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E6B2B" w14:textId="04CEB031" w:rsidR="00DB201D" w:rsidRPr="003157BE" w:rsidRDefault="00DB201D" w:rsidP="00DB201D">
      <w:pPr>
        <w:pStyle w:val="zzCover"/>
        <w:rPr>
          <w:noProof/>
          <w:color w:val="auto"/>
          <w:sz w:val="54"/>
        </w:rPr>
      </w:pPr>
      <w:bookmarkStart w:id="0" w:name="_Hlk134700124"/>
      <w:bookmarkEnd w:id="0"/>
      <w:r w:rsidRPr="003157BE">
        <w:rPr>
          <w:noProof/>
          <w:color w:val="auto"/>
        </w:rPr>
        <w:t>CEN/TC </w:t>
      </w:r>
      <w:r w:rsidR="007A4D42" w:rsidRPr="003157BE">
        <w:rPr>
          <w:noProof/>
          <w:color w:val="auto"/>
        </w:rPr>
        <w:t>250</w:t>
      </w:r>
    </w:p>
    <w:p w14:paraId="7FA211E1" w14:textId="1B3740E7" w:rsidR="00DB201D" w:rsidRPr="003157BE" w:rsidRDefault="00FA02E3" w:rsidP="00DB201D">
      <w:pPr>
        <w:pStyle w:val="zzCover"/>
        <w:rPr>
          <w:b w:val="0"/>
          <w:noProof/>
          <w:color w:val="auto"/>
          <w:sz w:val="22"/>
        </w:rPr>
      </w:pPr>
      <w:r w:rsidRPr="003157BE">
        <w:rPr>
          <w:b w:val="0"/>
          <w:noProof/>
          <w:color w:val="auto"/>
          <w:sz w:val="22"/>
        </w:rPr>
        <w:t>Date: </w:t>
      </w:r>
      <w:r w:rsidR="00DB201D" w:rsidRPr="003157BE">
        <w:rPr>
          <w:b w:val="0"/>
          <w:noProof/>
          <w:color w:val="auto"/>
          <w:sz w:val="22"/>
        </w:rPr>
        <w:t>20</w:t>
      </w:r>
      <w:r w:rsidR="00E02D07" w:rsidRPr="003157BE">
        <w:rPr>
          <w:b w:val="0"/>
          <w:noProof/>
          <w:color w:val="auto"/>
          <w:sz w:val="22"/>
        </w:rPr>
        <w:t>23</w:t>
      </w:r>
      <w:r w:rsidR="00E02D07" w:rsidRPr="003157BE">
        <w:rPr>
          <w:b w:val="0"/>
          <w:noProof/>
          <w:color w:val="auto"/>
          <w:sz w:val="22"/>
        </w:rPr>
        <w:noBreakHyphen/>
        <w:t>0</w:t>
      </w:r>
      <w:r w:rsidR="00AB2D03">
        <w:rPr>
          <w:b w:val="0"/>
          <w:noProof/>
          <w:color w:val="auto"/>
          <w:sz w:val="22"/>
        </w:rPr>
        <w:t>8</w:t>
      </w:r>
      <w:r w:rsidR="004930E4">
        <w:rPr>
          <w:b w:val="0"/>
          <w:noProof/>
          <w:color w:val="auto"/>
          <w:sz w:val="22"/>
        </w:rPr>
        <w:t>-18</w:t>
      </w:r>
    </w:p>
    <w:p w14:paraId="0794ECF6" w14:textId="189EB5CF" w:rsidR="00DB201D" w:rsidRPr="003157BE" w:rsidRDefault="00DB201D" w:rsidP="00457093">
      <w:pPr>
        <w:pStyle w:val="zzCover"/>
        <w:rPr>
          <w:color w:val="auto"/>
        </w:rPr>
      </w:pPr>
      <w:r w:rsidRPr="003157BE">
        <w:rPr>
          <w:color w:val="auto"/>
        </w:rPr>
        <w:t>prEN</w:t>
      </w:r>
      <w:r w:rsidR="00E02D07" w:rsidRPr="003157BE">
        <w:rPr>
          <w:color w:val="auto"/>
        </w:rPr>
        <w:t> 1993</w:t>
      </w:r>
      <w:r w:rsidR="00E02D07" w:rsidRPr="003157BE">
        <w:rPr>
          <w:color w:val="auto"/>
        </w:rPr>
        <w:noBreakHyphen/>
        <w:t>4</w:t>
      </w:r>
      <w:r w:rsidR="00E02D07" w:rsidRPr="003157BE">
        <w:rPr>
          <w:color w:val="auto"/>
        </w:rPr>
        <w:noBreakHyphen/>
        <w:t>1</w:t>
      </w:r>
      <w:r w:rsidRPr="003157BE">
        <w:rPr>
          <w:color w:val="auto"/>
        </w:rPr>
        <w:t>:</w:t>
      </w:r>
      <w:r w:rsidR="00874FA1" w:rsidRPr="003157BE">
        <w:rPr>
          <w:color w:val="auto"/>
        </w:rPr>
        <w:t>20</w:t>
      </w:r>
      <w:r w:rsidR="00E02D07" w:rsidRPr="003157BE">
        <w:rPr>
          <w:color w:val="auto"/>
        </w:rPr>
        <w:t>2</w:t>
      </w:r>
      <w:r w:rsidR="00920404">
        <w:rPr>
          <w:color w:val="auto"/>
        </w:rPr>
        <w:t>4</w:t>
      </w:r>
    </w:p>
    <w:p w14:paraId="77535588" w14:textId="6C4C171E" w:rsidR="00DB201D" w:rsidRPr="003157BE" w:rsidRDefault="00DB201D" w:rsidP="00DB201D">
      <w:pPr>
        <w:pStyle w:val="zzCover"/>
        <w:spacing w:after="2000"/>
        <w:rPr>
          <w:b w:val="0"/>
          <w:noProof/>
          <w:color w:val="auto"/>
        </w:rPr>
      </w:pPr>
      <w:r w:rsidRPr="003157BE">
        <w:rPr>
          <w:b w:val="0"/>
          <w:noProof/>
          <w:color w:val="auto"/>
          <w:sz w:val="22"/>
        </w:rPr>
        <w:t>Secretariat: </w:t>
      </w:r>
      <w:r w:rsidR="007A4D42" w:rsidRPr="003157BE">
        <w:rPr>
          <w:b w:val="0"/>
          <w:noProof/>
          <w:color w:val="auto"/>
          <w:sz w:val="22"/>
        </w:rPr>
        <w:t>BIS</w:t>
      </w:r>
    </w:p>
    <w:p w14:paraId="53053D23" w14:textId="091A7B14" w:rsidR="00DB201D" w:rsidRPr="003157BE" w:rsidRDefault="00A91138" w:rsidP="00DB201D">
      <w:pPr>
        <w:pStyle w:val="zzCover"/>
        <w:rPr>
          <w:b w:val="0"/>
          <w:color w:val="auto"/>
        </w:rPr>
      </w:pPr>
      <w:r w:rsidRPr="003157BE">
        <w:rPr>
          <w:color w:val="auto"/>
          <w:sz w:val="30"/>
        </w:rPr>
        <w:t>Eurocode</w:t>
      </w:r>
      <w:r w:rsidR="002C2C34" w:rsidRPr="003157BE">
        <w:rPr>
          <w:color w:val="auto"/>
          <w:sz w:val="30"/>
        </w:rPr>
        <w:t> </w:t>
      </w:r>
      <w:r w:rsidRPr="003157BE">
        <w:rPr>
          <w:color w:val="auto"/>
          <w:sz w:val="30"/>
        </w:rPr>
        <w:t>3</w:t>
      </w:r>
      <w:r w:rsidR="00796706">
        <w:rPr>
          <w:color w:val="auto"/>
          <w:sz w:val="30"/>
        </w:rPr>
        <w:t xml:space="preserve"> —</w:t>
      </w:r>
      <w:r w:rsidRPr="003157BE">
        <w:rPr>
          <w:color w:val="auto"/>
          <w:sz w:val="30"/>
        </w:rPr>
        <w:t xml:space="preserve"> Design of steel structures — Part 4</w:t>
      </w:r>
      <w:r w:rsidRPr="003157BE">
        <w:rPr>
          <w:color w:val="auto"/>
          <w:sz w:val="30"/>
        </w:rPr>
        <w:noBreakHyphen/>
        <w:t>1: Silos</w:t>
      </w:r>
    </w:p>
    <w:p w14:paraId="0B0755F0" w14:textId="7C001C9F" w:rsidR="00DB201D" w:rsidRPr="00B10433" w:rsidRDefault="002C2C34" w:rsidP="00DB201D">
      <w:pPr>
        <w:pStyle w:val="zzCover"/>
        <w:rPr>
          <w:color w:val="auto"/>
          <w:lang w:val="de-DE"/>
        </w:rPr>
      </w:pPr>
      <w:r w:rsidRPr="00B10433">
        <w:rPr>
          <w:color w:val="auto"/>
          <w:lang w:val="de-DE"/>
        </w:rPr>
        <w:t>Eurocode 3</w:t>
      </w:r>
      <w:r w:rsidR="00796706">
        <w:rPr>
          <w:color w:val="auto"/>
          <w:lang w:val="de-DE"/>
        </w:rPr>
        <w:t xml:space="preserve"> —</w:t>
      </w:r>
      <w:r w:rsidRPr="00B10433">
        <w:rPr>
          <w:color w:val="auto"/>
          <w:lang w:val="de-DE"/>
        </w:rPr>
        <w:t xml:space="preserve"> Bemessung und Konstruktion von Stahlbauten — Teil 4</w:t>
      </w:r>
      <w:r w:rsidR="00FE7E09">
        <w:rPr>
          <w:color w:val="auto"/>
          <w:lang w:val="de-DE"/>
        </w:rPr>
        <w:t>-</w:t>
      </w:r>
      <w:r w:rsidRPr="00B10433">
        <w:rPr>
          <w:color w:val="auto"/>
          <w:lang w:val="de-DE"/>
        </w:rPr>
        <w:t>1: Silos</w:t>
      </w:r>
    </w:p>
    <w:p w14:paraId="33789315" w14:textId="03ADED95" w:rsidR="00DB201D" w:rsidRPr="00BE30C8" w:rsidRDefault="00E56603" w:rsidP="00DB201D">
      <w:pPr>
        <w:pStyle w:val="zzCover"/>
        <w:rPr>
          <w:color w:val="auto"/>
          <w:lang w:val="fr-BE"/>
        </w:rPr>
      </w:pPr>
      <w:r w:rsidRPr="00BE30C8">
        <w:rPr>
          <w:color w:val="auto"/>
          <w:lang w:val="fr-BE"/>
        </w:rPr>
        <w:t>Eurocode</w:t>
      </w:r>
      <w:r w:rsidR="002C2C34" w:rsidRPr="00BE30C8">
        <w:rPr>
          <w:color w:val="auto"/>
          <w:lang w:val="fr-BE"/>
        </w:rPr>
        <w:t> </w:t>
      </w:r>
      <w:r w:rsidRPr="00BE30C8">
        <w:rPr>
          <w:color w:val="auto"/>
          <w:lang w:val="fr-BE"/>
        </w:rPr>
        <w:t>3</w:t>
      </w:r>
      <w:r w:rsidR="00796706" w:rsidRPr="00BE30C8">
        <w:rPr>
          <w:color w:val="auto"/>
          <w:lang w:val="fr-BE"/>
        </w:rPr>
        <w:t xml:space="preserve"> —</w:t>
      </w:r>
      <w:r w:rsidRPr="00BE30C8">
        <w:rPr>
          <w:color w:val="auto"/>
          <w:lang w:val="fr-BE"/>
        </w:rPr>
        <w:t xml:space="preserve"> Calcul des structures en acier — Partie 4</w:t>
      </w:r>
      <w:r w:rsidR="00FE7E09" w:rsidRPr="00BE30C8">
        <w:rPr>
          <w:color w:val="auto"/>
          <w:lang w:val="fr-BE"/>
        </w:rPr>
        <w:t>-</w:t>
      </w:r>
      <w:r w:rsidRPr="00BE30C8">
        <w:rPr>
          <w:color w:val="auto"/>
          <w:lang w:val="fr-BE"/>
        </w:rPr>
        <w:t>1: Silos</w:t>
      </w:r>
    </w:p>
    <w:p w14:paraId="33AF5DA1" w14:textId="77777777" w:rsidR="00DB201D" w:rsidRPr="00BE30C8" w:rsidRDefault="00DB201D" w:rsidP="00DB201D">
      <w:pPr>
        <w:pStyle w:val="zzCover"/>
        <w:rPr>
          <w:lang w:val="fr-BE"/>
        </w:rPr>
      </w:pPr>
    </w:p>
    <w:p w14:paraId="69A7AA86" w14:textId="77777777" w:rsidR="00DB201D" w:rsidRPr="00BE30C8" w:rsidRDefault="00DB201D" w:rsidP="00DB201D">
      <w:pPr>
        <w:pStyle w:val="zzCover"/>
        <w:rPr>
          <w:lang w:val="fr-BE"/>
        </w:rPr>
      </w:pPr>
    </w:p>
    <w:p w14:paraId="6045C9FE" w14:textId="77777777" w:rsidR="00DB201D" w:rsidRPr="00BE30C8" w:rsidRDefault="00DB201D" w:rsidP="00DB201D">
      <w:pPr>
        <w:pStyle w:val="zzCover"/>
        <w:rPr>
          <w:lang w:val="fr-BE"/>
        </w:rPr>
      </w:pPr>
    </w:p>
    <w:p w14:paraId="70630404" w14:textId="77777777" w:rsidR="00DB201D" w:rsidRPr="00BE30C8" w:rsidRDefault="00DB201D" w:rsidP="00DB201D">
      <w:pPr>
        <w:pStyle w:val="zzCover"/>
        <w:rPr>
          <w:lang w:val="fr-BE"/>
        </w:rPr>
      </w:pPr>
    </w:p>
    <w:p w14:paraId="219DF921" w14:textId="77777777" w:rsidR="00DB201D" w:rsidRPr="00BE30C8" w:rsidRDefault="00DB201D" w:rsidP="00457093">
      <w:pPr>
        <w:pStyle w:val="zzCover"/>
        <w:rPr>
          <w:lang w:val="fr-BE"/>
        </w:rPr>
      </w:pPr>
    </w:p>
    <w:p w14:paraId="446B1B37" w14:textId="77777777" w:rsidR="00DB201D" w:rsidRPr="00BE30C8" w:rsidRDefault="00DB201D" w:rsidP="00DB201D">
      <w:pPr>
        <w:pStyle w:val="zzCover"/>
        <w:rPr>
          <w:lang w:val="fr-BE"/>
        </w:rPr>
      </w:pPr>
    </w:p>
    <w:p w14:paraId="2158EA9C" w14:textId="77777777" w:rsidR="00850D17" w:rsidRPr="003157BE" w:rsidRDefault="00850D17" w:rsidP="00D86695">
      <w:pPr>
        <w:pStyle w:val="zzCover"/>
        <w:spacing w:before="120" w:after="120"/>
        <w:jc w:val="center"/>
        <w:rPr>
          <w:b w:val="0"/>
          <w:sz w:val="24"/>
          <w:szCs w:val="24"/>
        </w:rPr>
      </w:pPr>
      <w:r w:rsidRPr="003157BE">
        <w:rPr>
          <w:b w:val="0"/>
          <w:sz w:val="24"/>
          <w:szCs w:val="24"/>
        </w:rPr>
        <w:t>CCMC will prepare and attach the official title page.</w:t>
      </w:r>
    </w:p>
    <w:p w14:paraId="5E01D9F3" w14:textId="77777777" w:rsidR="00DB201D" w:rsidRPr="003157BE" w:rsidRDefault="00DB201D" w:rsidP="00457093">
      <w:pPr>
        <w:pStyle w:val="zzCover"/>
      </w:pPr>
    </w:p>
    <w:p w14:paraId="0813348C" w14:textId="77777777" w:rsidR="00DB201D" w:rsidRPr="003157BE" w:rsidRDefault="00DB201D" w:rsidP="00DB201D">
      <w:pPr>
        <w:pStyle w:val="zzCover"/>
        <w:sectPr w:rsidR="00DB201D" w:rsidRPr="003157BE" w:rsidSect="00457093">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titlePg/>
          <w:docGrid w:linePitch="360"/>
        </w:sectPr>
      </w:pPr>
    </w:p>
    <w:p w14:paraId="63D381B3" w14:textId="77777777" w:rsidR="00DB201D" w:rsidRPr="003157BE" w:rsidRDefault="00DB201D" w:rsidP="00DB201D">
      <w:pPr>
        <w:pStyle w:val="zzContents"/>
        <w:tabs>
          <w:tab w:val="right" w:pos="9752"/>
        </w:tabs>
      </w:pPr>
      <w:r w:rsidRPr="003157BE">
        <w:rPr>
          <w:sz w:val="28"/>
          <w:szCs w:val="28"/>
        </w:rPr>
        <w:lastRenderedPageBreak/>
        <w:t>Contents</w:t>
      </w:r>
      <w:r w:rsidRPr="003157BE">
        <w:tab/>
      </w:r>
      <w:r w:rsidRPr="003157BE">
        <w:rPr>
          <w:b w:val="0"/>
          <w:sz w:val="22"/>
          <w:szCs w:val="22"/>
        </w:rPr>
        <w:t>Page</w:t>
      </w:r>
    </w:p>
    <w:p w14:paraId="00CD0583" w14:textId="7EE308BF" w:rsidR="00B25E9F" w:rsidRDefault="00704EFF">
      <w:pPr>
        <w:pStyle w:val="TOC1"/>
        <w:rPr>
          <w:rFonts w:asciiTheme="minorHAnsi" w:eastAsiaTheme="minorEastAsia" w:hAnsiTheme="minorHAnsi" w:cstheme="minorBidi"/>
          <w:b w:val="0"/>
          <w:noProof/>
          <w:szCs w:val="22"/>
          <w:lang w:eastAsia="en-GB"/>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150445031" w:history="1">
        <w:r w:rsidR="00B25E9F" w:rsidRPr="004564A3">
          <w:rPr>
            <w:rStyle w:val="Hyperlink"/>
            <w:noProof/>
          </w:rPr>
          <w:t>European foreword</w:t>
        </w:r>
        <w:r w:rsidR="00B25E9F">
          <w:rPr>
            <w:noProof/>
            <w:webHidden/>
          </w:rPr>
          <w:tab/>
        </w:r>
        <w:r w:rsidR="00B25E9F">
          <w:rPr>
            <w:noProof/>
            <w:webHidden/>
          </w:rPr>
          <w:fldChar w:fldCharType="begin"/>
        </w:r>
        <w:r w:rsidR="00B25E9F">
          <w:rPr>
            <w:noProof/>
            <w:webHidden/>
          </w:rPr>
          <w:instrText xml:space="preserve"> PAGEREF _Toc150445031 \h </w:instrText>
        </w:r>
        <w:r w:rsidR="00B25E9F">
          <w:rPr>
            <w:noProof/>
            <w:webHidden/>
          </w:rPr>
        </w:r>
        <w:r w:rsidR="00B25E9F">
          <w:rPr>
            <w:noProof/>
            <w:webHidden/>
          </w:rPr>
          <w:fldChar w:fldCharType="separate"/>
        </w:r>
        <w:r w:rsidR="00AE3BF3">
          <w:rPr>
            <w:noProof/>
            <w:webHidden/>
          </w:rPr>
          <w:t>5</w:t>
        </w:r>
        <w:r w:rsidR="00B25E9F">
          <w:rPr>
            <w:noProof/>
            <w:webHidden/>
          </w:rPr>
          <w:fldChar w:fldCharType="end"/>
        </w:r>
      </w:hyperlink>
    </w:p>
    <w:p w14:paraId="54592012" w14:textId="0370E762" w:rsidR="00B25E9F" w:rsidRDefault="00D462FF">
      <w:pPr>
        <w:pStyle w:val="TOC1"/>
        <w:rPr>
          <w:rFonts w:asciiTheme="minorHAnsi" w:eastAsiaTheme="minorEastAsia" w:hAnsiTheme="minorHAnsi" w:cstheme="minorBidi"/>
          <w:b w:val="0"/>
          <w:noProof/>
          <w:szCs w:val="22"/>
          <w:lang w:eastAsia="en-GB"/>
        </w:rPr>
      </w:pPr>
      <w:hyperlink w:anchor="_Toc150445032" w:history="1">
        <w:r w:rsidR="00B25E9F" w:rsidRPr="004564A3">
          <w:rPr>
            <w:rStyle w:val="Hyperlink"/>
            <w:noProof/>
          </w:rPr>
          <w:t>0</w:t>
        </w:r>
        <w:r w:rsidR="00B25E9F">
          <w:rPr>
            <w:rFonts w:asciiTheme="minorHAnsi" w:eastAsiaTheme="minorEastAsia" w:hAnsiTheme="minorHAnsi" w:cstheme="minorBidi"/>
            <w:b w:val="0"/>
            <w:noProof/>
            <w:szCs w:val="22"/>
            <w:lang w:eastAsia="en-GB"/>
          </w:rPr>
          <w:tab/>
        </w:r>
        <w:r w:rsidR="00B25E9F" w:rsidRPr="004564A3">
          <w:rPr>
            <w:rStyle w:val="Hyperlink"/>
            <w:noProof/>
          </w:rPr>
          <w:t>Introduction</w:t>
        </w:r>
        <w:r w:rsidR="00B25E9F">
          <w:rPr>
            <w:noProof/>
            <w:webHidden/>
          </w:rPr>
          <w:tab/>
        </w:r>
        <w:r w:rsidR="00B25E9F">
          <w:rPr>
            <w:noProof/>
            <w:webHidden/>
          </w:rPr>
          <w:fldChar w:fldCharType="begin"/>
        </w:r>
        <w:r w:rsidR="00B25E9F">
          <w:rPr>
            <w:noProof/>
            <w:webHidden/>
          </w:rPr>
          <w:instrText xml:space="preserve"> PAGEREF _Toc150445032 \h </w:instrText>
        </w:r>
        <w:r w:rsidR="00B25E9F">
          <w:rPr>
            <w:noProof/>
            <w:webHidden/>
          </w:rPr>
        </w:r>
        <w:r w:rsidR="00B25E9F">
          <w:rPr>
            <w:noProof/>
            <w:webHidden/>
          </w:rPr>
          <w:fldChar w:fldCharType="separate"/>
        </w:r>
        <w:r w:rsidR="00AE3BF3">
          <w:rPr>
            <w:noProof/>
            <w:webHidden/>
          </w:rPr>
          <w:t>6</w:t>
        </w:r>
        <w:r w:rsidR="00B25E9F">
          <w:rPr>
            <w:noProof/>
            <w:webHidden/>
          </w:rPr>
          <w:fldChar w:fldCharType="end"/>
        </w:r>
      </w:hyperlink>
    </w:p>
    <w:p w14:paraId="7A303631" w14:textId="76EA2349" w:rsidR="00B25E9F" w:rsidRDefault="00D462FF">
      <w:pPr>
        <w:pStyle w:val="TOC1"/>
        <w:rPr>
          <w:rFonts w:asciiTheme="minorHAnsi" w:eastAsiaTheme="minorEastAsia" w:hAnsiTheme="minorHAnsi" w:cstheme="minorBidi"/>
          <w:b w:val="0"/>
          <w:noProof/>
          <w:szCs w:val="22"/>
          <w:lang w:eastAsia="en-GB"/>
        </w:rPr>
      </w:pPr>
      <w:hyperlink w:anchor="_Toc150445033" w:history="1">
        <w:r w:rsidR="00B25E9F" w:rsidRPr="004564A3">
          <w:rPr>
            <w:rStyle w:val="Hyperlink"/>
            <w:noProof/>
          </w:rPr>
          <w:t>1</w:t>
        </w:r>
        <w:r w:rsidR="00B25E9F">
          <w:rPr>
            <w:rFonts w:asciiTheme="minorHAnsi" w:eastAsiaTheme="minorEastAsia" w:hAnsiTheme="minorHAnsi" w:cstheme="minorBidi"/>
            <w:b w:val="0"/>
            <w:noProof/>
            <w:szCs w:val="22"/>
            <w:lang w:eastAsia="en-GB"/>
          </w:rPr>
          <w:tab/>
        </w:r>
        <w:r w:rsidR="00B25E9F" w:rsidRPr="004564A3">
          <w:rPr>
            <w:rStyle w:val="Hyperlink"/>
            <w:noProof/>
          </w:rPr>
          <w:t>Scope</w:t>
        </w:r>
        <w:r w:rsidR="00B25E9F">
          <w:rPr>
            <w:noProof/>
            <w:webHidden/>
          </w:rPr>
          <w:tab/>
        </w:r>
        <w:r w:rsidR="00B25E9F">
          <w:rPr>
            <w:noProof/>
            <w:webHidden/>
          </w:rPr>
          <w:fldChar w:fldCharType="begin"/>
        </w:r>
        <w:r w:rsidR="00B25E9F">
          <w:rPr>
            <w:noProof/>
            <w:webHidden/>
          </w:rPr>
          <w:instrText xml:space="preserve"> PAGEREF _Toc150445033 \h </w:instrText>
        </w:r>
        <w:r w:rsidR="00B25E9F">
          <w:rPr>
            <w:noProof/>
            <w:webHidden/>
          </w:rPr>
        </w:r>
        <w:r w:rsidR="00B25E9F">
          <w:rPr>
            <w:noProof/>
            <w:webHidden/>
          </w:rPr>
          <w:fldChar w:fldCharType="separate"/>
        </w:r>
        <w:r w:rsidR="00AE3BF3">
          <w:rPr>
            <w:noProof/>
            <w:webHidden/>
          </w:rPr>
          <w:t>9</w:t>
        </w:r>
        <w:r w:rsidR="00B25E9F">
          <w:rPr>
            <w:noProof/>
            <w:webHidden/>
          </w:rPr>
          <w:fldChar w:fldCharType="end"/>
        </w:r>
      </w:hyperlink>
    </w:p>
    <w:p w14:paraId="269BF16F" w14:textId="28869C68" w:rsidR="00B25E9F" w:rsidRDefault="00D462FF">
      <w:pPr>
        <w:pStyle w:val="TOC2"/>
        <w:rPr>
          <w:rFonts w:asciiTheme="minorHAnsi" w:eastAsiaTheme="minorEastAsia" w:hAnsiTheme="minorHAnsi" w:cstheme="minorBidi"/>
          <w:b w:val="0"/>
          <w:noProof/>
          <w:szCs w:val="22"/>
          <w:lang w:eastAsia="en-GB"/>
        </w:rPr>
      </w:pPr>
      <w:hyperlink w:anchor="_Toc150445034" w:history="1">
        <w:r w:rsidR="00B25E9F" w:rsidRPr="004564A3">
          <w:rPr>
            <w:rStyle w:val="Hyperlink"/>
            <w:noProof/>
          </w:rPr>
          <w:t>1.1</w:t>
        </w:r>
        <w:r w:rsidR="00B25E9F">
          <w:rPr>
            <w:rFonts w:asciiTheme="minorHAnsi" w:eastAsiaTheme="minorEastAsia" w:hAnsiTheme="minorHAnsi" w:cstheme="minorBidi"/>
            <w:b w:val="0"/>
            <w:noProof/>
            <w:szCs w:val="22"/>
            <w:lang w:eastAsia="en-GB"/>
          </w:rPr>
          <w:tab/>
        </w:r>
        <w:r w:rsidR="00B25E9F" w:rsidRPr="004564A3">
          <w:rPr>
            <w:rStyle w:val="Hyperlink"/>
            <w:noProof/>
          </w:rPr>
          <w:t>Scope of EN 1993</w:t>
        </w:r>
        <w:r w:rsidR="00B25E9F" w:rsidRPr="004564A3">
          <w:rPr>
            <w:rStyle w:val="Hyperlink"/>
            <w:noProof/>
          </w:rPr>
          <w:noBreakHyphen/>
          <w:t>4</w:t>
        </w:r>
        <w:r w:rsidR="00B25E9F" w:rsidRPr="004564A3">
          <w:rPr>
            <w:rStyle w:val="Hyperlink"/>
            <w:noProof/>
          </w:rPr>
          <w:noBreakHyphen/>
          <w:t>1</w:t>
        </w:r>
        <w:r w:rsidR="00B25E9F">
          <w:rPr>
            <w:noProof/>
            <w:webHidden/>
          </w:rPr>
          <w:tab/>
        </w:r>
        <w:r w:rsidR="00B25E9F">
          <w:rPr>
            <w:noProof/>
            <w:webHidden/>
          </w:rPr>
          <w:fldChar w:fldCharType="begin"/>
        </w:r>
        <w:r w:rsidR="00B25E9F">
          <w:rPr>
            <w:noProof/>
            <w:webHidden/>
          </w:rPr>
          <w:instrText xml:space="preserve"> PAGEREF _Toc150445034 \h </w:instrText>
        </w:r>
        <w:r w:rsidR="00B25E9F">
          <w:rPr>
            <w:noProof/>
            <w:webHidden/>
          </w:rPr>
        </w:r>
        <w:r w:rsidR="00B25E9F">
          <w:rPr>
            <w:noProof/>
            <w:webHidden/>
          </w:rPr>
          <w:fldChar w:fldCharType="separate"/>
        </w:r>
        <w:r w:rsidR="00AE3BF3">
          <w:rPr>
            <w:noProof/>
            <w:webHidden/>
          </w:rPr>
          <w:t>9</w:t>
        </w:r>
        <w:r w:rsidR="00B25E9F">
          <w:rPr>
            <w:noProof/>
            <w:webHidden/>
          </w:rPr>
          <w:fldChar w:fldCharType="end"/>
        </w:r>
      </w:hyperlink>
    </w:p>
    <w:p w14:paraId="4789FE13" w14:textId="63588F6E" w:rsidR="00B25E9F" w:rsidRDefault="00D462FF">
      <w:pPr>
        <w:pStyle w:val="TOC2"/>
        <w:rPr>
          <w:rFonts w:asciiTheme="minorHAnsi" w:eastAsiaTheme="minorEastAsia" w:hAnsiTheme="minorHAnsi" w:cstheme="minorBidi"/>
          <w:b w:val="0"/>
          <w:noProof/>
          <w:szCs w:val="22"/>
          <w:lang w:eastAsia="en-GB"/>
        </w:rPr>
      </w:pPr>
      <w:hyperlink w:anchor="_Toc150445035" w:history="1">
        <w:r w:rsidR="00B25E9F" w:rsidRPr="004564A3">
          <w:rPr>
            <w:rStyle w:val="Hyperlink"/>
            <w:noProof/>
          </w:rPr>
          <w:t>1.2</w:t>
        </w:r>
        <w:r w:rsidR="00B25E9F">
          <w:rPr>
            <w:rFonts w:asciiTheme="minorHAnsi" w:eastAsiaTheme="minorEastAsia" w:hAnsiTheme="minorHAnsi" w:cstheme="minorBidi"/>
            <w:b w:val="0"/>
            <w:noProof/>
            <w:szCs w:val="22"/>
            <w:lang w:eastAsia="en-GB"/>
          </w:rPr>
          <w:tab/>
        </w:r>
        <w:r w:rsidR="00B25E9F" w:rsidRPr="004564A3">
          <w:rPr>
            <w:rStyle w:val="Hyperlink"/>
            <w:noProof/>
          </w:rPr>
          <w:t>Assumptions</w:t>
        </w:r>
        <w:r w:rsidR="00B25E9F">
          <w:rPr>
            <w:noProof/>
            <w:webHidden/>
          </w:rPr>
          <w:tab/>
        </w:r>
        <w:r w:rsidR="00B25E9F">
          <w:rPr>
            <w:noProof/>
            <w:webHidden/>
          </w:rPr>
          <w:fldChar w:fldCharType="begin"/>
        </w:r>
        <w:r w:rsidR="00B25E9F">
          <w:rPr>
            <w:noProof/>
            <w:webHidden/>
          </w:rPr>
          <w:instrText xml:space="preserve"> PAGEREF _Toc150445035 \h </w:instrText>
        </w:r>
        <w:r w:rsidR="00B25E9F">
          <w:rPr>
            <w:noProof/>
            <w:webHidden/>
          </w:rPr>
        </w:r>
        <w:r w:rsidR="00B25E9F">
          <w:rPr>
            <w:noProof/>
            <w:webHidden/>
          </w:rPr>
          <w:fldChar w:fldCharType="separate"/>
        </w:r>
        <w:r w:rsidR="00AE3BF3">
          <w:rPr>
            <w:noProof/>
            <w:webHidden/>
          </w:rPr>
          <w:t>10</w:t>
        </w:r>
        <w:r w:rsidR="00B25E9F">
          <w:rPr>
            <w:noProof/>
            <w:webHidden/>
          </w:rPr>
          <w:fldChar w:fldCharType="end"/>
        </w:r>
      </w:hyperlink>
    </w:p>
    <w:p w14:paraId="13E4F513" w14:textId="580A6862" w:rsidR="00B25E9F" w:rsidRDefault="00D462FF">
      <w:pPr>
        <w:pStyle w:val="TOC1"/>
        <w:rPr>
          <w:rFonts w:asciiTheme="minorHAnsi" w:eastAsiaTheme="minorEastAsia" w:hAnsiTheme="minorHAnsi" w:cstheme="minorBidi"/>
          <w:b w:val="0"/>
          <w:noProof/>
          <w:szCs w:val="22"/>
          <w:lang w:eastAsia="en-GB"/>
        </w:rPr>
      </w:pPr>
      <w:hyperlink w:anchor="_Toc150445036" w:history="1">
        <w:r w:rsidR="00B25E9F" w:rsidRPr="004564A3">
          <w:rPr>
            <w:rStyle w:val="Hyperlink"/>
            <w:noProof/>
          </w:rPr>
          <w:t>2</w:t>
        </w:r>
        <w:r w:rsidR="00B25E9F">
          <w:rPr>
            <w:rFonts w:asciiTheme="minorHAnsi" w:eastAsiaTheme="minorEastAsia" w:hAnsiTheme="minorHAnsi" w:cstheme="minorBidi"/>
            <w:b w:val="0"/>
            <w:noProof/>
            <w:szCs w:val="22"/>
            <w:lang w:eastAsia="en-GB"/>
          </w:rPr>
          <w:tab/>
        </w:r>
        <w:r w:rsidR="00B25E9F" w:rsidRPr="004564A3">
          <w:rPr>
            <w:rStyle w:val="Hyperlink"/>
            <w:noProof/>
          </w:rPr>
          <w:t>Normative references</w:t>
        </w:r>
        <w:r w:rsidR="00B25E9F">
          <w:rPr>
            <w:noProof/>
            <w:webHidden/>
          </w:rPr>
          <w:tab/>
        </w:r>
        <w:r w:rsidR="00B25E9F">
          <w:rPr>
            <w:noProof/>
            <w:webHidden/>
          </w:rPr>
          <w:fldChar w:fldCharType="begin"/>
        </w:r>
        <w:r w:rsidR="00B25E9F">
          <w:rPr>
            <w:noProof/>
            <w:webHidden/>
          </w:rPr>
          <w:instrText xml:space="preserve"> PAGEREF _Toc150445036 \h </w:instrText>
        </w:r>
        <w:r w:rsidR="00B25E9F">
          <w:rPr>
            <w:noProof/>
            <w:webHidden/>
          </w:rPr>
        </w:r>
        <w:r w:rsidR="00B25E9F">
          <w:rPr>
            <w:noProof/>
            <w:webHidden/>
          </w:rPr>
          <w:fldChar w:fldCharType="separate"/>
        </w:r>
        <w:r w:rsidR="00AE3BF3">
          <w:rPr>
            <w:noProof/>
            <w:webHidden/>
          </w:rPr>
          <w:t>11</w:t>
        </w:r>
        <w:r w:rsidR="00B25E9F">
          <w:rPr>
            <w:noProof/>
            <w:webHidden/>
          </w:rPr>
          <w:fldChar w:fldCharType="end"/>
        </w:r>
      </w:hyperlink>
    </w:p>
    <w:p w14:paraId="519A8908" w14:textId="3665C64C" w:rsidR="00B25E9F" w:rsidRDefault="00D462FF">
      <w:pPr>
        <w:pStyle w:val="TOC1"/>
        <w:rPr>
          <w:rFonts w:asciiTheme="minorHAnsi" w:eastAsiaTheme="minorEastAsia" w:hAnsiTheme="minorHAnsi" w:cstheme="minorBidi"/>
          <w:b w:val="0"/>
          <w:noProof/>
          <w:szCs w:val="22"/>
          <w:lang w:eastAsia="en-GB"/>
        </w:rPr>
      </w:pPr>
      <w:hyperlink w:anchor="_Toc150445037" w:history="1">
        <w:r w:rsidR="00B25E9F" w:rsidRPr="004564A3">
          <w:rPr>
            <w:rStyle w:val="Hyperlink"/>
            <w:noProof/>
          </w:rPr>
          <w:t>3</w:t>
        </w:r>
        <w:r w:rsidR="00B25E9F">
          <w:rPr>
            <w:rFonts w:asciiTheme="minorHAnsi" w:eastAsiaTheme="minorEastAsia" w:hAnsiTheme="minorHAnsi" w:cstheme="minorBidi"/>
            <w:b w:val="0"/>
            <w:noProof/>
            <w:szCs w:val="22"/>
            <w:lang w:eastAsia="en-GB"/>
          </w:rPr>
          <w:tab/>
        </w:r>
        <w:r w:rsidR="00B25E9F" w:rsidRPr="004564A3">
          <w:rPr>
            <w:rStyle w:val="Hyperlink"/>
            <w:noProof/>
          </w:rPr>
          <w:t>Terms, definitions, symbols, sign conventions and units</w:t>
        </w:r>
        <w:r w:rsidR="00B25E9F">
          <w:rPr>
            <w:noProof/>
            <w:webHidden/>
          </w:rPr>
          <w:tab/>
        </w:r>
        <w:r w:rsidR="00B25E9F">
          <w:rPr>
            <w:noProof/>
            <w:webHidden/>
          </w:rPr>
          <w:fldChar w:fldCharType="begin"/>
        </w:r>
        <w:r w:rsidR="00B25E9F">
          <w:rPr>
            <w:noProof/>
            <w:webHidden/>
          </w:rPr>
          <w:instrText xml:space="preserve"> PAGEREF _Toc150445037 \h </w:instrText>
        </w:r>
        <w:r w:rsidR="00B25E9F">
          <w:rPr>
            <w:noProof/>
            <w:webHidden/>
          </w:rPr>
        </w:r>
        <w:r w:rsidR="00B25E9F">
          <w:rPr>
            <w:noProof/>
            <w:webHidden/>
          </w:rPr>
          <w:fldChar w:fldCharType="separate"/>
        </w:r>
        <w:r w:rsidR="00AE3BF3">
          <w:rPr>
            <w:noProof/>
            <w:webHidden/>
          </w:rPr>
          <w:t>11</w:t>
        </w:r>
        <w:r w:rsidR="00B25E9F">
          <w:rPr>
            <w:noProof/>
            <w:webHidden/>
          </w:rPr>
          <w:fldChar w:fldCharType="end"/>
        </w:r>
      </w:hyperlink>
    </w:p>
    <w:p w14:paraId="3087DB6A" w14:textId="196FCB70" w:rsidR="00B25E9F" w:rsidRDefault="00D462FF">
      <w:pPr>
        <w:pStyle w:val="TOC2"/>
        <w:rPr>
          <w:rFonts w:asciiTheme="minorHAnsi" w:eastAsiaTheme="minorEastAsia" w:hAnsiTheme="minorHAnsi" w:cstheme="minorBidi"/>
          <w:b w:val="0"/>
          <w:noProof/>
          <w:szCs w:val="22"/>
          <w:lang w:eastAsia="en-GB"/>
        </w:rPr>
      </w:pPr>
      <w:hyperlink w:anchor="_Toc150445038" w:history="1">
        <w:r w:rsidR="00B25E9F" w:rsidRPr="004564A3">
          <w:rPr>
            <w:rStyle w:val="Hyperlink"/>
            <w:noProof/>
          </w:rPr>
          <w:t>3.1</w:t>
        </w:r>
        <w:r w:rsidR="00B25E9F">
          <w:rPr>
            <w:rFonts w:asciiTheme="minorHAnsi" w:eastAsiaTheme="minorEastAsia" w:hAnsiTheme="minorHAnsi" w:cstheme="minorBidi"/>
            <w:b w:val="0"/>
            <w:noProof/>
            <w:szCs w:val="22"/>
            <w:lang w:eastAsia="en-GB"/>
          </w:rPr>
          <w:tab/>
        </w:r>
        <w:r w:rsidR="00B25E9F" w:rsidRPr="004564A3">
          <w:rPr>
            <w:rStyle w:val="Hyperlink"/>
            <w:noProof/>
          </w:rPr>
          <w:t>Terms and definitions</w:t>
        </w:r>
        <w:r w:rsidR="00B25E9F">
          <w:rPr>
            <w:noProof/>
            <w:webHidden/>
          </w:rPr>
          <w:tab/>
        </w:r>
        <w:r w:rsidR="00B25E9F">
          <w:rPr>
            <w:noProof/>
            <w:webHidden/>
          </w:rPr>
          <w:fldChar w:fldCharType="begin"/>
        </w:r>
        <w:r w:rsidR="00B25E9F">
          <w:rPr>
            <w:noProof/>
            <w:webHidden/>
          </w:rPr>
          <w:instrText xml:space="preserve"> PAGEREF _Toc150445038 \h </w:instrText>
        </w:r>
        <w:r w:rsidR="00B25E9F">
          <w:rPr>
            <w:noProof/>
            <w:webHidden/>
          </w:rPr>
        </w:r>
        <w:r w:rsidR="00B25E9F">
          <w:rPr>
            <w:noProof/>
            <w:webHidden/>
          </w:rPr>
          <w:fldChar w:fldCharType="separate"/>
        </w:r>
        <w:r w:rsidR="00AE3BF3">
          <w:rPr>
            <w:noProof/>
            <w:webHidden/>
          </w:rPr>
          <w:t>11</w:t>
        </w:r>
        <w:r w:rsidR="00B25E9F">
          <w:rPr>
            <w:noProof/>
            <w:webHidden/>
          </w:rPr>
          <w:fldChar w:fldCharType="end"/>
        </w:r>
      </w:hyperlink>
    </w:p>
    <w:p w14:paraId="66F92D60" w14:textId="1A18294B" w:rsidR="00B25E9F" w:rsidRDefault="00D462FF">
      <w:pPr>
        <w:pStyle w:val="TOC2"/>
        <w:rPr>
          <w:rFonts w:asciiTheme="minorHAnsi" w:eastAsiaTheme="minorEastAsia" w:hAnsiTheme="minorHAnsi" w:cstheme="minorBidi"/>
          <w:b w:val="0"/>
          <w:noProof/>
          <w:szCs w:val="22"/>
          <w:lang w:eastAsia="en-GB"/>
        </w:rPr>
      </w:pPr>
      <w:hyperlink w:anchor="_Toc150445039" w:history="1">
        <w:r w:rsidR="00B25E9F" w:rsidRPr="004564A3">
          <w:rPr>
            <w:rStyle w:val="Hyperlink"/>
            <w:noProof/>
          </w:rPr>
          <w:t>3.2</w:t>
        </w:r>
        <w:r w:rsidR="00B25E9F">
          <w:rPr>
            <w:rFonts w:asciiTheme="minorHAnsi" w:eastAsiaTheme="minorEastAsia" w:hAnsiTheme="minorHAnsi" w:cstheme="minorBidi"/>
            <w:b w:val="0"/>
            <w:noProof/>
            <w:szCs w:val="22"/>
            <w:lang w:eastAsia="en-GB"/>
          </w:rPr>
          <w:tab/>
        </w:r>
        <w:r w:rsidR="00B25E9F" w:rsidRPr="004564A3">
          <w:rPr>
            <w:rStyle w:val="Hyperlink"/>
            <w:noProof/>
          </w:rPr>
          <w:t>Symbols used in Part 4.1 of Eurocode 3</w:t>
        </w:r>
        <w:r w:rsidR="00B25E9F">
          <w:rPr>
            <w:noProof/>
            <w:webHidden/>
          </w:rPr>
          <w:tab/>
        </w:r>
        <w:r w:rsidR="00B25E9F">
          <w:rPr>
            <w:noProof/>
            <w:webHidden/>
          </w:rPr>
          <w:fldChar w:fldCharType="begin"/>
        </w:r>
        <w:r w:rsidR="00B25E9F">
          <w:rPr>
            <w:noProof/>
            <w:webHidden/>
          </w:rPr>
          <w:instrText xml:space="preserve"> PAGEREF _Toc150445039 \h </w:instrText>
        </w:r>
        <w:r w:rsidR="00B25E9F">
          <w:rPr>
            <w:noProof/>
            <w:webHidden/>
          </w:rPr>
        </w:r>
        <w:r w:rsidR="00B25E9F">
          <w:rPr>
            <w:noProof/>
            <w:webHidden/>
          </w:rPr>
          <w:fldChar w:fldCharType="separate"/>
        </w:r>
        <w:r w:rsidR="00AE3BF3">
          <w:rPr>
            <w:noProof/>
            <w:webHidden/>
          </w:rPr>
          <w:t>15</w:t>
        </w:r>
        <w:r w:rsidR="00B25E9F">
          <w:rPr>
            <w:noProof/>
            <w:webHidden/>
          </w:rPr>
          <w:fldChar w:fldCharType="end"/>
        </w:r>
      </w:hyperlink>
    </w:p>
    <w:p w14:paraId="004E9ABD" w14:textId="69A942B6" w:rsidR="00B25E9F" w:rsidRDefault="00D462FF">
      <w:pPr>
        <w:pStyle w:val="TOC2"/>
        <w:rPr>
          <w:rFonts w:asciiTheme="minorHAnsi" w:eastAsiaTheme="minorEastAsia" w:hAnsiTheme="minorHAnsi" w:cstheme="minorBidi"/>
          <w:b w:val="0"/>
          <w:noProof/>
          <w:szCs w:val="22"/>
          <w:lang w:eastAsia="en-GB"/>
        </w:rPr>
      </w:pPr>
      <w:hyperlink w:anchor="_Toc150445040" w:history="1">
        <w:r w:rsidR="00B25E9F" w:rsidRPr="004564A3">
          <w:rPr>
            <w:rStyle w:val="Hyperlink"/>
            <w:noProof/>
          </w:rPr>
          <w:t>3.3</w:t>
        </w:r>
        <w:r w:rsidR="00B25E9F">
          <w:rPr>
            <w:rFonts w:asciiTheme="minorHAnsi" w:eastAsiaTheme="minorEastAsia" w:hAnsiTheme="minorHAnsi" w:cstheme="minorBidi"/>
            <w:b w:val="0"/>
            <w:noProof/>
            <w:szCs w:val="22"/>
            <w:lang w:eastAsia="en-GB"/>
          </w:rPr>
          <w:tab/>
        </w:r>
        <w:r w:rsidR="00B25E9F" w:rsidRPr="004564A3">
          <w:rPr>
            <w:rStyle w:val="Hyperlink"/>
            <w:noProof/>
          </w:rPr>
          <w:t>Sign conventions</w:t>
        </w:r>
        <w:r w:rsidR="00B25E9F">
          <w:rPr>
            <w:noProof/>
            <w:webHidden/>
          </w:rPr>
          <w:tab/>
        </w:r>
        <w:r w:rsidR="00B25E9F">
          <w:rPr>
            <w:noProof/>
            <w:webHidden/>
          </w:rPr>
          <w:fldChar w:fldCharType="begin"/>
        </w:r>
        <w:r w:rsidR="00B25E9F">
          <w:rPr>
            <w:noProof/>
            <w:webHidden/>
          </w:rPr>
          <w:instrText xml:space="preserve"> PAGEREF _Toc150445040 \h </w:instrText>
        </w:r>
        <w:r w:rsidR="00B25E9F">
          <w:rPr>
            <w:noProof/>
            <w:webHidden/>
          </w:rPr>
        </w:r>
        <w:r w:rsidR="00B25E9F">
          <w:rPr>
            <w:noProof/>
            <w:webHidden/>
          </w:rPr>
          <w:fldChar w:fldCharType="separate"/>
        </w:r>
        <w:r w:rsidR="00AE3BF3">
          <w:rPr>
            <w:noProof/>
            <w:webHidden/>
          </w:rPr>
          <w:t>20</w:t>
        </w:r>
        <w:r w:rsidR="00B25E9F">
          <w:rPr>
            <w:noProof/>
            <w:webHidden/>
          </w:rPr>
          <w:fldChar w:fldCharType="end"/>
        </w:r>
      </w:hyperlink>
    </w:p>
    <w:p w14:paraId="6292F67C" w14:textId="55975ADD" w:rsidR="00B25E9F" w:rsidRDefault="00D462FF">
      <w:pPr>
        <w:pStyle w:val="TOC1"/>
        <w:rPr>
          <w:rFonts w:asciiTheme="minorHAnsi" w:eastAsiaTheme="minorEastAsia" w:hAnsiTheme="minorHAnsi" w:cstheme="minorBidi"/>
          <w:b w:val="0"/>
          <w:noProof/>
          <w:szCs w:val="22"/>
          <w:lang w:eastAsia="en-GB"/>
        </w:rPr>
      </w:pPr>
      <w:hyperlink w:anchor="_Toc150445041" w:history="1">
        <w:r w:rsidR="00B25E9F" w:rsidRPr="004564A3">
          <w:rPr>
            <w:rStyle w:val="Hyperlink"/>
            <w:noProof/>
          </w:rPr>
          <w:t>4</w:t>
        </w:r>
        <w:r w:rsidR="00B25E9F">
          <w:rPr>
            <w:rFonts w:asciiTheme="minorHAnsi" w:eastAsiaTheme="minorEastAsia" w:hAnsiTheme="minorHAnsi" w:cstheme="minorBidi"/>
            <w:b w:val="0"/>
            <w:noProof/>
            <w:szCs w:val="22"/>
            <w:lang w:eastAsia="en-GB"/>
          </w:rPr>
          <w:tab/>
        </w:r>
        <w:r w:rsidR="00B25E9F" w:rsidRPr="004564A3">
          <w:rPr>
            <w:rStyle w:val="Hyperlink"/>
            <w:noProof/>
          </w:rPr>
          <w:t>Basis of design</w:t>
        </w:r>
        <w:r w:rsidR="00B25E9F">
          <w:rPr>
            <w:noProof/>
            <w:webHidden/>
          </w:rPr>
          <w:tab/>
        </w:r>
        <w:r w:rsidR="00B25E9F">
          <w:rPr>
            <w:noProof/>
            <w:webHidden/>
          </w:rPr>
          <w:fldChar w:fldCharType="begin"/>
        </w:r>
        <w:r w:rsidR="00B25E9F">
          <w:rPr>
            <w:noProof/>
            <w:webHidden/>
          </w:rPr>
          <w:instrText xml:space="preserve"> PAGEREF _Toc150445041 \h </w:instrText>
        </w:r>
        <w:r w:rsidR="00B25E9F">
          <w:rPr>
            <w:noProof/>
            <w:webHidden/>
          </w:rPr>
        </w:r>
        <w:r w:rsidR="00B25E9F">
          <w:rPr>
            <w:noProof/>
            <w:webHidden/>
          </w:rPr>
          <w:fldChar w:fldCharType="separate"/>
        </w:r>
        <w:r w:rsidR="00AE3BF3">
          <w:rPr>
            <w:noProof/>
            <w:webHidden/>
          </w:rPr>
          <w:t>28</w:t>
        </w:r>
        <w:r w:rsidR="00B25E9F">
          <w:rPr>
            <w:noProof/>
            <w:webHidden/>
          </w:rPr>
          <w:fldChar w:fldCharType="end"/>
        </w:r>
      </w:hyperlink>
    </w:p>
    <w:p w14:paraId="3B06EB3C" w14:textId="57A15D14" w:rsidR="00B25E9F" w:rsidRDefault="00D462FF">
      <w:pPr>
        <w:pStyle w:val="TOC2"/>
        <w:rPr>
          <w:rFonts w:asciiTheme="minorHAnsi" w:eastAsiaTheme="minorEastAsia" w:hAnsiTheme="minorHAnsi" w:cstheme="minorBidi"/>
          <w:b w:val="0"/>
          <w:noProof/>
          <w:szCs w:val="22"/>
          <w:lang w:eastAsia="en-GB"/>
        </w:rPr>
      </w:pPr>
      <w:hyperlink w:anchor="_Toc150445042" w:history="1">
        <w:r w:rsidR="00B25E9F" w:rsidRPr="004564A3">
          <w:rPr>
            <w:rStyle w:val="Hyperlink"/>
            <w:noProof/>
          </w:rPr>
          <w:t>4.1</w:t>
        </w:r>
        <w:r w:rsidR="00B25E9F">
          <w:rPr>
            <w:rFonts w:asciiTheme="minorHAnsi" w:eastAsiaTheme="minorEastAsia" w:hAnsiTheme="minorHAnsi" w:cstheme="minorBidi"/>
            <w:b w:val="0"/>
            <w:noProof/>
            <w:szCs w:val="22"/>
            <w:lang w:eastAsia="en-GB"/>
          </w:rPr>
          <w:tab/>
        </w:r>
        <w:r w:rsidR="00B25E9F" w:rsidRPr="004564A3">
          <w:rPr>
            <w:rStyle w:val="Hyperlink"/>
            <w:noProof/>
          </w:rPr>
          <w:t>Basic requirements</w:t>
        </w:r>
        <w:r w:rsidR="00B25E9F">
          <w:rPr>
            <w:noProof/>
            <w:webHidden/>
          </w:rPr>
          <w:tab/>
        </w:r>
        <w:r w:rsidR="00B25E9F">
          <w:rPr>
            <w:noProof/>
            <w:webHidden/>
          </w:rPr>
          <w:fldChar w:fldCharType="begin"/>
        </w:r>
        <w:r w:rsidR="00B25E9F">
          <w:rPr>
            <w:noProof/>
            <w:webHidden/>
          </w:rPr>
          <w:instrText xml:space="preserve"> PAGEREF _Toc150445042 \h </w:instrText>
        </w:r>
        <w:r w:rsidR="00B25E9F">
          <w:rPr>
            <w:noProof/>
            <w:webHidden/>
          </w:rPr>
        </w:r>
        <w:r w:rsidR="00B25E9F">
          <w:rPr>
            <w:noProof/>
            <w:webHidden/>
          </w:rPr>
          <w:fldChar w:fldCharType="separate"/>
        </w:r>
        <w:r w:rsidR="00AE3BF3">
          <w:rPr>
            <w:noProof/>
            <w:webHidden/>
          </w:rPr>
          <w:t>28</w:t>
        </w:r>
        <w:r w:rsidR="00B25E9F">
          <w:rPr>
            <w:noProof/>
            <w:webHidden/>
          </w:rPr>
          <w:fldChar w:fldCharType="end"/>
        </w:r>
      </w:hyperlink>
    </w:p>
    <w:p w14:paraId="137B2C26" w14:textId="5FC3B76B" w:rsidR="00B25E9F" w:rsidRDefault="00D462FF">
      <w:pPr>
        <w:pStyle w:val="TOC2"/>
        <w:rPr>
          <w:rFonts w:asciiTheme="minorHAnsi" w:eastAsiaTheme="minorEastAsia" w:hAnsiTheme="minorHAnsi" w:cstheme="minorBidi"/>
          <w:b w:val="0"/>
          <w:noProof/>
          <w:szCs w:val="22"/>
          <w:lang w:eastAsia="en-GB"/>
        </w:rPr>
      </w:pPr>
      <w:hyperlink w:anchor="_Toc150445043" w:history="1">
        <w:r w:rsidR="00B25E9F" w:rsidRPr="004564A3">
          <w:rPr>
            <w:rStyle w:val="Hyperlink"/>
            <w:noProof/>
          </w:rPr>
          <w:t>4.2</w:t>
        </w:r>
        <w:r w:rsidR="00B25E9F">
          <w:rPr>
            <w:rFonts w:asciiTheme="minorHAnsi" w:eastAsiaTheme="minorEastAsia" w:hAnsiTheme="minorHAnsi" w:cstheme="minorBidi"/>
            <w:b w:val="0"/>
            <w:noProof/>
            <w:szCs w:val="22"/>
            <w:lang w:eastAsia="en-GB"/>
          </w:rPr>
          <w:tab/>
        </w:r>
        <w:r w:rsidR="00B25E9F" w:rsidRPr="004564A3">
          <w:rPr>
            <w:rStyle w:val="Hyperlink"/>
            <w:noProof/>
          </w:rPr>
          <w:t>Units</w:t>
        </w:r>
        <w:r w:rsidR="00B25E9F">
          <w:rPr>
            <w:noProof/>
            <w:webHidden/>
          </w:rPr>
          <w:tab/>
        </w:r>
        <w:r w:rsidR="00B25E9F">
          <w:rPr>
            <w:noProof/>
            <w:webHidden/>
          </w:rPr>
          <w:fldChar w:fldCharType="begin"/>
        </w:r>
        <w:r w:rsidR="00B25E9F">
          <w:rPr>
            <w:noProof/>
            <w:webHidden/>
          </w:rPr>
          <w:instrText xml:space="preserve"> PAGEREF _Toc150445043 \h </w:instrText>
        </w:r>
        <w:r w:rsidR="00B25E9F">
          <w:rPr>
            <w:noProof/>
            <w:webHidden/>
          </w:rPr>
        </w:r>
        <w:r w:rsidR="00B25E9F">
          <w:rPr>
            <w:noProof/>
            <w:webHidden/>
          </w:rPr>
          <w:fldChar w:fldCharType="separate"/>
        </w:r>
        <w:r w:rsidR="00AE3BF3">
          <w:rPr>
            <w:noProof/>
            <w:webHidden/>
          </w:rPr>
          <w:t>28</w:t>
        </w:r>
        <w:r w:rsidR="00B25E9F">
          <w:rPr>
            <w:noProof/>
            <w:webHidden/>
          </w:rPr>
          <w:fldChar w:fldCharType="end"/>
        </w:r>
      </w:hyperlink>
    </w:p>
    <w:p w14:paraId="77596EFD" w14:textId="411A2787" w:rsidR="00B25E9F" w:rsidRDefault="00D462FF">
      <w:pPr>
        <w:pStyle w:val="TOC2"/>
        <w:rPr>
          <w:rFonts w:asciiTheme="minorHAnsi" w:eastAsiaTheme="minorEastAsia" w:hAnsiTheme="minorHAnsi" w:cstheme="minorBidi"/>
          <w:b w:val="0"/>
          <w:noProof/>
          <w:szCs w:val="22"/>
          <w:lang w:eastAsia="en-GB"/>
        </w:rPr>
      </w:pPr>
      <w:hyperlink w:anchor="_Toc150445044" w:history="1">
        <w:r w:rsidR="00B25E9F" w:rsidRPr="004564A3">
          <w:rPr>
            <w:rStyle w:val="Hyperlink"/>
            <w:noProof/>
          </w:rPr>
          <w:t>4.3</w:t>
        </w:r>
        <w:r w:rsidR="00B25E9F">
          <w:rPr>
            <w:rFonts w:asciiTheme="minorHAnsi" w:eastAsiaTheme="minorEastAsia" w:hAnsiTheme="minorHAnsi" w:cstheme="minorBidi"/>
            <w:b w:val="0"/>
            <w:noProof/>
            <w:szCs w:val="22"/>
            <w:lang w:eastAsia="en-GB"/>
          </w:rPr>
          <w:tab/>
        </w:r>
        <w:r w:rsidR="00B25E9F" w:rsidRPr="004564A3">
          <w:rPr>
            <w:rStyle w:val="Hyperlink"/>
            <w:noProof/>
          </w:rPr>
          <w:t>Silo classifications</w:t>
        </w:r>
        <w:r w:rsidR="00B25E9F">
          <w:rPr>
            <w:noProof/>
            <w:webHidden/>
          </w:rPr>
          <w:tab/>
        </w:r>
        <w:r w:rsidR="00B25E9F">
          <w:rPr>
            <w:noProof/>
            <w:webHidden/>
          </w:rPr>
          <w:fldChar w:fldCharType="begin"/>
        </w:r>
        <w:r w:rsidR="00B25E9F">
          <w:rPr>
            <w:noProof/>
            <w:webHidden/>
          </w:rPr>
          <w:instrText xml:space="preserve"> PAGEREF _Toc150445044 \h </w:instrText>
        </w:r>
        <w:r w:rsidR="00B25E9F">
          <w:rPr>
            <w:noProof/>
            <w:webHidden/>
          </w:rPr>
        </w:r>
        <w:r w:rsidR="00B25E9F">
          <w:rPr>
            <w:noProof/>
            <w:webHidden/>
          </w:rPr>
          <w:fldChar w:fldCharType="separate"/>
        </w:r>
        <w:r w:rsidR="00AE3BF3">
          <w:rPr>
            <w:noProof/>
            <w:webHidden/>
          </w:rPr>
          <w:t>29</w:t>
        </w:r>
        <w:r w:rsidR="00B25E9F">
          <w:rPr>
            <w:noProof/>
            <w:webHidden/>
          </w:rPr>
          <w:fldChar w:fldCharType="end"/>
        </w:r>
      </w:hyperlink>
    </w:p>
    <w:p w14:paraId="68D496FB" w14:textId="04900F5A" w:rsidR="00B25E9F" w:rsidRDefault="00D462FF">
      <w:pPr>
        <w:pStyle w:val="TOC2"/>
        <w:rPr>
          <w:rFonts w:asciiTheme="minorHAnsi" w:eastAsiaTheme="minorEastAsia" w:hAnsiTheme="minorHAnsi" w:cstheme="minorBidi"/>
          <w:b w:val="0"/>
          <w:noProof/>
          <w:szCs w:val="22"/>
          <w:lang w:eastAsia="en-GB"/>
        </w:rPr>
      </w:pPr>
      <w:hyperlink w:anchor="_Toc150445047" w:history="1">
        <w:r w:rsidR="00B25E9F" w:rsidRPr="004564A3">
          <w:rPr>
            <w:rStyle w:val="Hyperlink"/>
            <w:noProof/>
          </w:rPr>
          <w:t>4.4</w:t>
        </w:r>
        <w:r w:rsidR="00B25E9F">
          <w:rPr>
            <w:rFonts w:asciiTheme="minorHAnsi" w:eastAsiaTheme="minorEastAsia" w:hAnsiTheme="minorHAnsi" w:cstheme="minorBidi"/>
            <w:b w:val="0"/>
            <w:noProof/>
            <w:szCs w:val="22"/>
            <w:lang w:eastAsia="en-GB"/>
          </w:rPr>
          <w:tab/>
        </w:r>
        <w:r w:rsidR="00B25E9F" w:rsidRPr="004564A3">
          <w:rPr>
            <w:rStyle w:val="Hyperlink"/>
            <w:noProof/>
          </w:rPr>
          <w:t>Verification by the partial factor method</w:t>
        </w:r>
        <w:r w:rsidR="00B25E9F">
          <w:rPr>
            <w:noProof/>
            <w:webHidden/>
          </w:rPr>
          <w:tab/>
        </w:r>
        <w:r w:rsidR="00B25E9F">
          <w:rPr>
            <w:noProof/>
            <w:webHidden/>
          </w:rPr>
          <w:fldChar w:fldCharType="begin"/>
        </w:r>
        <w:r w:rsidR="00B25E9F">
          <w:rPr>
            <w:noProof/>
            <w:webHidden/>
          </w:rPr>
          <w:instrText xml:space="preserve"> PAGEREF _Toc150445047 \h </w:instrText>
        </w:r>
        <w:r w:rsidR="00B25E9F">
          <w:rPr>
            <w:noProof/>
            <w:webHidden/>
          </w:rPr>
        </w:r>
        <w:r w:rsidR="00B25E9F">
          <w:rPr>
            <w:noProof/>
            <w:webHidden/>
          </w:rPr>
          <w:fldChar w:fldCharType="separate"/>
        </w:r>
        <w:r w:rsidR="00AE3BF3">
          <w:rPr>
            <w:noProof/>
            <w:webHidden/>
          </w:rPr>
          <w:t>32</w:t>
        </w:r>
        <w:r w:rsidR="00B25E9F">
          <w:rPr>
            <w:noProof/>
            <w:webHidden/>
          </w:rPr>
          <w:fldChar w:fldCharType="end"/>
        </w:r>
      </w:hyperlink>
    </w:p>
    <w:p w14:paraId="5F763BE9" w14:textId="1C3B5186" w:rsidR="00B25E9F" w:rsidRDefault="00D462FF">
      <w:pPr>
        <w:pStyle w:val="TOC2"/>
        <w:rPr>
          <w:rFonts w:asciiTheme="minorHAnsi" w:eastAsiaTheme="minorEastAsia" w:hAnsiTheme="minorHAnsi" w:cstheme="minorBidi"/>
          <w:b w:val="0"/>
          <w:noProof/>
          <w:szCs w:val="22"/>
          <w:lang w:eastAsia="en-GB"/>
        </w:rPr>
      </w:pPr>
      <w:hyperlink w:anchor="_Toc150445050" w:history="1">
        <w:r w:rsidR="00B25E9F" w:rsidRPr="004564A3">
          <w:rPr>
            <w:rStyle w:val="Hyperlink"/>
            <w:noProof/>
          </w:rPr>
          <w:t>4.5</w:t>
        </w:r>
        <w:r w:rsidR="00B25E9F">
          <w:rPr>
            <w:rFonts w:asciiTheme="minorHAnsi" w:eastAsiaTheme="minorEastAsia" w:hAnsiTheme="minorHAnsi" w:cstheme="minorBidi"/>
            <w:b w:val="0"/>
            <w:noProof/>
            <w:szCs w:val="22"/>
            <w:lang w:eastAsia="en-GB"/>
          </w:rPr>
          <w:tab/>
        </w:r>
        <w:r w:rsidR="00B25E9F" w:rsidRPr="004564A3">
          <w:rPr>
            <w:rStyle w:val="Hyperlink"/>
            <w:noProof/>
          </w:rPr>
          <w:t>Actions and environmental effects</w:t>
        </w:r>
        <w:r w:rsidR="00B25E9F">
          <w:rPr>
            <w:noProof/>
            <w:webHidden/>
          </w:rPr>
          <w:tab/>
        </w:r>
        <w:r w:rsidR="00B25E9F">
          <w:rPr>
            <w:noProof/>
            <w:webHidden/>
          </w:rPr>
          <w:fldChar w:fldCharType="begin"/>
        </w:r>
        <w:r w:rsidR="00B25E9F">
          <w:rPr>
            <w:noProof/>
            <w:webHidden/>
          </w:rPr>
          <w:instrText xml:space="preserve"> PAGEREF _Toc150445050 \h </w:instrText>
        </w:r>
        <w:r w:rsidR="00B25E9F">
          <w:rPr>
            <w:noProof/>
            <w:webHidden/>
          </w:rPr>
        </w:r>
        <w:r w:rsidR="00B25E9F">
          <w:rPr>
            <w:noProof/>
            <w:webHidden/>
          </w:rPr>
          <w:fldChar w:fldCharType="separate"/>
        </w:r>
        <w:r w:rsidR="00AE3BF3">
          <w:rPr>
            <w:noProof/>
            <w:webHidden/>
          </w:rPr>
          <w:t>33</w:t>
        </w:r>
        <w:r w:rsidR="00B25E9F">
          <w:rPr>
            <w:noProof/>
            <w:webHidden/>
          </w:rPr>
          <w:fldChar w:fldCharType="end"/>
        </w:r>
      </w:hyperlink>
    </w:p>
    <w:p w14:paraId="55E54025" w14:textId="4E0BE3CC" w:rsidR="00B25E9F" w:rsidRDefault="00D462FF">
      <w:pPr>
        <w:pStyle w:val="TOC2"/>
        <w:rPr>
          <w:rFonts w:asciiTheme="minorHAnsi" w:eastAsiaTheme="minorEastAsia" w:hAnsiTheme="minorHAnsi" w:cstheme="minorBidi"/>
          <w:b w:val="0"/>
          <w:noProof/>
          <w:szCs w:val="22"/>
          <w:lang w:eastAsia="en-GB"/>
        </w:rPr>
      </w:pPr>
      <w:hyperlink w:anchor="_Toc150445051" w:history="1">
        <w:r w:rsidR="00B25E9F" w:rsidRPr="004564A3">
          <w:rPr>
            <w:rStyle w:val="Hyperlink"/>
            <w:noProof/>
          </w:rPr>
          <w:t>4.6</w:t>
        </w:r>
        <w:r w:rsidR="00B25E9F">
          <w:rPr>
            <w:rFonts w:asciiTheme="minorHAnsi" w:eastAsiaTheme="minorEastAsia" w:hAnsiTheme="minorHAnsi" w:cstheme="minorBidi"/>
            <w:b w:val="0"/>
            <w:noProof/>
            <w:szCs w:val="22"/>
            <w:lang w:eastAsia="en-GB"/>
          </w:rPr>
          <w:tab/>
        </w:r>
        <w:r w:rsidR="00B25E9F" w:rsidRPr="004564A3">
          <w:rPr>
            <w:rStyle w:val="Hyperlink"/>
            <w:noProof/>
          </w:rPr>
          <w:t>Geometrical data</w:t>
        </w:r>
        <w:r w:rsidR="00B25E9F">
          <w:rPr>
            <w:noProof/>
            <w:webHidden/>
          </w:rPr>
          <w:tab/>
        </w:r>
        <w:r w:rsidR="00B25E9F">
          <w:rPr>
            <w:noProof/>
            <w:webHidden/>
          </w:rPr>
          <w:fldChar w:fldCharType="begin"/>
        </w:r>
        <w:r w:rsidR="00B25E9F">
          <w:rPr>
            <w:noProof/>
            <w:webHidden/>
          </w:rPr>
          <w:instrText xml:space="preserve"> PAGEREF _Toc150445051 \h </w:instrText>
        </w:r>
        <w:r w:rsidR="00B25E9F">
          <w:rPr>
            <w:noProof/>
            <w:webHidden/>
          </w:rPr>
        </w:r>
        <w:r w:rsidR="00B25E9F">
          <w:rPr>
            <w:noProof/>
            <w:webHidden/>
          </w:rPr>
          <w:fldChar w:fldCharType="separate"/>
        </w:r>
        <w:r w:rsidR="00AE3BF3">
          <w:rPr>
            <w:noProof/>
            <w:webHidden/>
          </w:rPr>
          <w:t>33</w:t>
        </w:r>
        <w:r w:rsidR="00B25E9F">
          <w:rPr>
            <w:noProof/>
            <w:webHidden/>
          </w:rPr>
          <w:fldChar w:fldCharType="end"/>
        </w:r>
      </w:hyperlink>
    </w:p>
    <w:p w14:paraId="56DAB7DD" w14:textId="6FAA441D" w:rsidR="00B25E9F" w:rsidRDefault="00D462FF">
      <w:pPr>
        <w:pStyle w:val="TOC2"/>
        <w:rPr>
          <w:rFonts w:asciiTheme="minorHAnsi" w:eastAsiaTheme="minorEastAsia" w:hAnsiTheme="minorHAnsi" w:cstheme="minorBidi"/>
          <w:b w:val="0"/>
          <w:noProof/>
          <w:szCs w:val="22"/>
          <w:lang w:eastAsia="en-GB"/>
        </w:rPr>
      </w:pPr>
      <w:hyperlink w:anchor="_Toc150445052" w:history="1">
        <w:r w:rsidR="00B25E9F" w:rsidRPr="004564A3">
          <w:rPr>
            <w:rStyle w:val="Hyperlink"/>
            <w:noProof/>
          </w:rPr>
          <w:t>4.7</w:t>
        </w:r>
        <w:r w:rsidR="00B25E9F">
          <w:rPr>
            <w:rFonts w:asciiTheme="minorHAnsi" w:eastAsiaTheme="minorEastAsia" w:hAnsiTheme="minorHAnsi" w:cstheme="minorBidi"/>
            <w:b w:val="0"/>
            <w:noProof/>
            <w:szCs w:val="22"/>
            <w:lang w:eastAsia="en-GB"/>
          </w:rPr>
          <w:tab/>
        </w:r>
        <w:r w:rsidR="00B25E9F" w:rsidRPr="004564A3">
          <w:rPr>
            <w:rStyle w:val="Hyperlink"/>
            <w:noProof/>
          </w:rPr>
          <w:t>Modelling of the silo for determining action effects</w:t>
        </w:r>
        <w:r w:rsidR="00B25E9F">
          <w:rPr>
            <w:noProof/>
            <w:webHidden/>
          </w:rPr>
          <w:tab/>
        </w:r>
        <w:r w:rsidR="00B25E9F">
          <w:rPr>
            <w:noProof/>
            <w:webHidden/>
          </w:rPr>
          <w:fldChar w:fldCharType="begin"/>
        </w:r>
        <w:r w:rsidR="00B25E9F">
          <w:rPr>
            <w:noProof/>
            <w:webHidden/>
          </w:rPr>
          <w:instrText xml:space="preserve"> PAGEREF _Toc150445052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1FCC6CC2" w14:textId="67793E6C" w:rsidR="00B25E9F" w:rsidRDefault="00D462FF">
      <w:pPr>
        <w:pStyle w:val="TOC2"/>
        <w:rPr>
          <w:rFonts w:asciiTheme="minorHAnsi" w:eastAsiaTheme="minorEastAsia" w:hAnsiTheme="minorHAnsi" w:cstheme="minorBidi"/>
          <w:b w:val="0"/>
          <w:noProof/>
          <w:szCs w:val="22"/>
          <w:lang w:eastAsia="en-GB"/>
        </w:rPr>
      </w:pPr>
      <w:hyperlink w:anchor="_Toc150445053" w:history="1">
        <w:r w:rsidR="00B25E9F" w:rsidRPr="004564A3">
          <w:rPr>
            <w:rStyle w:val="Hyperlink"/>
            <w:noProof/>
          </w:rPr>
          <w:t>4.8</w:t>
        </w:r>
        <w:r w:rsidR="00B25E9F">
          <w:rPr>
            <w:rFonts w:asciiTheme="minorHAnsi" w:eastAsiaTheme="minorEastAsia" w:hAnsiTheme="minorHAnsi" w:cstheme="minorBidi"/>
            <w:b w:val="0"/>
            <w:noProof/>
            <w:szCs w:val="22"/>
            <w:lang w:eastAsia="en-GB"/>
          </w:rPr>
          <w:tab/>
        </w:r>
        <w:r w:rsidR="00B25E9F" w:rsidRPr="004564A3">
          <w:rPr>
            <w:rStyle w:val="Hyperlink"/>
            <w:noProof/>
          </w:rPr>
          <w:t>Design assisted by testing</w:t>
        </w:r>
        <w:r w:rsidR="00B25E9F">
          <w:rPr>
            <w:noProof/>
            <w:webHidden/>
          </w:rPr>
          <w:tab/>
        </w:r>
        <w:r w:rsidR="00B25E9F">
          <w:rPr>
            <w:noProof/>
            <w:webHidden/>
          </w:rPr>
          <w:fldChar w:fldCharType="begin"/>
        </w:r>
        <w:r w:rsidR="00B25E9F">
          <w:rPr>
            <w:noProof/>
            <w:webHidden/>
          </w:rPr>
          <w:instrText xml:space="preserve"> PAGEREF _Toc150445053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00750F4B" w14:textId="1CCA45B1" w:rsidR="00B25E9F" w:rsidRDefault="00D462FF">
      <w:pPr>
        <w:pStyle w:val="TOC2"/>
        <w:rPr>
          <w:rFonts w:asciiTheme="minorHAnsi" w:eastAsiaTheme="minorEastAsia" w:hAnsiTheme="minorHAnsi" w:cstheme="minorBidi"/>
          <w:b w:val="0"/>
          <w:noProof/>
          <w:szCs w:val="22"/>
          <w:lang w:eastAsia="en-GB"/>
        </w:rPr>
      </w:pPr>
      <w:hyperlink w:anchor="_Toc150445054" w:history="1">
        <w:r w:rsidR="00B25E9F" w:rsidRPr="004564A3">
          <w:rPr>
            <w:rStyle w:val="Hyperlink"/>
            <w:noProof/>
          </w:rPr>
          <w:t>4.9</w:t>
        </w:r>
        <w:r w:rsidR="00B25E9F">
          <w:rPr>
            <w:rFonts w:asciiTheme="minorHAnsi" w:eastAsiaTheme="minorEastAsia" w:hAnsiTheme="minorHAnsi" w:cstheme="minorBidi"/>
            <w:b w:val="0"/>
            <w:noProof/>
            <w:szCs w:val="22"/>
            <w:lang w:eastAsia="en-GB"/>
          </w:rPr>
          <w:tab/>
        </w:r>
        <w:r w:rsidR="00B25E9F" w:rsidRPr="004564A3">
          <w:rPr>
            <w:rStyle w:val="Hyperlink"/>
            <w:noProof/>
          </w:rPr>
          <w:t>Action effects for limit state verifications</w:t>
        </w:r>
        <w:r w:rsidR="00B25E9F">
          <w:rPr>
            <w:noProof/>
            <w:webHidden/>
          </w:rPr>
          <w:tab/>
        </w:r>
        <w:r w:rsidR="00B25E9F">
          <w:rPr>
            <w:noProof/>
            <w:webHidden/>
          </w:rPr>
          <w:fldChar w:fldCharType="begin"/>
        </w:r>
        <w:r w:rsidR="00B25E9F">
          <w:rPr>
            <w:noProof/>
            <w:webHidden/>
          </w:rPr>
          <w:instrText xml:space="preserve"> PAGEREF _Toc150445054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25D8684B" w14:textId="16901487" w:rsidR="00B25E9F" w:rsidRDefault="00D462FF">
      <w:pPr>
        <w:pStyle w:val="TOC2"/>
        <w:rPr>
          <w:rFonts w:asciiTheme="minorHAnsi" w:eastAsiaTheme="minorEastAsia" w:hAnsiTheme="minorHAnsi" w:cstheme="minorBidi"/>
          <w:b w:val="0"/>
          <w:noProof/>
          <w:szCs w:val="22"/>
          <w:lang w:eastAsia="en-GB"/>
        </w:rPr>
      </w:pPr>
      <w:hyperlink w:anchor="_Toc150445055" w:history="1">
        <w:r w:rsidR="00B25E9F" w:rsidRPr="004564A3">
          <w:rPr>
            <w:rStyle w:val="Hyperlink"/>
            <w:noProof/>
          </w:rPr>
          <w:t>4.10</w:t>
        </w:r>
        <w:r w:rsidR="00B25E9F">
          <w:rPr>
            <w:rFonts w:asciiTheme="minorHAnsi" w:eastAsiaTheme="minorEastAsia" w:hAnsiTheme="minorHAnsi" w:cstheme="minorBidi"/>
            <w:b w:val="0"/>
            <w:noProof/>
            <w:szCs w:val="22"/>
            <w:lang w:eastAsia="en-GB"/>
          </w:rPr>
          <w:tab/>
        </w:r>
        <w:r w:rsidR="00B25E9F" w:rsidRPr="004564A3">
          <w:rPr>
            <w:rStyle w:val="Hyperlink"/>
            <w:noProof/>
          </w:rPr>
          <w:t>Durability</w:t>
        </w:r>
        <w:r w:rsidR="00B25E9F">
          <w:rPr>
            <w:noProof/>
            <w:webHidden/>
          </w:rPr>
          <w:tab/>
        </w:r>
        <w:r w:rsidR="00B25E9F">
          <w:rPr>
            <w:noProof/>
            <w:webHidden/>
          </w:rPr>
          <w:fldChar w:fldCharType="begin"/>
        </w:r>
        <w:r w:rsidR="00B25E9F">
          <w:rPr>
            <w:noProof/>
            <w:webHidden/>
          </w:rPr>
          <w:instrText xml:space="preserve"> PAGEREF _Toc150445055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7A25D9FD" w14:textId="6363934B" w:rsidR="00B25E9F" w:rsidRDefault="00D462FF">
      <w:pPr>
        <w:pStyle w:val="TOC2"/>
        <w:rPr>
          <w:rFonts w:asciiTheme="minorHAnsi" w:eastAsiaTheme="minorEastAsia" w:hAnsiTheme="minorHAnsi" w:cstheme="minorBidi"/>
          <w:b w:val="0"/>
          <w:noProof/>
          <w:szCs w:val="22"/>
          <w:lang w:eastAsia="en-GB"/>
        </w:rPr>
      </w:pPr>
      <w:hyperlink w:anchor="_Toc150445056" w:history="1">
        <w:r w:rsidR="00B25E9F" w:rsidRPr="004564A3">
          <w:rPr>
            <w:rStyle w:val="Hyperlink"/>
            <w:noProof/>
          </w:rPr>
          <w:t>4.11</w:t>
        </w:r>
        <w:r w:rsidR="00B25E9F">
          <w:rPr>
            <w:rFonts w:asciiTheme="minorHAnsi" w:eastAsiaTheme="minorEastAsia" w:hAnsiTheme="minorHAnsi" w:cstheme="minorBidi"/>
            <w:b w:val="0"/>
            <w:noProof/>
            <w:szCs w:val="22"/>
            <w:lang w:eastAsia="en-GB"/>
          </w:rPr>
          <w:tab/>
        </w:r>
        <w:r w:rsidR="00B25E9F" w:rsidRPr="004564A3">
          <w:rPr>
            <w:rStyle w:val="Hyperlink"/>
            <w:noProof/>
          </w:rPr>
          <w:t>Fire resistance</w:t>
        </w:r>
        <w:r w:rsidR="00B25E9F">
          <w:rPr>
            <w:noProof/>
            <w:webHidden/>
          </w:rPr>
          <w:tab/>
        </w:r>
        <w:r w:rsidR="00B25E9F">
          <w:rPr>
            <w:noProof/>
            <w:webHidden/>
          </w:rPr>
          <w:fldChar w:fldCharType="begin"/>
        </w:r>
        <w:r w:rsidR="00B25E9F">
          <w:rPr>
            <w:noProof/>
            <w:webHidden/>
          </w:rPr>
          <w:instrText xml:space="preserve"> PAGEREF _Toc150445056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1928B4F6" w14:textId="1064F42D" w:rsidR="00B25E9F" w:rsidRDefault="00D462FF">
      <w:pPr>
        <w:pStyle w:val="TOC1"/>
        <w:rPr>
          <w:rFonts w:asciiTheme="minorHAnsi" w:eastAsiaTheme="minorEastAsia" w:hAnsiTheme="minorHAnsi" w:cstheme="minorBidi"/>
          <w:b w:val="0"/>
          <w:noProof/>
          <w:szCs w:val="22"/>
          <w:lang w:eastAsia="en-GB"/>
        </w:rPr>
      </w:pPr>
      <w:hyperlink w:anchor="_Toc150445057" w:history="1">
        <w:r w:rsidR="00B25E9F" w:rsidRPr="004564A3">
          <w:rPr>
            <w:rStyle w:val="Hyperlink"/>
            <w:noProof/>
          </w:rPr>
          <w:t>5</w:t>
        </w:r>
        <w:r w:rsidR="00B25E9F">
          <w:rPr>
            <w:rFonts w:asciiTheme="minorHAnsi" w:eastAsiaTheme="minorEastAsia" w:hAnsiTheme="minorHAnsi" w:cstheme="minorBidi"/>
            <w:b w:val="0"/>
            <w:noProof/>
            <w:szCs w:val="22"/>
            <w:lang w:eastAsia="en-GB"/>
          </w:rPr>
          <w:tab/>
        </w:r>
        <w:r w:rsidR="00B25E9F" w:rsidRPr="004564A3">
          <w:rPr>
            <w:rStyle w:val="Hyperlink"/>
            <w:noProof/>
          </w:rPr>
          <w:t>Properties of materials</w:t>
        </w:r>
        <w:r w:rsidR="00B25E9F">
          <w:rPr>
            <w:noProof/>
            <w:webHidden/>
          </w:rPr>
          <w:tab/>
        </w:r>
        <w:r w:rsidR="00B25E9F">
          <w:rPr>
            <w:noProof/>
            <w:webHidden/>
          </w:rPr>
          <w:fldChar w:fldCharType="begin"/>
        </w:r>
        <w:r w:rsidR="00B25E9F">
          <w:rPr>
            <w:noProof/>
            <w:webHidden/>
          </w:rPr>
          <w:instrText xml:space="preserve"> PAGEREF _Toc150445057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49B30EC5" w14:textId="42B21A8A" w:rsidR="00B25E9F" w:rsidRDefault="00D462FF">
      <w:pPr>
        <w:pStyle w:val="TOC2"/>
        <w:rPr>
          <w:rFonts w:asciiTheme="minorHAnsi" w:eastAsiaTheme="minorEastAsia" w:hAnsiTheme="minorHAnsi" w:cstheme="minorBidi"/>
          <w:b w:val="0"/>
          <w:noProof/>
          <w:szCs w:val="22"/>
          <w:lang w:eastAsia="en-GB"/>
        </w:rPr>
      </w:pPr>
      <w:hyperlink w:anchor="_Toc150445058" w:history="1">
        <w:r w:rsidR="00B25E9F" w:rsidRPr="004564A3">
          <w:rPr>
            <w:rStyle w:val="Hyperlink"/>
            <w:noProof/>
          </w:rPr>
          <w:t>5.1</w:t>
        </w:r>
        <w:r w:rsidR="00B25E9F">
          <w:rPr>
            <w:rFonts w:asciiTheme="minorHAnsi" w:eastAsiaTheme="minorEastAsia" w:hAnsiTheme="minorHAnsi" w:cstheme="minorBidi"/>
            <w:b w:val="0"/>
            <w:noProof/>
            <w:szCs w:val="22"/>
            <w:lang w:eastAsia="en-GB"/>
          </w:rPr>
          <w:tab/>
        </w:r>
        <w:r w:rsidR="00B25E9F" w:rsidRPr="004564A3">
          <w:rPr>
            <w:rStyle w:val="Hyperlink"/>
            <w:noProof/>
          </w:rPr>
          <w:t>General</w:t>
        </w:r>
        <w:r w:rsidR="00B25E9F">
          <w:rPr>
            <w:noProof/>
            <w:webHidden/>
          </w:rPr>
          <w:tab/>
        </w:r>
        <w:r w:rsidR="00B25E9F">
          <w:rPr>
            <w:noProof/>
            <w:webHidden/>
          </w:rPr>
          <w:fldChar w:fldCharType="begin"/>
        </w:r>
        <w:r w:rsidR="00B25E9F">
          <w:rPr>
            <w:noProof/>
            <w:webHidden/>
          </w:rPr>
          <w:instrText xml:space="preserve"> PAGEREF _Toc150445058 \h </w:instrText>
        </w:r>
        <w:r w:rsidR="00B25E9F">
          <w:rPr>
            <w:noProof/>
            <w:webHidden/>
          </w:rPr>
        </w:r>
        <w:r w:rsidR="00B25E9F">
          <w:rPr>
            <w:noProof/>
            <w:webHidden/>
          </w:rPr>
          <w:fldChar w:fldCharType="separate"/>
        </w:r>
        <w:r w:rsidR="00AE3BF3">
          <w:rPr>
            <w:noProof/>
            <w:webHidden/>
          </w:rPr>
          <w:t>34</w:t>
        </w:r>
        <w:r w:rsidR="00B25E9F">
          <w:rPr>
            <w:noProof/>
            <w:webHidden/>
          </w:rPr>
          <w:fldChar w:fldCharType="end"/>
        </w:r>
      </w:hyperlink>
    </w:p>
    <w:p w14:paraId="754A6764" w14:textId="7EB4653E" w:rsidR="00B25E9F" w:rsidRDefault="00D462FF">
      <w:pPr>
        <w:pStyle w:val="TOC2"/>
        <w:rPr>
          <w:rFonts w:asciiTheme="minorHAnsi" w:eastAsiaTheme="minorEastAsia" w:hAnsiTheme="minorHAnsi" w:cstheme="minorBidi"/>
          <w:b w:val="0"/>
          <w:noProof/>
          <w:szCs w:val="22"/>
          <w:lang w:eastAsia="en-GB"/>
        </w:rPr>
      </w:pPr>
      <w:hyperlink w:anchor="_Toc150445059" w:history="1">
        <w:r w:rsidR="00B25E9F" w:rsidRPr="004564A3">
          <w:rPr>
            <w:rStyle w:val="Hyperlink"/>
            <w:noProof/>
          </w:rPr>
          <w:t>5.2</w:t>
        </w:r>
        <w:r w:rsidR="00B25E9F">
          <w:rPr>
            <w:rFonts w:asciiTheme="minorHAnsi" w:eastAsiaTheme="minorEastAsia" w:hAnsiTheme="minorHAnsi" w:cstheme="minorBidi"/>
            <w:b w:val="0"/>
            <w:noProof/>
            <w:szCs w:val="22"/>
            <w:lang w:eastAsia="en-GB"/>
          </w:rPr>
          <w:tab/>
        </w:r>
        <w:r w:rsidR="00B25E9F" w:rsidRPr="004564A3">
          <w:rPr>
            <w:rStyle w:val="Hyperlink"/>
            <w:noProof/>
          </w:rPr>
          <w:t>Structural steels</w:t>
        </w:r>
        <w:r w:rsidR="00B25E9F">
          <w:rPr>
            <w:noProof/>
            <w:webHidden/>
          </w:rPr>
          <w:tab/>
        </w:r>
        <w:r w:rsidR="00B25E9F">
          <w:rPr>
            <w:noProof/>
            <w:webHidden/>
          </w:rPr>
          <w:fldChar w:fldCharType="begin"/>
        </w:r>
        <w:r w:rsidR="00B25E9F">
          <w:rPr>
            <w:noProof/>
            <w:webHidden/>
          </w:rPr>
          <w:instrText xml:space="preserve"> PAGEREF _Toc150445059 \h </w:instrText>
        </w:r>
        <w:r w:rsidR="00B25E9F">
          <w:rPr>
            <w:noProof/>
            <w:webHidden/>
          </w:rPr>
        </w:r>
        <w:r w:rsidR="00B25E9F">
          <w:rPr>
            <w:noProof/>
            <w:webHidden/>
          </w:rPr>
          <w:fldChar w:fldCharType="separate"/>
        </w:r>
        <w:r w:rsidR="00AE3BF3">
          <w:rPr>
            <w:noProof/>
            <w:webHidden/>
          </w:rPr>
          <w:t>35</w:t>
        </w:r>
        <w:r w:rsidR="00B25E9F">
          <w:rPr>
            <w:noProof/>
            <w:webHidden/>
          </w:rPr>
          <w:fldChar w:fldCharType="end"/>
        </w:r>
      </w:hyperlink>
    </w:p>
    <w:p w14:paraId="426D60A3" w14:textId="03B0B141" w:rsidR="00B25E9F" w:rsidRDefault="00D462FF">
      <w:pPr>
        <w:pStyle w:val="TOC2"/>
        <w:rPr>
          <w:rFonts w:asciiTheme="minorHAnsi" w:eastAsiaTheme="minorEastAsia" w:hAnsiTheme="minorHAnsi" w:cstheme="minorBidi"/>
          <w:b w:val="0"/>
          <w:noProof/>
          <w:szCs w:val="22"/>
          <w:lang w:eastAsia="en-GB"/>
        </w:rPr>
      </w:pPr>
      <w:hyperlink w:anchor="_Toc150445060" w:history="1">
        <w:r w:rsidR="00B25E9F" w:rsidRPr="004564A3">
          <w:rPr>
            <w:rStyle w:val="Hyperlink"/>
            <w:noProof/>
          </w:rPr>
          <w:t>5.3</w:t>
        </w:r>
        <w:r w:rsidR="00B25E9F">
          <w:rPr>
            <w:rFonts w:asciiTheme="minorHAnsi" w:eastAsiaTheme="minorEastAsia" w:hAnsiTheme="minorHAnsi" w:cstheme="minorBidi"/>
            <w:b w:val="0"/>
            <w:noProof/>
            <w:szCs w:val="22"/>
            <w:lang w:eastAsia="en-GB"/>
          </w:rPr>
          <w:tab/>
        </w:r>
        <w:r w:rsidR="00B25E9F" w:rsidRPr="004564A3">
          <w:rPr>
            <w:rStyle w:val="Hyperlink"/>
            <w:noProof/>
          </w:rPr>
          <w:t>Stainless steels</w:t>
        </w:r>
        <w:r w:rsidR="00B25E9F">
          <w:rPr>
            <w:noProof/>
            <w:webHidden/>
          </w:rPr>
          <w:tab/>
        </w:r>
        <w:r w:rsidR="00B25E9F">
          <w:rPr>
            <w:noProof/>
            <w:webHidden/>
          </w:rPr>
          <w:fldChar w:fldCharType="begin"/>
        </w:r>
        <w:r w:rsidR="00B25E9F">
          <w:rPr>
            <w:noProof/>
            <w:webHidden/>
          </w:rPr>
          <w:instrText xml:space="preserve"> PAGEREF _Toc150445060 \h </w:instrText>
        </w:r>
        <w:r w:rsidR="00B25E9F">
          <w:rPr>
            <w:noProof/>
            <w:webHidden/>
          </w:rPr>
        </w:r>
        <w:r w:rsidR="00B25E9F">
          <w:rPr>
            <w:noProof/>
            <w:webHidden/>
          </w:rPr>
          <w:fldChar w:fldCharType="separate"/>
        </w:r>
        <w:r w:rsidR="00AE3BF3">
          <w:rPr>
            <w:noProof/>
            <w:webHidden/>
          </w:rPr>
          <w:t>35</w:t>
        </w:r>
        <w:r w:rsidR="00B25E9F">
          <w:rPr>
            <w:noProof/>
            <w:webHidden/>
          </w:rPr>
          <w:fldChar w:fldCharType="end"/>
        </w:r>
      </w:hyperlink>
    </w:p>
    <w:p w14:paraId="79212A0C" w14:textId="3278FD85" w:rsidR="00B25E9F" w:rsidRDefault="00D462FF">
      <w:pPr>
        <w:pStyle w:val="TOC2"/>
        <w:rPr>
          <w:rFonts w:asciiTheme="minorHAnsi" w:eastAsiaTheme="minorEastAsia" w:hAnsiTheme="minorHAnsi" w:cstheme="minorBidi"/>
          <w:b w:val="0"/>
          <w:noProof/>
          <w:szCs w:val="22"/>
          <w:lang w:eastAsia="en-GB"/>
        </w:rPr>
      </w:pPr>
      <w:hyperlink w:anchor="_Toc150445061" w:history="1">
        <w:r w:rsidR="00B25E9F" w:rsidRPr="004564A3">
          <w:rPr>
            <w:rStyle w:val="Hyperlink"/>
            <w:noProof/>
          </w:rPr>
          <w:t>5.4</w:t>
        </w:r>
        <w:r w:rsidR="00B25E9F">
          <w:rPr>
            <w:rFonts w:asciiTheme="minorHAnsi" w:eastAsiaTheme="minorEastAsia" w:hAnsiTheme="minorHAnsi" w:cstheme="minorBidi"/>
            <w:b w:val="0"/>
            <w:noProof/>
            <w:szCs w:val="22"/>
            <w:lang w:eastAsia="en-GB"/>
          </w:rPr>
          <w:tab/>
        </w:r>
        <w:r w:rsidR="00B25E9F" w:rsidRPr="004564A3">
          <w:rPr>
            <w:rStyle w:val="Hyperlink"/>
            <w:noProof/>
          </w:rPr>
          <w:t>Special alloy steels</w:t>
        </w:r>
        <w:r w:rsidR="00B25E9F">
          <w:rPr>
            <w:noProof/>
            <w:webHidden/>
          </w:rPr>
          <w:tab/>
        </w:r>
        <w:r w:rsidR="00B25E9F">
          <w:rPr>
            <w:noProof/>
            <w:webHidden/>
          </w:rPr>
          <w:fldChar w:fldCharType="begin"/>
        </w:r>
        <w:r w:rsidR="00B25E9F">
          <w:rPr>
            <w:noProof/>
            <w:webHidden/>
          </w:rPr>
          <w:instrText xml:space="preserve"> PAGEREF _Toc150445061 \h </w:instrText>
        </w:r>
        <w:r w:rsidR="00B25E9F">
          <w:rPr>
            <w:noProof/>
            <w:webHidden/>
          </w:rPr>
        </w:r>
        <w:r w:rsidR="00B25E9F">
          <w:rPr>
            <w:noProof/>
            <w:webHidden/>
          </w:rPr>
          <w:fldChar w:fldCharType="separate"/>
        </w:r>
        <w:r w:rsidR="00AE3BF3">
          <w:rPr>
            <w:noProof/>
            <w:webHidden/>
          </w:rPr>
          <w:t>35</w:t>
        </w:r>
        <w:r w:rsidR="00B25E9F">
          <w:rPr>
            <w:noProof/>
            <w:webHidden/>
          </w:rPr>
          <w:fldChar w:fldCharType="end"/>
        </w:r>
      </w:hyperlink>
    </w:p>
    <w:p w14:paraId="08571097" w14:textId="5469AC31" w:rsidR="00B25E9F" w:rsidRDefault="00D462FF">
      <w:pPr>
        <w:pStyle w:val="TOC2"/>
        <w:rPr>
          <w:rFonts w:asciiTheme="minorHAnsi" w:eastAsiaTheme="minorEastAsia" w:hAnsiTheme="minorHAnsi" w:cstheme="minorBidi"/>
          <w:b w:val="0"/>
          <w:noProof/>
          <w:szCs w:val="22"/>
          <w:lang w:eastAsia="en-GB"/>
        </w:rPr>
      </w:pPr>
      <w:hyperlink w:anchor="_Toc150445062" w:history="1">
        <w:r w:rsidR="00B25E9F" w:rsidRPr="004564A3">
          <w:rPr>
            <w:rStyle w:val="Hyperlink"/>
            <w:noProof/>
          </w:rPr>
          <w:t>5.5</w:t>
        </w:r>
        <w:r w:rsidR="00B25E9F">
          <w:rPr>
            <w:rFonts w:asciiTheme="minorHAnsi" w:eastAsiaTheme="minorEastAsia" w:hAnsiTheme="minorHAnsi" w:cstheme="minorBidi"/>
            <w:b w:val="0"/>
            <w:noProof/>
            <w:szCs w:val="22"/>
            <w:lang w:eastAsia="en-GB"/>
          </w:rPr>
          <w:tab/>
        </w:r>
        <w:r w:rsidR="00B25E9F" w:rsidRPr="004564A3">
          <w:rPr>
            <w:rStyle w:val="Hyperlink"/>
            <w:noProof/>
          </w:rPr>
          <w:t>Toughness requirements</w:t>
        </w:r>
        <w:r w:rsidR="00B25E9F">
          <w:rPr>
            <w:noProof/>
            <w:webHidden/>
          </w:rPr>
          <w:tab/>
        </w:r>
        <w:r w:rsidR="00B25E9F">
          <w:rPr>
            <w:noProof/>
            <w:webHidden/>
          </w:rPr>
          <w:fldChar w:fldCharType="begin"/>
        </w:r>
        <w:r w:rsidR="00B25E9F">
          <w:rPr>
            <w:noProof/>
            <w:webHidden/>
          </w:rPr>
          <w:instrText xml:space="preserve"> PAGEREF _Toc150445062 \h </w:instrText>
        </w:r>
        <w:r w:rsidR="00B25E9F">
          <w:rPr>
            <w:noProof/>
            <w:webHidden/>
          </w:rPr>
        </w:r>
        <w:r w:rsidR="00B25E9F">
          <w:rPr>
            <w:noProof/>
            <w:webHidden/>
          </w:rPr>
          <w:fldChar w:fldCharType="separate"/>
        </w:r>
        <w:r w:rsidR="00AE3BF3">
          <w:rPr>
            <w:noProof/>
            <w:webHidden/>
          </w:rPr>
          <w:t>35</w:t>
        </w:r>
        <w:r w:rsidR="00B25E9F">
          <w:rPr>
            <w:noProof/>
            <w:webHidden/>
          </w:rPr>
          <w:fldChar w:fldCharType="end"/>
        </w:r>
      </w:hyperlink>
    </w:p>
    <w:p w14:paraId="0F2418A5" w14:textId="4D06AC59" w:rsidR="00B25E9F" w:rsidRDefault="00D462FF">
      <w:pPr>
        <w:pStyle w:val="TOC1"/>
        <w:rPr>
          <w:rFonts w:asciiTheme="minorHAnsi" w:eastAsiaTheme="minorEastAsia" w:hAnsiTheme="minorHAnsi" w:cstheme="minorBidi"/>
          <w:b w:val="0"/>
          <w:noProof/>
          <w:szCs w:val="22"/>
          <w:lang w:eastAsia="en-GB"/>
        </w:rPr>
      </w:pPr>
      <w:hyperlink w:anchor="_Toc150445063" w:history="1">
        <w:r w:rsidR="00B25E9F" w:rsidRPr="004564A3">
          <w:rPr>
            <w:rStyle w:val="Hyperlink"/>
            <w:noProof/>
          </w:rPr>
          <w:t>6</w:t>
        </w:r>
        <w:r w:rsidR="00B25E9F">
          <w:rPr>
            <w:rFonts w:asciiTheme="minorHAnsi" w:eastAsiaTheme="minorEastAsia" w:hAnsiTheme="minorHAnsi" w:cstheme="minorBidi"/>
            <w:b w:val="0"/>
            <w:noProof/>
            <w:szCs w:val="22"/>
            <w:lang w:eastAsia="en-GB"/>
          </w:rPr>
          <w:tab/>
        </w:r>
        <w:r w:rsidR="00B25E9F" w:rsidRPr="004564A3">
          <w:rPr>
            <w:rStyle w:val="Hyperlink"/>
            <w:noProof/>
          </w:rPr>
          <w:t>Basis for structural analysis</w:t>
        </w:r>
        <w:r w:rsidR="00B25E9F">
          <w:rPr>
            <w:noProof/>
            <w:webHidden/>
          </w:rPr>
          <w:tab/>
        </w:r>
        <w:r w:rsidR="00B25E9F">
          <w:rPr>
            <w:noProof/>
            <w:webHidden/>
          </w:rPr>
          <w:fldChar w:fldCharType="begin"/>
        </w:r>
        <w:r w:rsidR="00B25E9F">
          <w:rPr>
            <w:noProof/>
            <w:webHidden/>
          </w:rPr>
          <w:instrText xml:space="preserve"> PAGEREF _Toc150445063 \h </w:instrText>
        </w:r>
        <w:r w:rsidR="00B25E9F">
          <w:rPr>
            <w:noProof/>
            <w:webHidden/>
          </w:rPr>
        </w:r>
        <w:r w:rsidR="00B25E9F">
          <w:rPr>
            <w:noProof/>
            <w:webHidden/>
          </w:rPr>
          <w:fldChar w:fldCharType="separate"/>
        </w:r>
        <w:r w:rsidR="00AE3BF3">
          <w:rPr>
            <w:noProof/>
            <w:webHidden/>
          </w:rPr>
          <w:t>36</w:t>
        </w:r>
        <w:r w:rsidR="00B25E9F">
          <w:rPr>
            <w:noProof/>
            <w:webHidden/>
          </w:rPr>
          <w:fldChar w:fldCharType="end"/>
        </w:r>
      </w:hyperlink>
    </w:p>
    <w:p w14:paraId="76D236B9" w14:textId="101C5DD8" w:rsidR="00B25E9F" w:rsidRDefault="00D462FF">
      <w:pPr>
        <w:pStyle w:val="TOC2"/>
        <w:rPr>
          <w:rFonts w:asciiTheme="minorHAnsi" w:eastAsiaTheme="minorEastAsia" w:hAnsiTheme="minorHAnsi" w:cstheme="minorBidi"/>
          <w:b w:val="0"/>
          <w:noProof/>
          <w:szCs w:val="22"/>
          <w:lang w:eastAsia="en-GB"/>
        </w:rPr>
      </w:pPr>
      <w:hyperlink w:anchor="_Toc150445064" w:history="1">
        <w:r w:rsidR="00B25E9F" w:rsidRPr="004564A3">
          <w:rPr>
            <w:rStyle w:val="Hyperlink"/>
            <w:noProof/>
          </w:rPr>
          <w:t>6.1</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states</w:t>
        </w:r>
        <w:r w:rsidR="00B25E9F">
          <w:rPr>
            <w:noProof/>
            <w:webHidden/>
          </w:rPr>
          <w:tab/>
        </w:r>
        <w:r w:rsidR="00B25E9F">
          <w:rPr>
            <w:noProof/>
            <w:webHidden/>
          </w:rPr>
          <w:fldChar w:fldCharType="begin"/>
        </w:r>
        <w:r w:rsidR="00B25E9F">
          <w:rPr>
            <w:noProof/>
            <w:webHidden/>
          </w:rPr>
          <w:instrText xml:space="preserve"> PAGEREF _Toc150445064 \h </w:instrText>
        </w:r>
        <w:r w:rsidR="00B25E9F">
          <w:rPr>
            <w:noProof/>
            <w:webHidden/>
          </w:rPr>
        </w:r>
        <w:r w:rsidR="00B25E9F">
          <w:rPr>
            <w:noProof/>
            <w:webHidden/>
          </w:rPr>
          <w:fldChar w:fldCharType="separate"/>
        </w:r>
        <w:r w:rsidR="00AE3BF3">
          <w:rPr>
            <w:noProof/>
            <w:webHidden/>
          </w:rPr>
          <w:t>36</w:t>
        </w:r>
        <w:r w:rsidR="00B25E9F">
          <w:rPr>
            <w:noProof/>
            <w:webHidden/>
          </w:rPr>
          <w:fldChar w:fldCharType="end"/>
        </w:r>
      </w:hyperlink>
    </w:p>
    <w:p w14:paraId="798A4DAA" w14:textId="208789F2" w:rsidR="00B25E9F" w:rsidRDefault="00D462FF">
      <w:pPr>
        <w:pStyle w:val="TOC2"/>
        <w:rPr>
          <w:rFonts w:asciiTheme="minorHAnsi" w:eastAsiaTheme="minorEastAsia" w:hAnsiTheme="minorHAnsi" w:cstheme="minorBidi"/>
          <w:b w:val="0"/>
          <w:noProof/>
          <w:szCs w:val="22"/>
          <w:lang w:eastAsia="en-GB"/>
        </w:rPr>
      </w:pPr>
      <w:hyperlink w:anchor="_Toc150445065" w:history="1">
        <w:r w:rsidR="00B25E9F" w:rsidRPr="004564A3">
          <w:rPr>
            <w:rStyle w:val="Hyperlink"/>
            <w:noProof/>
          </w:rPr>
          <w:t>6.2</w:t>
        </w:r>
        <w:r w:rsidR="00B25E9F">
          <w:rPr>
            <w:rFonts w:asciiTheme="minorHAnsi" w:eastAsiaTheme="minorEastAsia" w:hAnsiTheme="minorHAnsi" w:cstheme="minorBidi"/>
            <w:b w:val="0"/>
            <w:noProof/>
            <w:szCs w:val="22"/>
            <w:lang w:eastAsia="en-GB"/>
          </w:rPr>
          <w:tab/>
        </w:r>
        <w:r w:rsidR="00B25E9F" w:rsidRPr="004564A3">
          <w:rPr>
            <w:rStyle w:val="Hyperlink"/>
            <w:noProof/>
          </w:rPr>
          <w:t>Serviceability limit states</w:t>
        </w:r>
        <w:r w:rsidR="00B25E9F">
          <w:rPr>
            <w:noProof/>
            <w:webHidden/>
          </w:rPr>
          <w:tab/>
        </w:r>
        <w:r w:rsidR="00B25E9F">
          <w:rPr>
            <w:noProof/>
            <w:webHidden/>
          </w:rPr>
          <w:fldChar w:fldCharType="begin"/>
        </w:r>
        <w:r w:rsidR="00B25E9F">
          <w:rPr>
            <w:noProof/>
            <w:webHidden/>
          </w:rPr>
          <w:instrText xml:space="preserve"> PAGEREF _Toc150445065 \h </w:instrText>
        </w:r>
        <w:r w:rsidR="00B25E9F">
          <w:rPr>
            <w:noProof/>
            <w:webHidden/>
          </w:rPr>
        </w:r>
        <w:r w:rsidR="00B25E9F">
          <w:rPr>
            <w:noProof/>
            <w:webHidden/>
          </w:rPr>
          <w:fldChar w:fldCharType="separate"/>
        </w:r>
        <w:r w:rsidR="00AE3BF3">
          <w:rPr>
            <w:noProof/>
            <w:webHidden/>
          </w:rPr>
          <w:t>37</w:t>
        </w:r>
        <w:r w:rsidR="00B25E9F">
          <w:rPr>
            <w:noProof/>
            <w:webHidden/>
          </w:rPr>
          <w:fldChar w:fldCharType="end"/>
        </w:r>
      </w:hyperlink>
    </w:p>
    <w:p w14:paraId="49D279B4" w14:textId="47E50DAA" w:rsidR="00B25E9F" w:rsidRDefault="00D462FF">
      <w:pPr>
        <w:pStyle w:val="TOC2"/>
        <w:rPr>
          <w:rFonts w:asciiTheme="minorHAnsi" w:eastAsiaTheme="minorEastAsia" w:hAnsiTheme="minorHAnsi" w:cstheme="minorBidi"/>
          <w:b w:val="0"/>
          <w:noProof/>
          <w:szCs w:val="22"/>
          <w:lang w:eastAsia="en-GB"/>
        </w:rPr>
      </w:pPr>
      <w:hyperlink w:anchor="_Toc150445066" w:history="1">
        <w:r w:rsidR="00B25E9F" w:rsidRPr="004564A3">
          <w:rPr>
            <w:rStyle w:val="Hyperlink"/>
            <w:noProof/>
          </w:rPr>
          <w:t>6.3</w:t>
        </w:r>
        <w:r w:rsidR="00B25E9F">
          <w:rPr>
            <w:rFonts w:asciiTheme="minorHAnsi" w:eastAsiaTheme="minorEastAsia" w:hAnsiTheme="minorHAnsi" w:cstheme="minorBidi"/>
            <w:b w:val="0"/>
            <w:noProof/>
            <w:szCs w:val="22"/>
            <w:lang w:eastAsia="en-GB"/>
          </w:rPr>
          <w:tab/>
        </w:r>
        <w:r w:rsidR="00B25E9F" w:rsidRPr="004564A3">
          <w:rPr>
            <w:rStyle w:val="Hyperlink"/>
            <w:noProof/>
          </w:rPr>
          <w:t>Analysis of the structure of a shell silo</w:t>
        </w:r>
        <w:r w:rsidR="00B25E9F">
          <w:rPr>
            <w:noProof/>
            <w:webHidden/>
          </w:rPr>
          <w:tab/>
        </w:r>
        <w:r w:rsidR="00B25E9F">
          <w:rPr>
            <w:noProof/>
            <w:webHidden/>
          </w:rPr>
          <w:fldChar w:fldCharType="begin"/>
        </w:r>
        <w:r w:rsidR="00B25E9F">
          <w:rPr>
            <w:noProof/>
            <w:webHidden/>
          </w:rPr>
          <w:instrText xml:space="preserve"> PAGEREF _Toc150445066 \h </w:instrText>
        </w:r>
        <w:r w:rsidR="00B25E9F">
          <w:rPr>
            <w:noProof/>
            <w:webHidden/>
          </w:rPr>
        </w:r>
        <w:r w:rsidR="00B25E9F">
          <w:rPr>
            <w:noProof/>
            <w:webHidden/>
          </w:rPr>
          <w:fldChar w:fldCharType="separate"/>
        </w:r>
        <w:r w:rsidR="00AE3BF3">
          <w:rPr>
            <w:noProof/>
            <w:webHidden/>
          </w:rPr>
          <w:t>37</w:t>
        </w:r>
        <w:r w:rsidR="00B25E9F">
          <w:rPr>
            <w:noProof/>
            <w:webHidden/>
          </w:rPr>
          <w:fldChar w:fldCharType="end"/>
        </w:r>
      </w:hyperlink>
    </w:p>
    <w:p w14:paraId="2A93CD7A" w14:textId="61918447" w:rsidR="00B25E9F" w:rsidRDefault="00D462FF">
      <w:pPr>
        <w:pStyle w:val="TOC2"/>
        <w:rPr>
          <w:rFonts w:asciiTheme="minorHAnsi" w:eastAsiaTheme="minorEastAsia" w:hAnsiTheme="minorHAnsi" w:cstheme="minorBidi"/>
          <w:b w:val="0"/>
          <w:noProof/>
          <w:szCs w:val="22"/>
          <w:lang w:eastAsia="en-GB"/>
        </w:rPr>
      </w:pPr>
      <w:hyperlink w:anchor="_Toc150445067" w:history="1">
        <w:r w:rsidR="00B25E9F" w:rsidRPr="004564A3">
          <w:rPr>
            <w:rStyle w:val="Hyperlink"/>
            <w:noProof/>
          </w:rPr>
          <w:t>6.4</w:t>
        </w:r>
        <w:r w:rsidR="00B25E9F">
          <w:rPr>
            <w:rFonts w:asciiTheme="minorHAnsi" w:eastAsiaTheme="minorEastAsia" w:hAnsiTheme="minorHAnsi" w:cstheme="minorBidi"/>
            <w:b w:val="0"/>
            <w:noProof/>
            <w:szCs w:val="22"/>
            <w:lang w:eastAsia="en-GB"/>
          </w:rPr>
          <w:tab/>
        </w:r>
        <w:r w:rsidR="00B25E9F" w:rsidRPr="004564A3">
          <w:rPr>
            <w:rStyle w:val="Hyperlink"/>
            <w:noProof/>
          </w:rPr>
          <w:t>Analysis of the box structure of a plate assembly silo</w:t>
        </w:r>
        <w:r w:rsidR="00B25E9F">
          <w:rPr>
            <w:noProof/>
            <w:webHidden/>
          </w:rPr>
          <w:tab/>
        </w:r>
        <w:r w:rsidR="00B25E9F">
          <w:rPr>
            <w:noProof/>
            <w:webHidden/>
          </w:rPr>
          <w:fldChar w:fldCharType="begin"/>
        </w:r>
        <w:r w:rsidR="00B25E9F">
          <w:rPr>
            <w:noProof/>
            <w:webHidden/>
          </w:rPr>
          <w:instrText xml:space="preserve"> PAGEREF _Toc150445067 \h </w:instrText>
        </w:r>
        <w:r w:rsidR="00B25E9F">
          <w:rPr>
            <w:noProof/>
            <w:webHidden/>
          </w:rPr>
        </w:r>
        <w:r w:rsidR="00B25E9F">
          <w:rPr>
            <w:noProof/>
            <w:webHidden/>
          </w:rPr>
          <w:fldChar w:fldCharType="separate"/>
        </w:r>
        <w:r w:rsidR="00AE3BF3">
          <w:rPr>
            <w:noProof/>
            <w:webHidden/>
          </w:rPr>
          <w:t>40</w:t>
        </w:r>
        <w:r w:rsidR="00B25E9F">
          <w:rPr>
            <w:noProof/>
            <w:webHidden/>
          </w:rPr>
          <w:fldChar w:fldCharType="end"/>
        </w:r>
      </w:hyperlink>
    </w:p>
    <w:p w14:paraId="033E880F" w14:textId="1B9B6972" w:rsidR="00B25E9F" w:rsidRDefault="00D462FF">
      <w:pPr>
        <w:pStyle w:val="TOC2"/>
        <w:rPr>
          <w:rFonts w:asciiTheme="minorHAnsi" w:eastAsiaTheme="minorEastAsia" w:hAnsiTheme="minorHAnsi" w:cstheme="minorBidi"/>
          <w:b w:val="0"/>
          <w:noProof/>
          <w:szCs w:val="22"/>
          <w:lang w:eastAsia="en-GB"/>
        </w:rPr>
      </w:pPr>
      <w:hyperlink w:anchor="_Toc150445068" w:history="1">
        <w:r w:rsidR="00B25E9F" w:rsidRPr="004564A3">
          <w:rPr>
            <w:rStyle w:val="Hyperlink"/>
            <w:noProof/>
          </w:rPr>
          <w:t>6.5</w:t>
        </w:r>
        <w:r w:rsidR="00B25E9F">
          <w:rPr>
            <w:rFonts w:asciiTheme="minorHAnsi" w:eastAsiaTheme="minorEastAsia" w:hAnsiTheme="minorHAnsi" w:cstheme="minorBidi"/>
            <w:b w:val="0"/>
            <w:noProof/>
            <w:szCs w:val="22"/>
            <w:lang w:eastAsia="en-GB"/>
          </w:rPr>
          <w:tab/>
        </w:r>
        <w:r w:rsidR="00B25E9F" w:rsidRPr="004564A3">
          <w:rPr>
            <w:rStyle w:val="Hyperlink"/>
            <w:noProof/>
          </w:rPr>
          <w:t>Analysis treatment of corrugated sheeting</w:t>
        </w:r>
        <w:r w:rsidR="00B25E9F">
          <w:rPr>
            <w:noProof/>
            <w:webHidden/>
          </w:rPr>
          <w:tab/>
        </w:r>
        <w:r w:rsidR="00B25E9F">
          <w:rPr>
            <w:noProof/>
            <w:webHidden/>
          </w:rPr>
          <w:fldChar w:fldCharType="begin"/>
        </w:r>
        <w:r w:rsidR="00B25E9F">
          <w:rPr>
            <w:noProof/>
            <w:webHidden/>
          </w:rPr>
          <w:instrText xml:space="preserve"> PAGEREF _Toc150445068 \h </w:instrText>
        </w:r>
        <w:r w:rsidR="00B25E9F">
          <w:rPr>
            <w:noProof/>
            <w:webHidden/>
          </w:rPr>
        </w:r>
        <w:r w:rsidR="00B25E9F">
          <w:rPr>
            <w:noProof/>
            <w:webHidden/>
          </w:rPr>
          <w:fldChar w:fldCharType="separate"/>
        </w:r>
        <w:r w:rsidR="00AE3BF3">
          <w:rPr>
            <w:noProof/>
            <w:webHidden/>
          </w:rPr>
          <w:t>41</w:t>
        </w:r>
        <w:r w:rsidR="00B25E9F">
          <w:rPr>
            <w:noProof/>
            <w:webHidden/>
          </w:rPr>
          <w:fldChar w:fldCharType="end"/>
        </w:r>
      </w:hyperlink>
    </w:p>
    <w:p w14:paraId="10F6468C" w14:textId="665267A6" w:rsidR="00B25E9F" w:rsidRDefault="00D462FF">
      <w:pPr>
        <w:pStyle w:val="TOC1"/>
        <w:rPr>
          <w:rFonts w:asciiTheme="minorHAnsi" w:eastAsiaTheme="minorEastAsia" w:hAnsiTheme="minorHAnsi" w:cstheme="minorBidi"/>
          <w:b w:val="0"/>
          <w:noProof/>
          <w:szCs w:val="22"/>
          <w:lang w:eastAsia="en-GB"/>
        </w:rPr>
      </w:pPr>
      <w:hyperlink w:anchor="_Toc150445069" w:history="1">
        <w:r w:rsidR="00B25E9F" w:rsidRPr="004564A3">
          <w:rPr>
            <w:rStyle w:val="Hyperlink"/>
            <w:noProof/>
          </w:rPr>
          <w:t>7</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design of cylindrical shell walls</w:t>
        </w:r>
        <w:r w:rsidR="00B25E9F">
          <w:rPr>
            <w:noProof/>
            <w:webHidden/>
          </w:rPr>
          <w:tab/>
        </w:r>
        <w:r w:rsidR="00B25E9F">
          <w:rPr>
            <w:noProof/>
            <w:webHidden/>
          </w:rPr>
          <w:fldChar w:fldCharType="begin"/>
        </w:r>
        <w:r w:rsidR="00B25E9F">
          <w:rPr>
            <w:noProof/>
            <w:webHidden/>
          </w:rPr>
          <w:instrText xml:space="preserve"> PAGEREF _Toc150445069 \h </w:instrText>
        </w:r>
        <w:r w:rsidR="00B25E9F">
          <w:rPr>
            <w:noProof/>
            <w:webHidden/>
          </w:rPr>
        </w:r>
        <w:r w:rsidR="00B25E9F">
          <w:rPr>
            <w:noProof/>
            <w:webHidden/>
          </w:rPr>
          <w:fldChar w:fldCharType="separate"/>
        </w:r>
        <w:r w:rsidR="00AE3BF3">
          <w:rPr>
            <w:noProof/>
            <w:webHidden/>
          </w:rPr>
          <w:t>44</w:t>
        </w:r>
        <w:r w:rsidR="00B25E9F">
          <w:rPr>
            <w:noProof/>
            <w:webHidden/>
          </w:rPr>
          <w:fldChar w:fldCharType="end"/>
        </w:r>
      </w:hyperlink>
    </w:p>
    <w:p w14:paraId="52FD2AF3" w14:textId="445B14A5" w:rsidR="00B25E9F" w:rsidRDefault="00D462FF">
      <w:pPr>
        <w:pStyle w:val="TOC2"/>
        <w:rPr>
          <w:rFonts w:asciiTheme="minorHAnsi" w:eastAsiaTheme="minorEastAsia" w:hAnsiTheme="minorHAnsi" w:cstheme="minorBidi"/>
          <w:b w:val="0"/>
          <w:noProof/>
          <w:szCs w:val="22"/>
          <w:lang w:eastAsia="en-GB"/>
        </w:rPr>
      </w:pPr>
      <w:hyperlink w:anchor="_Toc150445070" w:history="1">
        <w:r w:rsidR="00B25E9F" w:rsidRPr="004564A3">
          <w:rPr>
            <w:rStyle w:val="Hyperlink"/>
            <w:noProof/>
          </w:rPr>
          <w:t>7.1</w:t>
        </w:r>
        <w:r w:rsidR="00B25E9F">
          <w:rPr>
            <w:rFonts w:asciiTheme="minorHAnsi" w:eastAsiaTheme="minorEastAsia" w:hAnsiTheme="minorHAnsi" w:cstheme="minorBidi"/>
            <w:b w:val="0"/>
            <w:noProof/>
            <w:szCs w:val="22"/>
            <w:lang w:eastAsia="en-GB"/>
          </w:rPr>
          <w:tab/>
        </w:r>
        <w:r w:rsidR="00B25E9F" w:rsidRPr="004564A3">
          <w:rPr>
            <w:rStyle w:val="Hyperlink"/>
            <w:noProof/>
          </w:rPr>
          <w:t>Basis</w:t>
        </w:r>
        <w:r w:rsidR="00B25E9F">
          <w:rPr>
            <w:noProof/>
            <w:webHidden/>
          </w:rPr>
          <w:tab/>
        </w:r>
        <w:r w:rsidR="00B25E9F">
          <w:rPr>
            <w:noProof/>
            <w:webHidden/>
          </w:rPr>
          <w:fldChar w:fldCharType="begin"/>
        </w:r>
        <w:r w:rsidR="00B25E9F">
          <w:rPr>
            <w:noProof/>
            <w:webHidden/>
          </w:rPr>
          <w:instrText xml:space="preserve"> PAGEREF _Toc150445070 \h </w:instrText>
        </w:r>
        <w:r w:rsidR="00B25E9F">
          <w:rPr>
            <w:noProof/>
            <w:webHidden/>
          </w:rPr>
        </w:r>
        <w:r w:rsidR="00B25E9F">
          <w:rPr>
            <w:noProof/>
            <w:webHidden/>
          </w:rPr>
          <w:fldChar w:fldCharType="separate"/>
        </w:r>
        <w:r w:rsidR="00AE3BF3">
          <w:rPr>
            <w:noProof/>
            <w:webHidden/>
          </w:rPr>
          <w:t>44</w:t>
        </w:r>
        <w:r w:rsidR="00B25E9F">
          <w:rPr>
            <w:noProof/>
            <w:webHidden/>
          </w:rPr>
          <w:fldChar w:fldCharType="end"/>
        </w:r>
      </w:hyperlink>
    </w:p>
    <w:p w14:paraId="55657EB3" w14:textId="41869FDD" w:rsidR="00B25E9F" w:rsidRDefault="00D462FF">
      <w:pPr>
        <w:pStyle w:val="TOC2"/>
        <w:rPr>
          <w:rFonts w:asciiTheme="minorHAnsi" w:eastAsiaTheme="minorEastAsia" w:hAnsiTheme="minorHAnsi" w:cstheme="minorBidi"/>
          <w:b w:val="0"/>
          <w:noProof/>
          <w:szCs w:val="22"/>
          <w:lang w:eastAsia="en-GB"/>
        </w:rPr>
      </w:pPr>
      <w:hyperlink w:anchor="_Toc150445071" w:history="1">
        <w:r w:rsidR="00B25E9F" w:rsidRPr="004564A3">
          <w:rPr>
            <w:rStyle w:val="Hyperlink"/>
            <w:noProof/>
          </w:rPr>
          <w:t>7.2</w:t>
        </w:r>
        <w:r w:rsidR="00B25E9F">
          <w:rPr>
            <w:rFonts w:asciiTheme="minorHAnsi" w:eastAsiaTheme="minorEastAsia" w:hAnsiTheme="minorHAnsi" w:cstheme="minorBidi"/>
            <w:b w:val="0"/>
            <w:noProof/>
            <w:szCs w:val="22"/>
            <w:lang w:eastAsia="en-GB"/>
          </w:rPr>
          <w:tab/>
        </w:r>
        <w:r w:rsidR="00B25E9F" w:rsidRPr="004564A3">
          <w:rPr>
            <w:rStyle w:val="Hyperlink"/>
            <w:noProof/>
          </w:rPr>
          <w:t>Distinctions between cylindrical shell forms</w:t>
        </w:r>
        <w:r w:rsidR="00B25E9F">
          <w:rPr>
            <w:noProof/>
            <w:webHidden/>
          </w:rPr>
          <w:tab/>
        </w:r>
        <w:r w:rsidR="00B25E9F">
          <w:rPr>
            <w:noProof/>
            <w:webHidden/>
          </w:rPr>
          <w:fldChar w:fldCharType="begin"/>
        </w:r>
        <w:r w:rsidR="00B25E9F">
          <w:rPr>
            <w:noProof/>
            <w:webHidden/>
          </w:rPr>
          <w:instrText xml:space="preserve"> PAGEREF _Toc150445071 \h </w:instrText>
        </w:r>
        <w:r w:rsidR="00B25E9F">
          <w:rPr>
            <w:noProof/>
            <w:webHidden/>
          </w:rPr>
        </w:r>
        <w:r w:rsidR="00B25E9F">
          <w:rPr>
            <w:noProof/>
            <w:webHidden/>
          </w:rPr>
          <w:fldChar w:fldCharType="separate"/>
        </w:r>
        <w:r w:rsidR="00AE3BF3">
          <w:rPr>
            <w:noProof/>
            <w:webHidden/>
          </w:rPr>
          <w:t>45</w:t>
        </w:r>
        <w:r w:rsidR="00B25E9F">
          <w:rPr>
            <w:noProof/>
            <w:webHidden/>
          </w:rPr>
          <w:fldChar w:fldCharType="end"/>
        </w:r>
      </w:hyperlink>
    </w:p>
    <w:p w14:paraId="31BA6B60" w14:textId="61C1FE3B" w:rsidR="00B25E9F" w:rsidRDefault="00D462FF">
      <w:pPr>
        <w:pStyle w:val="TOC2"/>
        <w:rPr>
          <w:rFonts w:asciiTheme="minorHAnsi" w:eastAsiaTheme="minorEastAsia" w:hAnsiTheme="minorHAnsi" w:cstheme="minorBidi"/>
          <w:b w:val="0"/>
          <w:noProof/>
          <w:szCs w:val="22"/>
          <w:lang w:eastAsia="en-GB"/>
        </w:rPr>
      </w:pPr>
      <w:hyperlink w:anchor="_Toc150445072" w:history="1">
        <w:r w:rsidR="00B25E9F" w:rsidRPr="004564A3">
          <w:rPr>
            <w:rStyle w:val="Hyperlink"/>
            <w:noProof/>
          </w:rPr>
          <w:t>7.3</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isotropic welded or bolted cylindrical walls</w:t>
        </w:r>
        <w:r w:rsidR="00B25E9F">
          <w:rPr>
            <w:noProof/>
            <w:webHidden/>
          </w:rPr>
          <w:tab/>
        </w:r>
        <w:r w:rsidR="00B25E9F">
          <w:rPr>
            <w:noProof/>
            <w:webHidden/>
          </w:rPr>
          <w:fldChar w:fldCharType="begin"/>
        </w:r>
        <w:r w:rsidR="00B25E9F">
          <w:rPr>
            <w:noProof/>
            <w:webHidden/>
          </w:rPr>
          <w:instrText xml:space="preserve"> PAGEREF _Toc150445072 \h </w:instrText>
        </w:r>
        <w:r w:rsidR="00B25E9F">
          <w:rPr>
            <w:noProof/>
            <w:webHidden/>
          </w:rPr>
        </w:r>
        <w:r w:rsidR="00B25E9F">
          <w:rPr>
            <w:noProof/>
            <w:webHidden/>
          </w:rPr>
          <w:fldChar w:fldCharType="separate"/>
        </w:r>
        <w:r w:rsidR="00AE3BF3">
          <w:rPr>
            <w:noProof/>
            <w:webHidden/>
          </w:rPr>
          <w:t>46</w:t>
        </w:r>
        <w:r w:rsidR="00B25E9F">
          <w:rPr>
            <w:noProof/>
            <w:webHidden/>
          </w:rPr>
          <w:fldChar w:fldCharType="end"/>
        </w:r>
      </w:hyperlink>
    </w:p>
    <w:p w14:paraId="57B60D40" w14:textId="6C0385F9" w:rsidR="00B25E9F" w:rsidRDefault="00D462FF">
      <w:pPr>
        <w:pStyle w:val="TOC2"/>
        <w:rPr>
          <w:rFonts w:asciiTheme="minorHAnsi" w:eastAsiaTheme="minorEastAsia" w:hAnsiTheme="minorHAnsi" w:cstheme="minorBidi"/>
          <w:b w:val="0"/>
          <w:noProof/>
          <w:szCs w:val="22"/>
          <w:lang w:eastAsia="en-GB"/>
        </w:rPr>
      </w:pPr>
      <w:hyperlink w:anchor="_Toc150445073" w:history="1">
        <w:r w:rsidR="00B25E9F" w:rsidRPr="004564A3">
          <w:rPr>
            <w:rStyle w:val="Hyperlink"/>
            <w:noProof/>
          </w:rPr>
          <w:t>7.4</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isotropic cylindrical walls under axial compression</w:t>
        </w:r>
        <w:r w:rsidR="00B25E9F">
          <w:rPr>
            <w:noProof/>
            <w:webHidden/>
          </w:rPr>
          <w:tab/>
        </w:r>
        <w:r w:rsidR="00B25E9F">
          <w:rPr>
            <w:noProof/>
            <w:webHidden/>
          </w:rPr>
          <w:fldChar w:fldCharType="begin"/>
        </w:r>
        <w:r w:rsidR="00B25E9F">
          <w:rPr>
            <w:noProof/>
            <w:webHidden/>
          </w:rPr>
          <w:instrText xml:space="preserve"> PAGEREF _Toc150445073 \h </w:instrText>
        </w:r>
        <w:r w:rsidR="00B25E9F">
          <w:rPr>
            <w:noProof/>
            <w:webHidden/>
          </w:rPr>
        </w:r>
        <w:r w:rsidR="00B25E9F">
          <w:rPr>
            <w:noProof/>
            <w:webHidden/>
          </w:rPr>
          <w:fldChar w:fldCharType="separate"/>
        </w:r>
        <w:r w:rsidR="00AE3BF3">
          <w:rPr>
            <w:noProof/>
            <w:webHidden/>
          </w:rPr>
          <w:t>48</w:t>
        </w:r>
        <w:r w:rsidR="00B25E9F">
          <w:rPr>
            <w:noProof/>
            <w:webHidden/>
          </w:rPr>
          <w:fldChar w:fldCharType="end"/>
        </w:r>
      </w:hyperlink>
    </w:p>
    <w:p w14:paraId="43B995A9" w14:textId="1F1CBC23" w:rsidR="00B25E9F" w:rsidRDefault="00D462FF">
      <w:pPr>
        <w:pStyle w:val="TOC2"/>
        <w:rPr>
          <w:rFonts w:asciiTheme="minorHAnsi" w:eastAsiaTheme="minorEastAsia" w:hAnsiTheme="minorHAnsi" w:cstheme="minorBidi"/>
          <w:b w:val="0"/>
          <w:noProof/>
          <w:szCs w:val="22"/>
          <w:lang w:eastAsia="en-GB"/>
        </w:rPr>
      </w:pPr>
      <w:hyperlink w:anchor="_Toc150445075" w:history="1">
        <w:r w:rsidR="00B25E9F" w:rsidRPr="004564A3">
          <w:rPr>
            <w:rStyle w:val="Hyperlink"/>
            <w:noProof/>
          </w:rPr>
          <w:t>7.5</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isotropic cylindrical walls under external pressure, internal partial vacuum and wind</w:t>
        </w:r>
        <w:r w:rsidR="00B25E9F">
          <w:rPr>
            <w:noProof/>
            <w:webHidden/>
          </w:rPr>
          <w:tab/>
        </w:r>
        <w:r w:rsidR="00B25E9F">
          <w:rPr>
            <w:noProof/>
            <w:webHidden/>
          </w:rPr>
          <w:fldChar w:fldCharType="begin"/>
        </w:r>
        <w:r w:rsidR="00B25E9F">
          <w:rPr>
            <w:noProof/>
            <w:webHidden/>
          </w:rPr>
          <w:instrText xml:space="preserve"> PAGEREF _Toc150445075 \h </w:instrText>
        </w:r>
        <w:r w:rsidR="00B25E9F">
          <w:rPr>
            <w:noProof/>
            <w:webHidden/>
          </w:rPr>
        </w:r>
        <w:r w:rsidR="00B25E9F">
          <w:rPr>
            <w:noProof/>
            <w:webHidden/>
          </w:rPr>
          <w:fldChar w:fldCharType="separate"/>
        </w:r>
        <w:r w:rsidR="00AE3BF3">
          <w:rPr>
            <w:noProof/>
            <w:webHidden/>
          </w:rPr>
          <w:t>55</w:t>
        </w:r>
        <w:r w:rsidR="00B25E9F">
          <w:rPr>
            <w:noProof/>
            <w:webHidden/>
          </w:rPr>
          <w:fldChar w:fldCharType="end"/>
        </w:r>
      </w:hyperlink>
    </w:p>
    <w:p w14:paraId="7C4531E1" w14:textId="02613833" w:rsidR="00B25E9F" w:rsidRDefault="00D462FF">
      <w:pPr>
        <w:pStyle w:val="TOC2"/>
        <w:rPr>
          <w:rFonts w:asciiTheme="minorHAnsi" w:eastAsiaTheme="minorEastAsia" w:hAnsiTheme="minorHAnsi" w:cstheme="minorBidi"/>
          <w:b w:val="0"/>
          <w:noProof/>
          <w:szCs w:val="22"/>
          <w:lang w:eastAsia="en-GB"/>
        </w:rPr>
      </w:pPr>
      <w:hyperlink w:anchor="_Toc150445077" w:history="1">
        <w:r w:rsidR="00B25E9F" w:rsidRPr="004564A3">
          <w:rPr>
            <w:rStyle w:val="Hyperlink"/>
            <w:noProof/>
          </w:rPr>
          <w:t>7.6</w:t>
        </w:r>
        <w:r w:rsidR="00B25E9F">
          <w:rPr>
            <w:rFonts w:asciiTheme="minorHAnsi" w:eastAsiaTheme="minorEastAsia" w:hAnsiTheme="minorHAnsi" w:cstheme="minorBidi"/>
            <w:b w:val="0"/>
            <w:noProof/>
            <w:szCs w:val="22"/>
            <w:lang w:eastAsia="en-GB"/>
          </w:rPr>
          <w:tab/>
        </w:r>
        <w:r w:rsidR="00B25E9F" w:rsidRPr="004564A3">
          <w:rPr>
            <w:rStyle w:val="Hyperlink"/>
            <w:noProof/>
          </w:rPr>
          <w:t>Interactions between axial compression, circumferential compression and membrane shear in isotropic walls</w:t>
        </w:r>
        <w:r w:rsidR="00B25E9F">
          <w:rPr>
            <w:noProof/>
            <w:webHidden/>
          </w:rPr>
          <w:tab/>
        </w:r>
        <w:r w:rsidR="00B25E9F">
          <w:rPr>
            <w:noProof/>
            <w:webHidden/>
          </w:rPr>
          <w:fldChar w:fldCharType="begin"/>
        </w:r>
        <w:r w:rsidR="00B25E9F">
          <w:rPr>
            <w:noProof/>
            <w:webHidden/>
          </w:rPr>
          <w:instrText xml:space="preserve"> PAGEREF _Toc150445077 \h </w:instrText>
        </w:r>
        <w:r w:rsidR="00B25E9F">
          <w:rPr>
            <w:noProof/>
            <w:webHidden/>
          </w:rPr>
        </w:r>
        <w:r w:rsidR="00B25E9F">
          <w:rPr>
            <w:noProof/>
            <w:webHidden/>
          </w:rPr>
          <w:fldChar w:fldCharType="separate"/>
        </w:r>
        <w:r w:rsidR="00AE3BF3">
          <w:rPr>
            <w:noProof/>
            <w:webHidden/>
          </w:rPr>
          <w:t>62</w:t>
        </w:r>
        <w:r w:rsidR="00B25E9F">
          <w:rPr>
            <w:noProof/>
            <w:webHidden/>
          </w:rPr>
          <w:fldChar w:fldCharType="end"/>
        </w:r>
      </w:hyperlink>
    </w:p>
    <w:p w14:paraId="0597907C" w14:textId="2A00FDD7" w:rsidR="00B25E9F" w:rsidRDefault="00D462FF">
      <w:pPr>
        <w:pStyle w:val="TOC2"/>
        <w:rPr>
          <w:rFonts w:asciiTheme="minorHAnsi" w:eastAsiaTheme="minorEastAsia" w:hAnsiTheme="minorHAnsi" w:cstheme="minorBidi"/>
          <w:b w:val="0"/>
          <w:noProof/>
          <w:szCs w:val="22"/>
          <w:lang w:eastAsia="en-GB"/>
        </w:rPr>
      </w:pPr>
      <w:hyperlink w:anchor="_Toc150445078" w:history="1">
        <w:r w:rsidR="00B25E9F" w:rsidRPr="004564A3">
          <w:rPr>
            <w:rStyle w:val="Hyperlink"/>
            <w:noProof/>
          </w:rPr>
          <w:t>7.7</w:t>
        </w:r>
        <w:r w:rsidR="00B25E9F">
          <w:rPr>
            <w:rFonts w:asciiTheme="minorHAnsi" w:eastAsiaTheme="minorEastAsia" w:hAnsiTheme="minorHAnsi" w:cstheme="minorBidi"/>
            <w:b w:val="0"/>
            <w:noProof/>
            <w:szCs w:val="22"/>
            <w:lang w:eastAsia="en-GB"/>
          </w:rPr>
          <w:tab/>
        </w:r>
        <w:r w:rsidR="00B25E9F" w:rsidRPr="004564A3">
          <w:rPr>
            <w:rStyle w:val="Hyperlink"/>
            <w:noProof/>
          </w:rPr>
          <w:t>Isotropic walls under cyclic loads</w:t>
        </w:r>
        <w:r w:rsidR="00B25E9F">
          <w:rPr>
            <w:noProof/>
            <w:webHidden/>
          </w:rPr>
          <w:tab/>
        </w:r>
        <w:r w:rsidR="00B25E9F">
          <w:rPr>
            <w:noProof/>
            <w:webHidden/>
          </w:rPr>
          <w:fldChar w:fldCharType="begin"/>
        </w:r>
        <w:r w:rsidR="00B25E9F">
          <w:rPr>
            <w:noProof/>
            <w:webHidden/>
          </w:rPr>
          <w:instrText xml:space="preserve"> PAGEREF _Toc150445078 \h </w:instrText>
        </w:r>
        <w:r w:rsidR="00B25E9F">
          <w:rPr>
            <w:noProof/>
            <w:webHidden/>
          </w:rPr>
        </w:r>
        <w:r w:rsidR="00B25E9F">
          <w:rPr>
            <w:noProof/>
            <w:webHidden/>
          </w:rPr>
          <w:fldChar w:fldCharType="separate"/>
        </w:r>
        <w:r w:rsidR="00AE3BF3">
          <w:rPr>
            <w:noProof/>
            <w:webHidden/>
          </w:rPr>
          <w:t>62</w:t>
        </w:r>
        <w:r w:rsidR="00B25E9F">
          <w:rPr>
            <w:noProof/>
            <w:webHidden/>
          </w:rPr>
          <w:fldChar w:fldCharType="end"/>
        </w:r>
      </w:hyperlink>
    </w:p>
    <w:p w14:paraId="228E8F62" w14:textId="501F69EE" w:rsidR="00B25E9F" w:rsidRDefault="00D462FF">
      <w:pPr>
        <w:pStyle w:val="TOC2"/>
        <w:rPr>
          <w:rFonts w:asciiTheme="minorHAnsi" w:eastAsiaTheme="minorEastAsia" w:hAnsiTheme="minorHAnsi" w:cstheme="minorBidi"/>
          <w:b w:val="0"/>
          <w:noProof/>
          <w:szCs w:val="22"/>
          <w:lang w:eastAsia="en-GB"/>
        </w:rPr>
      </w:pPr>
      <w:hyperlink w:anchor="_Toc150445079" w:history="1">
        <w:r w:rsidR="00B25E9F" w:rsidRPr="004564A3">
          <w:rPr>
            <w:rStyle w:val="Hyperlink"/>
            <w:noProof/>
          </w:rPr>
          <w:t>7.8</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isotropic walls with vertical stiffeners</w:t>
        </w:r>
        <w:r w:rsidR="00B25E9F">
          <w:rPr>
            <w:noProof/>
            <w:webHidden/>
          </w:rPr>
          <w:tab/>
        </w:r>
        <w:r w:rsidR="00B25E9F">
          <w:rPr>
            <w:noProof/>
            <w:webHidden/>
          </w:rPr>
          <w:fldChar w:fldCharType="begin"/>
        </w:r>
        <w:r w:rsidR="00B25E9F">
          <w:rPr>
            <w:noProof/>
            <w:webHidden/>
          </w:rPr>
          <w:instrText xml:space="preserve"> PAGEREF _Toc150445079 \h </w:instrText>
        </w:r>
        <w:r w:rsidR="00B25E9F">
          <w:rPr>
            <w:noProof/>
            <w:webHidden/>
          </w:rPr>
        </w:r>
        <w:r w:rsidR="00B25E9F">
          <w:rPr>
            <w:noProof/>
            <w:webHidden/>
          </w:rPr>
          <w:fldChar w:fldCharType="separate"/>
        </w:r>
        <w:r w:rsidR="00AE3BF3">
          <w:rPr>
            <w:noProof/>
            <w:webHidden/>
          </w:rPr>
          <w:t>62</w:t>
        </w:r>
        <w:r w:rsidR="00B25E9F">
          <w:rPr>
            <w:noProof/>
            <w:webHidden/>
          </w:rPr>
          <w:fldChar w:fldCharType="end"/>
        </w:r>
      </w:hyperlink>
    </w:p>
    <w:p w14:paraId="521F6E21" w14:textId="7DA209F3" w:rsidR="00B25E9F" w:rsidRDefault="00D462FF">
      <w:pPr>
        <w:pStyle w:val="TOC2"/>
        <w:rPr>
          <w:rFonts w:asciiTheme="minorHAnsi" w:eastAsiaTheme="minorEastAsia" w:hAnsiTheme="minorHAnsi" w:cstheme="minorBidi"/>
          <w:b w:val="0"/>
          <w:noProof/>
          <w:szCs w:val="22"/>
          <w:lang w:eastAsia="en-GB"/>
        </w:rPr>
      </w:pPr>
      <w:hyperlink w:anchor="_Toc150445080" w:history="1">
        <w:r w:rsidR="00B25E9F" w:rsidRPr="004564A3">
          <w:rPr>
            <w:rStyle w:val="Hyperlink"/>
            <w:noProof/>
          </w:rPr>
          <w:t>7.9</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horizontally corrugated cylindrical walls</w:t>
        </w:r>
        <w:r w:rsidR="00B25E9F">
          <w:rPr>
            <w:noProof/>
            <w:webHidden/>
          </w:rPr>
          <w:tab/>
        </w:r>
        <w:r w:rsidR="00B25E9F">
          <w:rPr>
            <w:noProof/>
            <w:webHidden/>
          </w:rPr>
          <w:fldChar w:fldCharType="begin"/>
        </w:r>
        <w:r w:rsidR="00B25E9F">
          <w:rPr>
            <w:noProof/>
            <w:webHidden/>
          </w:rPr>
          <w:instrText xml:space="preserve"> PAGEREF _Toc150445080 \h </w:instrText>
        </w:r>
        <w:r w:rsidR="00B25E9F">
          <w:rPr>
            <w:noProof/>
            <w:webHidden/>
          </w:rPr>
        </w:r>
        <w:r w:rsidR="00B25E9F">
          <w:rPr>
            <w:noProof/>
            <w:webHidden/>
          </w:rPr>
          <w:fldChar w:fldCharType="separate"/>
        </w:r>
        <w:r w:rsidR="00AE3BF3">
          <w:rPr>
            <w:noProof/>
            <w:webHidden/>
          </w:rPr>
          <w:t>66</w:t>
        </w:r>
        <w:r w:rsidR="00B25E9F">
          <w:rPr>
            <w:noProof/>
            <w:webHidden/>
          </w:rPr>
          <w:fldChar w:fldCharType="end"/>
        </w:r>
      </w:hyperlink>
    </w:p>
    <w:p w14:paraId="1AD0C56D" w14:textId="33CE1F4F" w:rsidR="00B25E9F" w:rsidRDefault="00D462FF">
      <w:pPr>
        <w:pStyle w:val="TOC2"/>
        <w:rPr>
          <w:rFonts w:asciiTheme="minorHAnsi" w:eastAsiaTheme="minorEastAsia" w:hAnsiTheme="minorHAnsi" w:cstheme="minorBidi"/>
          <w:b w:val="0"/>
          <w:noProof/>
          <w:szCs w:val="22"/>
          <w:lang w:eastAsia="en-GB"/>
        </w:rPr>
      </w:pPr>
      <w:hyperlink w:anchor="_Toc150445081" w:history="1">
        <w:r w:rsidR="00B25E9F" w:rsidRPr="004564A3">
          <w:rPr>
            <w:rStyle w:val="Hyperlink"/>
            <w:noProof/>
          </w:rPr>
          <w:t>7.10</w:t>
        </w:r>
        <w:r w:rsidR="00B25E9F">
          <w:rPr>
            <w:rFonts w:asciiTheme="minorHAnsi" w:eastAsiaTheme="minorEastAsia" w:hAnsiTheme="minorHAnsi" w:cstheme="minorBidi"/>
            <w:b w:val="0"/>
            <w:noProof/>
            <w:szCs w:val="22"/>
            <w:lang w:eastAsia="en-GB"/>
          </w:rPr>
          <w:tab/>
        </w:r>
        <w:r w:rsidR="00B25E9F" w:rsidRPr="004564A3">
          <w:rPr>
            <w:rStyle w:val="Hyperlink"/>
            <w:noProof/>
          </w:rPr>
          <w:t>Vertically corrugated cylindrical walls with ring stiffeners</w:t>
        </w:r>
        <w:r w:rsidR="00B25E9F">
          <w:rPr>
            <w:noProof/>
            <w:webHidden/>
          </w:rPr>
          <w:tab/>
        </w:r>
        <w:r w:rsidR="00B25E9F">
          <w:rPr>
            <w:noProof/>
            <w:webHidden/>
          </w:rPr>
          <w:fldChar w:fldCharType="begin"/>
        </w:r>
        <w:r w:rsidR="00B25E9F">
          <w:rPr>
            <w:noProof/>
            <w:webHidden/>
          </w:rPr>
          <w:instrText xml:space="preserve"> PAGEREF _Toc150445081 \h </w:instrText>
        </w:r>
        <w:r w:rsidR="00B25E9F">
          <w:rPr>
            <w:noProof/>
            <w:webHidden/>
          </w:rPr>
        </w:r>
        <w:r w:rsidR="00B25E9F">
          <w:rPr>
            <w:noProof/>
            <w:webHidden/>
          </w:rPr>
          <w:fldChar w:fldCharType="separate"/>
        </w:r>
        <w:r w:rsidR="00AE3BF3">
          <w:rPr>
            <w:noProof/>
            <w:webHidden/>
          </w:rPr>
          <w:t>75</w:t>
        </w:r>
        <w:r w:rsidR="00B25E9F">
          <w:rPr>
            <w:noProof/>
            <w:webHidden/>
          </w:rPr>
          <w:fldChar w:fldCharType="end"/>
        </w:r>
      </w:hyperlink>
    </w:p>
    <w:p w14:paraId="5632AD7B" w14:textId="2868AD33" w:rsidR="00B25E9F" w:rsidRDefault="00D462FF">
      <w:pPr>
        <w:pStyle w:val="TOC2"/>
        <w:rPr>
          <w:rFonts w:asciiTheme="minorHAnsi" w:eastAsiaTheme="minorEastAsia" w:hAnsiTheme="minorHAnsi" w:cstheme="minorBidi"/>
          <w:b w:val="0"/>
          <w:noProof/>
          <w:szCs w:val="22"/>
          <w:lang w:eastAsia="en-GB"/>
        </w:rPr>
      </w:pPr>
      <w:hyperlink w:anchor="_Toc150445082" w:history="1">
        <w:r w:rsidR="00B25E9F" w:rsidRPr="004564A3">
          <w:rPr>
            <w:rStyle w:val="Hyperlink"/>
            <w:noProof/>
          </w:rPr>
          <w:t>7.11</w:t>
        </w:r>
        <w:r w:rsidR="00B25E9F">
          <w:rPr>
            <w:rFonts w:asciiTheme="minorHAnsi" w:eastAsiaTheme="minorEastAsia" w:hAnsiTheme="minorHAnsi" w:cstheme="minorBidi"/>
            <w:b w:val="0"/>
            <w:noProof/>
            <w:szCs w:val="22"/>
            <w:lang w:eastAsia="en-GB"/>
          </w:rPr>
          <w:tab/>
        </w:r>
        <w:r w:rsidR="00B25E9F" w:rsidRPr="004564A3">
          <w:rPr>
            <w:rStyle w:val="Hyperlink"/>
            <w:noProof/>
          </w:rPr>
          <w:t>Detailing for openings in cylindrical walls</w:t>
        </w:r>
        <w:r w:rsidR="00B25E9F">
          <w:rPr>
            <w:noProof/>
            <w:webHidden/>
          </w:rPr>
          <w:tab/>
        </w:r>
        <w:r w:rsidR="00B25E9F">
          <w:rPr>
            <w:noProof/>
            <w:webHidden/>
          </w:rPr>
          <w:fldChar w:fldCharType="begin"/>
        </w:r>
        <w:r w:rsidR="00B25E9F">
          <w:rPr>
            <w:noProof/>
            <w:webHidden/>
          </w:rPr>
          <w:instrText xml:space="preserve"> PAGEREF _Toc150445082 \h </w:instrText>
        </w:r>
        <w:r w:rsidR="00B25E9F">
          <w:rPr>
            <w:noProof/>
            <w:webHidden/>
          </w:rPr>
        </w:r>
        <w:r w:rsidR="00B25E9F">
          <w:rPr>
            <w:noProof/>
            <w:webHidden/>
          </w:rPr>
          <w:fldChar w:fldCharType="separate"/>
        </w:r>
        <w:r w:rsidR="00AE3BF3">
          <w:rPr>
            <w:noProof/>
            <w:webHidden/>
          </w:rPr>
          <w:t>76</w:t>
        </w:r>
        <w:r w:rsidR="00B25E9F">
          <w:rPr>
            <w:noProof/>
            <w:webHidden/>
          </w:rPr>
          <w:fldChar w:fldCharType="end"/>
        </w:r>
      </w:hyperlink>
    </w:p>
    <w:p w14:paraId="71361B13" w14:textId="4259C975" w:rsidR="00B25E9F" w:rsidRDefault="00D462FF">
      <w:pPr>
        <w:pStyle w:val="TOC1"/>
        <w:rPr>
          <w:rFonts w:asciiTheme="minorHAnsi" w:eastAsiaTheme="minorEastAsia" w:hAnsiTheme="minorHAnsi" w:cstheme="minorBidi"/>
          <w:b w:val="0"/>
          <w:noProof/>
          <w:szCs w:val="22"/>
          <w:lang w:eastAsia="en-GB"/>
        </w:rPr>
      </w:pPr>
      <w:hyperlink w:anchor="_Toc150445083" w:history="1">
        <w:r w:rsidR="00B25E9F" w:rsidRPr="004564A3">
          <w:rPr>
            <w:rStyle w:val="Hyperlink"/>
            <w:noProof/>
          </w:rPr>
          <w:t>8</w:t>
        </w:r>
        <w:r w:rsidR="00B25E9F">
          <w:rPr>
            <w:rFonts w:asciiTheme="minorHAnsi" w:eastAsiaTheme="minorEastAsia" w:hAnsiTheme="minorHAnsi" w:cstheme="minorBidi"/>
            <w:b w:val="0"/>
            <w:noProof/>
            <w:szCs w:val="22"/>
            <w:lang w:eastAsia="en-GB"/>
          </w:rPr>
          <w:tab/>
        </w:r>
        <w:r w:rsidR="00B25E9F" w:rsidRPr="004564A3">
          <w:rPr>
            <w:rStyle w:val="Hyperlink"/>
            <w:noProof/>
          </w:rPr>
          <w:t>Support conditions for cylindrical walls</w:t>
        </w:r>
        <w:r w:rsidR="00B25E9F">
          <w:rPr>
            <w:noProof/>
            <w:webHidden/>
          </w:rPr>
          <w:tab/>
        </w:r>
        <w:r w:rsidR="00B25E9F">
          <w:rPr>
            <w:noProof/>
            <w:webHidden/>
          </w:rPr>
          <w:fldChar w:fldCharType="begin"/>
        </w:r>
        <w:r w:rsidR="00B25E9F">
          <w:rPr>
            <w:noProof/>
            <w:webHidden/>
          </w:rPr>
          <w:instrText xml:space="preserve"> PAGEREF _Toc150445083 \h </w:instrText>
        </w:r>
        <w:r w:rsidR="00B25E9F">
          <w:rPr>
            <w:noProof/>
            <w:webHidden/>
          </w:rPr>
        </w:r>
        <w:r w:rsidR="00B25E9F">
          <w:rPr>
            <w:noProof/>
            <w:webHidden/>
          </w:rPr>
          <w:fldChar w:fldCharType="separate"/>
        </w:r>
        <w:r w:rsidR="00AE3BF3">
          <w:rPr>
            <w:noProof/>
            <w:webHidden/>
          </w:rPr>
          <w:t>78</w:t>
        </w:r>
        <w:r w:rsidR="00B25E9F">
          <w:rPr>
            <w:noProof/>
            <w:webHidden/>
          </w:rPr>
          <w:fldChar w:fldCharType="end"/>
        </w:r>
      </w:hyperlink>
    </w:p>
    <w:p w14:paraId="43B9AE79" w14:textId="073EA8EB" w:rsidR="00B25E9F" w:rsidRDefault="00D462FF">
      <w:pPr>
        <w:pStyle w:val="TOC2"/>
        <w:rPr>
          <w:rFonts w:asciiTheme="minorHAnsi" w:eastAsiaTheme="minorEastAsia" w:hAnsiTheme="minorHAnsi" w:cstheme="minorBidi"/>
          <w:b w:val="0"/>
          <w:noProof/>
          <w:szCs w:val="22"/>
          <w:lang w:eastAsia="en-GB"/>
        </w:rPr>
      </w:pPr>
      <w:hyperlink w:anchor="_Toc150445084" w:history="1">
        <w:r w:rsidR="00B25E9F" w:rsidRPr="004564A3">
          <w:rPr>
            <w:rStyle w:val="Hyperlink"/>
            <w:noProof/>
          </w:rPr>
          <w:t>8.1</w:t>
        </w:r>
        <w:r w:rsidR="00B25E9F">
          <w:rPr>
            <w:rFonts w:asciiTheme="minorHAnsi" w:eastAsiaTheme="minorEastAsia" w:hAnsiTheme="minorHAnsi" w:cstheme="minorBidi"/>
            <w:b w:val="0"/>
            <w:noProof/>
            <w:szCs w:val="22"/>
            <w:lang w:eastAsia="en-GB"/>
          </w:rPr>
          <w:tab/>
        </w:r>
        <w:r w:rsidR="00B25E9F" w:rsidRPr="004564A3">
          <w:rPr>
            <w:rStyle w:val="Hyperlink"/>
            <w:noProof/>
          </w:rPr>
          <w:t>Shell with its base fully supported</w:t>
        </w:r>
        <w:r w:rsidR="00B25E9F">
          <w:rPr>
            <w:noProof/>
            <w:webHidden/>
          </w:rPr>
          <w:tab/>
        </w:r>
        <w:r w:rsidR="00B25E9F">
          <w:rPr>
            <w:noProof/>
            <w:webHidden/>
          </w:rPr>
          <w:fldChar w:fldCharType="begin"/>
        </w:r>
        <w:r w:rsidR="00B25E9F">
          <w:rPr>
            <w:noProof/>
            <w:webHidden/>
          </w:rPr>
          <w:instrText xml:space="preserve"> PAGEREF _Toc150445084 \h </w:instrText>
        </w:r>
        <w:r w:rsidR="00B25E9F">
          <w:rPr>
            <w:noProof/>
            <w:webHidden/>
          </w:rPr>
        </w:r>
        <w:r w:rsidR="00B25E9F">
          <w:rPr>
            <w:noProof/>
            <w:webHidden/>
          </w:rPr>
          <w:fldChar w:fldCharType="separate"/>
        </w:r>
        <w:r w:rsidR="00AE3BF3">
          <w:rPr>
            <w:noProof/>
            <w:webHidden/>
          </w:rPr>
          <w:t>78</w:t>
        </w:r>
        <w:r w:rsidR="00B25E9F">
          <w:rPr>
            <w:noProof/>
            <w:webHidden/>
          </w:rPr>
          <w:fldChar w:fldCharType="end"/>
        </w:r>
      </w:hyperlink>
    </w:p>
    <w:p w14:paraId="45673A7D" w14:textId="0B7BC0E5" w:rsidR="00B25E9F" w:rsidRDefault="00D462FF">
      <w:pPr>
        <w:pStyle w:val="TOC2"/>
        <w:rPr>
          <w:rFonts w:asciiTheme="minorHAnsi" w:eastAsiaTheme="minorEastAsia" w:hAnsiTheme="minorHAnsi" w:cstheme="minorBidi"/>
          <w:b w:val="0"/>
          <w:noProof/>
          <w:szCs w:val="22"/>
          <w:lang w:eastAsia="en-GB"/>
        </w:rPr>
      </w:pPr>
      <w:hyperlink w:anchor="_Toc150445085" w:history="1">
        <w:r w:rsidR="00B25E9F" w:rsidRPr="004564A3">
          <w:rPr>
            <w:rStyle w:val="Hyperlink"/>
            <w:noProof/>
          </w:rPr>
          <w:t>8.2</w:t>
        </w:r>
        <w:r w:rsidR="00B25E9F">
          <w:rPr>
            <w:rFonts w:asciiTheme="minorHAnsi" w:eastAsiaTheme="minorEastAsia" w:hAnsiTheme="minorHAnsi" w:cstheme="minorBidi"/>
            <w:b w:val="0"/>
            <w:noProof/>
            <w:szCs w:val="22"/>
            <w:lang w:eastAsia="en-GB"/>
          </w:rPr>
          <w:tab/>
        </w:r>
        <w:r w:rsidR="00B25E9F" w:rsidRPr="004564A3">
          <w:rPr>
            <w:rStyle w:val="Hyperlink"/>
            <w:noProof/>
          </w:rPr>
          <w:t>Isotropic shell supported by a skirt</w:t>
        </w:r>
        <w:r w:rsidR="00B25E9F">
          <w:rPr>
            <w:noProof/>
            <w:webHidden/>
          </w:rPr>
          <w:tab/>
        </w:r>
        <w:r w:rsidR="00B25E9F">
          <w:rPr>
            <w:noProof/>
            <w:webHidden/>
          </w:rPr>
          <w:fldChar w:fldCharType="begin"/>
        </w:r>
        <w:r w:rsidR="00B25E9F">
          <w:rPr>
            <w:noProof/>
            <w:webHidden/>
          </w:rPr>
          <w:instrText xml:space="preserve"> PAGEREF _Toc150445085 \h </w:instrText>
        </w:r>
        <w:r w:rsidR="00B25E9F">
          <w:rPr>
            <w:noProof/>
            <w:webHidden/>
          </w:rPr>
        </w:r>
        <w:r w:rsidR="00B25E9F">
          <w:rPr>
            <w:noProof/>
            <w:webHidden/>
          </w:rPr>
          <w:fldChar w:fldCharType="separate"/>
        </w:r>
        <w:r w:rsidR="00AE3BF3">
          <w:rPr>
            <w:noProof/>
            <w:webHidden/>
          </w:rPr>
          <w:t>78</w:t>
        </w:r>
        <w:r w:rsidR="00B25E9F">
          <w:rPr>
            <w:noProof/>
            <w:webHidden/>
          </w:rPr>
          <w:fldChar w:fldCharType="end"/>
        </w:r>
      </w:hyperlink>
    </w:p>
    <w:p w14:paraId="243BA1C8" w14:textId="7FBD7E49" w:rsidR="00B25E9F" w:rsidRDefault="00D462FF">
      <w:pPr>
        <w:pStyle w:val="TOC2"/>
        <w:rPr>
          <w:rFonts w:asciiTheme="minorHAnsi" w:eastAsiaTheme="minorEastAsia" w:hAnsiTheme="minorHAnsi" w:cstheme="minorBidi"/>
          <w:b w:val="0"/>
          <w:noProof/>
          <w:szCs w:val="22"/>
          <w:lang w:eastAsia="en-GB"/>
        </w:rPr>
      </w:pPr>
      <w:hyperlink w:anchor="_Toc150445086" w:history="1">
        <w:r w:rsidR="00B25E9F" w:rsidRPr="004564A3">
          <w:rPr>
            <w:rStyle w:val="Hyperlink"/>
            <w:noProof/>
          </w:rPr>
          <w:t>8.3</w:t>
        </w:r>
        <w:r w:rsidR="00B25E9F">
          <w:rPr>
            <w:rFonts w:asciiTheme="minorHAnsi" w:eastAsiaTheme="minorEastAsia" w:hAnsiTheme="minorHAnsi" w:cstheme="minorBidi"/>
            <w:b w:val="0"/>
            <w:noProof/>
            <w:szCs w:val="22"/>
            <w:lang w:eastAsia="en-GB"/>
          </w:rPr>
          <w:tab/>
        </w:r>
        <w:r w:rsidR="00B25E9F" w:rsidRPr="004564A3">
          <w:rPr>
            <w:rStyle w:val="Hyperlink"/>
            <w:noProof/>
          </w:rPr>
          <w:t>Isotropic cylindrical shell wall with engaged columns</w:t>
        </w:r>
        <w:r w:rsidR="00B25E9F">
          <w:rPr>
            <w:noProof/>
            <w:webHidden/>
          </w:rPr>
          <w:tab/>
        </w:r>
        <w:r w:rsidR="00B25E9F">
          <w:rPr>
            <w:noProof/>
            <w:webHidden/>
          </w:rPr>
          <w:fldChar w:fldCharType="begin"/>
        </w:r>
        <w:r w:rsidR="00B25E9F">
          <w:rPr>
            <w:noProof/>
            <w:webHidden/>
          </w:rPr>
          <w:instrText xml:space="preserve"> PAGEREF _Toc150445086 \h </w:instrText>
        </w:r>
        <w:r w:rsidR="00B25E9F">
          <w:rPr>
            <w:noProof/>
            <w:webHidden/>
          </w:rPr>
        </w:r>
        <w:r w:rsidR="00B25E9F">
          <w:rPr>
            <w:noProof/>
            <w:webHidden/>
          </w:rPr>
          <w:fldChar w:fldCharType="separate"/>
        </w:r>
        <w:r w:rsidR="00AE3BF3">
          <w:rPr>
            <w:noProof/>
            <w:webHidden/>
          </w:rPr>
          <w:t>78</w:t>
        </w:r>
        <w:r w:rsidR="00B25E9F">
          <w:rPr>
            <w:noProof/>
            <w:webHidden/>
          </w:rPr>
          <w:fldChar w:fldCharType="end"/>
        </w:r>
      </w:hyperlink>
    </w:p>
    <w:p w14:paraId="1EBA3D5D" w14:textId="52786C9C" w:rsidR="00B25E9F" w:rsidRDefault="00D462FF">
      <w:pPr>
        <w:pStyle w:val="TOC2"/>
        <w:rPr>
          <w:rFonts w:asciiTheme="minorHAnsi" w:eastAsiaTheme="minorEastAsia" w:hAnsiTheme="minorHAnsi" w:cstheme="minorBidi"/>
          <w:b w:val="0"/>
          <w:noProof/>
          <w:szCs w:val="22"/>
          <w:lang w:eastAsia="en-GB"/>
        </w:rPr>
      </w:pPr>
      <w:hyperlink w:anchor="_Toc150445087" w:history="1">
        <w:r w:rsidR="00B25E9F" w:rsidRPr="004564A3">
          <w:rPr>
            <w:rStyle w:val="Hyperlink"/>
            <w:noProof/>
          </w:rPr>
          <w:t>8.4</w:t>
        </w:r>
        <w:r w:rsidR="00B25E9F">
          <w:rPr>
            <w:rFonts w:asciiTheme="minorHAnsi" w:eastAsiaTheme="minorEastAsia" w:hAnsiTheme="minorHAnsi" w:cstheme="minorBidi"/>
            <w:b w:val="0"/>
            <w:noProof/>
            <w:szCs w:val="22"/>
            <w:lang w:eastAsia="en-GB"/>
          </w:rPr>
          <w:tab/>
        </w:r>
        <w:r w:rsidR="00B25E9F" w:rsidRPr="004564A3">
          <w:rPr>
            <w:rStyle w:val="Hyperlink"/>
            <w:noProof/>
          </w:rPr>
          <w:t>Framework support beneath an isotropic walled silo</w:t>
        </w:r>
        <w:r w:rsidR="00B25E9F">
          <w:rPr>
            <w:noProof/>
            <w:webHidden/>
          </w:rPr>
          <w:tab/>
        </w:r>
        <w:r w:rsidR="00B25E9F">
          <w:rPr>
            <w:noProof/>
            <w:webHidden/>
          </w:rPr>
          <w:fldChar w:fldCharType="begin"/>
        </w:r>
        <w:r w:rsidR="00B25E9F">
          <w:rPr>
            <w:noProof/>
            <w:webHidden/>
          </w:rPr>
          <w:instrText xml:space="preserve"> PAGEREF _Toc150445087 \h </w:instrText>
        </w:r>
        <w:r w:rsidR="00B25E9F">
          <w:rPr>
            <w:noProof/>
            <w:webHidden/>
          </w:rPr>
        </w:r>
        <w:r w:rsidR="00B25E9F">
          <w:rPr>
            <w:noProof/>
            <w:webHidden/>
          </w:rPr>
          <w:fldChar w:fldCharType="separate"/>
        </w:r>
        <w:r w:rsidR="00AE3BF3">
          <w:rPr>
            <w:noProof/>
            <w:webHidden/>
          </w:rPr>
          <w:t>79</w:t>
        </w:r>
        <w:r w:rsidR="00B25E9F">
          <w:rPr>
            <w:noProof/>
            <w:webHidden/>
          </w:rPr>
          <w:fldChar w:fldCharType="end"/>
        </w:r>
      </w:hyperlink>
    </w:p>
    <w:p w14:paraId="69D0EC1A" w14:textId="4BE44E63" w:rsidR="00B25E9F" w:rsidRDefault="00D462FF">
      <w:pPr>
        <w:pStyle w:val="TOC2"/>
        <w:rPr>
          <w:rFonts w:asciiTheme="minorHAnsi" w:eastAsiaTheme="minorEastAsia" w:hAnsiTheme="minorHAnsi" w:cstheme="minorBidi"/>
          <w:b w:val="0"/>
          <w:noProof/>
          <w:szCs w:val="22"/>
          <w:lang w:eastAsia="en-GB"/>
        </w:rPr>
      </w:pPr>
      <w:hyperlink w:anchor="_Toc150445088" w:history="1">
        <w:r w:rsidR="00B25E9F" w:rsidRPr="004564A3">
          <w:rPr>
            <w:rStyle w:val="Hyperlink"/>
            <w:noProof/>
          </w:rPr>
          <w:t>8.5</w:t>
        </w:r>
        <w:r w:rsidR="00B25E9F">
          <w:rPr>
            <w:rFonts w:asciiTheme="minorHAnsi" w:eastAsiaTheme="minorEastAsia" w:hAnsiTheme="minorHAnsi" w:cstheme="minorBidi"/>
            <w:b w:val="0"/>
            <w:noProof/>
            <w:szCs w:val="22"/>
            <w:lang w:eastAsia="en-GB"/>
          </w:rPr>
          <w:tab/>
        </w:r>
        <w:r w:rsidR="00B25E9F" w:rsidRPr="004564A3">
          <w:rPr>
            <w:rStyle w:val="Hyperlink"/>
            <w:noProof/>
          </w:rPr>
          <w:t>Discretely supported isotropic cylindrical shell without a ring girder</w:t>
        </w:r>
        <w:r w:rsidR="00B25E9F">
          <w:rPr>
            <w:noProof/>
            <w:webHidden/>
          </w:rPr>
          <w:tab/>
        </w:r>
        <w:r w:rsidR="00B25E9F">
          <w:rPr>
            <w:noProof/>
            <w:webHidden/>
          </w:rPr>
          <w:fldChar w:fldCharType="begin"/>
        </w:r>
        <w:r w:rsidR="00B25E9F">
          <w:rPr>
            <w:noProof/>
            <w:webHidden/>
          </w:rPr>
          <w:instrText xml:space="preserve"> PAGEREF _Toc150445088 \h </w:instrText>
        </w:r>
        <w:r w:rsidR="00B25E9F">
          <w:rPr>
            <w:noProof/>
            <w:webHidden/>
          </w:rPr>
        </w:r>
        <w:r w:rsidR="00B25E9F">
          <w:rPr>
            <w:noProof/>
            <w:webHidden/>
          </w:rPr>
          <w:fldChar w:fldCharType="separate"/>
        </w:r>
        <w:r w:rsidR="00AE3BF3">
          <w:rPr>
            <w:noProof/>
            <w:webHidden/>
          </w:rPr>
          <w:t>81</w:t>
        </w:r>
        <w:r w:rsidR="00B25E9F">
          <w:rPr>
            <w:noProof/>
            <w:webHidden/>
          </w:rPr>
          <w:fldChar w:fldCharType="end"/>
        </w:r>
      </w:hyperlink>
    </w:p>
    <w:p w14:paraId="0EFEA10D" w14:textId="099608DC" w:rsidR="00B25E9F" w:rsidRDefault="00D462FF">
      <w:pPr>
        <w:pStyle w:val="TOC2"/>
        <w:rPr>
          <w:rFonts w:asciiTheme="minorHAnsi" w:eastAsiaTheme="minorEastAsia" w:hAnsiTheme="minorHAnsi" w:cstheme="minorBidi"/>
          <w:b w:val="0"/>
          <w:noProof/>
          <w:szCs w:val="22"/>
          <w:lang w:eastAsia="en-GB"/>
        </w:rPr>
      </w:pPr>
      <w:hyperlink w:anchor="_Toc150445089" w:history="1">
        <w:r w:rsidR="00B25E9F" w:rsidRPr="004564A3">
          <w:rPr>
            <w:rStyle w:val="Hyperlink"/>
            <w:noProof/>
          </w:rPr>
          <w:t>8.6</w:t>
        </w:r>
        <w:r w:rsidR="00B25E9F">
          <w:rPr>
            <w:rFonts w:asciiTheme="minorHAnsi" w:eastAsiaTheme="minorEastAsia" w:hAnsiTheme="minorHAnsi" w:cstheme="minorBidi"/>
            <w:b w:val="0"/>
            <w:noProof/>
            <w:szCs w:val="22"/>
            <w:lang w:eastAsia="en-GB"/>
          </w:rPr>
          <w:tab/>
        </w:r>
        <w:r w:rsidR="00B25E9F" w:rsidRPr="004564A3">
          <w:rPr>
            <w:rStyle w:val="Hyperlink"/>
            <w:noProof/>
          </w:rPr>
          <w:t>Discretely supported isotropic cylindrical shell with a ring girder</w:t>
        </w:r>
        <w:r w:rsidR="00B25E9F">
          <w:rPr>
            <w:noProof/>
            <w:webHidden/>
          </w:rPr>
          <w:tab/>
        </w:r>
        <w:r w:rsidR="00B25E9F">
          <w:rPr>
            <w:noProof/>
            <w:webHidden/>
          </w:rPr>
          <w:fldChar w:fldCharType="begin"/>
        </w:r>
        <w:r w:rsidR="00B25E9F">
          <w:rPr>
            <w:noProof/>
            <w:webHidden/>
          </w:rPr>
          <w:instrText xml:space="preserve"> PAGEREF _Toc150445089 \h </w:instrText>
        </w:r>
        <w:r w:rsidR="00B25E9F">
          <w:rPr>
            <w:noProof/>
            <w:webHidden/>
          </w:rPr>
        </w:r>
        <w:r w:rsidR="00B25E9F">
          <w:rPr>
            <w:noProof/>
            <w:webHidden/>
          </w:rPr>
          <w:fldChar w:fldCharType="separate"/>
        </w:r>
        <w:r w:rsidR="00AE3BF3">
          <w:rPr>
            <w:noProof/>
            <w:webHidden/>
          </w:rPr>
          <w:t>82</w:t>
        </w:r>
        <w:r w:rsidR="00B25E9F">
          <w:rPr>
            <w:noProof/>
            <w:webHidden/>
          </w:rPr>
          <w:fldChar w:fldCharType="end"/>
        </w:r>
      </w:hyperlink>
    </w:p>
    <w:p w14:paraId="59753003" w14:textId="33B5E516" w:rsidR="00B25E9F" w:rsidRDefault="00D462FF">
      <w:pPr>
        <w:pStyle w:val="TOC2"/>
        <w:rPr>
          <w:rFonts w:asciiTheme="minorHAnsi" w:eastAsiaTheme="minorEastAsia" w:hAnsiTheme="minorHAnsi" w:cstheme="minorBidi"/>
          <w:b w:val="0"/>
          <w:noProof/>
          <w:szCs w:val="22"/>
          <w:lang w:eastAsia="en-GB"/>
        </w:rPr>
      </w:pPr>
      <w:hyperlink w:anchor="_Toc150445090" w:history="1">
        <w:r w:rsidR="00B25E9F" w:rsidRPr="004564A3">
          <w:rPr>
            <w:rStyle w:val="Hyperlink"/>
            <w:noProof/>
          </w:rPr>
          <w:t>8.7</w:t>
        </w:r>
        <w:r w:rsidR="00B25E9F">
          <w:rPr>
            <w:rFonts w:asciiTheme="minorHAnsi" w:eastAsiaTheme="minorEastAsia" w:hAnsiTheme="minorHAnsi" w:cstheme="minorBidi"/>
            <w:b w:val="0"/>
            <w:noProof/>
            <w:szCs w:val="22"/>
            <w:lang w:eastAsia="en-GB"/>
          </w:rPr>
          <w:tab/>
        </w:r>
        <w:r w:rsidR="00B25E9F" w:rsidRPr="004564A3">
          <w:rPr>
            <w:rStyle w:val="Hyperlink"/>
            <w:noProof/>
          </w:rPr>
          <w:t>Discretely supported isotropic cylindrical shell with an intermediate ring</w:t>
        </w:r>
        <w:r w:rsidR="00B25E9F">
          <w:rPr>
            <w:noProof/>
            <w:webHidden/>
          </w:rPr>
          <w:tab/>
        </w:r>
        <w:r w:rsidR="00B25E9F">
          <w:rPr>
            <w:noProof/>
            <w:webHidden/>
          </w:rPr>
          <w:fldChar w:fldCharType="begin"/>
        </w:r>
        <w:r w:rsidR="00B25E9F">
          <w:rPr>
            <w:noProof/>
            <w:webHidden/>
          </w:rPr>
          <w:instrText xml:space="preserve"> PAGEREF _Toc150445090 \h </w:instrText>
        </w:r>
        <w:r w:rsidR="00B25E9F">
          <w:rPr>
            <w:noProof/>
            <w:webHidden/>
          </w:rPr>
        </w:r>
        <w:r w:rsidR="00B25E9F">
          <w:rPr>
            <w:noProof/>
            <w:webHidden/>
          </w:rPr>
          <w:fldChar w:fldCharType="separate"/>
        </w:r>
        <w:r w:rsidR="00AE3BF3">
          <w:rPr>
            <w:noProof/>
            <w:webHidden/>
          </w:rPr>
          <w:t>83</w:t>
        </w:r>
        <w:r w:rsidR="00B25E9F">
          <w:rPr>
            <w:noProof/>
            <w:webHidden/>
          </w:rPr>
          <w:fldChar w:fldCharType="end"/>
        </w:r>
      </w:hyperlink>
    </w:p>
    <w:p w14:paraId="7FBFB715" w14:textId="372F69B0" w:rsidR="00B25E9F" w:rsidRDefault="00D462FF">
      <w:pPr>
        <w:pStyle w:val="TOC2"/>
        <w:rPr>
          <w:rFonts w:asciiTheme="minorHAnsi" w:eastAsiaTheme="minorEastAsia" w:hAnsiTheme="minorHAnsi" w:cstheme="minorBidi"/>
          <w:b w:val="0"/>
          <w:noProof/>
          <w:szCs w:val="22"/>
          <w:lang w:eastAsia="en-GB"/>
        </w:rPr>
      </w:pPr>
      <w:hyperlink w:anchor="_Toc150445091" w:history="1">
        <w:r w:rsidR="00B25E9F" w:rsidRPr="004564A3">
          <w:rPr>
            <w:rStyle w:val="Hyperlink"/>
            <w:noProof/>
          </w:rPr>
          <w:t>8.8</w:t>
        </w:r>
        <w:r w:rsidR="00B25E9F">
          <w:rPr>
            <w:rFonts w:asciiTheme="minorHAnsi" w:eastAsiaTheme="minorEastAsia" w:hAnsiTheme="minorHAnsi" w:cstheme="minorBidi"/>
            <w:b w:val="0"/>
            <w:noProof/>
            <w:szCs w:val="22"/>
            <w:lang w:eastAsia="en-GB"/>
          </w:rPr>
          <w:tab/>
        </w:r>
        <w:r w:rsidR="00B25E9F" w:rsidRPr="004564A3">
          <w:rPr>
            <w:rStyle w:val="Hyperlink"/>
            <w:noProof/>
          </w:rPr>
          <w:t>Discretely supported isotropic silo with columns beneath the hopper</w:t>
        </w:r>
        <w:r w:rsidR="00B25E9F">
          <w:rPr>
            <w:noProof/>
            <w:webHidden/>
          </w:rPr>
          <w:tab/>
        </w:r>
        <w:r w:rsidR="00B25E9F">
          <w:rPr>
            <w:noProof/>
            <w:webHidden/>
          </w:rPr>
          <w:fldChar w:fldCharType="begin"/>
        </w:r>
        <w:r w:rsidR="00B25E9F">
          <w:rPr>
            <w:noProof/>
            <w:webHidden/>
          </w:rPr>
          <w:instrText xml:space="preserve"> PAGEREF _Toc150445091 \h </w:instrText>
        </w:r>
        <w:r w:rsidR="00B25E9F">
          <w:rPr>
            <w:noProof/>
            <w:webHidden/>
          </w:rPr>
        </w:r>
        <w:r w:rsidR="00B25E9F">
          <w:rPr>
            <w:noProof/>
            <w:webHidden/>
          </w:rPr>
          <w:fldChar w:fldCharType="separate"/>
        </w:r>
        <w:r w:rsidR="00AE3BF3">
          <w:rPr>
            <w:noProof/>
            <w:webHidden/>
          </w:rPr>
          <w:t>87</w:t>
        </w:r>
        <w:r w:rsidR="00B25E9F">
          <w:rPr>
            <w:noProof/>
            <w:webHidden/>
          </w:rPr>
          <w:fldChar w:fldCharType="end"/>
        </w:r>
      </w:hyperlink>
    </w:p>
    <w:p w14:paraId="78DF9238" w14:textId="5CC0B5F4" w:rsidR="00B25E9F" w:rsidRDefault="00D462FF">
      <w:pPr>
        <w:pStyle w:val="TOC2"/>
        <w:rPr>
          <w:rFonts w:asciiTheme="minorHAnsi" w:eastAsiaTheme="minorEastAsia" w:hAnsiTheme="minorHAnsi" w:cstheme="minorBidi"/>
          <w:b w:val="0"/>
          <w:noProof/>
          <w:szCs w:val="22"/>
          <w:lang w:eastAsia="en-GB"/>
        </w:rPr>
      </w:pPr>
      <w:hyperlink w:anchor="_Toc150445092" w:history="1">
        <w:r w:rsidR="00B25E9F" w:rsidRPr="004564A3">
          <w:rPr>
            <w:rStyle w:val="Hyperlink"/>
            <w:noProof/>
          </w:rPr>
          <w:t>8.9</w:t>
        </w:r>
        <w:r w:rsidR="00B25E9F">
          <w:rPr>
            <w:rFonts w:asciiTheme="minorHAnsi" w:eastAsiaTheme="minorEastAsia" w:hAnsiTheme="minorHAnsi" w:cstheme="minorBidi"/>
            <w:b w:val="0"/>
            <w:noProof/>
            <w:szCs w:val="22"/>
            <w:lang w:eastAsia="en-GB"/>
          </w:rPr>
          <w:tab/>
        </w:r>
        <w:r w:rsidR="00B25E9F" w:rsidRPr="004564A3">
          <w:rPr>
            <w:rStyle w:val="Hyperlink"/>
            <w:noProof/>
          </w:rPr>
          <w:t>Local support details and ribs for load introduction in isotropic cylindrical walls</w:t>
        </w:r>
        <w:r w:rsidR="00B25E9F">
          <w:rPr>
            <w:noProof/>
            <w:webHidden/>
          </w:rPr>
          <w:tab/>
        </w:r>
        <w:r w:rsidR="00B25E9F">
          <w:rPr>
            <w:noProof/>
            <w:webHidden/>
          </w:rPr>
          <w:fldChar w:fldCharType="begin"/>
        </w:r>
        <w:r w:rsidR="00B25E9F">
          <w:rPr>
            <w:noProof/>
            <w:webHidden/>
          </w:rPr>
          <w:instrText xml:space="preserve"> PAGEREF _Toc150445092 \h </w:instrText>
        </w:r>
        <w:r w:rsidR="00B25E9F">
          <w:rPr>
            <w:noProof/>
            <w:webHidden/>
          </w:rPr>
        </w:r>
        <w:r w:rsidR="00B25E9F">
          <w:rPr>
            <w:noProof/>
            <w:webHidden/>
          </w:rPr>
          <w:fldChar w:fldCharType="separate"/>
        </w:r>
        <w:r w:rsidR="00AE3BF3">
          <w:rPr>
            <w:noProof/>
            <w:webHidden/>
          </w:rPr>
          <w:t>87</w:t>
        </w:r>
        <w:r w:rsidR="00B25E9F">
          <w:rPr>
            <w:noProof/>
            <w:webHidden/>
          </w:rPr>
          <w:fldChar w:fldCharType="end"/>
        </w:r>
      </w:hyperlink>
    </w:p>
    <w:p w14:paraId="33F95645" w14:textId="587F4785" w:rsidR="00B25E9F" w:rsidRDefault="00D462FF">
      <w:pPr>
        <w:pStyle w:val="TOC2"/>
        <w:rPr>
          <w:rFonts w:asciiTheme="minorHAnsi" w:eastAsiaTheme="minorEastAsia" w:hAnsiTheme="minorHAnsi" w:cstheme="minorBidi"/>
          <w:b w:val="0"/>
          <w:noProof/>
          <w:szCs w:val="22"/>
          <w:lang w:eastAsia="en-GB"/>
        </w:rPr>
      </w:pPr>
      <w:hyperlink w:anchor="_Toc150445093" w:history="1">
        <w:r w:rsidR="00B25E9F" w:rsidRPr="004564A3">
          <w:rPr>
            <w:rStyle w:val="Hyperlink"/>
            <w:noProof/>
          </w:rPr>
          <w:t>8.10</w:t>
        </w:r>
        <w:r w:rsidR="00B25E9F">
          <w:rPr>
            <w:rFonts w:asciiTheme="minorHAnsi" w:eastAsiaTheme="minorEastAsia" w:hAnsiTheme="minorHAnsi" w:cstheme="minorBidi"/>
            <w:b w:val="0"/>
            <w:noProof/>
            <w:szCs w:val="22"/>
            <w:lang w:eastAsia="en-GB"/>
          </w:rPr>
          <w:tab/>
        </w:r>
        <w:r w:rsidR="00B25E9F" w:rsidRPr="004564A3">
          <w:rPr>
            <w:rStyle w:val="Hyperlink"/>
            <w:noProof/>
          </w:rPr>
          <w:t>Anchorage at the base of an isotropic walled silo</w:t>
        </w:r>
        <w:r w:rsidR="00B25E9F">
          <w:rPr>
            <w:noProof/>
            <w:webHidden/>
          </w:rPr>
          <w:tab/>
        </w:r>
        <w:r w:rsidR="00B25E9F">
          <w:rPr>
            <w:noProof/>
            <w:webHidden/>
          </w:rPr>
          <w:fldChar w:fldCharType="begin"/>
        </w:r>
        <w:r w:rsidR="00B25E9F">
          <w:rPr>
            <w:noProof/>
            <w:webHidden/>
          </w:rPr>
          <w:instrText xml:space="preserve"> PAGEREF _Toc150445093 \h </w:instrText>
        </w:r>
        <w:r w:rsidR="00B25E9F">
          <w:rPr>
            <w:noProof/>
            <w:webHidden/>
          </w:rPr>
        </w:r>
        <w:r w:rsidR="00B25E9F">
          <w:rPr>
            <w:noProof/>
            <w:webHidden/>
          </w:rPr>
          <w:fldChar w:fldCharType="separate"/>
        </w:r>
        <w:r w:rsidR="00AE3BF3">
          <w:rPr>
            <w:noProof/>
            <w:webHidden/>
          </w:rPr>
          <w:t>89</w:t>
        </w:r>
        <w:r w:rsidR="00B25E9F">
          <w:rPr>
            <w:noProof/>
            <w:webHidden/>
          </w:rPr>
          <w:fldChar w:fldCharType="end"/>
        </w:r>
      </w:hyperlink>
    </w:p>
    <w:p w14:paraId="7F6F6C81" w14:textId="1CB44473" w:rsidR="00B25E9F" w:rsidRDefault="00D462FF">
      <w:pPr>
        <w:pStyle w:val="TOC2"/>
        <w:rPr>
          <w:rFonts w:asciiTheme="minorHAnsi" w:eastAsiaTheme="minorEastAsia" w:hAnsiTheme="minorHAnsi" w:cstheme="minorBidi"/>
          <w:b w:val="0"/>
          <w:noProof/>
          <w:szCs w:val="22"/>
          <w:lang w:eastAsia="en-GB"/>
        </w:rPr>
      </w:pPr>
      <w:hyperlink w:anchor="_Toc150445094" w:history="1">
        <w:r w:rsidR="00B25E9F" w:rsidRPr="004564A3">
          <w:rPr>
            <w:rStyle w:val="Hyperlink"/>
            <w:noProof/>
          </w:rPr>
          <w:t>8.11</w:t>
        </w:r>
        <w:r w:rsidR="00B25E9F">
          <w:rPr>
            <w:rFonts w:asciiTheme="minorHAnsi" w:eastAsiaTheme="minorEastAsia" w:hAnsiTheme="minorHAnsi" w:cstheme="minorBidi"/>
            <w:b w:val="0"/>
            <w:noProof/>
            <w:szCs w:val="22"/>
            <w:lang w:eastAsia="en-GB"/>
          </w:rPr>
          <w:tab/>
        </w:r>
        <w:r w:rsidR="00B25E9F" w:rsidRPr="004564A3">
          <w:rPr>
            <w:rStyle w:val="Hyperlink"/>
            <w:noProof/>
          </w:rPr>
          <w:t>Isotropic walled cylindrical shells with vertical stiffeners with the base fully supported</w:t>
        </w:r>
        <w:r w:rsidR="00B25E9F">
          <w:rPr>
            <w:noProof/>
            <w:webHidden/>
          </w:rPr>
          <w:tab/>
        </w:r>
        <w:r w:rsidR="00B25E9F">
          <w:rPr>
            <w:noProof/>
            <w:webHidden/>
          </w:rPr>
          <w:fldChar w:fldCharType="begin"/>
        </w:r>
        <w:r w:rsidR="00B25E9F">
          <w:rPr>
            <w:noProof/>
            <w:webHidden/>
          </w:rPr>
          <w:instrText xml:space="preserve"> PAGEREF _Toc150445094 \h </w:instrText>
        </w:r>
        <w:r w:rsidR="00B25E9F">
          <w:rPr>
            <w:noProof/>
            <w:webHidden/>
          </w:rPr>
        </w:r>
        <w:r w:rsidR="00B25E9F">
          <w:rPr>
            <w:noProof/>
            <w:webHidden/>
          </w:rPr>
          <w:fldChar w:fldCharType="separate"/>
        </w:r>
        <w:r w:rsidR="00AE3BF3">
          <w:rPr>
            <w:noProof/>
            <w:webHidden/>
          </w:rPr>
          <w:t>90</w:t>
        </w:r>
        <w:r w:rsidR="00B25E9F">
          <w:rPr>
            <w:noProof/>
            <w:webHidden/>
          </w:rPr>
          <w:fldChar w:fldCharType="end"/>
        </w:r>
      </w:hyperlink>
    </w:p>
    <w:p w14:paraId="70A29017" w14:textId="72A644A6" w:rsidR="00B25E9F" w:rsidRDefault="00D462FF">
      <w:pPr>
        <w:pStyle w:val="TOC2"/>
        <w:rPr>
          <w:rFonts w:asciiTheme="minorHAnsi" w:eastAsiaTheme="minorEastAsia" w:hAnsiTheme="minorHAnsi" w:cstheme="minorBidi"/>
          <w:b w:val="0"/>
          <w:noProof/>
          <w:szCs w:val="22"/>
          <w:lang w:eastAsia="en-GB"/>
        </w:rPr>
      </w:pPr>
      <w:hyperlink w:anchor="_Toc150445095" w:history="1">
        <w:r w:rsidR="00B25E9F" w:rsidRPr="004564A3">
          <w:rPr>
            <w:rStyle w:val="Hyperlink"/>
            <w:noProof/>
          </w:rPr>
          <w:t>8.12</w:t>
        </w:r>
        <w:r w:rsidR="00B25E9F">
          <w:rPr>
            <w:rFonts w:asciiTheme="minorHAnsi" w:eastAsiaTheme="minorEastAsia" w:hAnsiTheme="minorHAnsi" w:cstheme="minorBidi"/>
            <w:b w:val="0"/>
            <w:noProof/>
            <w:szCs w:val="22"/>
            <w:lang w:eastAsia="en-GB"/>
          </w:rPr>
          <w:tab/>
        </w:r>
        <w:r w:rsidR="00B25E9F" w:rsidRPr="004564A3">
          <w:rPr>
            <w:rStyle w:val="Hyperlink"/>
            <w:noProof/>
          </w:rPr>
          <w:t>Corrugated stiffened cylindrical shells with the base fully supported</w:t>
        </w:r>
        <w:r w:rsidR="00B25E9F">
          <w:rPr>
            <w:noProof/>
            <w:webHidden/>
          </w:rPr>
          <w:tab/>
        </w:r>
        <w:r w:rsidR="00B25E9F">
          <w:rPr>
            <w:noProof/>
            <w:webHidden/>
          </w:rPr>
          <w:fldChar w:fldCharType="begin"/>
        </w:r>
        <w:r w:rsidR="00B25E9F">
          <w:rPr>
            <w:noProof/>
            <w:webHidden/>
          </w:rPr>
          <w:instrText xml:space="preserve"> PAGEREF _Toc150445095 \h </w:instrText>
        </w:r>
        <w:r w:rsidR="00B25E9F">
          <w:rPr>
            <w:noProof/>
            <w:webHidden/>
          </w:rPr>
        </w:r>
        <w:r w:rsidR="00B25E9F">
          <w:rPr>
            <w:noProof/>
            <w:webHidden/>
          </w:rPr>
          <w:fldChar w:fldCharType="separate"/>
        </w:r>
        <w:r w:rsidR="00AE3BF3">
          <w:rPr>
            <w:noProof/>
            <w:webHidden/>
          </w:rPr>
          <w:t>90</w:t>
        </w:r>
        <w:r w:rsidR="00B25E9F">
          <w:rPr>
            <w:noProof/>
            <w:webHidden/>
          </w:rPr>
          <w:fldChar w:fldCharType="end"/>
        </w:r>
      </w:hyperlink>
    </w:p>
    <w:p w14:paraId="277EACAE" w14:textId="00181385" w:rsidR="00B25E9F" w:rsidRDefault="00D462FF">
      <w:pPr>
        <w:pStyle w:val="TOC1"/>
        <w:rPr>
          <w:rFonts w:asciiTheme="minorHAnsi" w:eastAsiaTheme="minorEastAsia" w:hAnsiTheme="minorHAnsi" w:cstheme="minorBidi"/>
          <w:b w:val="0"/>
          <w:noProof/>
          <w:szCs w:val="22"/>
          <w:lang w:eastAsia="en-GB"/>
        </w:rPr>
      </w:pPr>
      <w:hyperlink w:anchor="_Toc150445096" w:history="1">
        <w:r w:rsidR="00B25E9F" w:rsidRPr="004564A3">
          <w:rPr>
            <w:rStyle w:val="Hyperlink"/>
            <w:noProof/>
          </w:rPr>
          <w:t>9</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design of isotropic conical hoppers</w:t>
        </w:r>
        <w:r w:rsidR="00B25E9F">
          <w:rPr>
            <w:noProof/>
            <w:webHidden/>
          </w:rPr>
          <w:tab/>
        </w:r>
        <w:r w:rsidR="00B25E9F">
          <w:rPr>
            <w:noProof/>
            <w:webHidden/>
          </w:rPr>
          <w:fldChar w:fldCharType="begin"/>
        </w:r>
        <w:r w:rsidR="00B25E9F">
          <w:rPr>
            <w:noProof/>
            <w:webHidden/>
          </w:rPr>
          <w:instrText xml:space="preserve"> PAGEREF _Toc150445096 \h </w:instrText>
        </w:r>
        <w:r w:rsidR="00B25E9F">
          <w:rPr>
            <w:noProof/>
            <w:webHidden/>
          </w:rPr>
        </w:r>
        <w:r w:rsidR="00B25E9F">
          <w:rPr>
            <w:noProof/>
            <w:webHidden/>
          </w:rPr>
          <w:fldChar w:fldCharType="separate"/>
        </w:r>
        <w:r w:rsidR="00AE3BF3">
          <w:rPr>
            <w:noProof/>
            <w:webHidden/>
          </w:rPr>
          <w:t>91</w:t>
        </w:r>
        <w:r w:rsidR="00B25E9F">
          <w:rPr>
            <w:noProof/>
            <w:webHidden/>
          </w:rPr>
          <w:fldChar w:fldCharType="end"/>
        </w:r>
      </w:hyperlink>
    </w:p>
    <w:p w14:paraId="41B35F76" w14:textId="487BD8CF" w:rsidR="00B25E9F" w:rsidRDefault="00D462FF">
      <w:pPr>
        <w:pStyle w:val="TOC2"/>
        <w:rPr>
          <w:rFonts w:asciiTheme="minorHAnsi" w:eastAsiaTheme="minorEastAsia" w:hAnsiTheme="minorHAnsi" w:cstheme="minorBidi"/>
          <w:b w:val="0"/>
          <w:noProof/>
          <w:szCs w:val="22"/>
          <w:lang w:eastAsia="en-GB"/>
        </w:rPr>
      </w:pPr>
      <w:hyperlink w:anchor="_Toc150445097" w:history="1">
        <w:r w:rsidR="00B25E9F" w:rsidRPr="004564A3">
          <w:rPr>
            <w:rStyle w:val="Hyperlink"/>
            <w:noProof/>
          </w:rPr>
          <w:t>9.1</w:t>
        </w:r>
        <w:r w:rsidR="00B25E9F">
          <w:rPr>
            <w:rFonts w:asciiTheme="minorHAnsi" w:eastAsiaTheme="minorEastAsia" w:hAnsiTheme="minorHAnsi" w:cstheme="minorBidi"/>
            <w:b w:val="0"/>
            <w:noProof/>
            <w:szCs w:val="22"/>
            <w:lang w:eastAsia="en-GB"/>
          </w:rPr>
          <w:tab/>
        </w:r>
        <w:r w:rsidR="00B25E9F" w:rsidRPr="004564A3">
          <w:rPr>
            <w:rStyle w:val="Hyperlink"/>
            <w:noProof/>
          </w:rPr>
          <w:t>Basis</w:t>
        </w:r>
        <w:r w:rsidR="00B25E9F">
          <w:rPr>
            <w:noProof/>
            <w:webHidden/>
          </w:rPr>
          <w:tab/>
        </w:r>
        <w:r w:rsidR="00B25E9F">
          <w:rPr>
            <w:noProof/>
            <w:webHidden/>
          </w:rPr>
          <w:fldChar w:fldCharType="begin"/>
        </w:r>
        <w:r w:rsidR="00B25E9F">
          <w:rPr>
            <w:noProof/>
            <w:webHidden/>
          </w:rPr>
          <w:instrText xml:space="preserve"> PAGEREF _Toc150445097 \h </w:instrText>
        </w:r>
        <w:r w:rsidR="00B25E9F">
          <w:rPr>
            <w:noProof/>
            <w:webHidden/>
          </w:rPr>
        </w:r>
        <w:r w:rsidR="00B25E9F">
          <w:rPr>
            <w:noProof/>
            <w:webHidden/>
          </w:rPr>
          <w:fldChar w:fldCharType="separate"/>
        </w:r>
        <w:r w:rsidR="00AE3BF3">
          <w:rPr>
            <w:noProof/>
            <w:webHidden/>
          </w:rPr>
          <w:t>91</w:t>
        </w:r>
        <w:r w:rsidR="00B25E9F">
          <w:rPr>
            <w:noProof/>
            <w:webHidden/>
          </w:rPr>
          <w:fldChar w:fldCharType="end"/>
        </w:r>
      </w:hyperlink>
    </w:p>
    <w:p w14:paraId="1961F9F3" w14:textId="36BBC104" w:rsidR="00B25E9F" w:rsidRDefault="00D462FF">
      <w:pPr>
        <w:pStyle w:val="TOC2"/>
        <w:rPr>
          <w:rFonts w:asciiTheme="minorHAnsi" w:eastAsiaTheme="minorEastAsia" w:hAnsiTheme="minorHAnsi" w:cstheme="minorBidi"/>
          <w:b w:val="0"/>
          <w:noProof/>
          <w:szCs w:val="22"/>
          <w:lang w:eastAsia="en-GB"/>
        </w:rPr>
      </w:pPr>
      <w:hyperlink w:anchor="_Toc150445098" w:history="1">
        <w:r w:rsidR="00B25E9F" w:rsidRPr="004564A3">
          <w:rPr>
            <w:rStyle w:val="Hyperlink"/>
            <w:noProof/>
          </w:rPr>
          <w:t>9.2</w:t>
        </w:r>
        <w:r w:rsidR="00B25E9F">
          <w:rPr>
            <w:rFonts w:asciiTheme="minorHAnsi" w:eastAsiaTheme="minorEastAsia" w:hAnsiTheme="minorHAnsi" w:cstheme="minorBidi"/>
            <w:b w:val="0"/>
            <w:noProof/>
            <w:szCs w:val="22"/>
            <w:lang w:eastAsia="en-GB"/>
          </w:rPr>
          <w:tab/>
        </w:r>
        <w:r w:rsidR="00B25E9F" w:rsidRPr="004564A3">
          <w:rPr>
            <w:rStyle w:val="Hyperlink"/>
            <w:noProof/>
          </w:rPr>
          <w:t>Isotropic hopper wall design</w:t>
        </w:r>
        <w:r w:rsidR="00B25E9F">
          <w:rPr>
            <w:noProof/>
            <w:webHidden/>
          </w:rPr>
          <w:tab/>
        </w:r>
        <w:r w:rsidR="00B25E9F">
          <w:rPr>
            <w:noProof/>
            <w:webHidden/>
          </w:rPr>
          <w:fldChar w:fldCharType="begin"/>
        </w:r>
        <w:r w:rsidR="00B25E9F">
          <w:rPr>
            <w:noProof/>
            <w:webHidden/>
          </w:rPr>
          <w:instrText xml:space="preserve"> PAGEREF _Toc150445098 \h </w:instrText>
        </w:r>
        <w:r w:rsidR="00B25E9F">
          <w:rPr>
            <w:noProof/>
            <w:webHidden/>
          </w:rPr>
        </w:r>
        <w:r w:rsidR="00B25E9F">
          <w:rPr>
            <w:noProof/>
            <w:webHidden/>
          </w:rPr>
          <w:fldChar w:fldCharType="separate"/>
        </w:r>
        <w:r w:rsidR="00AE3BF3">
          <w:rPr>
            <w:noProof/>
            <w:webHidden/>
          </w:rPr>
          <w:t>91</w:t>
        </w:r>
        <w:r w:rsidR="00B25E9F">
          <w:rPr>
            <w:noProof/>
            <w:webHidden/>
          </w:rPr>
          <w:fldChar w:fldCharType="end"/>
        </w:r>
      </w:hyperlink>
    </w:p>
    <w:p w14:paraId="5EBEAF13" w14:textId="23B65C03" w:rsidR="00B25E9F" w:rsidRDefault="00D462FF">
      <w:pPr>
        <w:pStyle w:val="TOC2"/>
        <w:rPr>
          <w:rFonts w:asciiTheme="minorHAnsi" w:eastAsiaTheme="minorEastAsia" w:hAnsiTheme="minorHAnsi" w:cstheme="minorBidi"/>
          <w:b w:val="0"/>
          <w:noProof/>
          <w:szCs w:val="22"/>
          <w:lang w:eastAsia="en-GB"/>
        </w:rPr>
      </w:pPr>
      <w:hyperlink w:anchor="_Toc150445099" w:history="1">
        <w:r w:rsidR="00B25E9F" w:rsidRPr="004564A3">
          <w:rPr>
            <w:rStyle w:val="Hyperlink"/>
            <w:noProof/>
          </w:rPr>
          <w:t>9.3</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isotropic conical hoppers</w:t>
        </w:r>
        <w:r w:rsidR="00B25E9F">
          <w:rPr>
            <w:noProof/>
            <w:webHidden/>
          </w:rPr>
          <w:tab/>
        </w:r>
        <w:r w:rsidR="00B25E9F">
          <w:rPr>
            <w:noProof/>
            <w:webHidden/>
          </w:rPr>
          <w:fldChar w:fldCharType="begin"/>
        </w:r>
        <w:r w:rsidR="00B25E9F">
          <w:rPr>
            <w:noProof/>
            <w:webHidden/>
          </w:rPr>
          <w:instrText xml:space="preserve"> PAGEREF _Toc150445099 \h </w:instrText>
        </w:r>
        <w:r w:rsidR="00B25E9F">
          <w:rPr>
            <w:noProof/>
            <w:webHidden/>
          </w:rPr>
        </w:r>
        <w:r w:rsidR="00B25E9F">
          <w:rPr>
            <w:noProof/>
            <w:webHidden/>
          </w:rPr>
          <w:fldChar w:fldCharType="separate"/>
        </w:r>
        <w:r w:rsidR="00AE3BF3">
          <w:rPr>
            <w:noProof/>
            <w:webHidden/>
          </w:rPr>
          <w:t>92</w:t>
        </w:r>
        <w:r w:rsidR="00B25E9F">
          <w:rPr>
            <w:noProof/>
            <w:webHidden/>
          </w:rPr>
          <w:fldChar w:fldCharType="end"/>
        </w:r>
      </w:hyperlink>
    </w:p>
    <w:p w14:paraId="544F56E6" w14:textId="486E12EE" w:rsidR="00B25E9F" w:rsidRDefault="00D462FF">
      <w:pPr>
        <w:pStyle w:val="TOC2"/>
        <w:rPr>
          <w:rFonts w:asciiTheme="minorHAnsi" w:eastAsiaTheme="minorEastAsia" w:hAnsiTheme="minorHAnsi" w:cstheme="minorBidi"/>
          <w:b w:val="0"/>
          <w:noProof/>
          <w:szCs w:val="22"/>
          <w:lang w:eastAsia="en-GB"/>
        </w:rPr>
      </w:pPr>
      <w:hyperlink w:anchor="_Toc150445100" w:history="1">
        <w:r w:rsidR="00B25E9F" w:rsidRPr="004564A3">
          <w:rPr>
            <w:rStyle w:val="Hyperlink"/>
            <w:noProof/>
          </w:rPr>
          <w:t>9.4</w:t>
        </w:r>
        <w:r w:rsidR="00B25E9F">
          <w:rPr>
            <w:rFonts w:asciiTheme="minorHAnsi" w:eastAsiaTheme="minorEastAsia" w:hAnsiTheme="minorHAnsi" w:cstheme="minorBidi"/>
            <w:b w:val="0"/>
            <w:noProof/>
            <w:szCs w:val="22"/>
            <w:lang w:eastAsia="en-GB"/>
          </w:rPr>
          <w:tab/>
        </w:r>
        <w:r w:rsidR="00B25E9F" w:rsidRPr="004564A3">
          <w:rPr>
            <w:rStyle w:val="Hyperlink"/>
            <w:noProof/>
          </w:rPr>
          <w:t>Considerations for special hopper structures</w:t>
        </w:r>
        <w:r w:rsidR="00B25E9F">
          <w:rPr>
            <w:noProof/>
            <w:webHidden/>
          </w:rPr>
          <w:tab/>
        </w:r>
        <w:r w:rsidR="00B25E9F">
          <w:rPr>
            <w:noProof/>
            <w:webHidden/>
          </w:rPr>
          <w:fldChar w:fldCharType="begin"/>
        </w:r>
        <w:r w:rsidR="00B25E9F">
          <w:rPr>
            <w:noProof/>
            <w:webHidden/>
          </w:rPr>
          <w:instrText xml:space="preserve"> PAGEREF _Toc150445100 \h </w:instrText>
        </w:r>
        <w:r w:rsidR="00B25E9F">
          <w:rPr>
            <w:noProof/>
            <w:webHidden/>
          </w:rPr>
        </w:r>
        <w:r w:rsidR="00B25E9F">
          <w:rPr>
            <w:noProof/>
            <w:webHidden/>
          </w:rPr>
          <w:fldChar w:fldCharType="separate"/>
        </w:r>
        <w:r w:rsidR="00AE3BF3">
          <w:rPr>
            <w:noProof/>
            <w:webHidden/>
          </w:rPr>
          <w:t>99</w:t>
        </w:r>
        <w:r w:rsidR="00B25E9F">
          <w:rPr>
            <w:noProof/>
            <w:webHidden/>
          </w:rPr>
          <w:fldChar w:fldCharType="end"/>
        </w:r>
      </w:hyperlink>
    </w:p>
    <w:p w14:paraId="02C59E15" w14:textId="22B4B54C" w:rsidR="00B25E9F" w:rsidRDefault="00D462FF">
      <w:pPr>
        <w:pStyle w:val="TOC1"/>
        <w:rPr>
          <w:rFonts w:asciiTheme="minorHAnsi" w:eastAsiaTheme="minorEastAsia" w:hAnsiTheme="minorHAnsi" w:cstheme="minorBidi"/>
          <w:b w:val="0"/>
          <w:noProof/>
          <w:szCs w:val="22"/>
          <w:lang w:eastAsia="en-GB"/>
        </w:rPr>
      </w:pPr>
      <w:hyperlink w:anchor="_Toc150445101" w:history="1">
        <w:r w:rsidR="00B25E9F" w:rsidRPr="004564A3">
          <w:rPr>
            <w:rStyle w:val="Hyperlink"/>
            <w:noProof/>
          </w:rPr>
          <w:t>10</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design of transition junctions and supporting ring girders in circular silos</w:t>
        </w:r>
        <w:r w:rsidR="00B25E9F">
          <w:rPr>
            <w:noProof/>
            <w:webHidden/>
          </w:rPr>
          <w:tab/>
        </w:r>
        <w:r w:rsidR="00B25E9F">
          <w:rPr>
            <w:noProof/>
            <w:webHidden/>
          </w:rPr>
          <w:fldChar w:fldCharType="begin"/>
        </w:r>
        <w:r w:rsidR="00B25E9F">
          <w:rPr>
            <w:noProof/>
            <w:webHidden/>
          </w:rPr>
          <w:instrText xml:space="preserve"> PAGEREF _Toc150445101 \h </w:instrText>
        </w:r>
        <w:r w:rsidR="00B25E9F">
          <w:rPr>
            <w:noProof/>
            <w:webHidden/>
          </w:rPr>
        </w:r>
        <w:r w:rsidR="00B25E9F">
          <w:rPr>
            <w:noProof/>
            <w:webHidden/>
          </w:rPr>
          <w:fldChar w:fldCharType="separate"/>
        </w:r>
        <w:r w:rsidR="00AE3BF3">
          <w:rPr>
            <w:noProof/>
            <w:webHidden/>
          </w:rPr>
          <w:t>100</w:t>
        </w:r>
        <w:r w:rsidR="00B25E9F">
          <w:rPr>
            <w:noProof/>
            <w:webHidden/>
          </w:rPr>
          <w:fldChar w:fldCharType="end"/>
        </w:r>
      </w:hyperlink>
    </w:p>
    <w:p w14:paraId="724E4E03" w14:textId="4E634FF6" w:rsidR="00B25E9F" w:rsidRDefault="00D462FF">
      <w:pPr>
        <w:pStyle w:val="TOC2"/>
        <w:rPr>
          <w:rFonts w:asciiTheme="minorHAnsi" w:eastAsiaTheme="minorEastAsia" w:hAnsiTheme="minorHAnsi" w:cstheme="minorBidi"/>
          <w:b w:val="0"/>
          <w:noProof/>
          <w:szCs w:val="22"/>
          <w:lang w:eastAsia="en-GB"/>
        </w:rPr>
      </w:pPr>
      <w:hyperlink w:anchor="_Toc150445102" w:history="1">
        <w:r w:rsidR="00B25E9F" w:rsidRPr="004564A3">
          <w:rPr>
            <w:rStyle w:val="Hyperlink"/>
            <w:noProof/>
          </w:rPr>
          <w:t>10.1</w:t>
        </w:r>
        <w:r w:rsidR="00B25E9F">
          <w:rPr>
            <w:rFonts w:asciiTheme="minorHAnsi" w:eastAsiaTheme="minorEastAsia" w:hAnsiTheme="minorHAnsi" w:cstheme="minorBidi"/>
            <w:b w:val="0"/>
            <w:noProof/>
            <w:szCs w:val="22"/>
            <w:lang w:eastAsia="en-GB"/>
          </w:rPr>
          <w:tab/>
        </w:r>
        <w:r w:rsidR="00B25E9F" w:rsidRPr="004564A3">
          <w:rPr>
            <w:rStyle w:val="Hyperlink"/>
            <w:noProof/>
          </w:rPr>
          <w:t>Basis</w:t>
        </w:r>
        <w:r w:rsidR="00B25E9F">
          <w:rPr>
            <w:noProof/>
            <w:webHidden/>
          </w:rPr>
          <w:tab/>
        </w:r>
        <w:r w:rsidR="00B25E9F">
          <w:rPr>
            <w:noProof/>
            <w:webHidden/>
          </w:rPr>
          <w:fldChar w:fldCharType="begin"/>
        </w:r>
        <w:r w:rsidR="00B25E9F">
          <w:rPr>
            <w:noProof/>
            <w:webHidden/>
          </w:rPr>
          <w:instrText xml:space="preserve"> PAGEREF _Toc150445102 \h </w:instrText>
        </w:r>
        <w:r w:rsidR="00B25E9F">
          <w:rPr>
            <w:noProof/>
            <w:webHidden/>
          </w:rPr>
        </w:r>
        <w:r w:rsidR="00B25E9F">
          <w:rPr>
            <w:noProof/>
            <w:webHidden/>
          </w:rPr>
          <w:fldChar w:fldCharType="separate"/>
        </w:r>
        <w:r w:rsidR="00AE3BF3">
          <w:rPr>
            <w:noProof/>
            <w:webHidden/>
          </w:rPr>
          <w:t>100</w:t>
        </w:r>
        <w:r w:rsidR="00B25E9F">
          <w:rPr>
            <w:noProof/>
            <w:webHidden/>
          </w:rPr>
          <w:fldChar w:fldCharType="end"/>
        </w:r>
      </w:hyperlink>
    </w:p>
    <w:p w14:paraId="4113C6BF" w14:textId="79A11F6D" w:rsidR="00B25E9F" w:rsidRDefault="00D462FF">
      <w:pPr>
        <w:pStyle w:val="TOC2"/>
        <w:rPr>
          <w:rFonts w:asciiTheme="minorHAnsi" w:eastAsiaTheme="minorEastAsia" w:hAnsiTheme="minorHAnsi" w:cstheme="minorBidi"/>
          <w:b w:val="0"/>
          <w:noProof/>
          <w:szCs w:val="22"/>
          <w:lang w:eastAsia="en-GB"/>
        </w:rPr>
      </w:pPr>
      <w:hyperlink w:anchor="_Toc150445103" w:history="1">
        <w:r w:rsidR="00B25E9F" w:rsidRPr="004564A3">
          <w:rPr>
            <w:rStyle w:val="Hyperlink"/>
            <w:noProof/>
          </w:rPr>
          <w:t>10.2</w:t>
        </w:r>
        <w:r w:rsidR="00B25E9F">
          <w:rPr>
            <w:rFonts w:asciiTheme="minorHAnsi" w:eastAsiaTheme="minorEastAsia" w:hAnsiTheme="minorHAnsi" w:cstheme="minorBidi"/>
            <w:b w:val="0"/>
            <w:noProof/>
            <w:szCs w:val="22"/>
            <w:lang w:eastAsia="en-GB"/>
          </w:rPr>
          <w:tab/>
        </w:r>
        <w:r w:rsidR="00B25E9F" w:rsidRPr="004564A3">
          <w:rPr>
            <w:rStyle w:val="Hyperlink"/>
            <w:noProof/>
          </w:rPr>
          <w:t>Analysis of the transition junction</w:t>
        </w:r>
        <w:r w:rsidR="00B25E9F">
          <w:rPr>
            <w:noProof/>
            <w:webHidden/>
          </w:rPr>
          <w:tab/>
        </w:r>
        <w:r w:rsidR="00B25E9F">
          <w:rPr>
            <w:noProof/>
            <w:webHidden/>
          </w:rPr>
          <w:fldChar w:fldCharType="begin"/>
        </w:r>
        <w:r w:rsidR="00B25E9F">
          <w:rPr>
            <w:noProof/>
            <w:webHidden/>
          </w:rPr>
          <w:instrText xml:space="preserve"> PAGEREF _Toc150445103 \h </w:instrText>
        </w:r>
        <w:r w:rsidR="00B25E9F">
          <w:rPr>
            <w:noProof/>
            <w:webHidden/>
          </w:rPr>
        </w:r>
        <w:r w:rsidR="00B25E9F">
          <w:rPr>
            <w:noProof/>
            <w:webHidden/>
          </w:rPr>
          <w:fldChar w:fldCharType="separate"/>
        </w:r>
        <w:r w:rsidR="00AE3BF3">
          <w:rPr>
            <w:noProof/>
            <w:webHidden/>
          </w:rPr>
          <w:t>103</w:t>
        </w:r>
        <w:r w:rsidR="00B25E9F">
          <w:rPr>
            <w:noProof/>
            <w:webHidden/>
          </w:rPr>
          <w:fldChar w:fldCharType="end"/>
        </w:r>
      </w:hyperlink>
    </w:p>
    <w:p w14:paraId="2EBC6F52" w14:textId="6F963F76" w:rsidR="00B25E9F" w:rsidRDefault="00D462FF">
      <w:pPr>
        <w:pStyle w:val="TOC2"/>
        <w:rPr>
          <w:rFonts w:asciiTheme="minorHAnsi" w:eastAsiaTheme="minorEastAsia" w:hAnsiTheme="minorHAnsi" w:cstheme="minorBidi"/>
          <w:b w:val="0"/>
          <w:noProof/>
          <w:szCs w:val="22"/>
          <w:lang w:eastAsia="en-GB"/>
        </w:rPr>
      </w:pPr>
      <w:hyperlink w:anchor="_Toc150445104" w:history="1">
        <w:r w:rsidR="00B25E9F" w:rsidRPr="004564A3">
          <w:rPr>
            <w:rStyle w:val="Hyperlink"/>
            <w:noProof/>
          </w:rPr>
          <w:t>10.3</w:t>
        </w:r>
        <w:r w:rsidR="00B25E9F">
          <w:rPr>
            <w:rFonts w:asciiTheme="minorHAnsi" w:eastAsiaTheme="minorEastAsia" w:hAnsiTheme="minorHAnsi" w:cstheme="minorBidi"/>
            <w:b w:val="0"/>
            <w:noProof/>
            <w:szCs w:val="22"/>
            <w:lang w:eastAsia="en-GB"/>
          </w:rPr>
          <w:tab/>
        </w:r>
        <w:r w:rsidR="00B25E9F" w:rsidRPr="004564A3">
          <w:rPr>
            <w:rStyle w:val="Hyperlink"/>
            <w:noProof/>
          </w:rPr>
          <w:t>Structural resistances for isotropic junctions</w:t>
        </w:r>
        <w:r w:rsidR="00B25E9F">
          <w:rPr>
            <w:noProof/>
            <w:webHidden/>
          </w:rPr>
          <w:tab/>
        </w:r>
        <w:r w:rsidR="00B25E9F">
          <w:rPr>
            <w:noProof/>
            <w:webHidden/>
          </w:rPr>
          <w:fldChar w:fldCharType="begin"/>
        </w:r>
        <w:r w:rsidR="00B25E9F">
          <w:rPr>
            <w:noProof/>
            <w:webHidden/>
          </w:rPr>
          <w:instrText xml:space="preserve"> PAGEREF _Toc150445104 \h </w:instrText>
        </w:r>
        <w:r w:rsidR="00B25E9F">
          <w:rPr>
            <w:noProof/>
            <w:webHidden/>
          </w:rPr>
        </w:r>
        <w:r w:rsidR="00B25E9F">
          <w:rPr>
            <w:noProof/>
            <w:webHidden/>
          </w:rPr>
          <w:fldChar w:fldCharType="separate"/>
        </w:r>
        <w:r w:rsidR="00AE3BF3">
          <w:rPr>
            <w:noProof/>
            <w:webHidden/>
          </w:rPr>
          <w:t>112</w:t>
        </w:r>
        <w:r w:rsidR="00B25E9F">
          <w:rPr>
            <w:noProof/>
            <w:webHidden/>
          </w:rPr>
          <w:fldChar w:fldCharType="end"/>
        </w:r>
      </w:hyperlink>
    </w:p>
    <w:p w14:paraId="0E075FC7" w14:textId="3B1BBD1A" w:rsidR="00B25E9F" w:rsidRDefault="00D462FF">
      <w:pPr>
        <w:pStyle w:val="TOC2"/>
        <w:rPr>
          <w:rFonts w:asciiTheme="minorHAnsi" w:eastAsiaTheme="minorEastAsia" w:hAnsiTheme="minorHAnsi" w:cstheme="minorBidi"/>
          <w:b w:val="0"/>
          <w:noProof/>
          <w:szCs w:val="22"/>
          <w:lang w:eastAsia="en-GB"/>
        </w:rPr>
      </w:pPr>
      <w:hyperlink w:anchor="_Toc150445105" w:history="1">
        <w:r w:rsidR="00B25E9F" w:rsidRPr="004564A3">
          <w:rPr>
            <w:rStyle w:val="Hyperlink"/>
            <w:noProof/>
          </w:rPr>
          <w:t>10.4</w:t>
        </w:r>
        <w:r w:rsidR="00B25E9F">
          <w:rPr>
            <w:rFonts w:asciiTheme="minorHAnsi" w:eastAsiaTheme="minorEastAsia" w:hAnsiTheme="minorHAnsi" w:cstheme="minorBidi"/>
            <w:b w:val="0"/>
            <w:noProof/>
            <w:szCs w:val="22"/>
            <w:lang w:eastAsia="en-GB"/>
          </w:rPr>
          <w:tab/>
        </w:r>
        <w:r w:rsidR="00B25E9F" w:rsidRPr="004564A3">
          <w:rPr>
            <w:rStyle w:val="Hyperlink"/>
            <w:noProof/>
          </w:rPr>
          <w:t>Limit state verifications for isotropic transition junctions</w:t>
        </w:r>
        <w:r w:rsidR="00B25E9F">
          <w:rPr>
            <w:noProof/>
            <w:webHidden/>
          </w:rPr>
          <w:tab/>
        </w:r>
        <w:r w:rsidR="00B25E9F">
          <w:rPr>
            <w:noProof/>
            <w:webHidden/>
          </w:rPr>
          <w:fldChar w:fldCharType="begin"/>
        </w:r>
        <w:r w:rsidR="00B25E9F">
          <w:rPr>
            <w:noProof/>
            <w:webHidden/>
          </w:rPr>
          <w:instrText xml:space="preserve"> PAGEREF _Toc150445105 \h </w:instrText>
        </w:r>
        <w:r w:rsidR="00B25E9F">
          <w:rPr>
            <w:noProof/>
            <w:webHidden/>
          </w:rPr>
        </w:r>
        <w:r w:rsidR="00B25E9F">
          <w:rPr>
            <w:noProof/>
            <w:webHidden/>
          </w:rPr>
          <w:fldChar w:fldCharType="separate"/>
        </w:r>
        <w:r w:rsidR="00AE3BF3">
          <w:rPr>
            <w:noProof/>
            <w:webHidden/>
          </w:rPr>
          <w:t>117</w:t>
        </w:r>
        <w:r w:rsidR="00B25E9F">
          <w:rPr>
            <w:noProof/>
            <w:webHidden/>
          </w:rPr>
          <w:fldChar w:fldCharType="end"/>
        </w:r>
      </w:hyperlink>
    </w:p>
    <w:p w14:paraId="4BF2179B" w14:textId="5D0B2CC5" w:rsidR="00B25E9F" w:rsidRDefault="00D462FF">
      <w:pPr>
        <w:pStyle w:val="TOC2"/>
        <w:rPr>
          <w:rFonts w:asciiTheme="minorHAnsi" w:eastAsiaTheme="minorEastAsia" w:hAnsiTheme="minorHAnsi" w:cstheme="minorBidi"/>
          <w:b w:val="0"/>
          <w:noProof/>
          <w:szCs w:val="22"/>
          <w:lang w:eastAsia="en-GB"/>
        </w:rPr>
      </w:pPr>
      <w:hyperlink w:anchor="_Toc150445106" w:history="1">
        <w:r w:rsidR="00B25E9F" w:rsidRPr="004564A3">
          <w:rPr>
            <w:rStyle w:val="Hyperlink"/>
            <w:noProof/>
          </w:rPr>
          <w:t>10.5</w:t>
        </w:r>
        <w:r w:rsidR="00B25E9F">
          <w:rPr>
            <w:rFonts w:asciiTheme="minorHAnsi" w:eastAsiaTheme="minorEastAsia" w:hAnsiTheme="minorHAnsi" w:cstheme="minorBidi"/>
            <w:b w:val="0"/>
            <w:noProof/>
            <w:szCs w:val="22"/>
            <w:lang w:eastAsia="en-GB"/>
          </w:rPr>
          <w:tab/>
        </w:r>
        <w:r w:rsidR="00B25E9F" w:rsidRPr="004564A3">
          <w:rPr>
            <w:rStyle w:val="Hyperlink"/>
            <w:noProof/>
          </w:rPr>
          <w:t>Considerations concerning support arrangements for the junction</w:t>
        </w:r>
        <w:r w:rsidR="00B25E9F">
          <w:rPr>
            <w:noProof/>
            <w:webHidden/>
          </w:rPr>
          <w:tab/>
        </w:r>
        <w:r w:rsidR="00B25E9F">
          <w:rPr>
            <w:noProof/>
            <w:webHidden/>
          </w:rPr>
          <w:fldChar w:fldCharType="begin"/>
        </w:r>
        <w:r w:rsidR="00B25E9F">
          <w:rPr>
            <w:noProof/>
            <w:webHidden/>
          </w:rPr>
          <w:instrText xml:space="preserve"> PAGEREF _Toc150445106 \h </w:instrText>
        </w:r>
        <w:r w:rsidR="00B25E9F">
          <w:rPr>
            <w:noProof/>
            <w:webHidden/>
          </w:rPr>
        </w:r>
        <w:r w:rsidR="00B25E9F">
          <w:rPr>
            <w:noProof/>
            <w:webHidden/>
          </w:rPr>
          <w:fldChar w:fldCharType="separate"/>
        </w:r>
        <w:r w:rsidR="00AE3BF3">
          <w:rPr>
            <w:noProof/>
            <w:webHidden/>
          </w:rPr>
          <w:t>120</w:t>
        </w:r>
        <w:r w:rsidR="00B25E9F">
          <w:rPr>
            <w:noProof/>
            <w:webHidden/>
          </w:rPr>
          <w:fldChar w:fldCharType="end"/>
        </w:r>
      </w:hyperlink>
    </w:p>
    <w:p w14:paraId="218065A2" w14:textId="0BFC3C63" w:rsidR="00B25E9F" w:rsidRDefault="00D462FF">
      <w:pPr>
        <w:pStyle w:val="TOC1"/>
        <w:rPr>
          <w:rFonts w:asciiTheme="minorHAnsi" w:eastAsiaTheme="minorEastAsia" w:hAnsiTheme="minorHAnsi" w:cstheme="minorBidi"/>
          <w:b w:val="0"/>
          <w:noProof/>
          <w:szCs w:val="22"/>
          <w:lang w:eastAsia="en-GB"/>
        </w:rPr>
      </w:pPr>
      <w:hyperlink w:anchor="_Toc150445107" w:history="1">
        <w:r w:rsidR="00B25E9F" w:rsidRPr="004564A3">
          <w:rPr>
            <w:rStyle w:val="Hyperlink"/>
            <w:noProof/>
          </w:rPr>
          <w:t>11</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design of circular conical roof structures</w:t>
        </w:r>
        <w:r w:rsidR="00B25E9F">
          <w:rPr>
            <w:noProof/>
            <w:webHidden/>
          </w:rPr>
          <w:tab/>
        </w:r>
        <w:r w:rsidR="00B25E9F">
          <w:rPr>
            <w:noProof/>
            <w:webHidden/>
          </w:rPr>
          <w:fldChar w:fldCharType="begin"/>
        </w:r>
        <w:r w:rsidR="00B25E9F">
          <w:rPr>
            <w:noProof/>
            <w:webHidden/>
          </w:rPr>
          <w:instrText xml:space="preserve"> PAGEREF _Toc150445107 \h </w:instrText>
        </w:r>
        <w:r w:rsidR="00B25E9F">
          <w:rPr>
            <w:noProof/>
            <w:webHidden/>
          </w:rPr>
        </w:r>
        <w:r w:rsidR="00B25E9F">
          <w:rPr>
            <w:noProof/>
            <w:webHidden/>
          </w:rPr>
          <w:fldChar w:fldCharType="separate"/>
        </w:r>
        <w:r w:rsidR="00AE3BF3">
          <w:rPr>
            <w:noProof/>
            <w:webHidden/>
          </w:rPr>
          <w:t>120</w:t>
        </w:r>
        <w:r w:rsidR="00B25E9F">
          <w:rPr>
            <w:noProof/>
            <w:webHidden/>
          </w:rPr>
          <w:fldChar w:fldCharType="end"/>
        </w:r>
      </w:hyperlink>
    </w:p>
    <w:p w14:paraId="55C7C6E6" w14:textId="740E10C4" w:rsidR="00B25E9F" w:rsidRDefault="00D462FF">
      <w:pPr>
        <w:pStyle w:val="TOC2"/>
        <w:rPr>
          <w:rFonts w:asciiTheme="minorHAnsi" w:eastAsiaTheme="minorEastAsia" w:hAnsiTheme="minorHAnsi" w:cstheme="minorBidi"/>
          <w:b w:val="0"/>
          <w:noProof/>
          <w:szCs w:val="22"/>
          <w:lang w:eastAsia="en-GB"/>
        </w:rPr>
      </w:pPr>
      <w:hyperlink w:anchor="_Toc150445108" w:history="1">
        <w:r w:rsidR="00B25E9F" w:rsidRPr="004564A3">
          <w:rPr>
            <w:rStyle w:val="Hyperlink"/>
            <w:noProof/>
          </w:rPr>
          <w:t>11.1</w:t>
        </w:r>
        <w:r w:rsidR="00B25E9F">
          <w:rPr>
            <w:rFonts w:asciiTheme="minorHAnsi" w:eastAsiaTheme="minorEastAsia" w:hAnsiTheme="minorHAnsi" w:cstheme="minorBidi"/>
            <w:b w:val="0"/>
            <w:noProof/>
            <w:szCs w:val="22"/>
            <w:lang w:eastAsia="en-GB"/>
          </w:rPr>
          <w:tab/>
        </w:r>
        <w:r w:rsidR="00B25E9F" w:rsidRPr="004564A3">
          <w:rPr>
            <w:rStyle w:val="Hyperlink"/>
            <w:noProof/>
          </w:rPr>
          <w:t>Basis</w:t>
        </w:r>
        <w:r w:rsidR="00B25E9F">
          <w:rPr>
            <w:noProof/>
            <w:webHidden/>
          </w:rPr>
          <w:tab/>
        </w:r>
        <w:r w:rsidR="00B25E9F">
          <w:rPr>
            <w:noProof/>
            <w:webHidden/>
          </w:rPr>
          <w:fldChar w:fldCharType="begin"/>
        </w:r>
        <w:r w:rsidR="00B25E9F">
          <w:rPr>
            <w:noProof/>
            <w:webHidden/>
          </w:rPr>
          <w:instrText xml:space="preserve"> PAGEREF _Toc150445108 \h </w:instrText>
        </w:r>
        <w:r w:rsidR="00B25E9F">
          <w:rPr>
            <w:noProof/>
            <w:webHidden/>
          </w:rPr>
        </w:r>
        <w:r w:rsidR="00B25E9F">
          <w:rPr>
            <w:noProof/>
            <w:webHidden/>
          </w:rPr>
          <w:fldChar w:fldCharType="separate"/>
        </w:r>
        <w:r w:rsidR="00AE3BF3">
          <w:rPr>
            <w:noProof/>
            <w:webHidden/>
          </w:rPr>
          <w:t>120</w:t>
        </w:r>
        <w:r w:rsidR="00B25E9F">
          <w:rPr>
            <w:noProof/>
            <w:webHidden/>
          </w:rPr>
          <w:fldChar w:fldCharType="end"/>
        </w:r>
      </w:hyperlink>
    </w:p>
    <w:p w14:paraId="6C265798" w14:textId="5F665633" w:rsidR="00B25E9F" w:rsidRDefault="00D462FF">
      <w:pPr>
        <w:pStyle w:val="TOC2"/>
        <w:rPr>
          <w:rFonts w:asciiTheme="minorHAnsi" w:eastAsiaTheme="minorEastAsia" w:hAnsiTheme="minorHAnsi" w:cstheme="minorBidi"/>
          <w:b w:val="0"/>
          <w:noProof/>
          <w:szCs w:val="22"/>
          <w:lang w:eastAsia="en-GB"/>
        </w:rPr>
      </w:pPr>
      <w:hyperlink w:anchor="_Toc150445109" w:history="1">
        <w:r w:rsidR="00B25E9F" w:rsidRPr="004564A3">
          <w:rPr>
            <w:rStyle w:val="Hyperlink"/>
            <w:noProof/>
          </w:rPr>
          <w:t>11.2</w:t>
        </w:r>
        <w:r w:rsidR="00B25E9F">
          <w:rPr>
            <w:rFonts w:asciiTheme="minorHAnsi" w:eastAsiaTheme="minorEastAsia" w:hAnsiTheme="minorHAnsi" w:cstheme="minorBidi"/>
            <w:b w:val="0"/>
            <w:noProof/>
            <w:szCs w:val="22"/>
            <w:lang w:eastAsia="en-GB"/>
          </w:rPr>
          <w:tab/>
        </w:r>
        <w:r w:rsidR="00B25E9F" w:rsidRPr="004564A3">
          <w:rPr>
            <w:rStyle w:val="Hyperlink"/>
            <w:noProof/>
          </w:rPr>
          <w:t>Distinctions between roof structural forms</w:t>
        </w:r>
        <w:r w:rsidR="00B25E9F">
          <w:rPr>
            <w:noProof/>
            <w:webHidden/>
          </w:rPr>
          <w:tab/>
        </w:r>
        <w:r w:rsidR="00B25E9F">
          <w:rPr>
            <w:noProof/>
            <w:webHidden/>
          </w:rPr>
          <w:fldChar w:fldCharType="begin"/>
        </w:r>
        <w:r w:rsidR="00B25E9F">
          <w:rPr>
            <w:noProof/>
            <w:webHidden/>
          </w:rPr>
          <w:instrText xml:space="preserve"> PAGEREF _Toc150445109 \h </w:instrText>
        </w:r>
        <w:r w:rsidR="00B25E9F">
          <w:rPr>
            <w:noProof/>
            <w:webHidden/>
          </w:rPr>
        </w:r>
        <w:r w:rsidR="00B25E9F">
          <w:rPr>
            <w:noProof/>
            <w:webHidden/>
          </w:rPr>
          <w:fldChar w:fldCharType="separate"/>
        </w:r>
        <w:r w:rsidR="00AE3BF3">
          <w:rPr>
            <w:noProof/>
            <w:webHidden/>
          </w:rPr>
          <w:t>120</w:t>
        </w:r>
        <w:r w:rsidR="00B25E9F">
          <w:rPr>
            <w:noProof/>
            <w:webHidden/>
          </w:rPr>
          <w:fldChar w:fldCharType="end"/>
        </w:r>
      </w:hyperlink>
    </w:p>
    <w:p w14:paraId="15FB4D98" w14:textId="2380A7BA" w:rsidR="00B25E9F" w:rsidRDefault="00D462FF">
      <w:pPr>
        <w:pStyle w:val="TOC2"/>
        <w:rPr>
          <w:rFonts w:asciiTheme="minorHAnsi" w:eastAsiaTheme="minorEastAsia" w:hAnsiTheme="minorHAnsi" w:cstheme="minorBidi"/>
          <w:b w:val="0"/>
          <w:noProof/>
          <w:szCs w:val="22"/>
          <w:lang w:eastAsia="en-GB"/>
        </w:rPr>
      </w:pPr>
      <w:hyperlink w:anchor="_Toc150445110" w:history="1">
        <w:r w:rsidR="00B25E9F" w:rsidRPr="004564A3">
          <w:rPr>
            <w:rStyle w:val="Hyperlink"/>
            <w:noProof/>
          </w:rPr>
          <w:t>11.3</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circular conical isotropic silo roofs</w:t>
        </w:r>
        <w:r w:rsidR="00B25E9F">
          <w:rPr>
            <w:noProof/>
            <w:webHidden/>
          </w:rPr>
          <w:tab/>
        </w:r>
        <w:r w:rsidR="00B25E9F">
          <w:rPr>
            <w:noProof/>
            <w:webHidden/>
          </w:rPr>
          <w:fldChar w:fldCharType="begin"/>
        </w:r>
        <w:r w:rsidR="00B25E9F">
          <w:rPr>
            <w:noProof/>
            <w:webHidden/>
          </w:rPr>
          <w:instrText xml:space="preserve"> PAGEREF _Toc150445110 \h </w:instrText>
        </w:r>
        <w:r w:rsidR="00B25E9F">
          <w:rPr>
            <w:noProof/>
            <w:webHidden/>
          </w:rPr>
        </w:r>
        <w:r w:rsidR="00B25E9F">
          <w:rPr>
            <w:noProof/>
            <w:webHidden/>
          </w:rPr>
          <w:fldChar w:fldCharType="separate"/>
        </w:r>
        <w:r w:rsidR="00AE3BF3">
          <w:rPr>
            <w:noProof/>
            <w:webHidden/>
          </w:rPr>
          <w:t>121</w:t>
        </w:r>
        <w:r w:rsidR="00B25E9F">
          <w:rPr>
            <w:noProof/>
            <w:webHidden/>
          </w:rPr>
          <w:fldChar w:fldCharType="end"/>
        </w:r>
      </w:hyperlink>
    </w:p>
    <w:p w14:paraId="64DC7EEF" w14:textId="79E8B667" w:rsidR="00B25E9F" w:rsidRDefault="00D462FF">
      <w:pPr>
        <w:pStyle w:val="TOC1"/>
        <w:rPr>
          <w:rFonts w:asciiTheme="minorHAnsi" w:eastAsiaTheme="minorEastAsia" w:hAnsiTheme="minorHAnsi" w:cstheme="minorBidi"/>
          <w:b w:val="0"/>
          <w:noProof/>
          <w:szCs w:val="22"/>
          <w:lang w:eastAsia="en-GB"/>
        </w:rPr>
      </w:pPr>
      <w:hyperlink w:anchor="_Toc150445111" w:history="1">
        <w:r w:rsidR="00B25E9F" w:rsidRPr="004564A3">
          <w:rPr>
            <w:rStyle w:val="Hyperlink"/>
            <w:noProof/>
          </w:rPr>
          <w:t>12</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design of rectangular and planar-sided silos</w:t>
        </w:r>
        <w:r w:rsidR="00B25E9F">
          <w:rPr>
            <w:noProof/>
            <w:webHidden/>
          </w:rPr>
          <w:tab/>
        </w:r>
        <w:r w:rsidR="00B25E9F">
          <w:rPr>
            <w:noProof/>
            <w:webHidden/>
          </w:rPr>
          <w:fldChar w:fldCharType="begin"/>
        </w:r>
        <w:r w:rsidR="00B25E9F">
          <w:rPr>
            <w:noProof/>
            <w:webHidden/>
          </w:rPr>
          <w:instrText xml:space="preserve"> PAGEREF _Toc150445111 \h </w:instrText>
        </w:r>
        <w:r w:rsidR="00B25E9F">
          <w:rPr>
            <w:noProof/>
            <w:webHidden/>
          </w:rPr>
        </w:r>
        <w:r w:rsidR="00B25E9F">
          <w:rPr>
            <w:noProof/>
            <w:webHidden/>
          </w:rPr>
          <w:fldChar w:fldCharType="separate"/>
        </w:r>
        <w:r w:rsidR="00AE3BF3">
          <w:rPr>
            <w:noProof/>
            <w:webHidden/>
          </w:rPr>
          <w:t>122</w:t>
        </w:r>
        <w:r w:rsidR="00B25E9F">
          <w:rPr>
            <w:noProof/>
            <w:webHidden/>
          </w:rPr>
          <w:fldChar w:fldCharType="end"/>
        </w:r>
      </w:hyperlink>
    </w:p>
    <w:p w14:paraId="79FE71EF" w14:textId="45EDD327" w:rsidR="00B25E9F" w:rsidRDefault="00D462FF">
      <w:pPr>
        <w:pStyle w:val="TOC2"/>
        <w:rPr>
          <w:rFonts w:asciiTheme="minorHAnsi" w:eastAsiaTheme="minorEastAsia" w:hAnsiTheme="minorHAnsi" w:cstheme="minorBidi"/>
          <w:b w:val="0"/>
          <w:noProof/>
          <w:szCs w:val="22"/>
          <w:lang w:eastAsia="en-GB"/>
        </w:rPr>
      </w:pPr>
      <w:hyperlink w:anchor="_Toc150445112" w:history="1">
        <w:r w:rsidR="00B25E9F" w:rsidRPr="004564A3">
          <w:rPr>
            <w:rStyle w:val="Hyperlink"/>
            <w:noProof/>
          </w:rPr>
          <w:t>12.1</w:t>
        </w:r>
        <w:r w:rsidR="00B25E9F">
          <w:rPr>
            <w:rFonts w:asciiTheme="minorHAnsi" w:eastAsiaTheme="minorEastAsia" w:hAnsiTheme="minorHAnsi" w:cstheme="minorBidi"/>
            <w:b w:val="0"/>
            <w:noProof/>
            <w:szCs w:val="22"/>
            <w:lang w:eastAsia="en-GB"/>
          </w:rPr>
          <w:tab/>
        </w:r>
        <w:r w:rsidR="00B25E9F" w:rsidRPr="004564A3">
          <w:rPr>
            <w:rStyle w:val="Hyperlink"/>
            <w:noProof/>
          </w:rPr>
          <w:t>Basis</w:t>
        </w:r>
        <w:r w:rsidR="00B25E9F">
          <w:rPr>
            <w:noProof/>
            <w:webHidden/>
          </w:rPr>
          <w:tab/>
        </w:r>
        <w:r w:rsidR="00B25E9F">
          <w:rPr>
            <w:noProof/>
            <w:webHidden/>
          </w:rPr>
          <w:fldChar w:fldCharType="begin"/>
        </w:r>
        <w:r w:rsidR="00B25E9F">
          <w:rPr>
            <w:noProof/>
            <w:webHidden/>
          </w:rPr>
          <w:instrText xml:space="preserve"> PAGEREF _Toc150445112 \h </w:instrText>
        </w:r>
        <w:r w:rsidR="00B25E9F">
          <w:rPr>
            <w:noProof/>
            <w:webHidden/>
          </w:rPr>
        </w:r>
        <w:r w:rsidR="00B25E9F">
          <w:rPr>
            <w:noProof/>
            <w:webHidden/>
          </w:rPr>
          <w:fldChar w:fldCharType="separate"/>
        </w:r>
        <w:r w:rsidR="00AE3BF3">
          <w:rPr>
            <w:noProof/>
            <w:webHidden/>
          </w:rPr>
          <w:t>122</w:t>
        </w:r>
        <w:r w:rsidR="00B25E9F">
          <w:rPr>
            <w:noProof/>
            <w:webHidden/>
          </w:rPr>
          <w:fldChar w:fldCharType="end"/>
        </w:r>
      </w:hyperlink>
    </w:p>
    <w:p w14:paraId="3165D93B" w14:textId="579D95A2" w:rsidR="00B25E9F" w:rsidRDefault="00D462FF">
      <w:pPr>
        <w:pStyle w:val="TOC2"/>
        <w:rPr>
          <w:rFonts w:asciiTheme="minorHAnsi" w:eastAsiaTheme="minorEastAsia" w:hAnsiTheme="minorHAnsi" w:cstheme="minorBidi"/>
          <w:b w:val="0"/>
          <w:noProof/>
          <w:szCs w:val="22"/>
          <w:lang w:eastAsia="en-GB"/>
        </w:rPr>
      </w:pPr>
      <w:hyperlink w:anchor="_Toc150445113" w:history="1">
        <w:r w:rsidR="00B25E9F" w:rsidRPr="004564A3">
          <w:rPr>
            <w:rStyle w:val="Hyperlink"/>
            <w:noProof/>
          </w:rPr>
          <w:t>12.2</w:t>
        </w:r>
        <w:r w:rsidR="00B25E9F">
          <w:rPr>
            <w:rFonts w:asciiTheme="minorHAnsi" w:eastAsiaTheme="minorEastAsia" w:hAnsiTheme="minorHAnsi" w:cstheme="minorBidi"/>
            <w:b w:val="0"/>
            <w:noProof/>
            <w:szCs w:val="22"/>
            <w:lang w:eastAsia="en-GB"/>
          </w:rPr>
          <w:tab/>
        </w:r>
        <w:r w:rsidR="00B25E9F" w:rsidRPr="004564A3">
          <w:rPr>
            <w:rStyle w:val="Hyperlink"/>
            <w:noProof/>
          </w:rPr>
          <w:t>Classification of planar sided structural forms</w:t>
        </w:r>
        <w:r w:rsidR="00B25E9F">
          <w:rPr>
            <w:noProof/>
            <w:webHidden/>
          </w:rPr>
          <w:tab/>
        </w:r>
        <w:r w:rsidR="00B25E9F">
          <w:rPr>
            <w:noProof/>
            <w:webHidden/>
          </w:rPr>
          <w:fldChar w:fldCharType="begin"/>
        </w:r>
        <w:r w:rsidR="00B25E9F">
          <w:rPr>
            <w:noProof/>
            <w:webHidden/>
          </w:rPr>
          <w:instrText xml:space="preserve"> PAGEREF _Toc150445113 \h </w:instrText>
        </w:r>
        <w:r w:rsidR="00B25E9F">
          <w:rPr>
            <w:noProof/>
            <w:webHidden/>
          </w:rPr>
        </w:r>
        <w:r w:rsidR="00B25E9F">
          <w:rPr>
            <w:noProof/>
            <w:webHidden/>
          </w:rPr>
          <w:fldChar w:fldCharType="separate"/>
        </w:r>
        <w:r w:rsidR="00AE3BF3">
          <w:rPr>
            <w:noProof/>
            <w:webHidden/>
          </w:rPr>
          <w:t>122</w:t>
        </w:r>
        <w:r w:rsidR="00B25E9F">
          <w:rPr>
            <w:noProof/>
            <w:webHidden/>
          </w:rPr>
          <w:fldChar w:fldCharType="end"/>
        </w:r>
      </w:hyperlink>
    </w:p>
    <w:p w14:paraId="2B4B8C91" w14:textId="618E0DC0" w:rsidR="00B25E9F" w:rsidRDefault="00D462FF">
      <w:pPr>
        <w:pStyle w:val="TOC2"/>
        <w:rPr>
          <w:rFonts w:asciiTheme="minorHAnsi" w:eastAsiaTheme="minorEastAsia" w:hAnsiTheme="minorHAnsi" w:cstheme="minorBidi"/>
          <w:b w:val="0"/>
          <w:noProof/>
          <w:szCs w:val="22"/>
          <w:lang w:eastAsia="en-GB"/>
        </w:rPr>
      </w:pPr>
      <w:hyperlink w:anchor="_Toc150445114" w:history="1">
        <w:r w:rsidR="00B25E9F" w:rsidRPr="004564A3">
          <w:rPr>
            <w:rStyle w:val="Hyperlink"/>
            <w:noProof/>
          </w:rPr>
          <w:t>12.3</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unstiffened vertical walls</w:t>
        </w:r>
        <w:r w:rsidR="00B25E9F">
          <w:rPr>
            <w:noProof/>
            <w:webHidden/>
          </w:rPr>
          <w:tab/>
        </w:r>
        <w:r w:rsidR="00B25E9F">
          <w:rPr>
            <w:noProof/>
            <w:webHidden/>
          </w:rPr>
          <w:fldChar w:fldCharType="begin"/>
        </w:r>
        <w:r w:rsidR="00B25E9F">
          <w:rPr>
            <w:noProof/>
            <w:webHidden/>
          </w:rPr>
          <w:instrText xml:space="preserve"> PAGEREF _Toc150445114 \h </w:instrText>
        </w:r>
        <w:r w:rsidR="00B25E9F">
          <w:rPr>
            <w:noProof/>
            <w:webHidden/>
          </w:rPr>
        </w:r>
        <w:r w:rsidR="00B25E9F">
          <w:rPr>
            <w:noProof/>
            <w:webHidden/>
          </w:rPr>
          <w:fldChar w:fldCharType="separate"/>
        </w:r>
        <w:r w:rsidR="00AE3BF3">
          <w:rPr>
            <w:noProof/>
            <w:webHidden/>
          </w:rPr>
          <w:t>123</w:t>
        </w:r>
        <w:r w:rsidR="00B25E9F">
          <w:rPr>
            <w:noProof/>
            <w:webHidden/>
          </w:rPr>
          <w:fldChar w:fldCharType="end"/>
        </w:r>
      </w:hyperlink>
    </w:p>
    <w:p w14:paraId="0C5C723E" w14:textId="4E4960D9" w:rsidR="00B25E9F" w:rsidRDefault="00D462FF">
      <w:pPr>
        <w:pStyle w:val="TOC2"/>
        <w:rPr>
          <w:rFonts w:asciiTheme="minorHAnsi" w:eastAsiaTheme="minorEastAsia" w:hAnsiTheme="minorHAnsi" w:cstheme="minorBidi"/>
          <w:b w:val="0"/>
          <w:noProof/>
          <w:szCs w:val="22"/>
          <w:lang w:eastAsia="en-GB"/>
        </w:rPr>
      </w:pPr>
      <w:hyperlink w:anchor="_Toc150445115" w:history="1">
        <w:r w:rsidR="00B25E9F" w:rsidRPr="004564A3">
          <w:rPr>
            <w:rStyle w:val="Hyperlink"/>
            <w:noProof/>
          </w:rPr>
          <w:t>12.4</w:t>
        </w:r>
        <w:r w:rsidR="00B25E9F">
          <w:rPr>
            <w:rFonts w:asciiTheme="minorHAnsi" w:eastAsiaTheme="minorEastAsia" w:hAnsiTheme="minorHAnsi" w:cstheme="minorBidi"/>
            <w:b w:val="0"/>
            <w:noProof/>
            <w:szCs w:val="22"/>
            <w:lang w:eastAsia="en-GB"/>
          </w:rPr>
          <w:tab/>
        </w:r>
        <w:r w:rsidR="00B25E9F" w:rsidRPr="004564A3">
          <w:rPr>
            <w:rStyle w:val="Hyperlink"/>
            <w:noProof/>
          </w:rPr>
          <w:t>Resistance of silo walls composed of stiffened or corrugated plates</w:t>
        </w:r>
        <w:r w:rsidR="00B25E9F">
          <w:rPr>
            <w:noProof/>
            <w:webHidden/>
          </w:rPr>
          <w:tab/>
        </w:r>
        <w:r w:rsidR="00B25E9F">
          <w:rPr>
            <w:noProof/>
            <w:webHidden/>
          </w:rPr>
          <w:fldChar w:fldCharType="begin"/>
        </w:r>
        <w:r w:rsidR="00B25E9F">
          <w:rPr>
            <w:noProof/>
            <w:webHidden/>
          </w:rPr>
          <w:instrText xml:space="preserve"> PAGEREF _Toc150445115 \h </w:instrText>
        </w:r>
        <w:r w:rsidR="00B25E9F">
          <w:rPr>
            <w:noProof/>
            <w:webHidden/>
          </w:rPr>
        </w:r>
        <w:r w:rsidR="00B25E9F">
          <w:rPr>
            <w:noProof/>
            <w:webHidden/>
          </w:rPr>
          <w:fldChar w:fldCharType="separate"/>
        </w:r>
        <w:r w:rsidR="00AE3BF3">
          <w:rPr>
            <w:noProof/>
            <w:webHidden/>
          </w:rPr>
          <w:t>124</w:t>
        </w:r>
        <w:r w:rsidR="00B25E9F">
          <w:rPr>
            <w:noProof/>
            <w:webHidden/>
          </w:rPr>
          <w:fldChar w:fldCharType="end"/>
        </w:r>
      </w:hyperlink>
    </w:p>
    <w:p w14:paraId="519766A6" w14:textId="43A204FB" w:rsidR="00B25E9F" w:rsidRDefault="00D462FF">
      <w:pPr>
        <w:pStyle w:val="TOC2"/>
        <w:rPr>
          <w:rFonts w:asciiTheme="minorHAnsi" w:eastAsiaTheme="minorEastAsia" w:hAnsiTheme="minorHAnsi" w:cstheme="minorBidi"/>
          <w:b w:val="0"/>
          <w:noProof/>
          <w:szCs w:val="22"/>
          <w:lang w:eastAsia="en-GB"/>
        </w:rPr>
      </w:pPr>
      <w:hyperlink w:anchor="_Toc150445116" w:history="1">
        <w:r w:rsidR="00B25E9F" w:rsidRPr="004564A3">
          <w:rPr>
            <w:rStyle w:val="Hyperlink"/>
            <w:noProof/>
          </w:rPr>
          <w:t>12.5</w:t>
        </w:r>
        <w:r w:rsidR="00B25E9F">
          <w:rPr>
            <w:rFonts w:asciiTheme="minorHAnsi" w:eastAsiaTheme="minorEastAsia" w:hAnsiTheme="minorHAnsi" w:cstheme="minorBidi"/>
            <w:b w:val="0"/>
            <w:noProof/>
            <w:szCs w:val="22"/>
            <w:lang w:eastAsia="en-GB"/>
          </w:rPr>
          <w:tab/>
        </w:r>
        <w:r w:rsidR="00B25E9F" w:rsidRPr="004564A3">
          <w:rPr>
            <w:rStyle w:val="Hyperlink"/>
            <w:noProof/>
          </w:rPr>
          <w:t>Silos with internal ties</w:t>
        </w:r>
        <w:r w:rsidR="00B25E9F">
          <w:rPr>
            <w:noProof/>
            <w:webHidden/>
          </w:rPr>
          <w:tab/>
        </w:r>
        <w:r w:rsidR="00B25E9F">
          <w:rPr>
            <w:noProof/>
            <w:webHidden/>
          </w:rPr>
          <w:fldChar w:fldCharType="begin"/>
        </w:r>
        <w:r w:rsidR="00B25E9F">
          <w:rPr>
            <w:noProof/>
            <w:webHidden/>
          </w:rPr>
          <w:instrText xml:space="preserve"> PAGEREF _Toc150445116 \h </w:instrText>
        </w:r>
        <w:r w:rsidR="00B25E9F">
          <w:rPr>
            <w:noProof/>
            <w:webHidden/>
          </w:rPr>
        </w:r>
        <w:r w:rsidR="00B25E9F">
          <w:rPr>
            <w:noProof/>
            <w:webHidden/>
          </w:rPr>
          <w:fldChar w:fldCharType="separate"/>
        </w:r>
        <w:r w:rsidR="00AE3BF3">
          <w:rPr>
            <w:noProof/>
            <w:webHidden/>
          </w:rPr>
          <w:t>127</w:t>
        </w:r>
        <w:r w:rsidR="00B25E9F">
          <w:rPr>
            <w:noProof/>
            <w:webHidden/>
          </w:rPr>
          <w:fldChar w:fldCharType="end"/>
        </w:r>
      </w:hyperlink>
    </w:p>
    <w:p w14:paraId="3849DC00" w14:textId="65EFAA2C" w:rsidR="00B25E9F" w:rsidRDefault="00D462FF">
      <w:pPr>
        <w:pStyle w:val="TOC2"/>
        <w:rPr>
          <w:rFonts w:asciiTheme="minorHAnsi" w:eastAsiaTheme="minorEastAsia" w:hAnsiTheme="minorHAnsi" w:cstheme="minorBidi"/>
          <w:b w:val="0"/>
          <w:noProof/>
          <w:szCs w:val="22"/>
          <w:lang w:eastAsia="en-GB"/>
        </w:rPr>
      </w:pPr>
      <w:hyperlink w:anchor="_Toc150445117" w:history="1">
        <w:r w:rsidR="00B25E9F" w:rsidRPr="004564A3">
          <w:rPr>
            <w:rStyle w:val="Hyperlink"/>
            <w:noProof/>
          </w:rPr>
          <w:t>12.6</w:t>
        </w:r>
        <w:r w:rsidR="00B25E9F">
          <w:rPr>
            <w:rFonts w:asciiTheme="minorHAnsi" w:eastAsiaTheme="minorEastAsia" w:hAnsiTheme="minorHAnsi" w:cstheme="minorBidi"/>
            <w:b w:val="0"/>
            <w:noProof/>
            <w:szCs w:val="22"/>
            <w:lang w:eastAsia="en-GB"/>
          </w:rPr>
          <w:tab/>
        </w:r>
        <w:r w:rsidR="00B25E9F" w:rsidRPr="004564A3">
          <w:rPr>
            <w:rStyle w:val="Hyperlink"/>
            <w:noProof/>
          </w:rPr>
          <w:t>Strength of pyramidal hoppers</w:t>
        </w:r>
        <w:r w:rsidR="00B25E9F">
          <w:rPr>
            <w:noProof/>
            <w:webHidden/>
          </w:rPr>
          <w:tab/>
        </w:r>
        <w:r w:rsidR="00B25E9F">
          <w:rPr>
            <w:noProof/>
            <w:webHidden/>
          </w:rPr>
          <w:fldChar w:fldCharType="begin"/>
        </w:r>
        <w:r w:rsidR="00B25E9F">
          <w:rPr>
            <w:noProof/>
            <w:webHidden/>
          </w:rPr>
          <w:instrText xml:space="preserve"> PAGEREF _Toc150445117 \h </w:instrText>
        </w:r>
        <w:r w:rsidR="00B25E9F">
          <w:rPr>
            <w:noProof/>
            <w:webHidden/>
          </w:rPr>
        </w:r>
        <w:r w:rsidR="00B25E9F">
          <w:rPr>
            <w:noProof/>
            <w:webHidden/>
          </w:rPr>
          <w:fldChar w:fldCharType="separate"/>
        </w:r>
        <w:r w:rsidR="00AE3BF3">
          <w:rPr>
            <w:noProof/>
            <w:webHidden/>
          </w:rPr>
          <w:t>133</w:t>
        </w:r>
        <w:r w:rsidR="00B25E9F">
          <w:rPr>
            <w:noProof/>
            <w:webHidden/>
          </w:rPr>
          <w:fldChar w:fldCharType="end"/>
        </w:r>
      </w:hyperlink>
    </w:p>
    <w:p w14:paraId="0489C2D9" w14:textId="5E4B3D7A" w:rsidR="00B25E9F" w:rsidRDefault="00D462FF">
      <w:pPr>
        <w:pStyle w:val="TOC2"/>
        <w:rPr>
          <w:rFonts w:asciiTheme="minorHAnsi" w:eastAsiaTheme="minorEastAsia" w:hAnsiTheme="minorHAnsi" w:cstheme="minorBidi"/>
          <w:b w:val="0"/>
          <w:noProof/>
          <w:szCs w:val="22"/>
          <w:lang w:eastAsia="en-GB"/>
        </w:rPr>
      </w:pPr>
      <w:hyperlink w:anchor="_Toc150445118" w:history="1">
        <w:r w:rsidR="00B25E9F" w:rsidRPr="004564A3">
          <w:rPr>
            <w:rStyle w:val="Hyperlink"/>
            <w:noProof/>
          </w:rPr>
          <w:t>12.7</w:t>
        </w:r>
        <w:r w:rsidR="00B25E9F">
          <w:rPr>
            <w:rFonts w:asciiTheme="minorHAnsi" w:eastAsiaTheme="minorEastAsia" w:hAnsiTheme="minorHAnsi" w:cstheme="minorBidi"/>
            <w:b w:val="0"/>
            <w:noProof/>
            <w:szCs w:val="22"/>
            <w:lang w:eastAsia="en-GB"/>
          </w:rPr>
          <w:tab/>
        </w:r>
        <w:r w:rsidR="00B25E9F" w:rsidRPr="004564A3">
          <w:rPr>
            <w:rStyle w:val="Hyperlink"/>
            <w:noProof/>
          </w:rPr>
          <w:t>Vertical stiffeners on box walls</w:t>
        </w:r>
        <w:r w:rsidR="00B25E9F">
          <w:rPr>
            <w:noProof/>
            <w:webHidden/>
          </w:rPr>
          <w:tab/>
        </w:r>
        <w:r w:rsidR="00B25E9F">
          <w:rPr>
            <w:noProof/>
            <w:webHidden/>
          </w:rPr>
          <w:fldChar w:fldCharType="begin"/>
        </w:r>
        <w:r w:rsidR="00B25E9F">
          <w:rPr>
            <w:noProof/>
            <w:webHidden/>
          </w:rPr>
          <w:instrText xml:space="preserve"> PAGEREF _Toc150445118 \h </w:instrText>
        </w:r>
        <w:r w:rsidR="00B25E9F">
          <w:rPr>
            <w:noProof/>
            <w:webHidden/>
          </w:rPr>
        </w:r>
        <w:r w:rsidR="00B25E9F">
          <w:rPr>
            <w:noProof/>
            <w:webHidden/>
          </w:rPr>
          <w:fldChar w:fldCharType="separate"/>
        </w:r>
        <w:r w:rsidR="00AE3BF3">
          <w:rPr>
            <w:noProof/>
            <w:webHidden/>
          </w:rPr>
          <w:t>133</w:t>
        </w:r>
        <w:r w:rsidR="00B25E9F">
          <w:rPr>
            <w:noProof/>
            <w:webHidden/>
          </w:rPr>
          <w:fldChar w:fldCharType="end"/>
        </w:r>
      </w:hyperlink>
    </w:p>
    <w:p w14:paraId="34049FF4" w14:textId="064F7CA2" w:rsidR="00B25E9F" w:rsidRDefault="00D462FF">
      <w:pPr>
        <w:pStyle w:val="TOC2"/>
        <w:rPr>
          <w:rFonts w:asciiTheme="minorHAnsi" w:eastAsiaTheme="minorEastAsia" w:hAnsiTheme="minorHAnsi" w:cstheme="minorBidi"/>
          <w:b w:val="0"/>
          <w:noProof/>
          <w:szCs w:val="22"/>
          <w:lang w:eastAsia="en-GB"/>
        </w:rPr>
      </w:pPr>
      <w:hyperlink w:anchor="_Toc150445119" w:history="1">
        <w:r w:rsidR="00B25E9F" w:rsidRPr="004564A3">
          <w:rPr>
            <w:rStyle w:val="Hyperlink"/>
            <w:noProof/>
          </w:rPr>
          <w:t>12.8</w:t>
        </w:r>
        <w:r w:rsidR="00B25E9F">
          <w:rPr>
            <w:rFonts w:asciiTheme="minorHAnsi" w:eastAsiaTheme="minorEastAsia" w:hAnsiTheme="minorHAnsi" w:cstheme="minorBidi"/>
            <w:b w:val="0"/>
            <w:noProof/>
            <w:szCs w:val="22"/>
            <w:lang w:eastAsia="en-GB"/>
          </w:rPr>
          <w:tab/>
        </w:r>
        <w:r w:rsidR="00B25E9F" w:rsidRPr="004564A3">
          <w:rPr>
            <w:rStyle w:val="Hyperlink"/>
            <w:noProof/>
          </w:rPr>
          <w:t>Support requirements for plate assemblies</w:t>
        </w:r>
        <w:r w:rsidR="00B25E9F">
          <w:rPr>
            <w:noProof/>
            <w:webHidden/>
          </w:rPr>
          <w:tab/>
        </w:r>
        <w:r w:rsidR="00B25E9F">
          <w:rPr>
            <w:noProof/>
            <w:webHidden/>
          </w:rPr>
          <w:fldChar w:fldCharType="begin"/>
        </w:r>
        <w:r w:rsidR="00B25E9F">
          <w:rPr>
            <w:noProof/>
            <w:webHidden/>
          </w:rPr>
          <w:instrText xml:space="preserve"> PAGEREF _Toc150445119 \h </w:instrText>
        </w:r>
        <w:r w:rsidR="00B25E9F">
          <w:rPr>
            <w:noProof/>
            <w:webHidden/>
          </w:rPr>
        </w:r>
        <w:r w:rsidR="00B25E9F">
          <w:rPr>
            <w:noProof/>
            <w:webHidden/>
          </w:rPr>
          <w:fldChar w:fldCharType="separate"/>
        </w:r>
        <w:r w:rsidR="00AE3BF3">
          <w:rPr>
            <w:noProof/>
            <w:webHidden/>
          </w:rPr>
          <w:t>133</w:t>
        </w:r>
        <w:r w:rsidR="00B25E9F">
          <w:rPr>
            <w:noProof/>
            <w:webHidden/>
          </w:rPr>
          <w:fldChar w:fldCharType="end"/>
        </w:r>
      </w:hyperlink>
    </w:p>
    <w:p w14:paraId="3079120F" w14:textId="20A4B197" w:rsidR="00B25E9F" w:rsidRDefault="00D462FF">
      <w:pPr>
        <w:pStyle w:val="TOC1"/>
        <w:rPr>
          <w:rFonts w:asciiTheme="minorHAnsi" w:eastAsiaTheme="minorEastAsia" w:hAnsiTheme="minorHAnsi" w:cstheme="minorBidi"/>
          <w:b w:val="0"/>
          <w:noProof/>
          <w:szCs w:val="22"/>
          <w:lang w:eastAsia="en-GB"/>
        </w:rPr>
      </w:pPr>
      <w:hyperlink w:anchor="_Toc150445120" w:history="1">
        <w:r w:rsidR="00B25E9F" w:rsidRPr="004564A3">
          <w:rPr>
            <w:rStyle w:val="Hyperlink"/>
            <w:noProof/>
          </w:rPr>
          <w:t>13</w:t>
        </w:r>
        <w:r w:rsidR="00B25E9F">
          <w:rPr>
            <w:rFonts w:asciiTheme="minorHAnsi" w:eastAsiaTheme="minorEastAsia" w:hAnsiTheme="minorHAnsi" w:cstheme="minorBidi"/>
            <w:b w:val="0"/>
            <w:noProof/>
            <w:szCs w:val="22"/>
            <w:lang w:eastAsia="en-GB"/>
          </w:rPr>
          <w:tab/>
        </w:r>
        <w:r w:rsidR="00B25E9F" w:rsidRPr="004564A3">
          <w:rPr>
            <w:rStyle w:val="Hyperlink"/>
            <w:noProof/>
          </w:rPr>
          <w:t>Serviceability requirements</w:t>
        </w:r>
        <w:r w:rsidR="00B25E9F">
          <w:rPr>
            <w:noProof/>
            <w:webHidden/>
          </w:rPr>
          <w:tab/>
        </w:r>
        <w:r w:rsidR="00B25E9F">
          <w:rPr>
            <w:noProof/>
            <w:webHidden/>
          </w:rPr>
          <w:fldChar w:fldCharType="begin"/>
        </w:r>
        <w:r w:rsidR="00B25E9F">
          <w:rPr>
            <w:noProof/>
            <w:webHidden/>
          </w:rPr>
          <w:instrText xml:space="preserve"> PAGEREF _Toc150445120 \h </w:instrText>
        </w:r>
        <w:r w:rsidR="00B25E9F">
          <w:rPr>
            <w:noProof/>
            <w:webHidden/>
          </w:rPr>
        </w:r>
        <w:r w:rsidR="00B25E9F">
          <w:rPr>
            <w:noProof/>
            <w:webHidden/>
          </w:rPr>
          <w:fldChar w:fldCharType="separate"/>
        </w:r>
        <w:r w:rsidR="00AE3BF3">
          <w:rPr>
            <w:noProof/>
            <w:webHidden/>
          </w:rPr>
          <w:t>134</w:t>
        </w:r>
        <w:r w:rsidR="00B25E9F">
          <w:rPr>
            <w:noProof/>
            <w:webHidden/>
          </w:rPr>
          <w:fldChar w:fldCharType="end"/>
        </w:r>
      </w:hyperlink>
    </w:p>
    <w:p w14:paraId="2FB688B1" w14:textId="101B3867" w:rsidR="00B25E9F" w:rsidRDefault="00D462FF">
      <w:pPr>
        <w:pStyle w:val="TOC2"/>
        <w:rPr>
          <w:rFonts w:asciiTheme="minorHAnsi" w:eastAsiaTheme="minorEastAsia" w:hAnsiTheme="minorHAnsi" w:cstheme="minorBidi"/>
          <w:b w:val="0"/>
          <w:noProof/>
          <w:szCs w:val="22"/>
          <w:lang w:eastAsia="en-GB"/>
        </w:rPr>
      </w:pPr>
      <w:hyperlink w:anchor="_Toc150445121" w:history="1">
        <w:r w:rsidR="00B25E9F" w:rsidRPr="004564A3">
          <w:rPr>
            <w:rStyle w:val="Hyperlink"/>
            <w:noProof/>
          </w:rPr>
          <w:t>13.1</w:t>
        </w:r>
        <w:r w:rsidR="00B25E9F">
          <w:rPr>
            <w:rFonts w:asciiTheme="minorHAnsi" w:eastAsiaTheme="minorEastAsia" w:hAnsiTheme="minorHAnsi" w:cstheme="minorBidi"/>
            <w:b w:val="0"/>
            <w:noProof/>
            <w:szCs w:val="22"/>
            <w:lang w:eastAsia="en-GB"/>
          </w:rPr>
          <w:tab/>
        </w:r>
        <w:r w:rsidR="00B25E9F" w:rsidRPr="004564A3">
          <w:rPr>
            <w:rStyle w:val="Hyperlink"/>
            <w:noProof/>
          </w:rPr>
          <w:t>General</w:t>
        </w:r>
        <w:r w:rsidR="00B25E9F">
          <w:rPr>
            <w:noProof/>
            <w:webHidden/>
          </w:rPr>
          <w:tab/>
        </w:r>
        <w:r w:rsidR="00B25E9F">
          <w:rPr>
            <w:noProof/>
            <w:webHidden/>
          </w:rPr>
          <w:fldChar w:fldCharType="begin"/>
        </w:r>
        <w:r w:rsidR="00B25E9F">
          <w:rPr>
            <w:noProof/>
            <w:webHidden/>
          </w:rPr>
          <w:instrText xml:space="preserve"> PAGEREF _Toc150445121 \h </w:instrText>
        </w:r>
        <w:r w:rsidR="00B25E9F">
          <w:rPr>
            <w:noProof/>
            <w:webHidden/>
          </w:rPr>
        </w:r>
        <w:r w:rsidR="00B25E9F">
          <w:rPr>
            <w:noProof/>
            <w:webHidden/>
          </w:rPr>
          <w:fldChar w:fldCharType="separate"/>
        </w:r>
        <w:r w:rsidR="00AE3BF3">
          <w:rPr>
            <w:noProof/>
            <w:webHidden/>
          </w:rPr>
          <w:t>134</w:t>
        </w:r>
        <w:r w:rsidR="00B25E9F">
          <w:rPr>
            <w:noProof/>
            <w:webHidden/>
          </w:rPr>
          <w:fldChar w:fldCharType="end"/>
        </w:r>
      </w:hyperlink>
    </w:p>
    <w:p w14:paraId="08A6AD78" w14:textId="166FDA97" w:rsidR="00B25E9F" w:rsidRDefault="00D462FF">
      <w:pPr>
        <w:pStyle w:val="TOC2"/>
        <w:rPr>
          <w:rFonts w:asciiTheme="minorHAnsi" w:eastAsiaTheme="minorEastAsia" w:hAnsiTheme="minorHAnsi" w:cstheme="minorBidi"/>
          <w:b w:val="0"/>
          <w:noProof/>
          <w:szCs w:val="22"/>
          <w:lang w:eastAsia="en-GB"/>
        </w:rPr>
      </w:pPr>
      <w:hyperlink w:anchor="_Toc150445122" w:history="1">
        <w:r w:rsidR="00B25E9F" w:rsidRPr="004564A3">
          <w:rPr>
            <w:rStyle w:val="Hyperlink"/>
            <w:noProof/>
          </w:rPr>
          <w:t>13.2</w:t>
        </w:r>
        <w:r w:rsidR="00B25E9F">
          <w:rPr>
            <w:rFonts w:asciiTheme="minorHAnsi" w:eastAsiaTheme="minorEastAsia" w:hAnsiTheme="minorHAnsi" w:cstheme="minorBidi"/>
            <w:b w:val="0"/>
            <w:noProof/>
            <w:szCs w:val="22"/>
            <w:lang w:eastAsia="en-GB"/>
          </w:rPr>
          <w:tab/>
        </w:r>
        <w:r w:rsidR="00B25E9F" w:rsidRPr="004564A3">
          <w:rPr>
            <w:rStyle w:val="Hyperlink"/>
            <w:noProof/>
          </w:rPr>
          <w:t>Cylindrical isotropic and isotropic stiffened shell walls</w:t>
        </w:r>
        <w:r w:rsidR="00B25E9F">
          <w:rPr>
            <w:noProof/>
            <w:webHidden/>
          </w:rPr>
          <w:tab/>
        </w:r>
        <w:r w:rsidR="00B25E9F">
          <w:rPr>
            <w:noProof/>
            <w:webHidden/>
          </w:rPr>
          <w:fldChar w:fldCharType="begin"/>
        </w:r>
        <w:r w:rsidR="00B25E9F">
          <w:rPr>
            <w:noProof/>
            <w:webHidden/>
          </w:rPr>
          <w:instrText xml:space="preserve"> PAGEREF _Toc150445122 \h </w:instrText>
        </w:r>
        <w:r w:rsidR="00B25E9F">
          <w:rPr>
            <w:noProof/>
            <w:webHidden/>
          </w:rPr>
        </w:r>
        <w:r w:rsidR="00B25E9F">
          <w:rPr>
            <w:noProof/>
            <w:webHidden/>
          </w:rPr>
          <w:fldChar w:fldCharType="separate"/>
        </w:r>
        <w:r w:rsidR="00AE3BF3">
          <w:rPr>
            <w:noProof/>
            <w:webHidden/>
          </w:rPr>
          <w:t>134</w:t>
        </w:r>
        <w:r w:rsidR="00B25E9F">
          <w:rPr>
            <w:noProof/>
            <w:webHidden/>
          </w:rPr>
          <w:fldChar w:fldCharType="end"/>
        </w:r>
      </w:hyperlink>
    </w:p>
    <w:p w14:paraId="7D598CC9" w14:textId="44DEFAF9" w:rsidR="00B25E9F" w:rsidRDefault="00D462FF">
      <w:pPr>
        <w:pStyle w:val="TOC2"/>
        <w:rPr>
          <w:rFonts w:asciiTheme="minorHAnsi" w:eastAsiaTheme="minorEastAsia" w:hAnsiTheme="minorHAnsi" w:cstheme="minorBidi"/>
          <w:b w:val="0"/>
          <w:noProof/>
          <w:szCs w:val="22"/>
          <w:lang w:eastAsia="en-GB"/>
        </w:rPr>
      </w:pPr>
      <w:hyperlink w:anchor="_Toc150445123" w:history="1">
        <w:r w:rsidR="00B25E9F" w:rsidRPr="004564A3">
          <w:rPr>
            <w:rStyle w:val="Hyperlink"/>
            <w:noProof/>
          </w:rPr>
          <w:t>13.3</w:t>
        </w:r>
        <w:r w:rsidR="00B25E9F">
          <w:rPr>
            <w:rFonts w:asciiTheme="minorHAnsi" w:eastAsiaTheme="minorEastAsia" w:hAnsiTheme="minorHAnsi" w:cstheme="minorBidi"/>
            <w:b w:val="0"/>
            <w:noProof/>
            <w:szCs w:val="22"/>
            <w:lang w:eastAsia="en-GB"/>
          </w:rPr>
          <w:tab/>
        </w:r>
        <w:r w:rsidR="00B25E9F" w:rsidRPr="004564A3">
          <w:rPr>
            <w:rStyle w:val="Hyperlink"/>
            <w:noProof/>
          </w:rPr>
          <w:t>Cylindrical corrugated and corrugated stiffened walls</w:t>
        </w:r>
        <w:r w:rsidR="00B25E9F">
          <w:rPr>
            <w:noProof/>
            <w:webHidden/>
          </w:rPr>
          <w:tab/>
        </w:r>
        <w:r w:rsidR="00B25E9F">
          <w:rPr>
            <w:noProof/>
            <w:webHidden/>
          </w:rPr>
          <w:fldChar w:fldCharType="begin"/>
        </w:r>
        <w:r w:rsidR="00B25E9F">
          <w:rPr>
            <w:noProof/>
            <w:webHidden/>
          </w:rPr>
          <w:instrText xml:space="preserve"> PAGEREF _Toc150445123 \h </w:instrText>
        </w:r>
        <w:r w:rsidR="00B25E9F">
          <w:rPr>
            <w:noProof/>
            <w:webHidden/>
          </w:rPr>
        </w:r>
        <w:r w:rsidR="00B25E9F">
          <w:rPr>
            <w:noProof/>
            <w:webHidden/>
          </w:rPr>
          <w:fldChar w:fldCharType="separate"/>
        </w:r>
        <w:r w:rsidR="00AE3BF3">
          <w:rPr>
            <w:noProof/>
            <w:webHidden/>
          </w:rPr>
          <w:t>135</w:t>
        </w:r>
        <w:r w:rsidR="00B25E9F">
          <w:rPr>
            <w:noProof/>
            <w:webHidden/>
          </w:rPr>
          <w:fldChar w:fldCharType="end"/>
        </w:r>
      </w:hyperlink>
    </w:p>
    <w:p w14:paraId="6F7B0410" w14:textId="67CFA94A" w:rsidR="00B25E9F" w:rsidRDefault="00D462FF">
      <w:pPr>
        <w:pStyle w:val="TOC2"/>
        <w:rPr>
          <w:rFonts w:asciiTheme="minorHAnsi" w:eastAsiaTheme="minorEastAsia" w:hAnsiTheme="minorHAnsi" w:cstheme="minorBidi"/>
          <w:b w:val="0"/>
          <w:noProof/>
          <w:szCs w:val="22"/>
          <w:lang w:eastAsia="en-GB"/>
        </w:rPr>
      </w:pPr>
      <w:hyperlink w:anchor="_Toc150445124" w:history="1">
        <w:r w:rsidR="00B25E9F" w:rsidRPr="004564A3">
          <w:rPr>
            <w:rStyle w:val="Hyperlink"/>
            <w:noProof/>
          </w:rPr>
          <w:t>13.4</w:t>
        </w:r>
        <w:r w:rsidR="00B25E9F">
          <w:rPr>
            <w:rFonts w:asciiTheme="minorHAnsi" w:eastAsiaTheme="minorEastAsia" w:hAnsiTheme="minorHAnsi" w:cstheme="minorBidi"/>
            <w:b w:val="0"/>
            <w:noProof/>
            <w:szCs w:val="22"/>
            <w:lang w:eastAsia="en-GB"/>
          </w:rPr>
          <w:tab/>
        </w:r>
        <w:r w:rsidR="00B25E9F" w:rsidRPr="004564A3">
          <w:rPr>
            <w:rStyle w:val="Hyperlink"/>
            <w:noProof/>
          </w:rPr>
          <w:t>Conical hoppers</w:t>
        </w:r>
        <w:r w:rsidR="00B25E9F">
          <w:rPr>
            <w:noProof/>
            <w:webHidden/>
          </w:rPr>
          <w:tab/>
        </w:r>
        <w:r w:rsidR="00B25E9F">
          <w:rPr>
            <w:noProof/>
            <w:webHidden/>
          </w:rPr>
          <w:fldChar w:fldCharType="begin"/>
        </w:r>
        <w:r w:rsidR="00B25E9F">
          <w:rPr>
            <w:noProof/>
            <w:webHidden/>
          </w:rPr>
          <w:instrText xml:space="preserve"> PAGEREF _Toc150445124 \h </w:instrText>
        </w:r>
        <w:r w:rsidR="00B25E9F">
          <w:rPr>
            <w:noProof/>
            <w:webHidden/>
          </w:rPr>
        </w:r>
        <w:r w:rsidR="00B25E9F">
          <w:rPr>
            <w:noProof/>
            <w:webHidden/>
          </w:rPr>
          <w:fldChar w:fldCharType="separate"/>
        </w:r>
        <w:r w:rsidR="00AE3BF3">
          <w:rPr>
            <w:noProof/>
            <w:webHidden/>
          </w:rPr>
          <w:t>135</w:t>
        </w:r>
        <w:r w:rsidR="00B25E9F">
          <w:rPr>
            <w:noProof/>
            <w:webHidden/>
          </w:rPr>
          <w:fldChar w:fldCharType="end"/>
        </w:r>
      </w:hyperlink>
    </w:p>
    <w:p w14:paraId="5D57BC31" w14:textId="14766EDA" w:rsidR="00B25E9F" w:rsidRDefault="00D462FF">
      <w:pPr>
        <w:pStyle w:val="TOC2"/>
        <w:rPr>
          <w:rFonts w:asciiTheme="minorHAnsi" w:eastAsiaTheme="minorEastAsia" w:hAnsiTheme="minorHAnsi" w:cstheme="minorBidi"/>
          <w:b w:val="0"/>
          <w:noProof/>
          <w:szCs w:val="22"/>
          <w:lang w:eastAsia="en-GB"/>
        </w:rPr>
      </w:pPr>
      <w:hyperlink w:anchor="_Toc150445125" w:history="1">
        <w:r w:rsidR="00B25E9F" w:rsidRPr="004564A3">
          <w:rPr>
            <w:rStyle w:val="Hyperlink"/>
            <w:noProof/>
          </w:rPr>
          <w:t>13.5</w:t>
        </w:r>
        <w:r w:rsidR="00B25E9F">
          <w:rPr>
            <w:rFonts w:asciiTheme="minorHAnsi" w:eastAsiaTheme="minorEastAsia" w:hAnsiTheme="minorHAnsi" w:cstheme="minorBidi"/>
            <w:b w:val="0"/>
            <w:noProof/>
            <w:szCs w:val="22"/>
            <w:lang w:eastAsia="en-GB"/>
          </w:rPr>
          <w:tab/>
        </w:r>
        <w:r w:rsidR="00B25E9F" w:rsidRPr="004564A3">
          <w:rPr>
            <w:rStyle w:val="Hyperlink"/>
            <w:noProof/>
          </w:rPr>
          <w:t>Rectangular and planar-sided silos</w:t>
        </w:r>
        <w:r w:rsidR="00B25E9F">
          <w:rPr>
            <w:noProof/>
            <w:webHidden/>
          </w:rPr>
          <w:tab/>
        </w:r>
        <w:r w:rsidR="00B25E9F">
          <w:rPr>
            <w:noProof/>
            <w:webHidden/>
          </w:rPr>
          <w:fldChar w:fldCharType="begin"/>
        </w:r>
        <w:r w:rsidR="00B25E9F">
          <w:rPr>
            <w:noProof/>
            <w:webHidden/>
          </w:rPr>
          <w:instrText xml:space="preserve"> PAGEREF _Toc150445125 \h </w:instrText>
        </w:r>
        <w:r w:rsidR="00B25E9F">
          <w:rPr>
            <w:noProof/>
            <w:webHidden/>
          </w:rPr>
        </w:r>
        <w:r w:rsidR="00B25E9F">
          <w:rPr>
            <w:noProof/>
            <w:webHidden/>
          </w:rPr>
          <w:fldChar w:fldCharType="separate"/>
        </w:r>
        <w:r w:rsidR="00AE3BF3">
          <w:rPr>
            <w:noProof/>
            <w:webHidden/>
          </w:rPr>
          <w:t>135</w:t>
        </w:r>
        <w:r w:rsidR="00B25E9F">
          <w:rPr>
            <w:noProof/>
            <w:webHidden/>
          </w:rPr>
          <w:fldChar w:fldCharType="end"/>
        </w:r>
      </w:hyperlink>
    </w:p>
    <w:p w14:paraId="09DB90AD" w14:textId="4788942D" w:rsidR="00B25E9F" w:rsidRDefault="00D462FF" w:rsidP="00E362D7">
      <w:pPr>
        <w:pStyle w:val="TOC1"/>
        <w:keepNext/>
        <w:keepLines/>
        <w:rPr>
          <w:rFonts w:asciiTheme="minorHAnsi" w:eastAsiaTheme="minorEastAsia" w:hAnsiTheme="minorHAnsi" w:cstheme="minorBidi"/>
          <w:b w:val="0"/>
          <w:noProof/>
          <w:szCs w:val="22"/>
          <w:lang w:eastAsia="en-GB"/>
        </w:rPr>
      </w:pPr>
      <w:hyperlink w:anchor="_Toc150445126" w:history="1">
        <w:r w:rsidR="00B25E9F" w:rsidRPr="004564A3">
          <w:rPr>
            <w:rStyle w:val="Hyperlink"/>
            <w:noProof/>
          </w:rPr>
          <w:t>Annex A (informative)  Simplified rules for isotropic walled circular silos in Silo Group 1</w:t>
        </w:r>
        <w:r w:rsidR="00B25E9F">
          <w:rPr>
            <w:noProof/>
            <w:webHidden/>
          </w:rPr>
          <w:tab/>
        </w:r>
        <w:r w:rsidR="00B25E9F">
          <w:rPr>
            <w:noProof/>
            <w:webHidden/>
          </w:rPr>
          <w:fldChar w:fldCharType="begin"/>
        </w:r>
        <w:r w:rsidR="00B25E9F">
          <w:rPr>
            <w:noProof/>
            <w:webHidden/>
          </w:rPr>
          <w:instrText xml:space="preserve"> PAGEREF _Toc150445126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4749ED67" w14:textId="75414AC3" w:rsidR="00B25E9F" w:rsidRDefault="00D462FF">
      <w:pPr>
        <w:pStyle w:val="TOC1"/>
        <w:rPr>
          <w:rFonts w:asciiTheme="minorHAnsi" w:eastAsiaTheme="minorEastAsia" w:hAnsiTheme="minorHAnsi" w:cstheme="minorBidi"/>
          <w:b w:val="0"/>
          <w:noProof/>
          <w:szCs w:val="22"/>
          <w:lang w:eastAsia="en-GB"/>
        </w:rPr>
      </w:pPr>
      <w:hyperlink w:anchor="_Toc150445127" w:history="1">
        <w:r w:rsidR="00B25E9F" w:rsidRPr="004564A3">
          <w:rPr>
            <w:rStyle w:val="Hyperlink"/>
            <w:noProof/>
          </w:rPr>
          <w:t>A.1</w:t>
        </w:r>
        <w:r w:rsidR="00B25E9F">
          <w:rPr>
            <w:rFonts w:asciiTheme="minorHAnsi" w:eastAsiaTheme="minorEastAsia" w:hAnsiTheme="minorHAnsi" w:cstheme="minorBidi"/>
            <w:b w:val="0"/>
            <w:noProof/>
            <w:szCs w:val="22"/>
            <w:lang w:eastAsia="en-GB"/>
          </w:rPr>
          <w:tab/>
        </w:r>
        <w:r w:rsidR="00B25E9F" w:rsidRPr="004564A3">
          <w:rPr>
            <w:rStyle w:val="Hyperlink"/>
            <w:noProof/>
          </w:rPr>
          <w:t>Use of this Annex</w:t>
        </w:r>
        <w:r w:rsidR="00B25E9F">
          <w:rPr>
            <w:noProof/>
            <w:webHidden/>
          </w:rPr>
          <w:tab/>
        </w:r>
        <w:r w:rsidR="00B25E9F">
          <w:rPr>
            <w:noProof/>
            <w:webHidden/>
          </w:rPr>
          <w:fldChar w:fldCharType="begin"/>
        </w:r>
        <w:r w:rsidR="00B25E9F">
          <w:rPr>
            <w:noProof/>
            <w:webHidden/>
          </w:rPr>
          <w:instrText xml:space="preserve"> PAGEREF _Toc150445127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7A2556DD" w14:textId="48A8475B" w:rsidR="00B25E9F" w:rsidRDefault="00D462FF">
      <w:pPr>
        <w:pStyle w:val="TOC1"/>
        <w:rPr>
          <w:rFonts w:asciiTheme="minorHAnsi" w:eastAsiaTheme="minorEastAsia" w:hAnsiTheme="minorHAnsi" w:cstheme="minorBidi"/>
          <w:b w:val="0"/>
          <w:noProof/>
          <w:szCs w:val="22"/>
          <w:lang w:eastAsia="en-GB"/>
        </w:rPr>
      </w:pPr>
      <w:hyperlink w:anchor="_Toc150445128" w:history="1">
        <w:r w:rsidR="00B25E9F" w:rsidRPr="004564A3">
          <w:rPr>
            <w:rStyle w:val="Hyperlink"/>
            <w:noProof/>
          </w:rPr>
          <w:t>A.2</w:t>
        </w:r>
        <w:r w:rsidR="00B25E9F">
          <w:rPr>
            <w:rFonts w:asciiTheme="minorHAnsi" w:eastAsiaTheme="minorEastAsia" w:hAnsiTheme="minorHAnsi" w:cstheme="minorBidi"/>
            <w:b w:val="0"/>
            <w:noProof/>
            <w:szCs w:val="22"/>
            <w:lang w:eastAsia="en-GB"/>
          </w:rPr>
          <w:tab/>
        </w:r>
        <w:r w:rsidR="00B25E9F" w:rsidRPr="004564A3">
          <w:rPr>
            <w:rStyle w:val="Hyperlink"/>
            <w:noProof/>
          </w:rPr>
          <w:t>Scope and field of application</w:t>
        </w:r>
        <w:r w:rsidR="00B25E9F">
          <w:rPr>
            <w:noProof/>
            <w:webHidden/>
          </w:rPr>
          <w:tab/>
        </w:r>
        <w:r w:rsidR="00B25E9F">
          <w:rPr>
            <w:noProof/>
            <w:webHidden/>
          </w:rPr>
          <w:fldChar w:fldCharType="begin"/>
        </w:r>
        <w:r w:rsidR="00B25E9F">
          <w:rPr>
            <w:noProof/>
            <w:webHidden/>
          </w:rPr>
          <w:instrText xml:space="preserve"> PAGEREF _Toc150445128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0582634F" w14:textId="29E2A96B" w:rsidR="00B25E9F" w:rsidRDefault="00D462FF">
      <w:pPr>
        <w:pStyle w:val="TOC1"/>
        <w:rPr>
          <w:rFonts w:asciiTheme="minorHAnsi" w:eastAsiaTheme="minorEastAsia" w:hAnsiTheme="minorHAnsi" w:cstheme="minorBidi"/>
          <w:b w:val="0"/>
          <w:noProof/>
          <w:szCs w:val="22"/>
          <w:lang w:eastAsia="en-GB"/>
        </w:rPr>
      </w:pPr>
      <w:hyperlink w:anchor="_Toc150445129" w:history="1">
        <w:r w:rsidR="00B25E9F" w:rsidRPr="004564A3">
          <w:rPr>
            <w:rStyle w:val="Hyperlink"/>
            <w:noProof/>
          </w:rPr>
          <w:t>A.3</w:t>
        </w:r>
        <w:r w:rsidR="00B25E9F">
          <w:rPr>
            <w:rFonts w:asciiTheme="minorHAnsi" w:eastAsiaTheme="minorEastAsia" w:hAnsiTheme="minorHAnsi" w:cstheme="minorBidi"/>
            <w:b w:val="0"/>
            <w:noProof/>
            <w:szCs w:val="22"/>
            <w:lang w:eastAsia="en-GB"/>
          </w:rPr>
          <w:tab/>
        </w:r>
        <w:r w:rsidR="00B25E9F" w:rsidRPr="004564A3">
          <w:rPr>
            <w:rStyle w:val="Hyperlink"/>
            <w:noProof/>
          </w:rPr>
          <w:t>Action combinations for Silo Group 1</w:t>
        </w:r>
        <w:r w:rsidR="00B25E9F">
          <w:rPr>
            <w:noProof/>
            <w:webHidden/>
          </w:rPr>
          <w:tab/>
        </w:r>
        <w:r w:rsidR="00B25E9F">
          <w:rPr>
            <w:noProof/>
            <w:webHidden/>
          </w:rPr>
          <w:fldChar w:fldCharType="begin"/>
        </w:r>
        <w:r w:rsidR="00B25E9F">
          <w:rPr>
            <w:noProof/>
            <w:webHidden/>
          </w:rPr>
          <w:instrText xml:space="preserve"> PAGEREF _Toc150445129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76288D76" w14:textId="49F11982" w:rsidR="00B25E9F" w:rsidRDefault="00D462FF">
      <w:pPr>
        <w:pStyle w:val="TOC1"/>
        <w:rPr>
          <w:rFonts w:asciiTheme="minorHAnsi" w:eastAsiaTheme="minorEastAsia" w:hAnsiTheme="minorHAnsi" w:cstheme="minorBidi"/>
          <w:b w:val="0"/>
          <w:noProof/>
          <w:szCs w:val="22"/>
          <w:lang w:eastAsia="en-GB"/>
        </w:rPr>
      </w:pPr>
      <w:hyperlink w:anchor="_Toc150445130" w:history="1">
        <w:r w:rsidR="00B25E9F" w:rsidRPr="004564A3">
          <w:rPr>
            <w:rStyle w:val="Hyperlink"/>
            <w:noProof/>
          </w:rPr>
          <w:t>A.4</w:t>
        </w:r>
        <w:r w:rsidR="00B25E9F">
          <w:rPr>
            <w:rFonts w:asciiTheme="minorHAnsi" w:eastAsiaTheme="minorEastAsia" w:hAnsiTheme="minorHAnsi" w:cstheme="minorBidi"/>
            <w:b w:val="0"/>
            <w:noProof/>
            <w:szCs w:val="22"/>
            <w:lang w:eastAsia="en-GB"/>
          </w:rPr>
          <w:tab/>
        </w:r>
        <w:r w:rsidR="00B25E9F" w:rsidRPr="004564A3">
          <w:rPr>
            <w:rStyle w:val="Hyperlink"/>
            <w:noProof/>
          </w:rPr>
          <w:t>Action effect assessment</w:t>
        </w:r>
        <w:r w:rsidR="00B25E9F">
          <w:rPr>
            <w:noProof/>
            <w:webHidden/>
          </w:rPr>
          <w:tab/>
        </w:r>
        <w:r w:rsidR="00B25E9F">
          <w:rPr>
            <w:noProof/>
            <w:webHidden/>
          </w:rPr>
          <w:fldChar w:fldCharType="begin"/>
        </w:r>
        <w:r w:rsidR="00B25E9F">
          <w:rPr>
            <w:noProof/>
            <w:webHidden/>
          </w:rPr>
          <w:instrText xml:space="preserve"> PAGEREF _Toc150445130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0CC7D7D0" w14:textId="6569775B" w:rsidR="00B25E9F" w:rsidRDefault="00D462FF">
      <w:pPr>
        <w:pStyle w:val="TOC1"/>
        <w:rPr>
          <w:rFonts w:asciiTheme="minorHAnsi" w:eastAsiaTheme="minorEastAsia" w:hAnsiTheme="minorHAnsi" w:cstheme="minorBidi"/>
          <w:b w:val="0"/>
          <w:noProof/>
          <w:szCs w:val="22"/>
          <w:lang w:eastAsia="en-GB"/>
        </w:rPr>
      </w:pPr>
      <w:hyperlink w:anchor="_Toc150445131" w:history="1">
        <w:r w:rsidR="00B25E9F" w:rsidRPr="004564A3">
          <w:rPr>
            <w:rStyle w:val="Hyperlink"/>
            <w:noProof/>
          </w:rPr>
          <w:t>A.5</w:t>
        </w:r>
        <w:r w:rsidR="00B25E9F">
          <w:rPr>
            <w:rFonts w:asciiTheme="minorHAnsi" w:eastAsiaTheme="minorEastAsia" w:hAnsiTheme="minorHAnsi" w:cstheme="minorBidi"/>
            <w:b w:val="0"/>
            <w:noProof/>
            <w:szCs w:val="22"/>
            <w:lang w:eastAsia="en-GB"/>
          </w:rPr>
          <w:tab/>
        </w:r>
        <w:r w:rsidR="00B25E9F" w:rsidRPr="004564A3">
          <w:rPr>
            <w:rStyle w:val="Hyperlink"/>
            <w:noProof/>
          </w:rPr>
          <w:t>Ultimate limit state assessment</w:t>
        </w:r>
        <w:r w:rsidR="00B25E9F">
          <w:rPr>
            <w:noProof/>
            <w:webHidden/>
          </w:rPr>
          <w:tab/>
        </w:r>
        <w:r w:rsidR="00B25E9F">
          <w:rPr>
            <w:noProof/>
            <w:webHidden/>
          </w:rPr>
          <w:fldChar w:fldCharType="begin"/>
        </w:r>
        <w:r w:rsidR="00B25E9F">
          <w:rPr>
            <w:noProof/>
            <w:webHidden/>
          </w:rPr>
          <w:instrText xml:space="preserve"> PAGEREF _Toc150445131 \h </w:instrText>
        </w:r>
        <w:r w:rsidR="00B25E9F">
          <w:rPr>
            <w:noProof/>
            <w:webHidden/>
          </w:rPr>
        </w:r>
        <w:r w:rsidR="00B25E9F">
          <w:rPr>
            <w:noProof/>
            <w:webHidden/>
          </w:rPr>
          <w:fldChar w:fldCharType="separate"/>
        </w:r>
        <w:r w:rsidR="00AE3BF3">
          <w:rPr>
            <w:noProof/>
            <w:webHidden/>
          </w:rPr>
          <w:t>137</w:t>
        </w:r>
        <w:r w:rsidR="00B25E9F">
          <w:rPr>
            <w:noProof/>
            <w:webHidden/>
          </w:rPr>
          <w:fldChar w:fldCharType="end"/>
        </w:r>
      </w:hyperlink>
    </w:p>
    <w:p w14:paraId="216A14CE" w14:textId="6D6273E8" w:rsidR="00B25E9F" w:rsidRDefault="00D462FF">
      <w:pPr>
        <w:pStyle w:val="TOC1"/>
        <w:rPr>
          <w:rFonts w:asciiTheme="minorHAnsi" w:eastAsiaTheme="minorEastAsia" w:hAnsiTheme="minorHAnsi" w:cstheme="minorBidi"/>
          <w:b w:val="0"/>
          <w:noProof/>
          <w:szCs w:val="22"/>
          <w:lang w:eastAsia="en-GB"/>
        </w:rPr>
      </w:pPr>
      <w:hyperlink w:anchor="_Toc150445135" w:history="1">
        <w:r w:rsidR="00B25E9F" w:rsidRPr="004564A3">
          <w:rPr>
            <w:rStyle w:val="Hyperlink"/>
            <w:noProof/>
          </w:rPr>
          <w:t>Annex B (informative)  Simplified rules for transition junction ring girders in circular silos with horizontally corrugated wall and vertical stiffeners</w:t>
        </w:r>
        <w:r w:rsidR="00B25E9F">
          <w:rPr>
            <w:noProof/>
            <w:webHidden/>
          </w:rPr>
          <w:tab/>
        </w:r>
        <w:r w:rsidR="00B25E9F">
          <w:rPr>
            <w:noProof/>
            <w:webHidden/>
          </w:rPr>
          <w:fldChar w:fldCharType="begin"/>
        </w:r>
        <w:r w:rsidR="00B25E9F">
          <w:rPr>
            <w:noProof/>
            <w:webHidden/>
          </w:rPr>
          <w:instrText xml:space="preserve"> PAGEREF _Toc150445135 \h </w:instrText>
        </w:r>
        <w:r w:rsidR="00B25E9F">
          <w:rPr>
            <w:noProof/>
            <w:webHidden/>
          </w:rPr>
        </w:r>
        <w:r w:rsidR="00B25E9F">
          <w:rPr>
            <w:noProof/>
            <w:webHidden/>
          </w:rPr>
          <w:fldChar w:fldCharType="separate"/>
        </w:r>
        <w:r w:rsidR="00AE3BF3">
          <w:rPr>
            <w:noProof/>
            <w:webHidden/>
          </w:rPr>
          <w:t>144</w:t>
        </w:r>
        <w:r w:rsidR="00B25E9F">
          <w:rPr>
            <w:noProof/>
            <w:webHidden/>
          </w:rPr>
          <w:fldChar w:fldCharType="end"/>
        </w:r>
      </w:hyperlink>
    </w:p>
    <w:p w14:paraId="7DACDDA7" w14:textId="7C25B371" w:rsidR="00B25E9F" w:rsidRDefault="00D462FF">
      <w:pPr>
        <w:pStyle w:val="TOC1"/>
        <w:rPr>
          <w:rFonts w:asciiTheme="minorHAnsi" w:eastAsiaTheme="minorEastAsia" w:hAnsiTheme="minorHAnsi" w:cstheme="minorBidi"/>
          <w:b w:val="0"/>
          <w:noProof/>
          <w:szCs w:val="22"/>
          <w:lang w:eastAsia="en-GB"/>
        </w:rPr>
      </w:pPr>
      <w:hyperlink w:anchor="_Toc150445136" w:history="1">
        <w:r w:rsidR="00B25E9F" w:rsidRPr="004564A3">
          <w:rPr>
            <w:rStyle w:val="Hyperlink"/>
            <w:noProof/>
          </w:rPr>
          <w:t>B.1</w:t>
        </w:r>
        <w:r w:rsidR="00B25E9F">
          <w:rPr>
            <w:rFonts w:asciiTheme="minorHAnsi" w:eastAsiaTheme="minorEastAsia" w:hAnsiTheme="minorHAnsi" w:cstheme="minorBidi"/>
            <w:b w:val="0"/>
            <w:noProof/>
            <w:szCs w:val="22"/>
            <w:lang w:eastAsia="en-GB"/>
          </w:rPr>
          <w:tab/>
        </w:r>
        <w:r w:rsidR="00B25E9F" w:rsidRPr="004564A3">
          <w:rPr>
            <w:rStyle w:val="Hyperlink"/>
            <w:noProof/>
          </w:rPr>
          <w:t>Use of this Annex</w:t>
        </w:r>
        <w:r w:rsidR="00B25E9F">
          <w:rPr>
            <w:noProof/>
            <w:webHidden/>
          </w:rPr>
          <w:tab/>
        </w:r>
        <w:r w:rsidR="00B25E9F">
          <w:rPr>
            <w:noProof/>
            <w:webHidden/>
          </w:rPr>
          <w:fldChar w:fldCharType="begin"/>
        </w:r>
        <w:r w:rsidR="00B25E9F">
          <w:rPr>
            <w:noProof/>
            <w:webHidden/>
          </w:rPr>
          <w:instrText xml:space="preserve"> PAGEREF _Toc150445136 \h </w:instrText>
        </w:r>
        <w:r w:rsidR="00B25E9F">
          <w:rPr>
            <w:noProof/>
            <w:webHidden/>
          </w:rPr>
        </w:r>
        <w:r w:rsidR="00B25E9F">
          <w:rPr>
            <w:noProof/>
            <w:webHidden/>
          </w:rPr>
          <w:fldChar w:fldCharType="separate"/>
        </w:r>
        <w:r w:rsidR="00AE3BF3">
          <w:rPr>
            <w:noProof/>
            <w:webHidden/>
          </w:rPr>
          <w:t>144</w:t>
        </w:r>
        <w:r w:rsidR="00B25E9F">
          <w:rPr>
            <w:noProof/>
            <w:webHidden/>
          </w:rPr>
          <w:fldChar w:fldCharType="end"/>
        </w:r>
      </w:hyperlink>
    </w:p>
    <w:p w14:paraId="6BC0400F" w14:textId="1D73BE27" w:rsidR="00B25E9F" w:rsidRDefault="00D462FF">
      <w:pPr>
        <w:pStyle w:val="TOC1"/>
        <w:rPr>
          <w:rFonts w:asciiTheme="minorHAnsi" w:eastAsiaTheme="minorEastAsia" w:hAnsiTheme="minorHAnsi" w:cstheme="minorBidi"/>
          <w:b w:val="0"/>
          <w:noProof/>
          <w:szCs w:val="22"/>
          <w:lang w:eastAsia="en-GB"/>
        </w:rPr>
      </w:pPr>
      <w:hyperlink w:anchor="_Toc150445137" w:history="1">
        <w:r w:rsidR="00B25E9F" w:rsidRPr="004564A3">
          <w:rPr>
            <w:rStyle w:val="Hyperlink"/>
            <w:noProof/>
          </w:rPr>
          <w:t>B.2</w:t>
        </w:r>
        <w:r w:rsidR="00B25E9F">
          <w:rPr>
            <w:rFonts w:asciiTheme="minorHAnsi" w:eastAsiaTheme="minorEastAsia" w:hAnsiTheme="minorHAnsi" w:cstheme="minorBidi"/>
            <w:b w:val="0"/>
            <w:noProof/>
            <w:szCs w:val="22"/>
            <w:lang w:eastAsia="en-GB"/>
          </w:rPr>
          <w:tab/>
        </w:r>
        <w:r w:rsidR="00B25E9F" w:rsidRPr="004564A3">
          <w:rPr>
            <w:rStyle w:val="Hyperlink"/>
            <w:noProof/>
          </w:rPr>
          <w:t>Scope and field of application</w:t>
        </w:r>
        <w:r w:rsidR="00B25E9F">
          <w:rPr>
            <w:noProof/>
            <w:webHidden/>
          </w:rPr>
          <w:tab/>
        </w:r>
        <w:r w:rsidR="00B25E9F">
          <w:rPr>
            <w:noProof/>
            <w:webHidden/>
          </w:rPr>
          <w:fldChar w:fldCharType="begin"/>
        </w:r>
        <w:r w:rsidR="00B25E9F">
          <w:rPr>
            <w:noProof/>
            <w:webHidden/>
          </w:rPr>
          <w:instrText xml:space="preserve"> PAGEREF _Toc150445137 \h </w:instrText>
        </w:r>
        <w:r w:rsidR="00B25E9F">
          <w:rPr>
            <w:noProof/>
            <w:webHidden/>
          </w:rPr>
        </w:r>
        <w:r w:rsidR="00B25E9F">
          <w:rPr>
            <w:noProof/>
            <w:webHidden/>
          </w:rPr>
          <w:fldChar w:fldCharType="separate"/>
        </w:r>
        <w:r w:rsidR="00AE3BF3">
          <w:rPr>
            <w:noProof/>
            <w:webHidden/>
          </w:rPr>
          <w:t>144</w:t>
        </w:r>
        <w:r w:rsidR="00B25E9F">
          <w:rPr>
            <w:noProof/>
            <w:webHidden/>
          </w:rPr>
          <w:fldChar w:fldCharType="end"/>
        </w:r>
      </w:hyperlink>
    </w:p>
    <w:p w14:paraId="49666AF9" w14:textId="70285447" w:rsidR="00B25E9F" w:rsidRDefault="00D462FF">
      <w:pPr>
        <w:pStyle w:val="TOC1"/>
        <w:rPr>
          <w:rFonts w:asciiTheme="minorHAnsi" w:eastAsiaTheme="minorEastAsia" w:hAnsiTheme="minorHAnsi" w:cstheme="minorBidi"/>
          <w:b w:val="0"/>
          <w:noProof/>
          <w:szCs w:val="22"/>
          <w:lang w:eastAsia="en-GB"/>
        </w:rPr>
      </w:pPr>
      <w:hyperlink w:anchor="_Toc150445138" w:history="1">
        <w:r w:rsidR="00B25E9F" w:rsidRPr="004564A3">
          <w:rPr>
            <w:rStyle w:val="Hyperlink"/>
            <w:noProof/>
          </w:rPr>
          <w:t>B.3</w:t>
        </w:r>
        <w:r w:rsidR="00B25E9F">
          <w:rPr>
            <w:rFonts w:asciiTheme="minorHAnsi" w:eastAsiaTheme="minorEastAsia" w:hAnsiTheme="minorHAnsi" w:cstheme="minorBidi"/>
            <w:b w:val="0"/>
            <w:noProof/>
            <w:szCs w:val="22"/>
            <w:lang w:eastAsia="en-GB"/>
          </w:rPr>
          <w:tab/>
        </w:r>
        <w:r w:rsidR="00B25E9F" w:rsidRPr="004564A3">
          <w:rPr>
            <w:rStyle w:val="Hyperlink"/>
            <w:noProof/>
          </w:rPr>
          <w:t>Evaluation of the circumferential force in the transition ring</w:t>
        </w:r>
        <w:r w:rsidR="00B25E9F">
          <w:rPr>
            <w:noProof/>
            <w:webHidden/>
          </w:rPr>
          <w:tab/>
        </w:r>
        <w:r w:rsidR="00B25E9F">
          <w:rPr>
            <w:noProof/>
            <w:webHidden/>
          </w:rPr>
          <w:fldChar w:fldCharType="begin"/>
        </w:r>
        <w:r w:rsidR="00B25E9F">
          <w:rPr>
            <w:noProof/>
            <w:webHidden/>
          </w:rPr>
          <w:instrText xml:space="preserve"> PAGEREF _Toc150445138 \h </w:instrText>
        </w:r>
        <w:r w:rsidR="00B25E9F">
          <w:rPr>
            <w:noProof/>
            <w:webHidden/>
          </w:rPr>
        </w:r>
        <w:r w:rsidR="00B25E9F">
          <w:rPr>
            <w:noProof/>
            <w:webHidden/>
          </w:rPr>
          <w:fldChar w:fldCharType="separate"/>
        </w:r>
        <w:r w:rsidR="00AE3BF3">
          <w:rPr>
            <w:noProof/>
            <w:webHidden/>
          </w:rPr>
          <w:t>144</w:t>
        </w:r>
        <w:r w:rsidR="00B25E9F">
          <w:rPr>
            <w:noProof/>
            <w:webHidden/>
          </w:rPr>
          <w:fldChar w:fldCharType="end"/>
        </w:r>
      </w:hyperlink>
    </w:p>
    <w:p w14:paraId="79229F1B" w14:textId="215E8CFF" w:rsidR="00B25E9F" w:rsidRDefault="00D462FF">
      <w:pPr>
        <w:pStyle w:val="TOC1"/>
        <w:rPr>
          <w:rFonts w:asciiTheme="minorHAnsi" w:eastAsiaTheme="minorEastAsia" w:hAnsiTheme="minorHAnsi" w:cstheme="minorBidi"/>
          <w:b w:val="0"/>
          <w:noProof/>
          <w:szCs w:val="22"/>
          <w:lang w:eastAsia="en-GB"/>
        </w:rPr>
      </w:pPr>
      <w:hyperlink w:anchor="_Toc150445139" w:history="1">
        <w:r w:rsidR="00B25E9F" w:rsidRPr="004564A3">
          <w:rPr>
            <w:rStyle w:val="Hyperlink"/>
            <w:noProof/>
          </w:rPr>
          <w:t>B.4</w:t>
        </w:r>
        <w:r w:rsidR="00B25E9F">
          <w:rPr>
            <w:rFonts w:asciiTheme="minorHAnsi" w:eastAsiaTheme="minorEastAsia" w:hAnsiTheme="minorHAnsi" w:cstheme="minorBidi"/>
            <w:b w:val="0"/>
            <w:noProof/>
            <w:szCs w:val="22"/>
            <w:lang w:eastAsia="en-GB"/>
          </w:rPr>
          <w:tab/>
        </w:r>
        <w:r w:rsidR="00B25E9F" w:rsidRPr="004564A3">
          <w:rPr>
            <w:rStyle w:val="Hyperlink"/>
            <w:noProof/>
          </w:rPr>
          <w:t>Evaluation of the circumferential force in the transition ring</w:t>
        </w:r>
        <w:r w:rsidR="00B25E9F">
          <w:rPr>
            <w:noProof/>
            <w:webHidden/>
          </w:rPr>
          <w:tab/>
        </w:r>
        <w:r w:rsidR="00B25E9F">
          <w:rPr>
            <w:noProof/>
            <w:webHidden/>
          </w:rPr>
          <w:fldChar w:fldCharType="begin"/>
        </w:r>
        <w:r w:rsidR="00B25E9F">
          <w:rPr>
            <w:noProof/>
            <w:webHidden/>
          </w:rPr>
          <w:instrText xml:space="preserve"> PAGEREF _Toc150445139 \h </w:instrText>
        </w:r>
        <w:r w:rsidR="00B25E9F">
          <w:rPr>
            <w:noProof/>
            <w:webHidden/>
          </w:rPr>
        </w:r>
        <w:r w:rsidR="00B25E9F">
          <w:rPr>
            <w:noProof/>
            <w:webHidden/>
          </w:rPr>
          <w:fldChar w:fldCharType="separate"/>
        </w:r>
        <w:r w:rsidR="00AE3BF3">
          <w:rPr>
            <w:noProof/>
            <w:webHidden/>
          </w:rPr>
          <w:t>145</w:t>
        </w:r>
        <w:r w:rsidR="00B25E9F">
          <w:rPr>
            <w:noProof/>
            <w:webHidden/>
          </w:rPr>
          <w:fldChar w:fldCharType="end"/>
        </w:r>
      </w:hyperlink>
    </w:p>
    <w:p w14:paraId="403EC80B" w14:textId="4AB70046" w:rsidR="00B25E9F" w:rsidRDefault="00D462FF">
      <w:pPr>
        <w:pStyle w:val="TOC1"/>
        <w:rPr>
          <w:rFonts w:asciiTheme="minorHAnsi" w:eastAsiaTheme="minorEastAsia" w:hAnsiTheme="minorHAnsi" w:cstheme="minorBidi"/>
          <w:b w:val="0"/>
          <w:noProof/>
          <w:szCs w:val="22"/>
          <w:lang w:eastAsia="en-GB"/>
        </w:rPr>
      </w:pPr>
      <w:hyperlink w:anchor="_Toc150445140" w:history="1">
        <w:r w:rsidR="00B25E9F" w:rsidRPr="004564A3">
          <w:rPr>
            <w:rStyle w:val="Hyperlink"/>
            <w:noProof/>
          </w:rPr>
          <w:t>B.5</w:t>
        </w:r>
        <w:r w:rsidR="00B25E9F">
          <w:rPr>
            <w:rFonts w:asciiTheme="minorHAnsi" w:eastAsiaTheme="minorEastAsia" w:hAnsiTheme="minorHAnsi" w:cstheme="minorBidi"/>
            <w:b w:val="0"/>
            <w:noProof/>
            <w:szCs w:val="22"/>
            <w:lang w:eastAsia="en-GB"/>
          </w:rPr>
          <w:tab/>
        </w:r>
        <w:r w:rsidR="00B25E9F" w:rsidRPr="004564A3">
          <w:rPr>
            <w:rStyle w:val="Hyperlink"/>
            <w:noProof/>
          </w:rPr>
          <w:t>Determination of the buckling resistance of the transition ring</w:t>
        </w:r>
        <w:r w:rsidR="00B25E9F">
          <w:rPr>
            <w:noProof/>
            <w:webHidden/>
          </w:rPr>
          <w:tab/>
        </w:r>
        <w:r w:rsidR="00B25E9F">
          <w:rPr>
            <w:noProof/>
            <w:webHidden/>
          </w:rPr>
          <w:fldChar w:fldCharType="begin"/>
        </w:r>
        <w:r w:rsidR="00B25E9F">
          <w:rPr>
            <w:noProof/>
            <w:webHidden/>
          </w:rPr>
          <w:instrText xml:space="preserve"> PAGEREF _Toc150445140 \h </w:instrText>
        </w:r>
        <w:r w:rsidR="00B25E9F">
          <w:rPr>
            <w:noProof/>
            <w:webHidden/>
          </w:rPr>
        </w:r>
        <w:r w:rsidR="00B25E9F">
          <w:rPr>
            <w:noProof/>
            <w:webHidden/>
          </w:rPr>
          <w:fldChar w:fldCharType="separate"/>
        </w:r>
        <w:r w:rsidR="00AE3BF3">
          <w:rPr>
            <w:noProof/>
            <w:webHidden/>
          </w:rPr>
          <w:t>147</w:t>
        </w:r>
        <w:r w:rsidR="00B25E9F">
          <w:rPr>
            <w:noProof/>
            <w:webHidden/>
          </w:rPr>
          <w:fldChar w:fldCharType="end"/>
        </w:r>
      </w:hyperlink>
    </w:p>
    <w:p w14:paraId="438D23F0" w14:textId="42AC0A6E" w:rsidR="00B25E9F" w:rsidRDefault="00D462FF">
      <w:pPr>
        <w:pStyle w:val="TOC1"/>
        <w:rPr>
          <w:rFonts w:asciiTheme="minorHAnsi" w:eastAsiaTheme="minorEastAsia" w:hAnsiTheme="minorHAnsi" w:cstheme="minorBidi"/>
          <w:b w:val="0"/>
          <w:noProof/>
          <w:szCs w:val="22"/>
          <w:lang w:eastAsia="en-GB"/>
        </w:rPr>
      </w:pPr>
      <w:hyperlink w:anchor="_Toc150445141" w:history="1">
        <w:r w:rsidR="00B25E9F" w:rsidRPr="004564A3">
          <w:rPr>
            <w:rStyle w:val="Hyperlink"/>
            <w:noProof/>
          </w:rPr>
          <w:t>Annex C (informative)  Expressions for membrane stress resultants in conical hoppers</w:t>
        </w:r>
        <w:r w:rsidR="00B25E9F">
          <w:rPr>
            <w:noProof/>
            <w:webHidden/>
          </w:rPr>
          <w:tab/>
        </w:r>
        <w:r w:rsidR="00B25E9F">
          <w:rPr>
            <w:noProof/>
            <w:webHidden/>
          </w:rPr>
          <w:fldChar w:fldCharType="begin"/>
        </w:r>
        <w:r w:rsidR="00B25E9F">
          <w:rPr>
            <w:noProof/>
            <w:webHidden/>
          </w:rPr>
          <w:instrText xml:space="preserve"> PAGEREF _Toc150445141 \h </w:instrText>
        </w:r>
        <w:r w:rsidR="00B25E9F">
          <w:rPr>
            <w:noProof/>
            <w:webHidden/>
          </w:rPr>
        </w:r>
        <w:r w:rsidR="00B25E9F">
          <w:rPr>
            <w:noProof/>
            <w:webHidden/>
          </w:rPr>
          <w:fldChar w:fldCharType="separate"/>
        </w:r>
        <w:r w:rsidR="00AE3BF3">
          <w:rPr>
            <w:noProof/>
            <w:webHidden/>
          </w:rPr>
          <w:t>149</w:t>
        </w:r>
        <w:r w:rsidR="00B25E9F">
          <w:rPr>
            <w:noProof/>
            <w:webHidden/>
          </w:rPr>
          <w:fldChar w:fldCharType="end"/>
        </w:r>
      </w:hyperlink>
    </w:p>
    <w:p w14:paraId="18A89524" w14:textId="47D0E8FB" w:rsidR="00B25E9F" w:rsidRDefault="00D462FF">
      <w:pPr>
        <w:pStyle w:val="TOC1"/>
        <w:rPr>
          <w:rFonts w:asciiTheme="minorHAnsi" w:eastAsiaTheme="minorEastAsia" w:hAnsiTheme="minorHAnsi" w:cstheme="minorBidi"/>
          <w:b w:val="0"/>
          <w:noProof/>
          <w:szCs w:val="22"/>
          <w:lang w:eastAsia="en-GB"/>
        </w:rPr>
      </w:pPr>
      <w:hyperlink w:anchor="_Toc150445142" w:history="1">
        <w:r w:rsidR="00B25E9F" w:rsidRPr="004564A3">
          <w:rPr>
            <w:rStyle w:val="Hyperlink"/>
            <w:noProof/>
          </w:rPr>
          <w:t>C.1</w:t>
        </w:r>
        <w:r w:rsidR="00B25E9F">
          <w:rPr>
            <w:rFonts w:asciiTheme="minorHAnsi" w:eastAsiaTheme="minorEastAsia" w:hAnsiTheme="minorHAnsi" w:cstheme="minorBidi"/>
            <w:b w:val="0"/>
            <w:noProof/>
            <w:szCs w:val="22"/>
            <w:lang w:eastAsia="en-GB"/>
          </w:rPr>
          <w:tab/>
        </w:r>
        <w:r w:rsidR="00B25E9F" w:rsidRPr="004564A3">
          <w:rPr>
            <w:rStyle w:val="Hyperlink"/>
            <w:noProof/>
          </w:rPr>
          <w:t>Use of this Annex</w:t>
        </w:r>
        <w:r w:rsidR="00B25E9F">
          <w:rPr>
            <w:noProof/>
            <w:webHidden/>
          </w:rPr>
          <w:tab/>
        </w:r>
        <w:r w:rsidR="00B25E9F">
          <w:rPr>
            <w:noProof/>
            <w:webHidden/>
          </w:rPr>
          <w:fldChar w:fldCharType="begin"/>
        </w:r>
        <w:r w:rsidR="00B25E9F">
          <w:rPr>
            <w:noProof/>
            <w:webHidden/>
          </w:rPr>
          <w:instrText xml:space="preserve"> PAGEREF _Toc150445142 \h </w:instrText>
        </w:r>
        <w:r w:rsidR="00B25E9F">
          <w:rPr>
            <w:noProof/>
            <w:webHidden/>
          </w:rPr>
        </w:r>
        <w:r w:rsidR="00B25E9F">
          <w:rPr>
            <w:noProof/>
            <w:webHidden/>
          </w:rPr>
          <w:fldChar w:fldCharType="separate"/>
        </w:r>
        <w:r w:rsidR="00AE3BF3">
          <w:rPr>
            <w:noProof/>
            <w:webHidden/>
          </w:rPr>
          <w:t>149</w:t>
        </w:r>
        <w:r w:rsidR="00B25E9F">
          <w:rPr>
            <w:noProof/>
            <w:webHidden/>
          </w:rPr>
          <w:fldChar w:fldCharType="end"/>
        </w:r>
      </w:hyperlink>
    </w:p>
    <w:p w14:paraId="166E4F96" w14:textId="7946893C" w:rsidR="00B25E9F" w:rsidRDefault="00D462FF">
      <w:pPr>
        <w:pStyle w:val="TOC1"/>
        <w:rPr>
          <w:rFonts w:asciiTheme="minorHAnsi" w:eastAsiaTheme="minorEastAsia" w:hAnsiTheme="minorHAnsi" w:cstheme="minorBidi"/>
          <w:b w:val="0"/>
          <w:noProof/>
          <w:szCs w:val="22"/>
          <w:lang w:eastAsia="en-GB"/>
        </w:rPr>
      </w:pPr>
      <w:hyperlink w:anchor="_Toc150445143" w:history="1">
        <w:r w:rsidR="00B25E9F" w:rsidRPr="004564A3">
          <w:rPr>
            <w:rStyle w:val="Hyperlink"/>
            <w:noProof/>
          </w:rPr>
          <w:t>C.2</w:t>
        </w:r>
        <w:r w:rsidR="00B25E9F">
          <w:rPr>
            <w:rFonts w:asciiTheme="minorHAnsi" w:eastAsiaTheme="minorEastAsia" w:hAnsiTheme="minorHAnsi" w:cstheme="minorBidi"/>
            <w:b w:val="0"/>
            <w:noProof/>
            <w:szCs w:val="22"/>
            <w:lang w:eastAsia="en-GB"/>
          </w:rPr>
          <w:tab/>
        </w:r>
        <w:r w:rsidR="00B25E9F" w:rsidRPr="004564A3">
          <w:rPr>
            <w:rStyle w:val="Hyperlink"/>
            <w:noProof/>
          </w:rPr>
          <w:t>Scope and field of application</w:t>
        </w:r>
        <w:r w:rsidR="00B25E9F">
          <w:rPr>
            <w:noProof/>
            <w:webHidden/>
          </w:rPr>
          <w:tab/>
        </w:r>
        <w:r w:rsidR="00B25E9F">
          <w:rPr>
            <w:noProof/>
            <w:webHidden/>
          </w:rPr>
          <w:fldChar w:fldCharType="begin"/>
        </w:r>
        <w:r w:rsidR="00B25E9F">
          <w:rPr>
            <w:noProof/>
            <w:webHidden/>
          </w:rPr>
          <w:instrText xml:space="preserve"> PAGEREF _Toc150445143 \h </w:instrText>
        </w:r>
        <w:r w:rsidR="00B25E9F">
          <w:rPr>
            <w:noProof/>
            <w:webHidden/>
          </w:rPr>
        </w:r>
        <w:r w:rsidR="00B25E9F">
          <w:rPr>
            <w:noProof/>
            <w:webHidden/>
          </w:rPr>
          <w:fldChar w:fldCharType="separate"/>
        </w:r>
        <w:r w:rsidR="00AE3BF3">
          <w:rPr>
            <w:noProof/>
            <w:webHidden/>
          </w:rPr>
          <w:t>149</w:t>
        </w:r>
        <w:r w:rsidR="00B25E9F">
          <w:rPr>
            <w:noProof/>
            <w:webHidden/>
          </w:rPr>
          <w:fldChar w:fldCharType="end"/>
        </w:r>
      </w:hyperlink>
    </w:p>
    <w:p w14:paraId="20EFE83D" w14:textId="68F5EFD6" w:rsidR="00B25E9F" w:rsidRDefault="00D462FF">
      <w:pPr>
        <w:pStyle w:val="TOC1"/>
        <w:rPr>
          <w:rFonts w:asciiTheme="minorHAnsi" w:eastAsiaTheme="minorEastAsia" w:hAnsiTheme="minorHAnsi" w:cstheme="minorBidi"/>
          <w:b w:val="0"/>
          <w:noProof/>
          <w:szCs w:val="22"/>
          <w:lang w:eastAsia="en-GB"/>
        </w:rPr>
      </w:pPr>
      <w:hyperlink w:anchor="_Toc150445144" w:history="1">
        <w:r w:rsidR="00B25E9F" w:rsidRPr="004564A3">
          <w:rPr>
            <w:rStyle w:val="Hyperlink"/>
            <w:noProof/>
          </w:rPr>
          <w:t>C.3</w:t>
        </w:r>
        <w:r w:rsidR="00B25E9F">
          <w:rPr>
            <w:rFonts w:asciiTheme="minorHAnsi" w:eastAsiaTheme="minorEastAsia" w:hAnsiTheme="minorHAnsi" w:cstheme="minorBidi"/>
            <w:b w:val="0"/>
            <w:noProof/>
            <w:szCs w:val="22"/>
            <w:lang w:eastAsia="en-GB"/>
          </w:rPr>
          <w:tab/>
        </w:r>
        <w:r w:rsidR="00B25E9F" w:rsidRPr="004564A3">
          <w:rPr>
            <w:rStyle w:val="Hyperlink"/>
            <w:noProof/>
          </w:rPr>
          <w:t>General hopper theory pressures (as per EN 1991</w:t>
        </w:r>
        <w:r w:rsidR="00B25E9F" w:rsidRPr="004564A3">
          <w:rPr>
            <w:rStyle w:val="Hyperlink"/>
            <w:noProof/>
          </w:rPr>
          <w:noBreakHyphen/>
          <w:t>4)</w:t>
        </w:r>
        <w:r w:rsidR="00B25E9F">
          <w:rPr>
            <w:noProof/>
            <w:webHidden/>
          </w:rPr>
          <w:tab/>
        </w:r>
        <w:r w:rsidR="00B25E9F">
          <w:rPr>
            <w:noProof/>
            <w:webHidden/>
          </w:rPr>
          <w:fldChar w:fldCharType="begin"/>
        </w:r>
        <w:r w:rsidR="00B25E9F">
          <w:rPr>
            <w:noProof/>
            <w:webHidden/>
          </w:rPr>
          <w:instrText xml:space="preserve"> PAGEREF _Toc150445144 \h </w:instrText>
        </w:r>
        <w:r w:rsidR="00B25E9F">
          <w:rPr>
            <w:noProof/>
            <w:webHidden/>
          </w:rPr>
        </w:r>
        <w:r w:rsidR="00B25E9F">
          <w:rPr>
            <w:noProof/>
            <w:webHidden/>
          </w:rPr>
          <w:fldChar w:fldCharType="separate"/>
        </w:r>
        <w:r w:rsidR="00AE3BF3">
          <w:rPr>
            <w:noProof/>
            <w:webHidden/>
          </w:rPr>
          <w:t>149</w:t>
        </w:r>
        <w:r w:rsidR="00B25E9F">
          <w:rPr>
            <w:noProof/>
            <w:webHidden/>
          </w:rPr>
          <w:fldChar w:fldCharType="end"/>
        </w:r>
      </w:hyperlink>
    </w:p>
    <w:p w14:paraId="2EAD2F39" w14:textId="17AD5D08" w:rsidR="00B25E9F" w:rsidRDefault="00D462FF">
      <w:pPr>
        <w:pStyle w:val="TOC1"/>
        <w:rPr>
          <w:rFonts w:asciiTheme="minorHAnsi" w:eastAsiaTheme="minorEastAsia" w:hAnsiTheme="minorHAnsi" w:cstheme="minorBidi"/>
          <w:b w:val="0"/>
          <w:noProof/>
          <w:szCs w:val="22"/>
          <w:lang w:eastAsia="en-GB"/>
        </w:rPr>
      </w:pPr>
      <w:hyperlink w:anchor="_Toc150445145" w:history="1">
        <w:r w:rsidR="00B25E9F" w:rsidRPr="004564A3">
          <w:rPr>
            <w:rStyle w:val="Hyperlink"/>
            <w:noProof/>
          </w:rPr>
          <w:t>C.4</w:t>
        </w:r>
        <w:r w:rsidR="00B25E9F">
          <w:rPr>
            <w:rFonts w:asciiTheme="minorHAnsi" w:eastAsiaTheme="minorEastAsia" w:hAnsiTheme="minorHAnsi" w:cstheme="minorBidi"/>
            <w:b w:val="0"/>
            <w:noProof/>
            <w:szCs w:val="22"/>
            <w:lang w:eastAsia="en-GB"/>
          </w:rPr>
          <w:tab/>
        </w:r>
        <w:r w:rsidR="00B25E9F" w:rsidRPr="004564A3">
          <w:rPr>
            <w:rStyle w:val="Hyperlink"/>
            <w:noProof/>
          </w:rPr>
          <w:t>Uniform normal pressure </w:t>
        </w:r>
        <w:r w:rsidR="00B25E9F" w:rsidRPr="004564A3">
          <w:rPr>
            <w:rStyle w:val="Hyperlink"/>
            <w:bCs/>
            <w:i/>
            <w:noProof/>
          </w:rPr>
          <w:t>p</w:t>
        </w:r>
        <w:r w:rsidR="00B25E9F" w:rsidRPr="004564A3">
          <w:rPr>
            <w:rStyle w:val="Hyperlink"/>
            <w:bCs/>
            <w:noProof/>
            <w:position w:val="-6"/>
          </w:rPr>
          <w:t>o</w:t>
        </w:r>
        <w:r w:rsidR="00B25E9F" w:rsidRPr="004564A3">
          <w:rPr>
            <w:rStyle w:val="Hyperlink"/>
            <w:noProof/>
          </w:rPr>
          <w:t xml:space="preserve"> with wall friction </w:t>
        </w:r>
        <w:r w:rsidR="00B25E9F" w:rsidRPr="004564A3">
          <w:rPr>
            <w:rStyle w:val="Hyperlink"/>
            <w:rFonts w:ascii="Symbol" w:hAnsi="Symbol"/>
            <w:bCs/>
            <w:i/>
            <w:noProof/>
          </w:rPr>
          <w:t></w:t>
        </w:r>
        <w:r w:rsidR="00B25E9F" w:rsidRPr="004564A3">
          <w:rPr>
            <w:rStyle w:val="Hyperlink"/>
            <w:bCs/>
            <w:i/>
            <w:noProof/>
          </w:rPr>
          <w:t>p</w:t>
        </w:r>
        <w:r w:rsidR="00B25E9F" w:rsidRPr="004564A3">
          <w:rPr>
            <w:rStyle w:val="Hyperlink"/>
            <w:bCs/>
            <w:noProof/>
            <w:position w:val="-6"/>
          </w:rPr>
          <w:t>o</w:t>
        </w:r>
        <w:r w:rsidR="00B25E9F">
          <w:rPr>
            <w:noProof/>
            <w:webHidden/>
          </w:rPr>
          <w:tab/>
        </w:r>
        <w:r w:rsidR="00B25E9F">
          <w:rPr>
            <w:noProof/>
            <w:webHidden/>
          </w:rPr>
          <w:fldChar w:fldCharType="begin"/>
        </w:r>
        <w:r w:rsidR="00B25E9F">
          <w:rPr>
            <w:noProof/>
            <w:webHidden/>
          </w:rPr>
          <w:instrText xml:space="preserve"> PAGEREF _Toc150445145 \h </w:instrText>
        </w:r>
        <w:r w:rsidR="00B25E9F">
          <w:rPr>
            <w:noProof/>
            <w:webHidden/>
          </w:rPr>
        </w:r>
        <w:r w:rsidR="00B25E9F">
          <w:rPr>
            <w:noProof/>
            <w:webHidden/>
          </w:rPr>
          <w:fldChar w:fldCharType="separate"/>
        </w:r>
        <w:r w:rsidR="00AE3BF3">
          <w:rPr>
            <w:noProof/>
            <w:webHidden/>
          </w:rPr>
          <w:t>150</w:t>
        </w:r>
        <w:r w:rsidR="00B25E9F">
          <w:rPr>
            <w:noProof/>
            <w:webHidden/>
          </w:rPr>
          <w:fldChar w:fldCharType="end"/>
        </w:r>
      </w:hyperlink>
    </w:p>
    <w:p w14:paraId="44F966FD" w14:textId="49C93497" w:rsidR="00B25E9F" w:rsidRDefault="00D462FF">
      <w:pPr>
        <w:pStyle w:val="TOC1"/>
        <w:rPr>
          <w:rFonts w:asciiTheme="minorHAnsi" w:eastAsiaTheme="minorEastAsia" w:hAnsiTheme="minorHAnsi" w:cstheme="minorBidi"/>
          <w:b w:val="0"/>
          <w:noProof/>
          <w:szCs w:val="22"/>
          <w:lang w:eastAsia="en-GB"/>
        </w:rPr>
      </w:pPr>
      <w:hyperlink w:anchor="_Toc150445146" w:history="1">
        <w:r w:rsidR="00B25E9F" w:rsidRPr="004564A3">
          <w:rPr>
            <w:rStyle w:val="Hyperlink"/>
            <w:noProof/>
          </w:rPr>
          <w:t>C.5</w:t>
        </w:r>
        <w:r w:rsidR="00B25E9F">
          <w:rPr>
            <w:rFonts w:asciiTheme="minorHAnsi" w:eastAsiaTheme="minorEastAsia" w:hAnsiTheme="minorHAnsi" w:cstheme="minorBidi"/>
            <w:b w:val="0"/>
            <w:noProof/>
            <w:szCs w:val="22"/>
            <w:lang w:eastAsia="en-GB"/>
          </w:rPr>
          <w:tab/>
        </w:r>
        <w:r w:rsidR="00B25E9F" w:rsidRPr="004564A3">
          <w:rPr>
            <w:rStyle w:val="Hyperlink"/>
            <w:noProof/>
          </w:rPr>
          <w:t xml:space="preserve">Linearly varying normal pressure from </w:t>
        </w:r>
        <w:r w:rsidR="00B25E9F" w:rsidRPr="004564A3">
          <w:rPr>
            <w:rStyle w:val="Hyperlink"/>
            <w:bCs/>
            <w:i/>
            <w:noProof/>
          </w:rPr>
          <w:t>p</w:t>
        </w:r>
        <w:r w:rsidR="00B25E9F" w:rsidRPr="004564A3">
          <w:rPr>
            <w:rStyle w:val="Hyperlink"/>
            <w:bCs/>
            <w:noProof/>
            <w:position w:val="-6"/>
          </w:rPr>
          <w:t>1</w:t>
        </w:r>
        <w:r w:rsidR="00B25E9F" w:rsidRPr="004564A3">
          <w:rPr>
            <w:rStyle w:val="Hyperlink"/>
            <w:noProof/>
          </w:rPr>
          <w:t xml:space="preserve"> at apex to </w:t>
        </w:r>
        <w:r w:rsidR="00B25E9F" w:rsidRPr="004564A3">
          <w:rPr>
            <w:rStyle w:val="Hyperlink"/>
            <w:bCs/>
            <w:i/>
            <w:noProof/>
          </w:rPr>
          <w:t>p</w:t>
        </w:r>
        <w:r w:rsidR="00B25E9F" w:rsidRPr="004564A3">
          <w:rPr>
            <w:rStyle w:val="Hyperlink"/>
            <w:bCs/>
            <w:noProof/>
            <w:position w:val="-6"/>
          </w:rPr>
          <w:t>2</w:t>
        </w:r>
        <w:r w:rsidR="00B25E9F" w:rsidRPr="004564A3">
          <w:rPr>
            <w:rStyle w:val="Hyperlink"/>
            <w:noProof/>
          </w:rPr>
          <w:t xml:space="preserve"> at transition with wall friction </w:t>
        </w:r>
        <w:r w:rsidR="00B25E9F" w:rsidRPr="004564A3">
          <w:rPr>
            <w:rStyle w:val="Hyperlink"/>
            <w:rFonts w:ascii="Symbol" w:hAnsi="Symbol"/>
            <w:bCs/>
            <w:i/>
            <w:noProof/>
          </w:rPr>
          <w:t></w:t>
        </w:r>
        <w:r w:rsidR="00B25E9F" w:rsidRPr="004564A3">
          <w:rPr>
            <w:rStyle w:val="Hyperlink"/>
            <w:bCs/>
            <w:i/>
            <w:noProof/>
          </w:rPr>
          <w:t>p</w:t>
        </w:r>
        <w:r w:rsidR="00B25E9F">
          <w:rPr>
            <w:noProof/>
            <w:webHidden/>
          </w:rPr>
          <w:tab/>
        </w:r>
        <w:r w:rsidR="00B25E9F">
          <w:rPr>
            <w:noProof/>
            <w:webHidden/>
          </w:rPr>
          <w:fldChar w:fldCharType="begin"/>
        </w:r>
        <w:r w:rsidR="00B25E9F">
          <w:rPr>
            <w:noProof/>
            <w:webHidden/>
          </w:rPr>
          <w:instrText xml:space="preserve"> PAGEREF _Toc150445146 \h </w:instrText>
        </w:r>
        <w:r w:rsidR="00B25E9F">
          <w:rPr>
            <w:noProof/>
            <w:webHidden/>
          </w:rPr>
        </w:r>
        <w:r w:rsidR="00B25E9F">
          <w:rPr>
            <w:noProof/>
            <w:webHidden/>
          </w:rPr>
          <w:fldChar w:fldCharType="separate"/>
        </w:r>
        <w:r w:rsidR="00AE3BF3">
          <w:rPr>
            <w:noProof/>
            <w:webHidden/>
          </w:rPr>
          <w:t>150</w:t>
        </w:r>
        <w:r w:rsidR="00B25E9F">
          <w:rPr>
            <w:noProof/>
            <w:webHidden/>
          </w:rPr>
          <w:fldChar w:fldCharType="end"/>
        </w:r>
      </w:hyperlink>
    </w:p>
    <w:p w14:paraId="2EF0C41D" w14:textId="253C5543" w:rsidR="00B25E9F" w:rsidRDefault="00D462FF">
      <w:pPr>
        <w:pStyle w:val="TOC1"/>
        <w:rPr>
          <w:rFonts w:asciiTheme="minorHAnsi" w:eastAsiaTheme="minorEastAsia" w:hAnsiTheme="minorHAnsi" w:cstheme="minorBidi"/>
          <w:b w:val="0"/>
          <w:noProof/>
          <w:szCs w:val="22"/>
          <w:lang w:eastAsia="en-GB"/>
        </w:rPr>
      </w:pPr>
      <w:hyperlink w:anchor="_Toc150445147" w:history="1">
        <w:r w:rsidR="00B25E9F" w:rsidRPr="004564A3">
          <w:rPr>
            <w:rStyle w:val="Hyperlink"/>
            <w:noProof/>
          </w:rPr>
          <w:t>C.6</w:t>
        </w:r>
        <w:r w:rsidR="00B25E9F">
          <w:rPr>
            <w:rFonts w:asciiTheme="minorHAnsi" w:eastAsiaTheme="minorEastAsia" w:hAnsiTheme="minorHAnsi" w:cstheme="minorBidi"/>
            <w:b w:val="0"/>
            <w:noProof/>
            <w:szCs w:val="22"/>
            <w:lang w:eastAsia="en-GB"/>
          </w:rPr>
          <w:tab/>
        </w:r>
        <w:r w:rsidR="00B25E9F" w:rsidRPr="004564A3">
          <w:rPr>
            <w:rStyle w:val="Hyperlink"/>
            <w:noProof/>
          </w:rPr>
          <w:t>“Radial stress field” normal pressure pattern with triangular switch stress below the transition</w:t>
        </w:r>
        <w:r w:rsidR="00B25E9F">
          <w:rPr>
            <w:noProof/>
            <w:webHidden/>
          </w:rPr>
          <w:tab/>
        </w:r>
        <w:r w:rsidR="00B25E9F">
          <w:rPr>
            <w:noProof/>
            <w:webHidden/>
          </w:rPr>
          <w:fldChar w:fldCharType="begin"/>
        </w:r>
        <w:r w:rsidR="00B25E9F">
          <w:rPr>
            <w:noProof/>
            <w:webHidden/>
          </w:rPr>
          <w:instrText xml:space="preserve"> PAGEREF _Toc150445147 \h </w:instrText>
        </w:r>
        <w:r w:rsidR="00B25E9F">
          <w:rPr>
            <w:noProof/>
            <w:webHidden/>
          </w:rPr>
        </w:r>
        <w:r w:rsidR="00B25E9F">
          <w:rPr>
            <w:noProof/>
            <w:webHidden/>
          </w:rPr>
          <w:fldChar w:fldCharType="separate"/>
        </w:r>
        <w:r w:rsidR="00AE3BF3">
          <w:rPr>
            <w:noProof/>
            <w:webHidden/>
          </w:rPr>
          <w:t>150</w:t>
        </w:r>
        <w:r w:rsidR="00B25E9F">
          <w:rPr>
            <w:noProof/>
            <w:webHidden/>
          </w:rPr>
          <w:fldChar w:fldCharType="end"/>
        </w:r>
      </w:hyperlink>
    </w:p>
    <w:p w14:paraId="65A05BF5" w14:textId="422EFE5C" w:rsidR="00B25E9F" w:rsidRDefault="00D462FF">
      <w:pPr>
        <w:pStyle w:val="TOC1"/>
        <w:rPr>
          <w:rFonts w:asciiTheme="minorHAnsi" w:eastAsiaTheme="minorEastAsia" w:hAnsiTheme="minorHAnsi" w:cstheme="minorBidi"/>
          <w:b w:val="0"/>
          <w:noProof/>
          <w:szCs w:val="22"/>
          <w:lang w:eastAsia="en-GB"/>
        </w:rPr>
      </w:pPr>
      <w:hyperlink w:anchor="_Toc150445148" w:history="1">
        <w:r w:rsidR="00B25E9F" w:rsidRPr="004564A3">
          <w:rPr>
            <w:rStyle w:val="Hyperlink"/>
            <w:noProof/>
          </w:rPr>
          <w:t>Bibliography</w:t>
        </w:r>
        <w:r w:rsidR="00B25E9F">
          <w:rPr>
            <w:noProof/>
            <w:webHidden/>
          </w:rPr>
          <w:tab/>
        </w:r>
        <w:r w:rsidR="00B25E9F">
          <w:rPr>
            <w:noProof/>
            <w:webHidden/>
          </w:rPr>
          <w:fldChar w:fldCharType="begin"/>
        </w:r>
        <w:r w:rsidR="00B25E9F">
          <w:rPr>
            <w:noProof/>
            <w:webHidden/>
          </w:rPr>
          <w:instrText xml:space="preserve"> PAGEREF _Toc150445148 \h </w:instrText>
        </w:r>
        <w:r w:rsidR="00B25E9F">
          <w:rPr>
            <w:noProof/>
            <w:webHidden/>
          </w:rPr>
        </w:r>
        <w:r w:rsidR="00B25E9F">
          <w:rPr>
            <w:noProof/>
            <w:webHidden/>
          </w:rPr>
          <w:fldChar w:fldCharType="separate"/>
        </w:r>
        <w:r w:rsidR="00AE3BF3">
          <w:rPr>
            <w:noProof/>
            <w:webHidden/>
          </w:rPr>
          <w:t>152</w:t>
        </w:r>
        <w:r w:rsidR="00B25E9F">
          <w:rPr>
            <w:noProof/>
            <w:webHidden/>
          </w:rPr>
          <w:fldChar w:fldCharType="end"/>
        </w:r>
      </w:hyperlink>
    </w:p>
    <w:p w14:paraId="52D7C59D" w14:textId="717DC3CA" w:rsidR="00DB201D" w:rsidRPr="003157BE" w:rsidRDefault="00704EFF" w:rsidP="00644BE4">
      <w:pPr>
        <w:pStyle w:val="TOC1"/>
        <w:rPr>
          <w:rStyle w:val="Hyperlink"/>
          <w:noProof/>
          <w:color w:val="auto"/>
        </w:rPr>
      </w:pPr>
      <w:r>
        <w:rPr>
          <w:rStyle w:val="Hyperlink"/>
          <w:noProof/>
        </w:rPr>
        <w:fldChar w:fldCharType="end"/>
      </w:r>
    </w:p>
    <w:p w14:paraId="425E5248" w14:textId="77777777" w:rsidR="00572310" w:rsidRPr="003157BE" w:rsidRDefault="00572310" w:rsidP="007C22AA">
      <w:pPr>
        <w:pStyle w:val="ForewordTitle"/>
        <w:rPr>
          <w:rFonts w:eastAsia="MS Mincho"/>
          <w:szCs w:val="28"/>
        </w:rPr>
      </w:pPr>
      <w:bookmarkStart w:id="1" w:name="_Toc150445031"/>
      <w:r w:rsidRPr="003157BE">
        <w:rPr>
          <w:rFonts w:eastAsia="MS Mincho"/>
          <w:szCs w:val="28"/>
        </w:rPr>
        <w:lastRenderedPageBreak/>
        <w:t>European foreword</w:t>
      </w:r>
      <w:bookmarkEnd w:id="1"/>
    </w:p>
    <w:p w14:paraId="2F818F44" w14:textId="75EAFACE" w:rsidR="005F6950" w:rsidRPr="003157BE" w:rsidRDefault="005F6950" w:rsidP="005F6950">
      <w:pPr>
        <w:pStyle w:val="ForewordText"/>
      </w:pPr>
      <w:r w:rsidRPr="003157BE">
        <w:t xml:space="preserve">This document (prEN 1993-4-1:2024), has been prepared by Technical Committee CEN/TC250 “Structural Eurocodes”, the Secretariat of which is held by BSI. </w:t>
      </w:r>
      <w:r w:rsidRPr="003157BE">
        <w:rPr>
          <w:szCs w:val="24"/>
        </w:rPr>
        <w:t>CEN/TC 250 is responsible for all Structural Eurocodes and has been assigned responsibility for structural and geotechnical design matters by CEN.</w:t>
      </w:r>
    </w:p>
    <w:p w14:paraId="1861FF45" w14:textId="77777777" w:rsidR="005F6950" w:rsidRPr="003157BE" w:rsidRDefault="005F6950" w:rsidP="005F6950">
      <w:pPr>
        <w:pStyle w:val="ForewordText"/>
      </w:pPr>
      <w:r w:rsidRPr="003157BE">
        <w:t>This document is currently submitted to the CEN Enquiry.</w:t>
      </w:r>
    </w:p>
    <w:p w14:paraId="028AAC33" w14:textId="0F266CA1" w:rsidR="005F6950" w:rsidRPr="003157BE" w:rsidRDefault="005F6950" w:rsidP="005F6950">
      <w:pPr>
        <w:pStyle w:val="ForewordText"/>
      </w:pPr>
      <w:r w:rsidRPr="003157BE">
        <w:t xml:space="preserve">This document will supersede EN1993-4-1:2007 </w:t>
      </w:r>
      <w:r w:rsidRPr="003157BE">
        <w:rPr>
          <w:szCs w:val="24"/>
        </w:rPr>
        <w:t>and its amendments and corrigenda</w:t>
      </w:r>
      <w:r w:rsidRPr="003157BE">
        <w:t>.</w:t>
      </w:r>
    </w:p>
    <w:p w14:paraId="1CFCC180" w14:textId="77777777" w:rsidR="005F6950" w:rsidRPr="003157BE" w:rsidRDefault="005F6950" w:rsidP="005F6950">
      <w:pPr>
        <w:pStyle w:val="ForewordText"/>
        <w:autoSpaceDE w:val="0"/>
        <w:autoSpaceDN w:val="0"/>
        <w:adjustRightInd w:val="0"/>
        <w:rPr>
          <w:szCs w:val="24"/>
        </w:rPr>
      </w:pPr>
      <w:r w:rsidRPr="003157BE">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2797FBFC" w14:textId="77777777" w:rsidR="005F6950" w:rsidRPr="003157BE" w:rsidRDefault="005F6950" w:rsidP="005F6950">
      <w:pPr>
        <w:pStyle w:val="ForewordText"/>
        <w:autoSpaceDE w:val="0"/>
        <w:autoSpaceDN w:val="0"/>
        <w:adjustRightInd w:val="0"/>
        <w:rPr>
          <w:szCs w:val="24"/>
        </w:rPr>
      </w:pPr>
      <w:r w:rsidRPr="003157BE">
        <w:rPr>
          <w:szCs w:val="24"/>
        </w:rPr>
        <w:t>The Eurocodes have been drafted to be used in conjunction with relevant execution, material, product and test standards, and to identify requirements for execution, materials, products and testing that are relied upon by the Eurocodes.</w:t>
      </w:r>
    </w:p>
    <w:p w14:paraId="0CAAAAAC" w14:textId="77777777" w:rsidR="005F6950" w:rsidRPr="003157BE" w:rsidRDefault="005F6950" w:rsidP="005F6950">
      <w:pPr>
        <w:pStyle w:val="ForewordText"/>
        <w:rPr>
          <w:szCs w:val="24"/>
        </w:rPr>
      </w:pPr>
      <w:r w:rsidRPr="003157BE">
        <w:rPr>
          <w:szCs w:val="24"/>
        </w:rPr>
        <w:t>The Eurocodes recognize the responsibility of each Member State and have safeguarded their right to determine values related to regulatory safety matters at national level through the use of National Annexes.</w:t>
      </w:r>
    </w:p>
    <w:p w14:paraId="1F8F32F1" w14:textId="77777777" w:rsidR="00F1664F" w:rsidRPr="003157BE" w:rsidRDefault="00F1664F" w:rsidP="00F1664F">
      <w:pPr>
        <w:pStyle w:val="ForewordText"/>
        <w:rPr>
          <w:sz w:val="22"/>
          <w:szCs w:val="22"/>
        </w:rPr>
      </w:pPr>
    </w:p>
    <w:p w14:paraId="06C09FF8" w14:textId="4629C0C9" w:rsidR="00572310" w:rsidRPr="003157BE" w:rsidRDefault="00572310" w:rsidP="00572310">
      <w:pPr>
        <w:pStyle w:val="ForewordText"/>
        <w:rPr>
          <w:sz w:val="22"/>
          <w:szCs w:val="22"/>
        </w:rPr>
      </w:pPr>
    </w:p>
    <w:p w14:paraId="0F9CEBD3" w14:textId="77777777" w:rsidR="005F6950" w:rsidRPr="003157BE" w:rsidRDefault="005F6950" w:rsidP="005F6950">
      <w:pPr>
        <w:pStyle w:val="IntroTitle"/>
        <w:autoSpaceDE w:val="0"/>
        <w:autoSpaceDN w:val="0"/>
        <w:adjustRightInd w:val="0"/>
        <w:rPr>
          <w:szCs w:val="24"/>
        </w:rPr>
      </w:pPr>
      <w:bookmarkStart w:id="2" w:name="_Toc150445032"/>
      <w:r w:rsidRPr="003157BE">
        <w:rPr>
          <w:szCs w:val="24"/>
        </w:rPr>
        <w:lastRenderedPageBreak/>
        <w:t>0</w:t>
      </w:r>
      <w:r w:rsidRPr="003157BE">
        <w:rPr>
          <w:szCs w:val="24"/>
        </w:rPr>
        <w:tab/>
        <w:t>Introduction</w:t>
      </w:r>
      <w:bookmarkEnd w:id="2"/>
    </w:p>
    <w:p w14:paraId="7CF37CEF" w14:textId="77777777" w:rsidR="005F6950" w:rsidRPr="00BE30C8" w:rsidRDefault="005F6950" w:rsidP="005F6950">
      <w:pPr>
        <w:pStyle w:val="BodyText"/>
        <w:autoSpaceDE w:val="0"/>
        <w:autoSpaceDN w:val="0"/>
        <w:adjustRightInd w:val="0"/>
        <w:rPr>
          <w:sz w:val="24"/>
        </w:rPr>
      </w:pPr>
      <w:r w:rsidRPr="00BE30C8">
        <w:rPr>
          <w:b/>
          <w:bCs/>
          <w:sz w:val="24"/>
          <w:szCs w:val="24"/>
        </w:rPr>
        <w:t>0.1</w:t>
      </w:r>
      <w:r w:rsidRPr="00BE30C8">
        <w:rPr>
          <w:b/>
          <w:bCs/>
          <w:sz w:val="24"/>
          <w:szCs w:val="24"/>
        </w:rPr>
        <w:tab/>
        <w:t>Introduction to the Eurocodes</w:t>
      </w:r>
    </w:p>
    <w:p w14:paraId="240CE4AC" w14:textId="77777777" w:rsidR="005F6950" w:rsidRPr="003157BE" w:rsidRDefault="005F6950" w:rsidP="005F6950">
      <w:pPr>
        <w:pStyle w:val="BodyText"/>
        <w:autoSpaceDE w:val="0"/>
        <w:autoSpaceDN w:val="0"/>
        <w:adjustRightInd w:val="0"/>
        <w:rPr>
          <w:rFonts w:cs="Times New Roman"/>
          <w:szCs w:val="22"/>
          <w:lang w:eastAsia="en-US"/>
        </w:rPr>
      </w:pPr>
      <w:r w:rsidRPr="003157BE">
        <w:rPr>
          <w:rFonts w:cs="Times New Roman"/>
          <w:szCs w:val="22"/>
          <w:lang w:eastAsia="en-US"/>
        </w:rPr>
        <w:t xml:space="preserve">The Structural Eurocodes comprise the following standards generally consisting of a number of Parts: </w:t>
      </w:r>
    </w:p>
    <w:p w14:paraId="1DAD5A1A" w14:textId="2A960D05" w:rsidR="005F6950" w:rsidRPr="00DE1179" w:rsidRDefault="005F6950" w:rsidP="00A14C8D">
      <w:pPr>
        <w:pStyle w:val="ListContinue1"/>
        <w:ind w:left="426" w:hanging="426"/>
      </w:pPr>
      <w:r w:rsidRPr="00DE1179">
        <w:t>EN 1990, Eurocode</w:t>
      </w:r>
      <w:r w:rsidR="00AB2D03" w:rsidRPr="00DE1179">
        <w:t xml:space="preserve"> —</w:t>
      </w:r>
      <w:r w:rsidRPr="00DE1179">
        <w:t xml:space="preserve"> Basis of structural and geotechnical design </w:t>
      </w:r>
    </w:p>
    <w:p w14:paraId="1E665317" w14:textId="597E3D26" w:rsidR="005F6950" w:rsidRPr="00DE1179" w:rsidRDefault="005F6950" w:rsidP="00A14C8D">
      <w:pPr>
        <w:pStyle w:val="ListContinue1"/>
        <w:ind w:left="426" w:hanging="426"/>
      </w:pPr>
      <w:r w:rsidRPr="00DE1179">
        <w:t>EN 1991, Eurocode 1</w:t>
      </w:r>
      <w:r w:rsidR="00AB2D03" w:rsidRPr="00DE1179">
        <w:t xml:space="preserve"> — </w:t>
      </w:r>
      <w:r w:rsidRPr="00DE1179">
        <w:t xml:space="preserve">Actions on structures </w:t>
      </w:r>
    </w:p>
    <w:p w14:paraId="568E634F" w14:textId="5AFCCDD1" w:rsidR="005F6950" w:rsidRPr="00DE1179" w:rsidRDefault="005F6950" w:rsidP="00A14C8D">
      <w:pPr>
        <w:pStyle w:val="ListContinue1"/>
        <w:ind w:left="426" w:hanging="426"/>
      </w:pPr>
      <w:r w:rsidRPr="00DE1179">
        <w:t>EN 1992, Eurocode 2</w:t>
      </w:r>
      <w:r w:rsidR="00AB2D03" w:rsidRPr="00DE1179">
        <w:t xml:space="preserve"> — </w:t>
      </w:r>
      <w:r w:rsidRPr="00DE1179">
        <w:t xml:space="preserve">Design of concrete structures </w:t>
      </w:r>
    </w:p>
    <w:p w14:paraId="2F84B241" w14:textId="2F70C429" w:rsidR="005F6950" w:rsidRPr="00DE1179" w:rsidRDefault="005F6950" w:rsidP="00A14C8D">
      <w:pPr>
        <w:pStyle w:val="ListContinue1"/>
        <w:ind w:left="426" w:hanging="426"/>
      </w:pPr>
      <w:r w:rsidRPr="00DE1179">
        <w:t>EN 1993, Eurocode 3</w:t>
      </w:r>
      <w:r w:rsidR="00AB2D03" w:rsidRPr="00DE1179">
        <w:t xml:space="preserve"> — </w:t>
      </w:r>
      <w:r w:rsidRPr="00DE1179">
        <w:t xml:space="preserve">Design of steel structures </w:t>
      </w:r>
    </w:p>
    <w:p w14:paraId="10B73850" w14:textId="14222EB1" w:rsidR="005F6950" w:rsidRPr="00DE1179" w:rsidRDefault="005F6950" w:rsidP="00A14C8D">
      <w:pPr>
        <w:pStyle w:val="ListContinue1"/>
        <w:ind w:left="426" w:hanging="426"/>
      </w:pPr>
      <w:r w:rsidRPr="00DE1179">
        <w:t>EN 1994, Eurocode 4</w:t>
      </w:r>
      <w:r w:rsidR="00AB2D03" w:rsidRPr="00DE1179">
        <w:t xml:space="preserve"> — </w:t>
      </w:r>
      <w:r w:rsidRPr="00DE1179">
        <w:t xml:space="preserve">Design of composite steel and concrete structures </w:t>
      </w:r>
    </w:p>
    <w:p w14:paraId="5FF82097" w14:textId="7E65EEF3" w:rsidR="005F6950" w:rsidRPr="00DE1179" w:rsidRDefault="005F6950" w:rsidP="00A14C8D">
      <w:pPr>
        <w:pStyle w:val="ListContinue1"/>
        <w:ind w:left="426" w:hanging="426"/>
      </w:pPr>
      <w:r w:rsidRPr="00DE1179">
        <w:t>EN 1995, Eurocode 5</w:t>
      </w:r>
      <w:r w:rsidR="00AB2D03" w:rsidRPr="00DE1179">
        <w:t xml:space="preserve"> — </w:t>
      </w:r>
      <w:r w:rsidRPr="00DE1179">
        <w:t xml:space="preserve">Design of timber structures </w:t>
      </w:r>
    </w:p>
    <w:p w14:paraId="4D071E4A" w14:textId="278CD864" w:rsidR="005F6950" w:rsidRPr="00DE1179" w:rsidRDefault="005F6950" w:rsidP="00A14C8D">
      <w:pPr>
        <w:pStyle w:val="ListContinue1"/>
        <w:ind w:left="426" w:hanging="426"/>
      </w:pPr>
      <w:r w:rsidRPr="00DE1179">
        <w:t>EN 1996, Eurocode 6</w:t>
      </w:r>
      <w:r w:rsidR="00AB2D03" w:rsidRPr="00DE1179">
        <w:t xml:space="preserve"> — </w:t>
      </w:r>
      <w:r w:rsidRPr="00DE1179">
        <w:t xml:space="preserve">Design of masonry structures </w:t>
      </w:r>
    </w:p>
    <w:p w14:paraId="2521EA21" w14:textId="61562E65" w:rsidR="005F6950" w:rsidRPr="00DE1179" w:rsidRDefault="005F6950" w:rsidP="00A14C8D">
      <w:pPr>
        <w:pStyle w:val="ListContinue1"/>
        <w:ind w:left="426" w:hanging="426"/>
      </w:pPr>
      <w:r w:rsidRPr="00DE1179">
        <w:t>EN 1997, Eurocode 7</w:t>
      </w:r>
      <w:r w:rsidR="00AB2D03" w:rsidRPr="00DE1179">
        <w:t xml:space="preserve"> — </w:t>
      </w:r>
      <w:r w:rsidRPr="00DE1179">
        <w:t xml:space="preserve">Geotechnical design </w:t>
      </w:r>
    </w:p>
    <w:p w14:paraId="211FC763" w14:textId="423ED021" w:rsidR="005F6950" w:rsidRPr="00DE1179" w:rsidRDefault="005F6950" w:rsidP="00A14C8D">
      <w:pPr>
        <w:pStyle w:val="ListContinue1"/>
        <w:ind w:left="426" w:hanging="426"/>
      </w:pPr>
      <w:r w:rsidRPr="00DE1179">
        <w:t>EN 1998, Eurocode 8</w:t>
      </w:r>
      <w:r w:rsidR="00AB2D03" w:rsidRPr="00DE1179">
        <w:t xml:space="preserve"> — </w:t>
      </w:r>
      <w:r w:rsidRPr="00DE1179">
        <w:t xml:space="preserve">Design of structures for earthquake resistance </w:t>
      </w:r>
    </w:p>
    <w:p w14:paraId="60E31466" w14:textId="24FA8478" w:rsidR="00AB2D03" w:rsidRPr="003157BE" w:rsidRDefault="005F6950" w:rsidP="00A14C8D">
      <w:pPr>
        <w:pStyle w:val="ListContinue1"/>
        <w:ind w:left="426" w:hanging="426"/>
      </w:pPr>
      <w:r w:rsidRPr="00DE1179">
        <w:t>EN 1999, Eurocode</w:t>
      </w:r>
      <w:r w:rsidRPr="003157BE">
        <w:t xml:space="preserve"> 9</w:t>
      </w:r>
      <w:r w:rsidR="00AB2D03">
        <w:t xml:space="preserve"> — </w:t>
      </w:r>
      <w:r w:rsidRPr="003157BE">
        <w:t xml:space="preserve">Design of aluminium structures </w:t>
      </w:r>
    </w:p>
    <w:p w14:paraId="7C4719BA" w14:textId="5AA9AEBD" w:rsidR="005F6950" w:rsidRPr="003157BE" w:rsidRDefault="005F6950" w:rsidP="00A14C8D">
      <w:pPr>
        <w:pStyle w:val="ListContinue1"/>
        <w:ind w:left="426" w:hanging="426"/>
      </w:pPr>
      <w:r w:rsidRPr="003157BE">
        <w:t>New parts are under development, e.g. Eurocode for design of structural glass.</w:t>
      </w:r>
    </w:p>
    <w:p w14:paraId="4EB2EF4D" w14:textId="77777777" w:rsidR="005F6950" w:rsidRPr="00BE30C8" w:rsidRDefault="005F6950" w:rsidP="005F6950">
      <w:pPr>
        <w:pStyle w:val="BodyText"/>
        <w:autoSpaceDE w:val="0"/>
        <w:autoSpaceDN w:val="0"/>
        <w:adjustRightInd w:val="0"/>
        <w:rPr>
          <w:b/>
          <w:sz w:val="24"/>
        </w:rPr>
      </w:pPr>
      <w:r w:rsidRPr="00BE30C8">
        <w:rPr>
          <w:b/>
          <w:sz w:val="24"/>
        </w:rPr>
        <w:t>0.2</w:t>
      </w:r>
      <w:r w:rsidRPr="00BE30C8">
        <w:rPr>
          <w:b/>
          <w:sz w:val="24"/>
        </w:rPr>
        <w:tab/>
        <w:t>Introduction to EN 1993 (all parts)</w:t>
      </w:r>
    </w:p>
    <w:p w14:paraId="41934B31" w14:textId="7F5F7B0E" w:rsidR="005F6950" w:rsidRPr="00DE1179" w:rsidRDefault="005F6950" w:rsidP="005F6950">
      <w:pPr>
        <w:pStyle w:val="BodyText"/>
        <w:autoSpaceDE w:val="0"/>
        <w:autoSpaceDN w:val="0"/>
        <w:adjustRightInd w:val="0"/>
      </w:pPr>
      <w:r w:rsidRPr="00DE1179">
        <w:t>EN 1993 applies to the design of buildings and civil engineering works in steel. It complies with the principles and requirements for the safety and serviceability of structures, the basis of their design and verification that are given in EN 1990 – Basis of structural</w:t>
      </w:r>
      <w:r w:rsidR="00485326" w:rsidRPr="00DE1179">
        <w:t xml:space="preserve"> and geotechnical</w:t>
      </w:r>
      <w:r w:rsidRPr="00DE1179">
        <w:t xml:space="preserve"> design. </w:t>
      </w:r>
    </w:p>
    <w:p w14:paraId="4AB8780F" w14:textId="72051125" w:rsidR="005F6950" w:rsidRPr="003157BE" w:rsidRDefault="005F6950" w:rsidP="005F6950">
      <w:pPr>
        <w:pStyle w:val="BodyText"/>
        <w:autoSpaceDE w:val="0"/>
        <w:autoSpaceDN w:val="0"/>
        <w:adjustRightInd w:val="0"/>
        <w:rPr>
          <w:szCs w:val="24"/>
        </w:rPr>
      </w:pPr>
      <w:r w:rsidRPr="00DE1179">
        <w:t>EN 1993 is</w:t>
      </w:r>
      <w:r w:rsidRPr="003157BE">
        <w:rPr>
          <w:szCs w:val="24"/>
        </w:rPr>
        <w:t xml:space="preserve"> concerned only with requirements for resistance, serviceability, durability and fire resistance of steel structures. Other requirements, e.g. concerning thermal or sound insulation, are not covered. </w:t>
      </w:r>
    </w:p>
    <w:p w14:paraId="21E2A873" w14:textId="77777777" w:rsidR="005F6950" w:rsidRPr="003157BE" w:rsidRDefault="005F6950" w:rsidP="005F6950">
      <w:pPr>
        <w:pStyle w:val="BodyText"/>
        <w:autoSpaceDE w:val="0"/>
        <w:autoSpaceDN w:val="0"/>
        <w:adjustRightInd w:val="0"/>
        <w:spacing w:after="160"/>
        <w:rPr>
          <w:szCs w:val="24"/>
        </w:rPr>
      </w:pPr>
      <w:r w:rsidRPr="00BE30C8">
        <w:t>EN 1993 is</w:t>
      </w:r>
      <w:r w:rsidRPr="003157BE">
        <w:rPr>
          <w:szCs w:val="24"/>
        </w:rPr>
        <w:t xml:space="preserve"> subdivided in various parts: </w:t>
      </w:r>
    </w:p>
    <w:p w14:paraId="0F6504D2"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3157BE">
        <w:rPr>
          <w:szCs w:val="24"/>
        </w:rPr>
        <w:t xml:space="preserve"> </w:t>
      </w:r>
      <w:r w:rsidRPr="003157BE">
        <w:rPr>
          <w:i/>
          <w:szCs w:val="24"/>
        </w:rPr>
        <w:t>Design of Steel Structures — Part 1: General rules and rules for buildings;</w:t>
      </w:r>
    </w:p>
    <w:p w14:paraId="317692E1"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2,</w:t>
      </w:r>
      <w:r w:rsidRPr="003157BE">
        <w:rPr>
          <w:szCs w:val="24"/>
        </w:rPr>
        <w:t xml:space="preserve"> </w:t>
      </w:r>
      <w:r w:rsidRPr="003157BE">
        <w:rPr>
          <w:i/>
          <w:szCs w:val="24"/>
        </w:rPr>
        <w:t>Design of Steel Structures — Part 2: Bridges;</w:t>
      </w:r>
    </w:p>
    <w:p w14:paraId="2CED8A1F" w14:textId="77777777" w:rsidR="005F6950" w:rsidRPr="003157BE" w:rsidRDefault="005F6950" w:rsidP="005F6950">
      <w:pPr>
        <w:pStyle w:val="BodyText"/>
        <w:autoSpaceDE w:val="0"/>
        <w:autoSpaceDN w:val="0"/>
        <w:adjustRightInd w:val="0"/>
        <w:spacing w:after="160"/>
      </w:pPr>
      <w:r w:rsidRPr="00BE30C8">
        <w:t>EN 1993</w:t>
      </w:r>
      <w:r w:rsidRPr="00BE30C8">
        <w:noBreakHyphen/>
        <w:t>3,</w:t>
      </w:r>
      <w:r w:rsidRPr="003157BE">
        <w:rPr>
          <w:szCs w:val="24"/>
        </w:rPr>
        <w:t xml:space="preserve"> </w:t>
      </w:r>
      <w:r w:rsidRPr="003157BE">
        <w:rPr>
          <w:i/>
          <w:szCs w:val="24"/>
        </w:rPr>
        <w:t>Design of Steel Structures — Part 3: Towers, masts and chimneys;</w:t>
      </w:r>
    </w:p>
    <w:p w14:paraId="2FD88C92" w14:textId="77777777" w:rsidR="005F6950" w:rsidRPr="003157BE" w:rsidRDefault="005F6950" w:rsidP="005F6950">
      <w:pPr>
        <w:pStyle w:val="BodyText"/>
        <w:autoSpaceDE w:val="0"/>
        <w:autoSpaceDN w:val="0"/>
        <w:adjustRightInd w:val="0"/>
        <w:spacing w:after="160"/>
      </w:pPr>
      <w:r w:rsidRPr="00BE30C8">
        <w:t>EN 1993</w:t>
      </w:r>
      <w:r w:rsidRPr="00BE30C8">
        <w:noBreakHyphen/>
        <w:t>4,</w:t>
      </w:r>
      <w:r w:rsidRPr="003157BE">
        <w:rPr>
          <w:szCs w:val="24"/>
        </w:rPr>
        <w:t xml:space="preserve"> </w:t>
      </w:r>
      <w:r w:rsidRPr="003157BE">
        <w:rPr>
          <w:i/>
          <w:szCs w:val="24"/>
        </w:rPr>
        <w:t>Design of Steel Structures — Part 4: Silos and tanks;</w:t>
      </w:r>
    </w:p>
    <w:p w14:paraId="2195978E" w14:textId="77777777" w:rsidR="005F6950" w:rsidRPr="003157BE" w:rsidRDefault="005F6950" w:rsidP="005F6950">
      <w:pPr>
        <w:pStyle w:val="BodyText"/>
        <w:autoSpaceDE w:val="0"/>
        <w:autoSpaceDN w:val="0"/>
        <w:adjustRightInd w:val="0"/>
        <w:spacing w:after="160"/>
      </w:pPr>
      <w:r w:rsidRPr="00BE30C8">
        <w:t>EN 1993</w:t>
      </w:r>
      <w:r w:rsidRPr="00BE30C8">
        <w:noBreakHyphen/>
        <w:t>5,</w:t>
      </w:r>
      <w:r w:rsidRPr="003157BE">
        <w:rPr>
          <w:szCs w:val="24"/>
        </w:rPr>
        <w:t xml:space="preserve"> </w:t>
      </w:r>
      <w:r w:rsidRPr="003157BE">
        <w:rPr>
          <w:i/>
          <w:szCs w:val="24"/>
        </w:rPr>
        <w:t>Design of Steel Structures — Part 5: Piling;</w:t>
      </w:r>
    </w:p>
    <w:p w14:paraId="02E3E640" w14:textId="77777777" w:rsidR="005F6950" w:rsidRPr="003157BE" w:rsidRDefault="005F6950" w:rsidP="005F6950">
      <w:pPr>
        <w:pStyle w:val="BodyText"/>
        <w:autoSpaceDE w:val="0"/>
        <w:autoSpaceDN w:val="0"/>
        <w:adjustRightInd w:val="0"/>
        <w:spacing w:after="160"/>
      </w:pPr>
      <w:r w:rsidRPr="00BE30C8">
        <w:t>EN 1993</w:t>
      </w:r>
      <w:r w:rsidRPr="00BE30C8">
        <w:noBreakHyphen/>
        <w:t>6,</w:t>
      </w:r>
      <w:r w:rsidRPr="003157BE">
        <w:rPr>
          <w:szCs w:val="24"/>
        </w:rPr>
        <w:t xml:space="preserve"> </w:t>
      </w:r>
      <w:r w:rsidRPr="003157BE">
        <w:rPr>
          <w:i/>
          <w:szCs w:val="24"/>
        </w:rPr>
        <w:t>Design of Steel Structures — Part 6: Crane supporting structures;</w:t>
      </w:r>
    </w:p>
    <w:p w14:paraId="7C04D98C" w14:textId="77777777" w:rsidR="005F6950" w:rsidRPr="003157BE" w:rsidRDefault="005F6950" w:rsidP="005F6950">
      <w:pPr>
        <w:pStyle w:val="BodyText"/>
        <w:autoSpaceDE w:val="0"/>
        <w:autoSpaceDN w:val="0"/>
        <w:adjustRightInd w:val="0"/>
        <w:spacing w:after="160"/>
      </w:pPr>
      <w:r w:rsidRPr="00BE30C8">
        <w:t>EN 1993</w:t>
      </w:r>
      <w:r w:rsidRPr="00BE30C8">
        <w:noBreakHyphen/>
        <w:t>7,</w:t>
      </w:r>
      <w:r w:rsidRPr="003157BE">
        <w:rPr>
          <w:szCs w:val="24"/>
        </w:rPr>
        <w:t xml:space="preserve"> </w:t>
      </w:r>
      <w:r w:rsidRPr="003157BE">
        <w:rPr>
          <w:i/>
          <w:szCs w:val="24"/>
        </w:rPr>
        <w:t>Design of steel structures — Part 7: Sandwich panels.</w:t>
      </w:r>
    </w:p>
    <w:p w14:paraId="611AC7D2" w14:textId="4360F61E" w:rsidR="005F6950" w:rsidRPr="00BE30C8" w:rsidRDefault="005F6950" w:rsidP="005F6950">
      <w:pPr>
        <w:pStyle w:val="BodyText"/>
        <w:autoSpaceDE w:val="0"/>
        <w:autoSpaceDN w:val="0"/>
        <w:adjustRightInd w:val="0"/>
      </w:pPr>
      <w:r w:rsidRPr="00BE30C8">
        <w:t xml:space="preserve">EN 1993-1 does not exist as a physical document, but comprises the following 14 separate parts, the basic part being EN 1993-1-1: </w:t>
      </w:r>
    </w:p>
    <w:p w14:paraId="5B70ACB6"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1,</w:t>
      </w:r>
      <w:r w:rsidRPr="003157BE">
        <w:rPr>
          <w:szCs w:val="24"/>
        </w:rPr>
        <w:t xml:space="preserve"> </w:t>
      </w:r>
      <w:r w:rsidRPr="003157BE">
        <w:rPr>
          <w:i/>
          <w:szCs w:val="24"/>
        </w:rPr>
        <w:t>Design of Steel Structures — Part 1</w:t>
      </w:r>
      <w:r w:rsidRPr="003157BE">
        <w:rPr>
          <w:i/>
          <w:szCs w:val="24"/>
        </w:rPr>
        <w:noBreakHyphen/>
        <w:t>1: General rules and rules for buildings;</w:t>
      </w:r>
    </w:p>
    <w:p w14:paraId="0C9EB1C4"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2</w:t>
      </w:r>
      <w:r w:rsidRPr="003157BE">
        <w:rPr>
          <w:szCs w:val="24"/>
        </w:rPr>
        <w:t xml:space="preserve">, </w:t>
      </w:r>
      <w:r w:rsidRPr="003157BE">
        <w:rPr>
          <w:i/>
          <w:szCs w:val="24"/>
        </w:rPr>
        <w:t>Design of Steel Structures — Part 1</w:t>
      </w:r>
      <w:r w:rsidRPr="003157BE">
        <w:rPr>
          <w:i/>
          <w:szCs w:val="24"/>
        </w:rPr>
        <w:noBreakHyphen/>
        <w:t>2: Structural fire design;</w:t>
      </w:r>
    </w:p>
    <w:p w14:paraId="3F16520B" w14:textId="77777777" w:rsidR="005F6950" w:rsidRPr="003157BE" w:rsidRDefault="005F6950" w:rsidP="005F6950">
      <w:pPr>
        <w:pStyle w:val="BodyText"/>
        <w:autoSpaceDE w:val="0"/>
        <w:autoSpaceDN w:val="0"/>
        <w:adjustRightInd w:val="0"/>
        <w:spacing w:after="160"/>
        <w:rPr>
          <w:szCs w:val="24"/>
        </w:rPr>
      </w:pPr>
      <w:r w:rsidRPr="00BE30C8">
        <w:lastRenderedPageBreak/>
        <w:t>EN 1993</w:t>
      </w:r>
      <w:r w:rsidRPr="00BE30C8">
        <w:noBreakHyphen/>
        <w:t>1</w:t>
      </w:r>
      <w:r w:rsidRPr="00BE30C8">
        <w:noBreakHyphen/>
        <w:t>3,</w:t>
      </w:r>
      <w:r w:rsidRPr="003157BE">
        <w:rPr>
          <w:szCs w:val="24"/>
        </w:rPr>
        <w:t xml:space="preserve"> </w:t>
      </w:r>
      <w:r w:rsidRPr="003157BE">
        <w:rPr>
          <w:i/>
          <w:szCs w:val="24"/>
        </w:rPr>
        <w:t>Design of Steel Structures — Part 1</w:t>
      </w:r>
      <w:r w:rsidRPr="003157BE">
        <w:rPr>
          <w:i/>
          <w:szCs w:val="24"/>
        </w:rPr>
        <w:noBreakHyphen/>
        <w:t>3: Cold-formed members and sheeting;</w:t>
      </w:r>
    </w:p>
    <w:p w14:paraId="56563F6B" w14:textId="77777777" w:rsidR="005F6950" w:rsidRPr="003157BE" w:rsidRDefault="005F6950" w:rsidP="005F6950">
      <w:pPr>
        <w:pStyle w:val="Note"/>
        <w:autoSpaceDE w:val="0"/>
        <w:autoSpaceDN w:val="0"/>
        <w:adjustRightInd w:val="0"/>
        <w:rPr>
          <w:szCs w:val="24"/>
        </w:rPr>
      </w:pPr>
      <w:r w:rsidRPr="003157BE">
        <w:rPr>
          <w:szCs w:val="24"/>
        </w:rPr>
        <w:t>NOTE</w:t>
      </w:r>
      <w:r w:rsidRPr="003157BE">
        <w:rPr>
          <w:szCs w:val="24"/>
        </w:rPr>
        <w:tab/>
        <w:t xml:space="preserve">Cold formed hollow sections supplied according to </w:t>
      </w:r>
      <w:r w:rsidRPr="00BE30C8">
        <w:t>EN 10219 are covered in EN 1993</w:t>
      </w:r>
      <w:r w:rsidRPr="00BE30C8">
        <w:noBreakHyphen/>
        <w:t>1</w:t>
      </w:r>
      <w:r w:rsidRPr="00BE30C8">
        <w:noBreakHyphen/>
        <w:t>1.</w:t>
      </w:r>
    </w:p>
    <w:p w14:paraId="45CBDA64"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4</w:t>
      </w:r>
      <w:r w:rsidRPr="003157BE">
        <w:rPr>
          <w:szCs w:val="24"/>
        </w:rPr>
        <w:t xml:space="preserve">, </w:t>
      </w:r>
      <w:r w:rsidRPr="003157BE">
        <w:rPr>
          <w:i/>
          <w:szCs w:val="24"/>
        </w:rPr>
        <w:t>Design of Steel Structures — Part 1</w:t>
      </w:r>
      <w:r w:rsidRPr="003157BE">
        <w:rPr>
          <w:i/>
          <w:szCs w:val="24"/>
        </w:rPr>
        <w:noBreakHyphen/>
        <w:t>4: Stainless steel structures;</w:t>
      </w:r>
    </w:p>
    <w:p w14:paraId="38860519"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5,</w:t>
      </w:r>
      <w:r w:rsidRPr="003157BE">
        <w:rPr>
          <w:szCs w:val="24"/>
        </w:rPr>
        <w:t xml:space="preserve"> </w:t>
      </w:r>
      <w:r w:rsidRPr="003157BE">
        <w:rPr>
          <w:i/>
          <w:szCs w:val="24"/>
        </w:rPr>
        <w:t>Design of Steel Structures — Part 1</w:t>
      </w:r>
      <w:r w:rsidRPr="003157BE">
        <w:rPr>
          <w:i/>
          <w:szCs w:val="24"/>
        </w:rPr>
        <w:noBreakHyphen/>
        <w:t>5: Plated structural elements;</w:t>
      </w:r>
    </w:p>
    <w:p w14:paraId="087E5099"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6</w:t>
      </w:r>
      <w:r w:rsidRPr="003157BE">
        <w:rPr>
          <w:szCs w:val="24"/>
        </w:rPr>
        <w:t xml:space="preserve">, </w:t>
      </w:r>
      <w:r w:rsidRPr="003157BE">
        <w:rPr>
          <w:i/>
          <w:szCs w:val="24"/>
        </w:rPr>
        <w:t>Design of Steel Structures — Part 1</w:t>
      </w:r>
      <w:r w:rsidRPr="003157BE">
        <w:rPr>
          <w:i/>
          <w:szCs w:val="24"/>
        </w:rPr>
        <w:noBreakHyphen/>
        <w:t>6: Strength and stability of shell structures;</w:t>
      </w:r>
    </w:p>
    <w:p w14:paraId="70E6C01E"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7,</w:t>
      </w:r>
      <w:r w:rsidRPr="003157BE">
        <w:rPr>
          <w:szCs w:val="24"/>
        </w:rPr>
        <w:t xml:space="preserve"> </w:t>
      </w:r>
      <w:r w:rsidRPr="003157BE">
        <w:rPr>
          <w:i/>
          <w:szCs w:val="24"/>
        </w:rPr>
        <w:t>Design of Steel Structures — Part 1</w:t>
      </w:r>
      <w:r w:rsidRPr="003157BE">
        <w:rPr>
          <w:i/>
          <w:szCs w:val="24"/>
        </w:rPr>
        <w:noBreakHyphen/>
        <w:t>7: Plate assemblies with elements under transverse loads;</w:t>
      </w:r>
    </w:p>
    <w:p w14:paraId="5F652420"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8,</w:t>
      </w:r>
      <w:r w:rsidRPr="003157BE">
        <w:rPr>
          <w:szCs w:val="24"/>
        </w:rPr>
        <w:t xml:space="preserve"> </w:t>
      </w:r>
      <w:r w:rsidRPr="003157BE">
        <w:rPr>
          <w:i/>
          <w:szCs w:val="24"/>
        </w:rPr>
        <w:t>Design of Steel Structures — Part 1</w:t>
      </w:r>
      <w:r w:rsidRPr="003157BE">
        <w:rPr>
          <w:i/>
          <w:szCs w:val="24"/>
        </w:rPr>
        <w:noBreakHyphen/>
        <w:t>8: Joints;</w:t>
      </w:r>
    </w:p>
    <w:p w14:paraId="4627C8C0"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9,</w:t>
      </w:r>
      <w:r w:rsidRPr="003157BE">
        <w:rPr>
          <w:szCs w:val="24"/>
        </w:rPr>
        <w:t xml:space="preserve"> </w:t>
      </w:r>
      <w:r w:rsidRPr="003157BE">
        <w:rPr>
          <w:i/>
          <w:szCs w:val="24"/>
        </w:rPr>
        <w:t>Design of Steel Structures — Part 1</w:t>
      </w:r>
      <w:r w:rsidRPr="003157BE">
        <w:rPr>
          <w:i/>
          <w:szCs w:val="24"/>
        </w:rPr>
        <w:noBreakHyphen/>
        <w:t>9: Fatigue;</w:t>
      </w:r>
    </w:p>
    <w:p w14:paraId="7F4D4184" w14:textId="77777777" w:rsidR="005F6950" w:rsidRPr="003157BE" w:rsidRDefault="005F6950" w:rsidP="005F6950">
      <w:pPr>
        <w:pStyle w:val="BodyText"/>
        <w:autoSpaceDE w:val="0"/>
        <w:autoSpaceDN w:val="0"/>
        <w:adjustRightInd w:val="0"/>
        <w:spacing w:after="160"/>
        <w:rPr>
          <w:i/>
          <w:szCs w:val="24"/>
        </w:rPr>
      </w:pPr>
      <w:r w:rsidRPr="00BE30C8">
        <w:t>EN 1993</w:t>
      </w:r>
      <w:r w:rsidRPr="00BE30C8">
        <w:noBreakHyphen/>
        <w:t>1</w:t>
      </w:r>
      <w:r w:rsidRPr="00BE30C8">
        <w:noBreakHyphen/>
        <w:t>10</w:t>
      </w:r>
      <w:r w:rsidRPr="003157BE">
        <w:rPr>
          <w:szCs w:val="24"/>
        </w:rPr>
        <w:t xml:space="preserve">, </w:t>
      </w:r>
      <w:r w:rsidRPr="003157BE">
        <w:rPr>
          <w:i/>
          <w:szCs w:val="24"/>
        </w:rPr>
        <w:t>Design of Steel Structures — Part 1</w:t>
      </w:r>
      <w:r w:rsidRPr="003157BE">
        <w:rPr>
          <w:i/>
          <w:szCs w:val="24"/>
        </w:rPr>
        <w:noBreakHyphen/>
        <w:t>10: Material toughness and through-thickness properties;</w:t>
      </w:r>
    </w:p>
    <w:p w14:paraId="51D76800"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11,</w:t>
      </w:r>
      <w:r w:rsidRPr="003157BE">
        <w:rPr>
          <w:szCs w:val="24"/>
        </w:rPr>
        <w:t xml:space="preserve"> </w:t>
      </w:r>
      <w:r w:rsidRPr="003157BE">
        <w:rPr>
          <w:i/>
          <w:szCs w:val="24"/>
        </w:rPr>
        <w:t>Design of Steel Structures — Part 1</w:t>
      </w:r>
      <w:r w:rsidRPr="003157BE">
        <w:rPr>
          <w:i/>
          <w:szCs w:val="24"/>
        </w:rPr>
        <w:noBreakHyphen/>
        <w:t>11: Tension components;</w:t>
      </w:r>
    </w:p>
    <w:p w14:paraId="4FBDBC5D"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12</w:t>
      </w:r>
      <w:r w:rsidRPr="003157BE">
        <w:rPr>
          <w:szCs w:val="24"/>
        </w:rPr>
        <w:t xml:space="preserve">, </w:t>
      </w:r>
      <w:r w:rsidRPr="003157BE">
        <w:rPr>
          <w:i/>
          <w:szCs w:val="24"/>
        </w:rPr>
        <w:t>Design of Steel Structures — Part 1</w:t>
      </w:r>
      <w:r w:rsidRPr="003157BE">
        <w:rPr>
          <w:i/>
          <w:szCs w:val="24"/>
        </w:rPr>
        <w:noBreakHyphen/>
        <w:t>12: Additional rules for steel grades up to S960;</w:t>
      </w:r>
    </w:p>
    <w:p w14:paraId="3CF018FF" w14:textId="77777777" w:rsidR="005F6950" w:rsidRPr="003157BE" w:rsidRDefault="005F6950" w:rsidP="005F6950">
      <w:pPr>
        <w:pStyle w:val="BodyText"/>
        <w:autoSpaceDE w:val="0"/>
        <w:autoSpaceDN w:val="0"/>
        <w:adjustRightInd w:val="0"/>
        <w:spacing w:after="160"/>
        <w:rPr>
          <w:szCs w:val="24"/>
        </w:rPr>
      </w:pPr>
      <w:r w:rsidRPr="00BE30C8">
        <w:t>EN 1993</w:t>
      </w:r>
      <w:r w:rsidRPr="00BE30C8">
        <w:noBreakHyphen/>
        <w:t>1</w:t>
      </w:r>
      <w:r w:rsidRPr="00BE30C8">
        <w:noBreakHyphen/>
        <w:t>13,</w:t>
      </w:r>
      <w:r w:rsidRPr="003157BE">
        <w:rPr>
          <w:szCs w:val="24"/>
        </w:rPr>
        <w:t xml:space="preserve"> </w:t>
      </w:r>
      <w:r w:rsidRPr="003157BE">
        <w:rPr>
          <w:i/>
          <w:szCs w:val="24"/>
        </w:rPr>
        <w:t>Design of Steel Structures — Part 1</w:t>
      </w:r>
      <w:r w:rsidRPr="003157BE">
        <w:rPr>
          <w:i/>
          <w:szCs w:val="24"/>
        </w:rPr>
        <w:noBreakHyphen/>
        <w:t>13: Beams with large web openings;</w:t>
      </w:r>
    </w:p>
    <w:p w14:paraId="61FBC6FA" w14:textId="77777777" w:rsidR="005F6950" w:rsidRPr="003157BE" w:rsidRDefault="005F6950" w:rsidP="005F6950">
      <w:pPr>
        <w:pStyle w:val="BodyText"/>
        <w:autoSpaceDE w:val="0"/>
        <w:autoSpaceDN w:val="0"/>
        <w:adjustRightInd w:val="0"/>
        <w:spacing w:after="160"/>
      </w:pPr>
      <w:r w:rsidRPr="00BE30C8">
        <w:t>EN 1993</w:t>
      </w:r>
      <w:r w:rsidRPr="00BE30C8">
        <w:noBreakHyphen/>
        <w:t>1</w:t>
      </w:r>
      <w:r w:rsidRPr="00BE30C8">
        <w:noBreakHyphen/>
        <w:t>14,</w:t>
      </w:r>
      <w:r w:rsidRPr="003157BE">
        <w:rPr>
          <w:szCs w:val="24"/>
        </w:rPr>
        <w:t xml:space="preserve"> </w:t>
      </w:r>
      <w:r w:rsidRPr="003157BE">
        <w:rPr>
          <w:i/>
          <w:szCs w:val="24"/>
        </w:rPr>
        <w:t>Design of Steel Structures — Part 1</w:t>
      </w:r>
      <w:r w:rsidRPr="003157BE">
        <w:rPr>
          <w:i/>
          <w:szCs w:val="24"/>
        </w:rPr>
        <w:noBreakHyphen/>
        <w:t>14: Design assisted by finite element analysis.</w:t>
      </w:r>
    </w:p>
    <w:p w14:paraId="130D4495" w14:textId="79CEC186" w:rsidR="005F6950" w:rsidRPr="00BE30C8" w:rsidRDefault="005F6950" w:rsidP="005F6950">
      <w:pPr>
        <w:pStyle w:val="BodyText"/>
        <w:autoSpaceDE w:val="0"/>
        <w:autoSpaceDN w:val="0"/>
        <w:adjustRightInd w:val="0"/>
      </w:pPr>
      <w:r w:rsidRPr="003157BE">
        <w:rPr>
          <w:szCs w:val="24"/>
        </w:rPr>
        <w:t>All subsequent p</w:t>
      </w:r>
      <w:r w:rsidRPr="00BE30C8">
        <w:t xml:space="preserve">arts EN 1993-1-2 to EN 1993-1-14 treat general topics that are independent </w:t>
      </w:r>
      <w:r w:rsidR="00946F1F" w:rsidRPr="00BE30C8">
        <w:t>o</w:t>
      </w:r>
      <w:r w:rsidRPr="00BE30C8">
        <w:t xml:space="preserve">f the structural type such as structural fire design, cold-formed members and sheeting, stainless steels, plated structural elements, </w:t>
      </w:r>
      <w:r w:rsidR="00946F1F" w:rsidRPr="00BE30C8">
        <w:t xml:space="preserve">shell structures, </w:t>
      </w:r>
      <w:r w:rsidRPr="00BE30C8">
        <w:t xml:space="preserve">etc. </w:t>
      </w:r>
    </w:p>
    <w:p w14:paraId="7F0CC0D9" w14:textId="77777777" w:rsidR="005F6950" w:rsidRPr="00BE30C8" w:rsidRDefault="005F6950" w:rsidP="005F6950">
      <w:pPr>
        <w:pStyle w:val="BodyText"/>
        <w:autoSpaceDE w:val="0"/>
        <w:autoSpaceDN w:val="0"/>
        <w:adjustRightInd w:val="0"/>
      </w:pPr>
      <w:r w:rsidRPr="00BE30C8">
        <w:t>All subsequent parts numbered EN 1993-2 to EN 1993-7 treat topics relevant for a specific structural type such as steel bridges, towers, masts and chimneys, silos and tanks, piling, crane supporting structures, etc. EN 1993-2 to EN 1993-7 refer to the generic rules in EN 1993-1 and supplement, modify or supersede them.</w:t>
      </w:r>
    </w:p>
    <w:p w14:paraId="3461E756" w14:textId="46739876" w:rsidR="00410EDB" w:rsidRPr="00BE30C8" w:rsidRDefault="00410EDB" w:rsidP="00410EDB">
      <w:pPr>
        <w:pStyle w:val="BodyText"/>
        <w:autoSpaceDE w:val="0"/>
        <w:autoSpaceDN w:val="0"/>
        <w:adjustRightInd w:val="0"/>
        <w:rPr>
          <w:b/>
          <w:sz w:val="24"/>
          <w:szCs w:val="24"/>
        </w:rPr>
      </w:pPr>
      <w:r w:rsidRPr="00BE30C8">
        <w:rPr>
          <w:b/>
          <w:sz w:val="24"/>
          <w:szCs w:val="24"/>
        </w:rPr>
        <w:t>0.3</w:t>
      </w:r>
      <w:r w:rsidRPr="00BE30C8">
        <w:rPr>
          <w:b/>
          <w:sz w:val="24"/>
          <w:szCs w:val="24"/>
        </w:rPr>
        <w:tab/>
        <w:t xml:space="preserve">Introduction to </w:t>
      </w:r>
      <w:r w:rsidR="0002596A">
        <w:rPr>
          <w:b/>
          <w:sz w:val="24"/>
          <w:szCs w:val="24"/>
        </w:rPr>
        <w:t>pr</w:t>
      </w:r>
      <w:r w:rsidRPr="00BE30C8">
        <w:rPr>
          <w:b/>
          <w:sz w:val="24"/>
          <w:szCs w:val="24"/>
        </w:rPr>
        <w:t>EN 1993-4-1</w:t>
      </w:r>
    </w:p>
    <w:p w14:paraId="2898388B" w14:textId="0DC2CD6C" w:rsidR="00410EDB" w:rsidRPr="00704EFF" w:rsidRDefault="0002596A" w:rsidP="00410EDB">
      <w:pPr>
        <w:pStyle w:val="ForewordText"/>
        <w:rPr>
          <w:sz w:val="22"/>
          <w:szCs w:val="22"/>
        </w:rPr>
      </w:pPr>
      <w:r>
        <w:rPr>
          <w:sz w:val="22"/>
          <w:szCs w:val="22"/>
        </w:rPr>
        <w:t>pr</w:t>
      </w:r>
      <w:r w:rsidR="00410EDB" w:rsidRPr="00704EFF">
        <w:rPr>
          <w:sz w:val="22"/>
          <w:szCs w:val="22"/>
        </w:rPr>
        <w:t xml:space="preserve">EN 1993-4-1 gives design guidance for the structural design of silos and </w:t>
      </w:r>
      <w:r w:rsidR="00410EDB" w:rsidRPr="003157BE">
        <w:rPr>
          <w:snapToGrid w:val="0"/>
          <w:sz w:val="22"/>
          <w:szCs w:val="22"/>
        </w:rPr>
        <w:t>design rules that supplement the generic rules in the parts of EN 1993-1</w:t>
      </w:r>
      <w:r w:rsidR="00410EDB" w:rsidRPr="00704EFF">
        <w:rPr>
          <w:sz w:val="22"/>
          <w:szCs w:val="22"/>
        </w:rPr>
        <w:t>.</w:t>
      </w:r>
    </w:p>
    <w:p w14:paraId="7D9E9314" w14:textId="4E871D6C" w:rsidR="00410EDB" w:rsidRPr="00704EFF" w:rsidRDefault="0002596A" w:rsidP="00410EDB">
      <w:pPr>
        <w:pStyle w:val="ForewordText"/>
        <w:rPr>
          <w:sz w:val="22"/>
          <w:szCs w:val="22"/>
        </w:rPr>
      </w:pPr>
      <w:r>
        <w:rPr>
          <w:sz w:val="22"/>
          <w:szCs w:val="22"/>
        </w:rPr>
        <w:t>pr</w:t>
      </w:r>
      <w:r w:rsidR="00410EDB" w:rsidRPr="00704EFF">
        <w:rPr>
          <w:sz w:val="22"/>
          <w:szCs w:val="22"/>
        </w:rPr>
        <w:t>EN 1993-4-1 is intended for clients, designers, contractors and relevant authorities.</w:t>
      </w:r>
    </w:p>
    <w:p w14:paraId="3728E7CF" w14:textId="77777777" w:rsidR="00B72A61" w:rsidRPr="00BE30C8" w:rsidRDefault="00B72A61" w:rsidP="00B72A61">
      <w:pPr>
        <w:pStyle w:val="BodyText"/>
        <w:autoSpaceDE w:val="0"/>
        <w:autoSpaceDN w:val="0"/>
        <w:adjustRightInd w:val="0"/>
        <w:rPr>
          <w:b/>
          <w:sz w:val="24"/>
        </w:rPr>
      </w:pPr>
      <w:r w:rsidRPr="00BE30C8">
        <w:rPr>
          <w:b/>
          <w:sz w:val="24"/>
        </w:rPr>
        <w:t>0.4</w:t>
      </w:r>
      <w:r w:rsidRPr="00BE30C8">
        <w:rPr>
          <w:b/>
          <w:sz w:val="24"/>
        </w:rPr>
        <w:tab/>
        <w:t>Verbal forms used in the Eurocodes</w:t>
      </w:r>
    </w:p>
    <w:p w14:paraId="3751BAAE" w14:textId="77777777" w:rsidR="00B72A61" w:rsidRPr="003157BE" w:rsidRDefault="00B72A61" w:rsidP="00B72A61">
      <w:pPr>
        <w:pStyle w:val="BodyText"/>
        <w:autoSpaceDE w:val="0"/>
        <w:autoSpaceDN w:val="0"/>
        <w:adjustRightInd w:val="0"/>
        <w:rPr>
          <w:szCs w:val="24"/>
        </w:rPr>
      </w:pPr>
      <w:r w:rsidRPr="003157BE">
        <w:rPr>
          <w:szCs w:val="24"/>
        </w:rPr>
        <w:t xml:space="preserve">The verb “shall" expresses a requirement strictly to be followed and from which no deviation is permitted in order to comply with the Eurocodes. </w:t>
      </w:r>
    </w:p>
    <w:p w14:paraId="55736DD1" w14:textId="77777777" w:rsidR="00B72A61" w:rsidRPr="003157BE" w:rsidRDefault="00B72A61" w:rsidP="00B72A61">
      <w:pPr>
        <w:pStyle w:val="BodyText"/>
        <w:autoSpaceDE w:val="0"/>
        <w:autoSpaceDN w:val="0"/>
        <w:adjustRightInd w:val="0"/>
        <w:rPr>
          <w:szCs w:val="24"/>
        </w:rPr>
      </w:pPr>
      <w:r w:rsidRPr="003157BE">
        <w:rPr>
          <w:szCs w:val="24"/>
        </w:rPr>
        <w:t xml:space="preserve">The verb “should” expresses a highly recommended choice or course of action. Subject to national regulation and/or any relevant contractual provisions, alternative approaches could be used/adopted where technically justified. </w:t>
      </w:r>
    </w:p>
    <w:p w14:paraId="4848C524" w14:textId="77777777" w:rsidR="00B72A61" w:rsidRPr="003157BE" w:rsidRDefault="00B72A61" w:rsidP="00B72A61">
      <w:pPr>
        <w:pStyle w:val="BodyText"/>
        <w:autoSpaceDE w:val="0"/>
        <w:autoSpaceDN w:val="0"/>
        <w:adjustRightInd w:val="0"/>
        <w:rPr>
          <w:szCs w:val="24"/>
        </w:rPr>
      </w:pPr>
      <w:r w:rsidRPr="003157BE">
        <w:rPr>
          <w:szCs w:val="24"/>
        </w:rPr>
        <w:t xml:space="preserve">The verb “may" expresses a course of action permissible within the limits of the Eurocodes. </w:t>
      </w:r>
    </w:p>
    <w:p w14:paraId="2ABFC43B" w14:textId="77777777" w:rsidR="00B72A61" w:rsidRPr="003157BE" w:rsidRDefault="00B72A61" w:rsidP="00B72A61">
      <w:pPr>
        <w:pStyle w:val="BodyText"/>
        <w:autoSpaceDE w:val="0"/>
        <w:autoSpaceDN w:val="0"/>
        <w:adjustRightInd w:val="0"/>
        <w:rPr>
          <w:szCs w:val="24"/>
        </w:rPr>
      </w:pPr>
      <w:r w:rsidRPr="003157BE">
        <w:rPr>
          <w:szCs w:val="24"/>
        </w:rPr>
        <w:t>The verb “can" expresses possibility and capability; it is used for statements of fact and clarification of concepts.</w:t>
      </w:r>
    </w:p>
    <w:p w14:paraId="19D7D038" w14:textId="7808A7CA" w:rsidR="00B72A61" w:rsidRPr="00BE30C8" w:rsidRDefault="00B72A61" w:rsidP="0002596A">
      <w:pPr>
        <w:pStyle w:val="BodyText"/>
        <w:keepNext/>
        <w:keepLines/>
        <w:autoSpaceDE w:val="0"/>
        <w:autoSpaceDN w:val="0"/>
        <w:adjustRightInd w:val="0"/>
        <w:rPr>
          <w:b/>
          <w:sz w:val="24"/>
          <w:szCs w:val="24"/>
        </w:rPr>
      </w:pPr>
      <w:r w:rsidRPr="00BE30C8">
        <w:rPr>
          <w:b/>
          <w:sz w:val="24"/>
          <w:szCs w:val="24"/>
        </w:rPr>
        <w:lastRenderedPageBreak/>
        <w:t>0.5</w:t>
      </w:r>
      <w:r w:rsidRPr="00BE30C8">
        <w:rPr>
          <w:b/>
          <w:sz w:val="24"/>
          <w:szCs w:val="24"/>
        </w:rPr>
        <w:tab/>
        <w:t xml:space="preserve">National Annex for </w:t>
      </w:r>
      <w:r w:rsidR="0002596A">
        <w:rPr>
          <w:b/>
          <w:sz w:val="24"/>
          <w:szCs w:val="24"/>
        </w:rPr>
        <w:t>pr</w:t>
      </w:r>
      <w:r w:rsidRPr="00BE30C8">
        <w:rPr>
          <w:b/>
          <w:sz w:val="24"/>
          <w:szCs w:val="24"/>
        </w:rPr>
        <w:t>EN 1993-4-1</w:t>
      </w:r>
    </w:p>
    <w:p w14:paraId="075BC472" w14:textId="77777777" w:rsidR="00B72A61" w:rsidRPr="003157BE" w:rsidRDefault="00B72A61" w:rsidP="0002596A">
      <w:pPr>
        <w:pStyle w:val="BodyText"/>
        <w:keepNext/>
        <w:keepLines/>
        <w:autoSpaceDE w:val="0"/>
        <w:autoSpaceDN w:val="0"/>
        <w:adjustRightInd w:val="0"/>
        <w:rPr>
          <w:szCs w:val="24"/>
        </w:rPr>
      </w:pPr>
      <w:r w:rsidRPr="003157BE">
        <w:rPr>
          <w:szCs w:val="24"/>
        </w:rPr>
        <w:t>National choice is allowed in this standard where explicitly stated within notes. National choice includes the selection of values for Nationally Determined Parameters (NDPs).</w:t>
      </w:r>
    </w:p>
    <w:p w14:paraId="668C038E" w14:textId="20636559" w:rsidR="00B72A61" w:rsidRPr="00BE30C8" w:rsidRDefault="00B72A61" w:rsidP="00B72A61">
      <w:pPr>
        <w:pStyle w:val="BodyText"/>
        <w:autoSpaceDE w:val="0"/>
        <w:autoSpaceDN w:val="0"/>
        <w:adjustRightInd w:val="0"/>
      </w:pPr>
      <w:r w:rsidRPr="003157BE">
        <w:rPr>
          <w:szCs w:val="24"/>
        </w:rPr>
        <w:t xml:space="preserve">The national standard </w:t>
      </w:r>
      <w:r w:rsidRPr="00BE30C8">
        <w:t xml:space="preserve">implementing </w:t>
      </w:r>
      <w:r w:rsidR="0002596A">
        <w:t>pr</w:t>
      </w:r>
      <w:r w:rsidRPr="00BE30C8">
        <w:t>EN 1993-4-1 can have a National Annex containing all national choices to be used for the design of buildings and civil engineering works to be constructed in the relevant country.</w:t>
      </w:r>
    </w:p>
    <w:p w14:paraId="24715CFE" w14:textId="77777777" w:rsidR="00B72A61" w:rsidRPr="00BE30C8" w:rsidRDefault="00B72A61" w:rsidP="00B72A61">
      <w:pPr>
        <w:pStyle w:val="BodyText"/>
        <w:autoSpaceDE w:val="0"/>
        <w:autoSpaceDN w:val="0"/>
        <w:adjustRightInd w:val="0"/>
      </w:pPr>
      <w:r w:rsidRPr="00BE30C8">
        <w:t>When no national choice is given, the default choice given in this standard is to be used.</w:t>
      </w:r>
    </w:p>
    <w:p w14:paraId="2C094029" w14:textId="77777777" w:rsidR="00B72A61" w:rsidRPr="00BE30C8" w:rsidRDefault="00B72A61" w:rsidP="00B72A61">
      <w:pPr>
        <w:pStyle w:val="BodyText"/>
        <w:autoSpaceDE w:val="0"/>
        <w:autoSpaceDN w:val="0"/>
        <w:adjustRightInd w:val="0"/>
      </w:pPr>
      <w:r w:rsidRPr="00BE30C8">
        <w:t>When no national choice is made and no default is given in this standard, the choice can be specified by a relevant authority or, where not specified, agreed for a specific project by appropriate parties.</w:t>
      </w:r>
    </w:p>
    <w:p w14:paraId="79EF2E19" w14:textId="7A15949F" w:rsidR="00B72A61" w:rsidRDefault="00B72A61" w:rsidP="00B72A61">
      <w:pPr>
        <w:pStyle w:val="BodyText"/>
        <w:autoSpaceDE w:val="0"/>
        <w:autoSpaceDN w:val="0"/>
        <w:adjustRightInd w:val="0"/>
        <w:rPr>
          <w:szCs w:val="24"/>
        </w:rPr>
      </w:pPr>
      <w:r w:rsidRPr="00BE30C8">
        <w:t>National choice is allowed in prEN 1993-4-1 through</w:t>
      </w:r>
      <w:r w:rsidRPr="003157BE">
        <w:rPr>
          <w:szCs w:val="24"/>
        </w:rPr>
        <w:t xml:space="preserve"> notes to the following</w:t>
      </w:r>
      <w:r w:rsidR="00AB2D03">
        <w:rPr>
          <w:szCs w:val="24"/>
        </w:rPr>
        <w:t xml:space="preserve"> clauses</w:t>
      </w:r>
      <w:r w:rsidRPr="003157BE">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AB2D03" w14:paraId="0DC220B8" w14:textId="77777777" w:rsidTr="00B87E84">
        <w:tc>
          <w:tcPr>
            <w:tcW w:w="2435" w:type="dxa"/>
          </w:tcPr>
          <w:p w14:paraId="52D1967D" w14:textId="5BC8531B" w:rsidR="00AB2D03" w:rsidRDefault="00AB2D03" w:rsidP="00B72A61">
            <w:pPr>
              <w:pStyle w:val="BodyText"/>
              <w:autoSpaceDE w:val="0"/>
              <w:autoSpaceDN w:val="0"/>
              <w:adjustRightInd w:val="0"/>
              <w:rPr>
                <w:szCs w:val="24"/>
              </w:rPr>
            </w:pPr>
            <w:r w:rsidRPr="003157BE">
              <w:t>4.</w:t>
            </w:r>
            <w:r>
              <w:t>3</w:t>
            </w:r>
            <w:r w:rsidRPr="003157BE">
              <w:t>.2(4)</w:t>
            </w:r>
          </w:p>
        </w:tc>
        <w:tc>
          <w:tcPr>
            <w:tcW w:w="2435" w:type="dxa"/>
          </w:tcPr>
          <w:p w14:paraId="4D87150C" w14:textId="246AD37D" w:rsidR="00AB2D03" w:rsidRDefault="00AB2D03" w:rsidP="00B72A61">
            <w:pPr>
              <w:pStyle w:val="BodyText"/>
              <w:autoSpaceDE w:val="0"/>
              <w:autoSpaceDN w:val="0"/>
              <w:adjustRightInd w:val="0"/>
              <w:rPr>
                <w:szCs w:val="24"/>
              </w:rPr>
            </w:pPr>
            <w:r w:rsidRPr="003157BE">
              <w:t>4.</w:t>
            </w:r>
            <w:r>
              <w:t>3</w:t>
            </w:r>
            <w:r w:rsidRPr="003157BE">
              <w:t>.3(1)</w:t>
            </w:r>
          </w:p>
        </w:tc>
        <w:tc>
          <w:tcPr>
            <w:tcW w:w="2435" w:type="dxa"/>
          </w:tcPr>
          <w:p w14:paraId="523F4CD1" w14:textId="4A2F9A2A" w:rsidR="00AB2D03" w:rsidRDefault="00AB2D03" w:rsidP="00B72A61">
            <w:pPr>
              <w:pStyle w:val="BodyText"/>
              <w:autoSpaceDE w:val="0"/>
              <w:autoSpaceDN w:val="0"/>
              <w:adjustRightInd w:val="0"/>
              <w:rPr>
                <w:szCs w:val="24"/>
              </w:rPr>
            </w:pPr>
            <w:r w:rsidRPr="003157BE">
              <w:t>4.</w:t>
            </w:r>
            <w:r>
              <w:t>3</w:t>
            </w:r>
            <w:r w:rsidRPr="003157BE">
              <w:t>.3(3)</w:t>
            </w:r>
          </w:p>
        </w:tc>
        <w:tc>
          <w:tcPr>
            <w:tcW w:w="2436" w:type="dxa"/>
          </w:tcPr>
          <w:p w14:paraId="6172D77F" w14:textId="6517B22A" w:rsidR="00AB2D03" w:rsidRDefault="00AB2D03" w:rsidP="00B72A61">
            <w:pPr>
              <w:pStyle w:val="BodyText"/>
              <w:autoSpaceDE w:val="0"/>
              <w:autoSpaceDN w:val="0"/>
              <w:adjustRightInd w:val="0"/>
              <w:rPr>
                <w:szCs w:val="24"/>
              </w:rPr>
            </w:pPr>
            <w:r w:rsidRPr="003157BE">
              <w:t>4.</w:t>
            </w:r>
            <w:r>
              <w:t>3</w:t>
            </w:r>
            <w:r w:rsidRPr="003157BE">
              <w:t>.3(</w:t>
            </w:r>
            <w:r>
              <w:t>8</w:t>
            </w:r>
            <w:r w:rsidRPr="003157BE">
              <w:t>)</w:t>
            </w:r>
          </w:p>
        </w:tc>
      </w:tr>
      <w:tr w:rsidR="00AB2D03" w14:paraId="3EC11E79" w14:textId="77777777" w:rsidTr="00B87E84">
        <w:tc>
          <w:tcPr>
            <w:tcW w:w="2435" w:type="dxa"/>
          </w:tcPr>
          <w:p w14:paraId="6B6DF6CD" w14:textId="5AB5F3D3" w:rsidR="00AB2D03" w:rsidRDefault="00AB2D03" w:rsidP="00B72A61">
            <w:pPr>
              <w:pStyle w:val="BodyText"/>
              <w:autoSpaceDE w:val="0"/>
              <w:autoSpaceDN w:val="0"/>
              <w:adjustRightInd w:val="0"/>
              <w:rPr>
                <w:szCs w:val="24"/>
              </w:rPr>
            </w:pPr>
            <w:r w:rsidRPr="003157BE">
              <w:t>4.</w:t>
            </w:r>
            <w:r>
              <w:t>4</w:t>
            </w:r>
            <w:r w:rsidRPr="003157BE">
              <w:t>.1.2(3)</w:t>
            </w:r>
          </w:p>
        </w:tc>
        <w:tc>
          <w:tcPr>
            <w:tcW w:w="2435" w:type="dxa"/>
          </w:tcPr>
          <w:p w14:paraId="74A20D02" w14:textId="213088F4" w:rsidR="00AB2D03" w:rsidRDefault="00AB2D03" w:rsidP="00B72A61">
            <w:pPr>
              <w:pStyle w:val="BodyText"/>
              <w:autoSpaceDE w:val="0"/>
              <w:autoSpaceDN w:val="0"/>
              <w:adjustRightInd w:val="0"/>
              <w:rPr>
                <w:szCs w:val="24"/>
              </w:rPr>
            </w:pPr>
            <w:r w:rsidRPr="003157BE">
              <w:t>4.</w:t>
            </w:r>
            <w:r>
              <w:t>4</w:t>
            </w:r>
            <w:r w:rsidRPr="003157BE">
              <w:t>.2(2)</w:t>
            </w:r>
          </w:p>
        </w:tc>
        <w:tc>
          <w:tcPr>
            <w:tcW w:w="2435" w:type="dxa"/>
          </w:tcPr>
          <w:p w14:paraId="07D9ED5B" w14:textId="114A7B8F" w:rsidR="00AB2D03" w:rsidRDefault="00AB2D03" w:rsidP="00B72A61">
            <w:pPr>
              <w:pStyle w:val="BodyText"/>
              <w:autoSpaceDE w:val="0"/>
              <w:autoSpaceDN w:val="0"/>
              <w:adjustRightInd w:val="0"/>
              <w:rPr>
                <w:szCs w:val="24"/>
              </w:rPr>
            </w:pPr>
            <w:r w:rsidRPr="003157BE">
              <w:t>4.</w:t>
            </w:r>
            <w:r>
              <w:t>5</w:t>
            </w:r>
            <w:r w:rsidRPr="003157BE">
              <w:t>.3(1)</w:t>
            </w:r>
          </w:p>
        </w:tc>
        <w:tc>
          <w:tcPr>
            <w:tcW w:w="2436" w:type="dxa"/>
          </w:tcPr>
          <w:p w14:paraId="4E7377A0" w14:textId="20D4EE2E" w:rsidR="00AB2D03" w:rsidRDefault="00AB2D03" w:rsidP="00B72A61">
            <w:pPr>
              <w:pStyle w:val="BodyText"/>
              <w:autoSpaceDE w:val="0"/>
              <w:autoSpaceDN w:val="0"/>
              <w:adjustRightInd w:val="0"/>
              <w:rPr>
                <w:szCs w:val="24"/>
              </w:rPr>
            </w:pPr>
            <w:r w:rsidRPr="003157BE">
              <w:t>5.4(1)</w:t>
            </w:r>
          </w:p>
        </w:tc>
      </w:tr>
      <w:tr w:rsidR="00AB2D03" w14:paraId="2AA64D75" w14:textId="77777777" w:rsidTr="00B87E84">
        <w:tc>
          <w:tcPr>
            <w:tcW w:w="2435" w:type="dxa"/>
          </w:tcPr>
          <w:p w14:paraId="11BAF0A3" w14:textId="3E2B483B" w:rsidR="00AB2D03" w:rsidRDefault="00AB2D03" w:rsidP="00B72A61">
            <w:pPr>
              <w:pStyle w:val="BodyText"/>
              <w:autoSpaceDE w:val="0"/>
              <w:autoSpaceDN w:val="0"/>
              <w:adjustRightInd w:val="0"/>
              <w:rPr>
                <w:szCs w:val="24"/>
              </w:rPr>
            </w:pPr>
            <w:r w:rsidRPr="003157BE">
              <w:t>6.1.4(6)</w:t>
            </w:r>
          </w:p>
        </w:tc>
        <w:tc>
          <w:tcPr>
            <w:tcW w:w="2435" w:type="dxa"/>
          </w:tcPr>
          <w:p w14:paraId="4BAE472D" w14:textId="5FFDCEDC" w:rsidR="00AB2D03" w:rsidRDefault="00AB2D03" w:rsidP="00B72A61">
            <w:pPr>
              <w:pStyle w:val="BodyText"/>
              <w:autoSpaceDE w:val="0"/>
              <w:autoSpaceDN w:val="0"/>
              <w:adjustRightInd w:val="0"/>
              <w:rPr>
                <w:szCs w:val="24"/>
              </w:rPr>
            </w:pPr>
            <w:r w:rsidRPr="003157BE">
              <w:t>7.5.4(3)</w:t>
            </w:r>
          </w:p>
        </w:tc>
        <w:tc>
          <w:tcPr>
            <w:tcW w:w="2435" w:type="dxa"/>
          </w:tcPr>
          <w:p w14:paraId="77ED5865" w14:textId="5B1CC98E" w:rsidR="00AB2D03" w:rsidRDefault="00AB2D03" w:rsidP="00B72A61">
            <w:pPr>
              <w:pStyle w:val="BodyText"/>
              <w:autoSpaceDE w:val="0"/>
              <w:autoSpaceDN w:val="0"/>
              <w:adjustRightInd w:val="0"/>
              <w:rPr>
                <w:szCs w:val="24"/>
              </w:rPr>
            </w:pPr>
            <w:r w:rsidRPr="003157BE">
              <w:t>12.5.2(9)</w:t>
            </w:r>
          </w:p>
        </w:tc>
        <w:tc>
          <w:tcPr>
            <w:tcW w:w="2436" w:type="dxa"/>
          </w:tcPr>
          <w:p w14:paraId="67650CBB" w14:textId="77777777" w:rsidR="00AB2D03" w:rsidRDefault="00AB2D03" w:rsidP="00B72A61">
            <w:pPr>
              <w:pStyle w:val="BodyText"/>
              <w:autoSpaceDE w:val="0"/>
              <w:autoSpaceDN w:val="0"/>
              <w:adjustRightInd w:val="0"/>
              <w:rPr>
                <w:szCs w:val="24"/>
              </w:rPr>
            </w:pPr>
          </w:p>
        </w:tc>
      </w:tr>
    </w:tbl>
    <w:p w14:paraId="2CC664CA" w14:textId="7F1EC000" w:rsidR="00AB2D03" w:rsidRDefault="00AB2D03" w:rsidP="00BE30C8">
      <w:pPr>
        <w:pStyle w:val="BodyText"/>
        <w:autoSpaceDE w:val="0"/>
        <w:autoSpaceDN w:val="0"/>
        <w:adjustRightInd w:val="0"/>
        <w:spacing w:before="120"/>
        <w:rPr>
          <w:szCs w:val="24"/>
        </w:rPr>
      </w:pPr>
      <w:r>
        <w:rPr>
          <w:szCs w:val="22"/>
        </w:rPr>
        <w:t xml:space="preserve">National choice is allowed in </w:t>
      </w:r>
      <w:r w:rsidR="0002596A">
        <w:rPr>
          <w:szCs w:val="22"/>
        </w:rPr>
        <w:t>pr</w:t>
      </w:r>
      <w:r>
        <w:rPr>
          <w:szCs w:val="22"/>
        </w:rPr>
        <w:t>EN 1993-4-1 on the application of the following informative annexes:</w:t>
      </w:r>
    </w:p>
    <w:p w14:paraId="3D03CB34" w14:textId="5A52A551" w:rsidR="00AB2D03" w:rsidRDefault="00AB2D03" w:rsidP="00B72A61">
      <w:pPr>
        <w:pStyle w:val="BodyText"/>
        <w:autoSpaceDE w:val="0"/>
        <w:autoSpaceDN w:val="0"/>
        <w:adjustRightInd w:val="0"/>
        <w:rPr>
          <w:szCs w:val="24"/>
        </w:rPr>
      </w:pPr>
      <w:r>
        <w:rPr>
          <w:szCs w:val="24"/>
        </w:rPr>
        <w:t>None</w:t>
      </w:r>
    </w:p>
    <w:p w14:paraId="2F9CF0D0" w14:textId="6A18E45A" w:rsidR="00AB2D03" w:rsidRDefault="00AB2D03" w:rsidP="00B72A61">
      <w:pPr>
        <w:pStyle w:val="BodyText"/>
        <w:autoSpaceDE w:val="0"/>
        <w:autoSpaceDN w:val="0"/>
        <w:adjustRightInd w:val="0"/>
        <w:rPr>
          <w:szCs w:val="24"/>
        </w:rPr>
      </w:pPr>
      <w:r w:rsidRPr="00AB2D03">
        <w:rPr>
          <w:szCs w:val="24"/>
        </w:rPr>
        <w:t>The National Annex can contain, directly or by reference, non-contradictory complementary information for ease of implementation, provided it does not alter any provisions of the Eurocodes.</w:t>
      </w:r>
    </w:p>
    <w:p w14:paraId="13BBE991" w14:textId="77777777" w:rsidR="00AB2D03" w:rsidRPr="003157BE" w:rsidRDefault="00AB2D03" w:rsidP="00B72A61">
      <w:pPr>
        <w:pStyle w:val="BodyText"/>
        <w:autoSpaceDE w:val="0"/>
        <w:autoSpaceDN w:val="0"/>
        <w:adjustRightInd w:val="0"/>
        <w:rPr>
          <w:szCs w:val="24"/>
        </w:rPr>
      </w:pPr>
    </w:p>
    <w:p w14:paraId="7D4372AE" w14:textId="77777777" w:rsidR="00572310" w:rsidRPr="003157BE" w:rsidRDefault="00572310" w:rsidP="00572310">
      <w:pPr>
        <w:pStyle w:val="Heading1"/>
        <w:pageBreakBefore/>
        <w:tabs>
          <w:tab w:val="left" w:pos="400"/>
          <w:tab w:val="left" w:pos="432"/>
          <w:tab w:val="left" w:pos="560"/>
        </w:tabs>
        <w:autoSpaceDE w:val="0"/>
        <w:autoSpaceDN w:val="0"/>
        <w:adjustRightInd w:val="0"/>
        <w:ind w:left="431" w:hanging="431"/>
        <w:rPr>
          <w:szCs w:val="24"/>
        </w:rPr>
      </w:pPr>
      <w:bookmarkStart w:id="3" w:name="_Ref53142079"/>
      <w:bookmarkStart w:id="4" w:name="_Toc78905517"/>
      <w:bookmarkStart w:id="5" w:name="_Toc79220819"/>
      <w:bookmarkStart w:id="6" w:name="_Toc81813600"/>
      <w:bookmarkStart w:id="7" w:name="_Toc81815691"/>
      <w:bookmarkStart w:id="8" w:name="_Toc92112126"/>
      <w:bookmarkStart w:id="9" w:name="_Toc93425279"/>
      <w:bookmarkStart w:id="10" w:name="_Toc125624761"/>
      <w:bookmarkStart w:id="11" w:name="_Toc150445033"/>
      <w:r w:rsidRPr="003157BE">
        <w:lastRenderedPageBreak/>
        <w:t>Scope</w:t>
      </w:r>
      <w:bookmarkEnd w:id="3"/>
      <w:bookmarkEnd w:id="4"/>
      <w:bookmarkEnd w:id="5"/>
      <w:bookmarkEnd w:id="6"/>
      <w:bookmarkEnd w:id="7"/>
      <w:bookmarkEnd w:id="8"/>
      <w:bookmarkEnd w:id="9"/>
      <w:bookmarkEnd w:id="10"/>
      <w:bookmarkEnd w:id="11"/>
    </w:p>
    <w:p w14:paraId="1F9382F6" w14:textId="7BE40913" w:rsidR="00572310" w:rsidRPr="003157BE" w:rsidRDefault="00572310" w:rsidP="0002596A">
      <w:pPr>
        <w:pStyle w:val="Heading2"/>
      </w:pPr>
      <w:bookmarkStart w:id="12" w:name="_Toc78905518"/>
      <w:bookmarkStart w:id="13" w:name="_Toc79220820"/>
      <w:bookmarkStart w:id="14" w:name="_Toc81813601"/>
      <w:bookmarkStart w:id="15" w:name="_Toc81815692"/>
      <w:bookmarkStart w:id="16" w:name="_Toc92112127"/>
      <w:bookmarkStart w:id="17" w:name="_Toc93425280"/>
      <w:bookmarkStart w:id="18" w:name="_Toc125624762"/>
      <w:bookmarkStart w:id="19" w:name="_Toc150445034"/>
      <w:r w:rsidRPr="003157BE">
        <w:t>Scope of EN</w:t>
      </w:r>
      <w:r w:rsidR="00A32F28" w:rsidRPr="003157BE">
        <w:t> </w:t>
      </w:r>
      <w:r w:rsidRPr="003157BE">
        <w:t>1993</w:t>
      </w:r>
      <w:r w:rsidR="00A32F28" w:rsidRPr="003157BE">
        <w:noBreakHyphen/>
      </w:r>
      <w:r w:rsidRPr="003157BE">
        <w:t>4</w:t>
      </w:r>
      <w:r w:rsidR="00A32F28" w:rsidRPr="003157BE">
        <w:noBreakHyphen/>
      </w:r>
      <w:r w:rsidRPr="003157BE">
        <w:t>1</w:t>
      </w:r>
      <w:bookmarkEnd w:id="12"/>
      <w:bookmarkEnd w:id="13"/>
      <w:bookmarkEnd w:id="14"/>
      <w:bookmarkEnd w:id="15"/>
      <w:bookmarkEnd w:id="16"/>
      <w:bookmarkEnd w:id="17"/>
      <w:bookmarkEnd w:id="18"/>
      <w:bookmarkEnd w:id="19"/>
    </w:p>
    <w:p w14:paraId="7913D3AE" w14:textId="49379CAF" w:rsidR="00572310" w:rsidRPr="003157BE" w:rsidRDefault="00572310" w:rsidP="00572310">
      <w:pPr>
        <w:pStyle w:val="BodyText"/>
      </w:pPr>
      <w:r w:rsidRPr="003157BE">
        <w:t>(1)</w:t>
      </w:r>
      <w:r w:rsidRPr="003157BE">
        <w:tab/>
      </w:r>
      <w:r w:rsidR="0002596A">
        <w:t>pr</w:t>
      </w:r>
      <w:r w:rsidRPr="003157BE">
        <w:t>EN</w:t>
      </w:r>
      <w:r w:rsidR="00A32F28" w:rsidRPr="003157BE">
        <w:t> </w:t>
      </w:r>
      <w:r w:rsidRPr="003157BE">
        <w:t>1993</w:t>
      </w:r>
      <w:r w:rsidR="00A32F28" w:rsidRPr="003157BE">
        <w:noBreakHyphen/>
      </w:r>
      <w:r w:rsidR="00235E5E" w:rsidRPr="003157BE">
        <w:t>4</w:t>
      </w:r>
      <w:r w:rsidR="00A32F28" w:rsidRPr="003157BE">
        <w:noBreakHyphen/>
      </w:r>
      <w:r w:rsidR="00235E5E" w:rsidRPr="003157BE">
        <w:t xml:space="preserve">1 </w:t>
      </w:r>
      <w:r w:rsidRPr="003157BE">
        <w:t>provides rules for the structural design of steel silos of circular or rectangular plan-form, being free-standing (on ground) or supported on a structural framework (elevated).</w:t>
      </w:r>
    </w:p>
    <w:p w14:paraId="08ACC2E2" w14:textId="35E760CF" w:rsidR="00572310" w:rsidRPr="003157BE" w:rsidRDefault="00572310" w:rsidP="00572310">
      <w:pPr>
        <w:pStyle w:val="BodyText"/>
      </w:pPr>
      <w:r w:rsidRPr="003157BE">
        <w:t>(2)</w:t>
      </w:r>
      <w:r w:rsidRPr="003157BE">
        <w:tab/>
      </w:r>
      <w:r w:rsidR="0002596A">
        <w:t>pr</w:t>
      </w:r>
      <w:r w:rsidRPr="003157BE">
        <w:t>EN</w:t>
      </w:r>
      <w:r w:rsidR="00A32F28" w:rsidRPr="003157BE">
        <w:t> </w:t>
      </w:r>
      <w:r w:rsidRPr="003157BE">
        <w:t>1993</w:t>
      </w:r>
      <w:r w:rsidR="00A32F28" w:rsidRPr="003157BE">
        <w:noBreakHyphen/>
      </w:r>
      <w:r w:rsidRPr="003157BE">
        <w:t>4</w:t>
      </w:r>
      <w:r w:rsidR="00A32F28" w:rsidRPr="003157BE">
        <w:noBreakHyphen/>
      </w:r>
      <w:r w:rsidRPr="003157BE">
        <w:t>1 is applicable to silos constructed from isotropic rolled plates that are stiffened or unstiffened, from corrugated sheeting that is stiffened or unstiffened and from flat or corrugated plates assembled into box structures of different geometries. It applies to vertical walls, hoppers, roof structures, transition junctions and support structures.</w:t>
      </w:r>
    </w:p>
    <w:p w14:paraId="66BD1790" w14:textId="3E38DB9F" w:rsidR="00572310" w:rsidRPr="003157BE" w:rsidRDefault="00572310" w:rsidP="00572310">
      <w:pPr>
        <w:pStyle w:val="BodyText"/>
      </w:pPr>
      <w:r w:rsidRPr="003157BE">
        <w:t>(3)</w:t>
      </w:r>
      <w:r w:rsidRPr="003157BE">
        <w:tab/>
      </w:r>
      <w:r w:rsidR="0002596A">
        <w:t>pr</w:t>
      </w:r>
      <w:r w:rsidRPr="003157BE">
        <w:t>EN</w:t>
      </w:r>
      <w:r w:rsidR="00A32F28" w:rsidRPr="003157BE">
        <w:t> </w:t>
      </w:r>
      <w:r w:rsidRPr="003157BE">
        <w:t>1993</w:t>
      </w:r>
      <w:r w:rsidR="00A32F28" w:rsidRPr="003157BE">
        <w:noBreakHyphen/>
      </w:r>
      <w:r w:rsidRPr="003157BE">
        <w:t>4</w:t>
      </w:r>
      <w:r w:rsidR="00A32F28" w:rsidRPr="003157BE">
        <w:noBreakHyphen/>
      </w:r>
      <w:r w:rsidRPr="003157BE">
        <w:t>1 does not apply to storage vessels for silage and haylage, or to the storage of materials that are not free-flowing (see EN</w:t>
      </w:r>
      <w:r w:rsidR="00A32F28" w:rsidRPr="003157BE">
        <w:t> </w:t>
      </w:r>
      <w:r w:rsidRPr="003157BE">
        <w:t>1991</w:t>
      </w:r>
      <w:r w:rsidR="00A32F28" w:rsidRPr="003157BE">
        <w:noBreakHyphen/>
      </w:r>
      <w:r w:rsidRPr="003157BE">
        <w:t>4).</w:t>
      </w:r>
      <w:r w:rsidR="00A32F28" w:rsidRPr="003157BE">
        <w:t xml:space="preserve"> </w:t>
      </w:r>
      <w:r w:rsidRPr="003157BE">
        <w:t>This Part</w:t>
      </w:r>
      <w:r w:rsidR="00A32F28" w:rsidRPr="003157BE">
        <w:t> </w:t>
      </w:r>
      <w:r w:rsidRPr="003157BE">
        <w:t>4</w:t>
      </w:r>
      <w:r w:rsidR="00485326">
        <w:t>-</w:t>
      </w:r>
      <w:r w:rsidRPr="003157BE">
        <w:t>1 also does not cover:</w:t>
      </w:r>
    </w:p>
    <w:p w14:paraId="7F3DE9BE" w14:textId="77777777" w:rsidR="00572310" w:rsidRPr="003157BE" w:rsidRDefault="00572310" w:rsidP="00E43245">
      <w:pPr>
        <w:pStyle w:val="ListContinue1"/>
        <w:ind w:left="426" w:hanging="426"/>
      </w:pPr>
      <w:r w:rsidRPr="003157BE">
        <w:t>resistance to fire;</w:t>
      </w:r>
    </w:p>
    <w:p w14:paraId="053D1696" w14:textId="77777777" w:rsidR="00572310" w:rsidRPr="003157BE" w:rsidRDefault="00572310" w:rsidP="00E43245">
      <w:pPr>
        <w:pStyle w:val="ListContinue1"/>
        <w:ind w:left="426" w:hanging="426"/>
      </w:pPr>
      <w:r w:rsidRPr="003157BE">
        <w:t>cylindrical silos with internal subdivisions;</w:t>
      </w:r>
    </w:p>
    <w:p w14:paraId="13983603" w14:textId="18594021" w:rsidR="00572310" w:rsidRPr="003157BE" w:rsidRDefault="00572310" w:rsidP="00E43245">
      <w:pPr>
        <w:pStyle w:val="ListContinue1"/>
        <w:ind w:left="426" w:hanging="426"/>
      </w:pPr>
      <w:r w:rsidRPr="003157BE">
        <w:t>internal structures within a single silo (except for internal ties, as defined in 12.5);</w:t>
      </w:r>
    </w:p>
    <w:p w14:paraId="515CC96F" w14:textId="583F421C" w:rsidR="00572310" w:rsidRPr="003157BE" w:rsidRDefault="00572310" w:rsidP="00E43245">
      <w:pPr>
        <w:pStyle w:val="ListContinue1"/>
        <w:ind w:left="426" w:hanging="426"/>
      </w:pPr>
      <w:r w:rsidRPr="003157BE">
        <w:t>silos with capacity less than 100</w:t>
      </w:r>
      <w:r w:rsidR="00A32F28" w:rsidRPr="003157BE">
        <w:t> </w:t>
      </w:r>
      <w:r w:rsidRPr="003157BE">
        <w:t>kN (10</w:t>
      </w:r>
      <w:r w:rsidR="00A32F28" w:rsidRPr="003157BE">
        <w:t> </w:t>
      </w:r>
      <w:r w:rsidRPr="003157BE">
        <w:t>tonnes);</w:t>
      </w:r>
    </w:p>
    <w:p w14:paraId="6FA897F0" w14:textId="77777777" w:rsidR="00572310" w:rsidRPr="003157BE" w:rsidRDefault="00572310" w:rsidP="00E43245">
      <w:pPr>
        <w:pStyle w:val="ListContinue1"/>
        <w:ind w:left="426" w:hanging="426"/>
      </w:pPr>
      <w:r w:rsidRPr="003157BE">
        <w:t>hoppers that are supported on a structural framework;</w:t>
      </w:r>
    </w:p>
    <w:p w14:paraId="31D9D29E" w14:textId="0B6FFE44" w:rsidR="00572310" w:rsidRDefault="00572310" w:rsidP="00E43245">
      <w:pPr>
        <w:pStyle w:val="ListContinue1"/>
        <w:ind w:left="426" w:hanging="426"/>
      </w:pPr>
      <w:r w:rsidRPr="003157BE">
        <w:t>cases where special measures are necessary to limit the consequences of accidents.</w:t>
      </w:r>
    </w:p>
    <w:p w14:paraId="4EA70A81" w14:textId="536C9B17" w:rsidR="009D1D76" w:rsidRDefault="009D1D76" w:rsidP="009D1D76">
      <w:pPr>
        <w:pStyle w:val="BodyText"/>
      </w:pPr>
      <w:r>
        <w:t>(4)</w:t>
      </w:r>
      <w:r w:rsidRPr="00535F1A">
        <w:tab/>
      </w:r>
      <w:r w:rsidRPr="006F1B13">
        <w:t xml:space="preserve">This document is applicable to </w:t>
      </w:r>
      <w:r>
        <w:t>silos</w:t>
      </w:r>
      <w:r w:rsidRPr="006F1B13">
        <w:t xml:space="preserve"> within the following dimensional limits (see EN 1991-4)</w:t>
      </w:r>
      <w:r w:rsidRPr="00535F1A">
        <w:t>:</w:t>
      </w:r>
    </w:p>
    <w:tbl>
      <w:tblPr>
        <w:tblW w:w="0" w:type="auto"/>
        <w:tblLook w:val="04A0" w:firstRow="1" w:lastRow="0" w:firstColumn="1" w:lastColumn="0" w:noHBand="0" w:noVBand="1"/>
      </w:tblPr>
      <w:tblGrid>
        <w:gridCol w:w="3260"/>
        <w:gridCol w:w="3261"/>
        <w:gridCol w:w="3230"/>
      </w:tblGrid>
      <w:tr w:rsidR="00435BE6" w:rsidRPr="003157BE" w14:paraId="2ACD5F35" w14:textId="77777777" w:rsidTr="009D1D76">
        <w:tc>
          <w:tcPr>
            <w:tcW w:w="3260" w:type="dxa"/>
            <w:shd w:val="clear" w:color="auto" w:fill="auto"/>
          </w:tcPr>
          <w:p w14:paraId="71502EFA" w14:textId="77777777" w:rsidR="009D1D76" w:rsidRPr="003157BE" w:rsidRDefault="009D1D76" w:rsidP="00E43245">
            <w:pPr>
              <w:pStyle w:val="ListContinue1"/>
              <w:ind w:left="318" w:hanging="426"/>
            </w:pPr>
            <w:r w:rsidRPr="003157BE">
              <w:t>Silo aspect ratio</w:t>
            </w:r>
          </w:p>
        </w:tc>
        <w:tc>
          <w:tcPr>
            <w:tcW w:w="3261" w:type="dxa"/>
            <w:shd w:val="clear" w:color="auto" w:fill="auto"/>
          </w:tcPr>
          <w:p w14:paraId="2C27192B" w14:textId="77777777" w:rsidR="009D1D76" w:rsidRPr="003157BE" w:rsidRDefault="009D1D76" w:rsidP="00BE30C8">
            <w:pPr>
              <w:pStyle w:val="Formula"/>
            </w:pPr>
            <w:r w:rsidRPr="003157BE">
              <w:rPr>
                <w:i/>
              </w:rPr>
              <w:t>h</w:t>
            </w:r>
            <w:r w:rsidRPr="003157BE">
              <w:rPr>
                <w:position w:val="-4"/>
                <w:sz w:val="18"/>
              </w:rPr>
              <w:t>b</w:t>
            </w:r>
            <w:r w:rsidRPr="003157BE">
              <w:t>/</w:t>
            </w:r>
            <w:r w:rsidRPr="003157BE">
              <w:rPr>
                <w:i/>
              </w:rPr>
              <w:t>d</w:t>
            </w:r>
            <w:r w:rsidRPr="003157BE">
              <w:rPr>
                <w:position w:val="-4"/>
                <w:sz w:val="18"/>
              </w:rPr>
              <w:t>c</w:t>
            </w:r>
            <w:r w:rsidRPr="003157BE">
              <w:rPr>
                <w:position w:val="-4"/>
              </w:rPr>
              <w:t> </w:t>
            </w:r>
            <w:r w:rsidRPr="003157BE">
              <w:rPr>
                <w:rFonts w:ascii="Cambria Math" w:hAnsi="Cambria Math"/>
              </w:rPr>
              <w:t>&lt;</w:t>
            </w:r>
            <w:r w:rsidRPr="003157BE">
              <w:t> 10</w:t>
            </w:r>
          </w:p>
        </w:tc>
        <w:tc>
          <w:tcPr>
            <w:tcW w:w="3230" w:type="dxa"/>
            <w:shd w:val="clear" w:color="auto" w:fill="auto"/>
          </w:tcPr>
          <w:p w14:paraId="72FD5345" w14:textId="3080F9E5" w:rsidR="009D1D76" w:rsidRPr="003157BE" w:rsidRDefault="009D1D76" w:rsidP="00BE30C8">
            <w:pPr>
              <w:pStyle w:val="Formula"/>
              <w:jc w:val="right"/>
            </w:pPr>
          </w:p>
        </w:tc>
      </w:tr>
      <w:tr w:rsidR="00435BE6" w:rsidRPr="003157BE" w14:paraId="6F5A4941" w14:textId="77777777" w:rsidTr="009D1D76">
        <w:tc>
          <w:tcPr>
            <w:tcW w:w="3260" w:type="dxa"/>
            <w:shd w:val="clear" w:color="auto" w:fill="auto"/>
          </w:tcPr>
          <w:p w14:paraId="249D9AEB" w14:textId="77777777" w:rsidR="009D1D76" w:rsidRPr="003157BE" w:rsidRDefault="009D1D76" w:rsidP="00E43245">
            <w:pPr>
              <w:pStyle w:val="ListContinue1"/>
              <w:ind w:left="318" w:hanging="426"/>
            </w:pPr>
            <w:r w:rsidRPr="003157BE">
              <w:t>Silo total height</w:t>
            </w:r>
          </w:p>
        </w:tc>
        <w:tc>
          <w:tcPr>
            <w:tcW w:w="3261" w:type="dxa"/>
            <w:shd w:val="clear" w:color="auto" w:fill="auto"/>
          </w:tcPr>
          <w:p w14:paraId="4D4CEA09" w14:textId="77777777" w:rsidR="009D1D76" w:rsidRPr="003157BE" w:rsidRDefault="009D1D76" w:rsidP="00BE30C8">
            <w:pPr>
              <w:pStyle w:val="Formula"/>
              <w:rPr>
                <w:i/>
              </w:rPr>
            </w:pPr>
            <w:r w:rsidRPr="003157BE">
              <w:rPr>
                <w:i/>
              </w:rPr>
              <w:t>h</w:t>
            </w:r>
            <w:r w:rsidRPr="003157BE">
              <w:rPr>
                <w:position w:val="-4"/>
                <w:sz w:val="18"/>
              </w:rPr>
              <w:t>b</w:t>
            </w:r>
            <w:r w:rsidRPr="003157BE">
              <w:rPr>
                <w:position w:val="-4"/>
              </w:rPr>
              <w:t> </w:t>
            </w:r>
            <w:r w:rsidRPr="003157BE">
              <w:rPr>
                <w:rFonts w:ascii="Cambria Math" w:hAnsi="Cambria Math"/>
              </w:rPr>
              <w:t>&lt;</w:t>
            </w:r>
            <w:r w:rsidRPr="003157BE">
              <w:t> 70 m</w:t>
            </w:r>
          </w:p>
        </w:tc>
        <w:tc>
          <w:tcPr>
            <w:tcW w:w="3230" w:type="dxa"/>
            <w:shd w:val="clear" w:color="auto" w:fill="auto"/>
          </w:tcPr>
          <w:p w14:paraId="1ABB2BBF" w14:textId="5EFFA3A0" w:rsidR="009D1D76" w:rsidRPr="003157BE" w:rsidRDefault="009D1D76" w:rsidP="00BE30C8">
            <w:pPr>
              <w:pStyle w:val="Formula"/>
              <w:jc w:val="right"/>
            </w:pPr>
          </w:p>
        </w:tc>
      </w:tr>
      <w:tr w:rsidR="00435BE6" w:rsidRPr="003157BE" w14:paraId="1D196AD2" w14:textId="77777777" w:rsidTr="009D1D76">
        <w:tc>
          <w:tcPr>
            <w:tcW w:w="3260" w:type="dxa"/>
            <w:shd w:val="clear" w:color="auto" w:fill="auto"/>
          </w:tcPr>
          <w:p w14:paraId="5C893786" w14:textId="77777777" w:rsidR="009D1D76" w:rsidRPr="003157BE" w:rsidRDefault="009D1D76" w:rsidP="00E43245">
            <w:pPr>
              <w:pStyle w:val="ListContinue1"/>
              <w:ind w:left="318" w:hanging="426"/>
            </w:pPr>
            <w:r w:rsidRPr="003157BE">
              <w:t>Silo equivalent diameter</w:t>
            </w:r>
          </w:p>
        </w:tc>
        <w:tc>
          <w:tcPr>
            <w:tcW w:w="3261" w:type="dxa"/>
            <w:shd w:val="clear" w:color="auto" w:fill="auto"/>
          </w:tcPr>
          <w:p w14:paraId="1723FBCE" w14:textId="77777777" w:rsidR="009D1D76" w:rsidRPr="003157BE" w:rsidRDefault="009D1D76" w:rsidP="00BE30C8">
            <w:pPr>
              <w:pStyle w:val="Formula"/>
              <w:rPr>
                <w:i/>
              </w:rPr>
            </w:pPr>
            <w:r w:rsidRPr="003157BE">
              <w:rPr>
                <w:i/>
              </w:rPr>
              <w:t>d</w:t>
            </w:r>
            <w:r w:rsidRPr="003157BE">
              <w:rPr>
                <w:position w:val="-4"/>
                <w:sz w:val="18"/>
              </w:rPr>
              <w:t>c</w:t>
            </w:r>
            <w:r w:rsidRPr="003157BE">
              <w:rPr>
                <w:position w:val="-4"/>
              </w:rPr>
              <w:t> </w:t>
            </w:r>
            <w:r w:rsidRPr="003157BE">
              <w:rPr>
                <w:rFonts w:ascii="Cambria Math" w:hAnsi="Cambria Math"/>
              </w:rPr>
              <w:t>&lt;</w:t>
            </w:r>
            <w:r w:rsidRPr="003157BE">
              <w:t> 60 m</w:t>
            </w:r>
          </w:p>
        </w:tc>
        <w:tc>
          <w:tcPr>
            <w:tcW w:w="3230" w:type="dxa"/>
            <w:shd w:val="clear" w:color="auto" w:fill="auto"/>
          </w:tcPr>
          <w:p w14:paraId="5A7FC56E" w14:textId="10351E60" w:rsidR="009D1D76" w:rsidRPr="003157BE" w:rsidRDefault="009D1D76" w:rsidP="00BE30C8">
            <w:pPr>
              <w:pStyle w:val="Formula"/>
              <w:jc w:val="right"/>
            </w:pPr>
          </w:p>
        </w:tc>
      </w:tr>
    </w:tbl>
    <w:p w14:paraId="3A8A98E5" w14:textId="77777777" w:rsidR="009D1D76" w:rsidRPr="003157BE" w:rsidRDefault="009D1D76" w:rsidP="00482C5B">
      <w:pPr>
        <w:pStyle w:val="Note"/>
        <w:spacing w:before="60"/>
      </w:pPr>
      <w:r w:rsidRPr="003157BE">
        <w:t>NOTE</w:t>
      </w:r>
      <w:r w:rsidRPr="003157BE">
        <w:tab/>
        <w:t>These dimensional limitations are more limited than those of EN 1991-4 which also applies to silos constructed from other materials.</w:t>
      </w:r>
    </w:p>
    <w:p w14:paraId="0C71B7C4" w14:textId="549EB8D8" w:rsidR="00572310" w:rsidRPr="003157BE" w:rsidRDefault="00572310" w:rsidP="00572310">
      <w:pPr>
        <w:pStyle w:val="BodyText"/>
      </w:pPr>
      <w:r w:rsidRPr="003157BE">
        <w:t>(</w:t>
      </w:r>
      <w:r w:rsidR="009D1D76">
        <w:t>5</w:t>
      </w:r>
      <w:r w:rsidRPr="003157BE">
        <w:t>)</w:t>
      </w:r>
      <w:r w:rsidRPr="003157BE">
        <w:tab/>
        <w:t>Where this standard applies to circular planform silos, the geometric form is restricted to axisymmetric structures, but unsymmetrical actions on them and supports that induce forces in the silo structure that are not axisymmetric are included.</w:t>
      </w:r>
    </w:p>
    <w:p w14:paraId="01A38ECF" w14:textId="70E7B705" w:rsidR="00572310" w:rsidRPr="003157BE" w:rsidRDefault="00572310" w:rsidP="00572310">
      <w:pPr>
        <w:pStyle w:val="BodyText"/>
      </w:pPr>
      <w:r w:rsidRPr="003157BE">
        <w:t>(</w:t>
      </w:r>
      <w:r w:rsidR="009D1D76">
        <w:t>6</w:t>
      </w:r>
      <w:r w:rsidRPr="003157BE">
        <w:t>)</w:t>
      </w:r>
      <w:r w:rsidRPr="003157BE">
        <w:tab/>
        <w:t>This part is concerned only with the requirements for resistance and stability of steel silos. For other requirements (such as operational safety, functional performance, fabrication and erection, quality control, details like man-holes, flanges, filling devices, outlet gates and feeders</w:t>
      </w:r>
      <w:r w:rsidR="00770091">
        <w:t>,</w:t>
      </w:r>
      <w:r w:rsidRPr="003157BE">
        <w:t xml:space="preserve"> etc.), see other relevant standards and information.</w:t>
      </w:r>
    </w:p>
    <w:p w14:paraId="7AAA3BF1" w14:textId="54F500C2" w:rsidR="00572310" w:rsidRPr="003157BE" w:rsidRDefault="00572310" w:rsidP="00572310">
      <w:pPr>
        <w:pStyle w:val="BodyText"/>
      </w:pPr>
      <w:r w:rsidRPr="003157BE">
        <w:t>(</w:t>
      </w:r>
      <w:r w:rsidR="009D1D76">
        <w:t>7</w:t>
      </w:r>
      <w:r w:rsidRPr="003157BE">
        <w:t>)</w:t>
      </w:r>
      <w:r w:rsidRPr="003157BE">
        <w:tab/>
        <w:t>Th</w:t>
      </w:r>
      <w:r w:rsidR="000A7E0A" w:rsidRPr="003157BE">
        <w:t xml:space="preserve">is part </w:t>
      </w:r>
      <w:r w:rsidRPr="003157BE">
        <w:t xml:space="preserve">is </w:t>
      </w:r>
      <w:r w:rsidR="000A7E0A" w:rsidRPr="003157BE">
        <w:t xml:space="preserve">concerned with both </w:t>
      </w:r>
      <w:r w:rsidRPr="003157BE">
        <w:t xml:space="preserve">isolated </w:t>
      </w:r>
      <w:r w:rsidR="000A7E0A" w:rsidRPr="003157BE">
        <w:t xml:space="preserve">silo </w:t>
      </w:r>
      <w:r w:rsidRPr="003157BE">
        <w:t>structure</w:t>
      </w:r>
      <w:r w:rsidR="000A7E0A" w:rsidRPr="003157BE">
        <w:t xml:space="preserve">s and silos that are connected to others to form </w:t>
      </w:r>
      <w:r w:rsidRPr="003157BE">
        <w:t>a battery of silos</w:t>
      </w:r>
      <w:r w:rsidR="000A7E0A" w:rsidRPr="003157BE">
        <w:t>, but</w:t>
      </w:r>
      <w:r w:rsidR="0089562A">
        <w:t xml:space="preserve"> </w:t>
      </w:r>
      <w:r w:rsidRPr="003157BE">
        <w:t xml:space="preserve">throughout this </w:t>
      </w:r>
      <w:r w:rsidR="00770091">
        <w:t>document</w:t>
      </w:r>
      <w:r w:rsidRPr="003157BE">
        <w:t xml:space="preserve"> </w:t>
      </w:r>
      <w:r w:rsidR="000A7E0A" w:rsidRPr="003157BE">
        <w:t xml:space="preserve">the term silo </w:t>
      </w:r>
      <w:r w:rsidRPr="003157BE">
        <w:t>refer</w:t>
      </w:r>
      <w:r w:rsidR="000A7E0A" w:rsidRPr="003157BE">
        <w:t>s</w:t>
      </w:r>
      <w:r w:rsidRPr="003157BE">
        <w:t xml:space="preserve"> to a single cell within </w:t>
      </w:r>
      <w:r w:rsidR="000A7E0A" w:rsidRPr="003157BE">
        <w:t>a</w:t>
      </w:r>
      <w:r w:rsidRPr="003157BE">
        <w:t xml:space="preserve"> battery.</w:t>
      </w:r>
    </w:p>
    <w:p w14:paraId="6FCA74D9" w14:textId="635C6F01" w:rsidR="00572310" w:rsidRPr="003157BE" w:rsidRDefault="00572310" w:rsidP="00572310">
      <w:pPr>
        <w:pStyle w:val="BodyText"/>
      </w:pPr>
      <w:r w:rsidRPr="003157BE">
        <w:t>(</w:t>
      </w:r>
      <w:r w:rsidR="009D1D76">
        <w:t>8</w:t>
      </w:r>
      <w:r w:rsidRPr="003157BE">
        <w:t>)</w:t>
      </w:r>
      <w:r w:rsidRPr="003157BE">
        <w:tab/>
      </w:r>
      <w:bookmarkStart w:id="20" w:name="_Ref53142164"/>
      <w:r w:rsidRPr="003157BE">
        <w:t>Provisions relating to special requirements of seismic design are provided in EN</w:t>
      </w:r>
      <w:r w:rsidR="007738D9" w:rsidRPr="003157BE">
        <w:t> </w:t>
      </w:r>
      <w:r w:rsidRPr="003157BE">
        <w:t>1998</w:t>
      </w:r>
      <w:r w:rsidR="007738D9" w:rsidRPr="003157BE">
        <w:noBreakHyphen/>
      </w:r>
      <w:r w:rsidRPr="003157BE">
        <w:t>4, which complements or adapts the provisions of Eurocode 3 specifically for this purpose.</w:t>
      </w:r>
      <w:bookmarkEnd w:id="20"/>
    </w:p>
    <w:p w14:paraId="44F1AE94" w14:textId="6C1B5705" w:rsidR="00572310" w:rsidRPr="003157BE" w:rsidRDefault="00572310" w:rsidP="00572310">
      <w:pPr>
        <w:pStyle w:val="BodyText"/>
      </w:pPr>
      <w:r w:rsidRPr="003157BE">
        <w:t>(</w:t>
      </w:r>
      <w:r w:rsidR="009D1D76">
        <w:t>9</w:t>
      </w:r>
      <w:r w:rsidRPr="003157BE">
        <w:t>)</w:t>
      </w:r>
      <w:r w:rsidRPr="003157BE">
        <w:tab/>
      </w:r>
      <w:bookmarkStart w:id="21" w:name="_Ref53142447"/>
      <w:r w:rsidRPr="003157BE">
        <w:t>The structural design of supporting structures for the silo are dealt with in EN</w:t>
      </w:r>
      <w:r w:rsidR="007738D9" w:rsidRPr="003157BE">
        <w:t> </w:t>
      </w:r>
      <w:r w:rsidRPr="003157BE">
        <w:t>1993</w:t>
      </w:r>
      <w:r w:rsidR="007738D9" w:rsidRPr="003157BE">
        <w:noBreakHyphen/>
      </w:r>
      <w:r w:rsidRPr="003157BE">
        <w:t>1</w:t>
      </w:r>
      <w:r w:rsidR="007738D9" w:rsidRPr="003157BE">
        <w:noBreakHyphen/>
      </w:r>
      <w:r w:rsidRPr="003157BE">
        <w:t>1. The supporting structure is deemed to consist of all structural elements beneath the bottom flange of the lowest ring of the silo (see Figure</w:t>
      </w:r>
      <w:r w:rsidR="007738D9" w:rsidRPr="003157BE">
        <w:t> </w:t>
      </w:r>
      <w:r w:rsidRPr="003157BE">
        <w:t xml:space="preserve">1.1), though information on some forms of support structure is given in </w:t>
      </w:r>
      <w:r w:rsidR="006302F0">
        <w:t xml:space="preserve">Clause </w:t>
      </w:r>
      <w:r w:rsidRPr="003157BE">
        <w:t>8 of this document.</w:t>
      </w:r>
      <w:bookmarkEnd w:id="21"/>
    </w:p>
    <w:p w14:paraId="06C34673" w14:textId="1575218A" w:rsidR="00572310" w:rsidRPr="003157BE" w:rsidRDefault="00572310" w:rsidP="00572310">
      <w:pPr>
        <w:pStyle w:val="BodyText"/>
      </w:pPr>
      <w:r w:rsidRPr="003157BE">
        <w:lastRenderedPageBreak/>
        <w:t>(</w:t>
      </w:r>
      <w:r w:rsidR="009D1D76">
        <w:t>10</w:t>
      </w:r>
      <w:r w:rsidRPr="003157BE">
        <w:t>)</w:t>
      </w:r>
      <w:r w:rsidRPr="003157BE">
        <w:tab/>
        <w:t>Foundations in reinforced concrete for steel silos are dealt with in EN</w:t>
      </w:r>
      <w:r w:rsidR="007738D9" w:rsidRPr="003157BE">
        <w:t> </w:t>
      </w:r>
      <w:r w:rsidRPr="003157BE">
        <w:t>1992</w:t>
      </w:r>
      <w:r w:rsidR="002E4E50" w:rsidRPr="003157BE">
        <w:t xml:space="preserve"> (all parts)</w:t>
      </w:r>
      <w:r w:rsidRPr="003157BE">
        <w:t xml:space="preserve"> and EN</w:t>
      </w:r>
      <w:r w:rsidR="007738D9" w:rsidRPr="003157BE">
        <w:t> </w:t>
      </w:r>
      <w:r w:rsidRPr="003157BE">
        <w:t>1997</w:t>
      </w:r>
      <w:r w:rsidR="002E4E50" w:rsidRPr="003157BE">
        <w:t xml:space="preserve"> (all parts)</w:t>
      </w:r>
      <w:r w:rsidRPr="003157BE">
        <w:t>.</w:t>
      </w:r>
    </w:p>
    <w:p w14:paraId="1BB529AD" w14:textId="44E42E91" w:rsidR="00572310" w:rsidRPr="003157BE" w:rsidRDefault="00572310" w:rsidP="0002596A">
      <w:pPr>
        <w:pStyle w:val="Heading2"/>
      </w:pPr>
      <w:bookmarkStart w:id="22" w:name="_Toc78905519"/>
      <w:bookmarkStart w:id="23" w:name="_Toc79220821"/>
      <w:bookmarkStart w:id="24" w:name="_Toc81813602"/>
      <w:bookmarkStart w:id="25" w:name="_Toc81815693"/>
      <w:bookmarkStart w:id="26" w:name="_Toc92112128"/>
      <w:bookmarkStart w:id="27" w:name="_Toc93425281"/>
      <w:bookmarkStart w:id="28" w:name="_Toc125624763"/>
      <w:bookmarkStart w:id="29" w:name="_Toc150445035"/>
      <w:r w:rsidRPr="003157BE">
        <w:t>Assumptions</w:t>
      </w:r>
      <w:bookmarkEnd w:id="22"/>
      <w:bookmarkEnd w:id="23"/>
      <w:bookmarkEnd w:id="24"/>
      <w:bookmarkEnd w:id="25"/>
      <w:bookmarkEnd w:id="26"/>
      <w:bookmarkEnd w:id="27"/>
      <w:bookmarkEnd w:id="28"/>
      <w:bookmarkEnd w:id="29"/>
    </w:p>
    <w:p w14:paraId="100C7F8F" w14:textId="357538A6" w:rsidR="00572310" w:rsidRPr="003157BE" w:rsidRDefault="00572310" w:rsidP="00572310">
      <w:pPr>
        <w:pStyle w:val="BodyText"/>
      </w:pPr>
      <w:r w:rsidRPr="003157BE">
        <w:t>(1)</w:t>
      </w:r>
      <w:r w:rsidRPr="003157BE">
        <w:tab/>
        <w:t>Unless specifically stated, the provisions of EN</w:t>
      </w:r>
      <w:r w:rsidR="00775345" w:rsidRPr="003157BE">
        <w:t> </w:t>
      </w:r>
      <w:r w:rsidRPr="003157BE">
        <w:t>1990, EN</w:t>
      </w:r>
      <w:r w:rsidR="00775345" w:rsidRPr="003157BE">
        <w:t> </w:t>
      </w:r>
      <w:r w:rsidRPr="003157BE">
        <w:t>1991 (all parts) and EN</w:t>
      </w:r>
      <w:r w:rsidR="00775345" w:rsidRPr="003157BE">
        <w:t> </w:t>
      </w:r>
      <w:r w:rsidRPr="003157BE">
        <w:t>1993</w:t>
      </w:r>
      <w:r w:rsidR="00775345" w:rsidRPr="003157BE">
        <w:noBreakHyphen/>
      </w:r>
      <w:r w:rsidRPr="003157BE">
        <w:t>1 (all parts) apply.</w:t>
      </w:r>
    </w:p>
    <w:p w14:paraId="4A863CC8" w14:textId="28B54CA3" w:rsidR="00572310" w:rsidRPr="003157BE" w:rsidRDefault="00572310" w:rsidP="00024794">
      <w:pPr>
        <w:pStyle w:val="BodyText"/>
        <w:keepNext/>
      </w:pPr>
      <w:r w:rsidRPr="003157BE">
        <w:t>(2)</w:t>
      </w:r>
      <w:r w:rsidRPr="003157BE">
        <w:tab/>
        <w:t>The design methods given in EN</w:t>
      </w:r>
      <w:r w:rsidR="00775345" w:rsidRPr="003157BE">
        <w:t> </w:t>
      </w:r>
      <w:r w:rsidRPr="003157BE">
        <w:t>1993</w:t>
      </w:r>
      <w:r w:rsidR="00775345" w:rsidRPr="003157BE">
        <w:noBreakHyphen/>
      </w:r>
      <w:r w:rsidRPr="003157BE">
        <w:t>4</w:t>
      </w:r>
      <w:r w:rsidR="00775345" w:rsidRPr="003157BE">
        <w:noBreakHyphen/>
      </w:r>
      <w:r w:rsidRPr="003157BE">
        <w:t>1 are applicable if:</w:t>
      </w:r>
    </w:p>
    <w:p w14:paraId="1AD6A877" w14:textId="68C8414C" w:rsidR="00572310" w:rsidRPr="003157BE" w:rsidRDefault="00572310" w:rsidP="00770091">
      <w:pPr>
        <w:pStyle w:val="ListContinue1"/>
        <w:ind w:left="426" w:hanging="426"/>
      </w:pPr>
      <w:r w:rsidRPr="003157BE">
        <w:t xml:space="preserve">the execution quality is as specified in </w:t>
      </w:r>
      <w:r w:rsidRPr="003157BE">
        <w:rPr>
          <w:spacing w:val="-20"/>
        </w:rPr>
        <w:t>EN </w:t>
      </w:r>
      <w:r w:rsidR="00AB2D03">
        <w:rPr>
          <w:spacing w:val="-20"/>
        </w:rPr>
        <w:t xml:space="preserve"> </w:t>
      </w:r>
      <w:r w:rsidRPr="003157BE">
        <w:t>1090</w:t>
      </w:r>
      <w:r w:rsidRPr="003157BE">
        <w:noBreakHyphen/>
        <w:t>2, and</w:t>
      </w:r>
    </w:p>
    <w:p w14:paraId="65FBE691" w14:textId="18E50E2B" w:rsidR="00572310" w:rsidRPr="003157BE" w:rsidRDefault="00572310" w:rsidP="00770091">
      <w:pPr>
        <w:pStyle w:val="ListContinue1"/>
        <w:ind w:left="426" w:hanging="426"/>
      </w:pPr>
      <w:r w:rsidRPr="003157BE">
        <w:t>the construction materials and products used are as specified in the relevant parts of EN</w:t>
      </w:r>
      <w:r w:rsidR="00635546" w:rsidRPr="003157BE">
        <w:t> </w:t>
      </w:r>
      <w:r w:rsidRPr="003157BE">
        <w:t>1993 (all parts), or in the relevant material and product specifications.</w:t>
      </w:r>
      <w:bookmarkStart w:id="30" w:name="_Hlk134432270"/>
    </w:p>
    <w:tbl>
      <w:tblPr>
        <w:tblW w:w="0" w:type="auto"/>
        <w:jc w:val="center"/>
        <w:tblLayout w:type="fixed"/>
        <w:tblCellMar>
          <w:left w:w="51" w:type="dxa"/>
          <w:right w:w="51" w:type="dxa"/>
        </w:tblCellMar>
        <w:tblLook w:val="0000" w:firstRow="0" w:lastRow="0" w:firstColumn="0" w:lastColumn="0" w:noHBand="0" w:noVBand="0"/>
      </w:tblPr>
      <w:tblGrid>
        <w:gridCol w:w="5274"/>
        <w:gridCol w:w="4224"/>
      </w:tblGrid>
      <w:tr w:rsidR="00572310" w:rsidRPr="003157BE" w14:paraId="3B84DD52" w14:textId="77777777" w:rsidTr="00BE30C8">
        <w:trPr>
          <w:jc w:val="center"/>
        </w:trPr>
        <w:tc>
          <w:tcPr>
            <w:tcW w:w="5274" w:type="dxa"/>
          </w:tcPr>
          <w:bookmarkStart w:id="31" w:name="_MON_1685174268"/>
          <w:bookmarkStart w:id="32" w:name="_MON_1685174275"/>
          <w:bookmarkStart w:id="33" w:name="_MON_1127494174"/>
          <w:bookmarkStart w:id="34" w:name="_MON_1127494255"/>
          <w:bookmarkStart w:id="35" w:name="_MON_1127494257"/>
          <w:bookmarkStart w:id="36" w:name="_MON_1127494331"/>
          <w:bookmarkStart w:id="37" w:name="_MON_1127494364"/>
          <w:bookmarkEnd w:id="31"/>
          <w:bookmarkEnd w:id="32"/>
          <w:bookmarkEnd w:id="30"/>
          <w:bookmarkEnd w:id="33"/>
          <w:bookmarkEnd w:id="34"/>
          <w:bookmarkEnd w:id="35"/>
          <w:bookmarkEnd w:id="36"/>
          <w:bookmarkEnd w:id="37"/>
          <w:p w14:paraId="0BC93C12" w14:textId="3B5906A2" w:rsidR="002E395B" w:rsidRPr="003157BE" w:rsidRDefault="00B25E9F" w:rsidP="00BE30C8">
            <w:pPr>
              <w:pStyle w:val="FigureImage"/>
            </w:pPr>
            <w:r>
              <w:rPr>
                <w:noProof/>
              </w:rPr>
              <w:fldChar w:fldCharType="begin"/>
            </w:r>
            <w:r>
              <w:rPr>
                <w:noProof/>
              </w:rPr>
              <w:instrText xml:space="preserve"> INCLUDEPICTURE "41_e_dr/1_001a.tif"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"Y:\\STD_MGT\\STDDEL\\PRODUCTION\\Standards\\00250\\229\\41_e_dr\\1_001a.tif"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"Y:\\STD_MGT\\STDDEL\\PRODUCTION\\Standards\\00250\\229\\41_e_dr\\1_001a.tif"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1993-4-1.zip.a56\\41_e_dr\\1_001a.tif" \* MERGEFORMATINET</w:instrText>
            </w:r>
            <w:r w:rsidR="00D462FF">
              <w:rPr>
                <w:noProof/>
              </w:rPr>
              <w:instrText xml:space="preserve"> </w:instrText>
            </w:r>
            <w:r w:rsidR="00D462FF">
              <w:rPr>
                <w:noProof/>
              </w:rPr>
              <w:fldChar w:fldCharType="separate"/>
            </w:r>
            <w:r w:rsidR="00D462FF">
              <w:rPr>
                <w:noProof/>
              </w:rPr>
              <w:pict w14:anchorId="2DB2B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07pt">
                  <v:imagedata r:id="rId16" r:href="rId17"/>
                </v:shape>
              </w:pict>
            </w:r>
            <w:r w:rsidR="00D462FF">
              <w:rPr>
                <w:noProof/>
              </w:rPr>
              <w:fldChar w:fldCharType="end"/>
            </w:r>
            <w:r w:rsidR="00AE3BF3">
              <w:rPr>
                <w:noProof/>
              </w:rPr>
              <w:fldChar w:fldCharType="end"/>
            </w:r>
            <w:r w:rsidR="00A14C8D">
              <w:rPr>
                <w:noProof/>
              </w:rPr>
              <w:fldChar w:fldCharType="end"/>
            </w:r>
            <w:r>
              <w:rPr>
                <w:noProof/>
              </w:rPr>
              <w:fldChar w:fldCharType="end"/>
            </w:r>
          </w:p>
        </w:tc>
        <w:tc>
          <w:tcPr>
            <w:tcW w:w="4224" w:type="dxa"/>
          </w:tcPr>
          <w:p w14:paraId="4D83273B" w14:textId="0D0CC8EF" w:rsidR="00572310" w:rsidRPr="003157BE" w:rsidRDefault="00A14C8D" w:rsidP="00B10433">
            <w:pPr>
              <w:pStyle w:val="FigureImage"/>
            </w:pPr>
            <w:r>
              <w:rPr>
                <w:noProof/>
                <w:lang w:eastAsia="en-GB"/>
              </w:rPr>
              <w:fldChar w:fldCharType="begin"/>
            </w:r>
            <w:r>
              <w:rPr>
                <w:noProof/>
                <w:lang w:eastAsia="en-GB"/>
              </w:rPr>
              <w:instrText xml:space="preserve"> INCLUDEPICTURE  "Y:\\STD_MGT\\STDDEL\\PRODUCTION\\Standards\\00250\\229\\41_e_dr\\1_001b.tif" \* MERGEFORMATINET </w:instrText>
            </w:r>
            <w:r>
              <w:rPr>
                <w:noProof/>
                <w:lang w:eastAsia="en-GB"/>
              </w:rPr>
              <w:fldChar w:fldCharType="separate"/>
            </w:r>
            <w:r w:rsidR="00AE3BF3">
              <w:rPr>
                <w:noProof/>
                <w:lang w:eastAsia="en-GB"/>
              </w:rPr>
              <w:fldChar w:fldCharType="begin"/>
            </w:r>
            <w:r w:rsidR="00AE3BF3">
              <w:rPr>
                <w:noProof/>
                <w:lang w:eastAsia="en-GB"/>
              </w:rPr>
              <w:instrText xml:space="preserve"> INCLUDEPICTURE  "Y:\\STD_MGT\\STDDEL\\PRODUCTION\\Standards\\00250\\229\\41_e_dr\\1_001b.tif" \* MERGEFORMATINET </w:instrText>
            </w:r>
            <w:r w:rsidR="00AE3BF3">
              <w:rPr>
                <w:noProof/>
                <w:lang w:eastAsia="en-GB"/>
              </w:rPr>
              <w:fldChar w:fldCharType="separate"/>
            </w:r>
            <w:r w:rsidR="00D462FF">
              <w:rPr>
                <w:noProof/>
                <w:lang w:eastAsia="en-GB"/>
              </w:rPr>
              <w:fldChar w:fldCharType="begin"/>
            </w:r>
            <w:r w:rsidR="00D462FF">
              <w:rPr>
                <w:noProof/>
                <w:lang w:eastAsia="en-GB"/>
              </w:rPr>
              <w:instrText xml:space="preserve"> </w:instrText>
            </w:r>
            <w:r w:rsidR="00D462FF">
              <w:rPr>
                <w:noProof/>
                <w:lang w:eastAsia="en-GB"/>
              </w:rPr>
              <w:instrText>INCLUDEPICTURE  "C:\\Users\\a.dionysiou\\AppData\\Local\\Temp\\98915a41-955e-4f73-847e-a6bc23d07a56_prEN 1993-4-1.zip.a56\\41_e_dr\\1_001b.tif" \* MERGEFORMATINET</w:instrText>
            </w:r>
            <w:r w:rsidR="00D462FF">
              <w:rPr>
                <w:noProof/>
                <w:lang w:eastAsia="en-GB"/>
              </w:rPr>
              <w:instrText xml:space="preserve"> </w:instrText>
            </w:r>
            <w:r w:rsidR="00D462FF">
              <w:rPr>
                <w:noProof/>
                <w:lang w:eastAsia="en-GB"/>
              </w:rPr>
              <w:fldChar w:fldCharType="separate"/>
            </w:r>
            <w:r w:rsidR="00D462FF">
              <w:rPr>
                <w:noProof/>
                <w:lang w:eastAsia="en-GB"/>
              </w:rPr>
              <w:pict w14:anchorId="53194F87">
                <v:shape id="_x0000_i1026" type="#_x0000_t75" style="width:149.25pt;height:206.25pt">
                  <v:imagedata r:id="rId18" r:href="rId19"/>
                </v:shape>
              </w:pict>
            </w:r>
            <w:r w:rsidR="00D462FF">
              <w:rPr>
                <w:noProof/>
                <w:lang w:eastAsia="en-GB"/>
              </w:rPr>
              <w:fldChar w:fldCharType="end"/>
            </w:r>
            <w:r w:rsidR="00AE3BF3">
              <w:rPr>
                <w:noProof/>
                <w:lang w:eastAsia="en-GB"/>
              </w:rPr>
              <w:fldChar w:fldCharType="end"/>
            </w:r>
            <w:r>
              <w:rPr>
                <w:noProof/>
                <w:lang w:eastAsia="en-GB"/>
              </w:rPr>
              <w:fldChar w:fldCharType="end"/>
            </w:r>
          </w:p>
        </w:tc>
      </w:tr>
      <w:tr w:rsidR="00572310" w:rsidRPr="003157BE" w14:paraId="4FBA9BE1" w14:textId="77777777" w:rsidTr="00BE30C8">
        <w:tblPrEx>
          <w:tblCellMar>
            <w:left w:w="108" w:type="dxa"/>
            <w:right w:w="108" w:type="dxa"/>
          </w:tblCellMar>
        </w:tblPrEx>
        <w:trPr>
          <w:jc w:val="center"/>
        </w:trPr>
        <w:tc>
          <w:tcPr>
            <w:tcW w:w="5274" w:type="dxa"/>
          </w:tcPr>
          <w:p w14:paraId="732B794A" w14:textId="77777777" w:rsidR="00572310" w:rsidRPr="003157BE" w:rsidRDefault="00572310" w:rsidP="00327E99">
            <w:pPr>
              <w:pStyle w:val="Special"/>
              <w:rPr>
                <w:b/>
                <w:bCs/>
              </w:rPr>
            </w:pPr>
            <w:r w:rsidRPr="003157BE">
              <w:rPr>
                <w:b/>
                <w:bCs/>
              </w:rPr>
              <w:t>a) Circular planform silo</w:t>
            </w:r>
          </w:p>
        </w:tc>
        <w:tc>
          <w:tcPr>
            <w:tcW w:w="4224" w:type="dxa"/>
          </w:tcPr>
          <w:p w14:paraId="65D8F84D" w14:textId="77777777" w:rsidR="00572310" w:rsidRPr="003157BE" w:rsidRDefault="00572310" w:rsidP="00327E99">
            <w:pPr>
              <w:pStyle w:val="Special"/>
              <w:rPr>
                <w:b/>
                <w:bCs/>
              </w:rPr>
            </w:pPr>
            <w:r w:rsidRPr="003157BE">
              <w:rPr>
                <w:b/>
                <w:bCs/>
              </w:rPr>
              <w:t>b) Rectangular planform silo</w:t>
            </w:r>
          </w:p>
        </w:tc>
      </w:tr>
    </w:tbl>
    <w:p w14:paraId="3D9588DF" w14:textId="77777777" w:rsidR="002E395B" w:rsidRDefault="002E395B" w:rsidP="002E395B">
      <w:pPr>
        <w:pStyle w:val="KeyTitle"/>
        <w:rPr>
          <w:sz w:val="20"/>
        </w:rPr>
      </w:pPr>
      <w:bookmarkStart w:id="38" w:name="_Ref53068480"/>
      <w:bookmarkStart w:id="39" w:name="_Hlk53129485"/>
      <w:r w:rsidRPr="00F7389F">
        <w:rPr>
          <w:sz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3318"/>
        <w:gridCol w:w="682"/>
        <w:gridCol w:w="4536"/>
      </w:tblGrid>
      <w:tr w:rsidR="00435BE6" w14:paraId="62DBCEEF" w14:textId="77777777" w:rsidTr="00B87E84">
        <w:tc>
          <w:tcPr>
            <w:tcW w:w="469" w:type="dxa"/>
          </w:tcPr>
          <w:p w14:paraId="020374CD" w14:textId="77777777" w:rsidR="00C13DBF" w:rsidRDefault="00C13DBF" w:rsidP="00BE30C8">
            <w:pPr>
              <w:pStyle w:val="KeyText"/>
              <w:ind w:left="0" w:firstLine="0"/>
            </w:pPr>
            <w:r>
              <w:t>1</w:t>
            </w:r>
          </w:p>
        </w:tc>
        <w:tc>
          <w:tcPr>
            <w:tcW w:w="3318" w:type="dxa"/>
          </w:tcPr>
          <w:p w14:paraId="59A49D0F" w14:textId="2EF78803" w:rsidR="00C13DBF" w:rsidRDefault="0002596A" w:rsidP="00BE30C8">
            <w:pPr>
              <w:pStyle w:val="KeyText"/>
              <w:ind w:left="0" w:firstLine="0"/>
            </w:pPr>
            <w:r>
              <w:t>t</w:t>
            </w:r>
            <w:r w:rsidR="00C13DBF">
              <w:t>ransition</w:t>
            </w:r>
          </w:p>
        </w:tc>
        <w:tc>
          <w:tcPr>
            <w:tcW w:w="682" w:type="dxa"/>
          </w:tcPr>
          <w:p w14:paraId="1E61FD6C" w14:textId="10774701" w:rsidR="00C13DBF" w:rsidRDefault="00C13DBF" w:rsidP="00BE30C8">
            <w:pPr>
              <w:pStyle w:val="KeyText"/>
              <w:ind w:left="0" w:firstLine="0"/>
            </w:pPr>
            <w:r>
              <w:t>7</w:t>
            </w:r>
          </w:p>
        </w:tc>
        <w:tc>
          <w:tcPr>
            <w:tcW w:w="4536" w:type="dxa"/>
          </w:tcPr>
          <w:p w14:paraId="7FEAABEB" w14:textId="14F8DB86" w:rsidR="00C13DBF" w:rsidRDefault="0002596A" w:rsidP="00BE30C8">
            <w:pPr>
              <w:pStyle w:val="KeyText"/>
              <w:ind w:left="0" w:firstLine="0"/>
            </w:pPr>
            <w:r>
              <w:t>c</w:t>
            </w:r>
            <w:r w:rsidR="00C13DBF">
              <w:t>onical hopper</w:t>
            </w:r>
          </w:p>
        </w:tc>
      </w:tr>
      <w:tr w:rsidR="00435BE6" w14:paraId="26780547" w14:textId="77777777" w:rsidTr="00B87E84">
        <w:tc>
          <w:tcPr>
            <w:tcW w:w="469" w:type="dxa"/>
          </w:tcPr>
          <w:p w14:paraId="3DBF7389" w14:textId="77777777" w:rsidR="00C13DBF" w:rsidRDefault="00C13DBF" w:rsidP="00BE30C8">
            <w:pPr>
              <w:pStyle w:val="KeyText"/>
              <w:ind w:left="0" w:firstLine="0"/>
            </w:pPr>
            <w:r>
              <w:t>2</w:t>
            </w:r>
          </w:p>
        </w:tc>
        <w:tc>
          <w:tcPr>
            <w:tcW w:w="3318" w:type="dxa"/>
          </w:tcPr>
          <w:p w14:paraId="74C02F20" w14:textId="7C34EC7D" w:rsidR="00C13DBF" w:rsidRDefault="0002596A" w:rsidP="00BE30C8">
            <w:pPr>
              <w:pStyle w:val="KeyText"/>
              <w:ind w:left="0" w:firstLine="0"/>
            </w:pPr>
            <w:r>
              <w:t>c</w:t>
            </w:r>
            <w:r w:rsidR="00C13DBF">
              <w:t>olumn: supporting structure</w:t>
            </w:r>
          </w:p>
        </w:tc>
        <w:tc>
          <w:tcPr>
            <w:tcW w:w="682" w:type="dxa"/>
          </w:tcPr>
          <w:p w14:paraId="36D6352A" w14:textId="3033052E" w:rsidR="00C13DBF" w:rsidRDefault="00C13DBF" w:rsidP="00BE30C8">
            <w:pPr>
              <w:pStyle w:val="KeyText"/>
              <w:ind w:left="0" w:firstLine="0"/>
            </w:pPr>
            <w:r>
              <w:t>8</w:t>
            </w:r>
          </w:p>
        </w:tc>
        <w:tc>
          <w:tcPr>
            <w:tcW w:w="4536" w:type="dxa"/>
          </w:tcPr>
          <w:p w14:paraId="676FE13C" w14:textId="35F45740" w:rsidR="00C13DBF" w:rsidRDefault="00C13DBF" w:rsidP="00BE30C8">
            <w:pPr>
              <w:pStyle w:val="KeyText"/>
              <w:ind w:left="0" w:firstLine="0"/>
            </w:pPr>
            <w:r>
              <w:t>EN 1993-1-1 applies below this line</w:t>
            </w:r>
          </w:p>
        </w:tc>
      </w:tr>
      <w:tr w:rsidR="00435BE6" w14:paraId="642089AD" w14:textId="77777777" w:rsidTr="00B87E84">
        <w:tc>
          <w:tcPr>
            <w:tcW w:w="469" w:type="dxa"/>
          </w:tcPr>
          <w:p w14:paraId="310197EC" w14:textId="77777777" w:rsidR="00C13DBF" w:rsidRDefault="00C13DBF" w:rsidP="00BE30C8">
            <w:pPr>
              <w:pStyle w:val="KeyText"/>
              <w:ind w:left="0" w:firstLine="0"/>
            </w:pPr>
            <w:r>
              <w:t>3</w:t>
            </w:r>
          </w:p>
        </w:tc>
        <w:tc>
          <w:tcPr>
            <w:tcW w:w="3318" w:type="dxa"/>
          </w:tcPr>
          <w:p w14:paraId="252E0829" w14:textId="56423ED9" w:rsidR="00C13DBF" w:rsidRDefault="0002596A" w:rsidP="00BE30C8">
            <w:pPr>
              <w:pStyle w:val="KeyText"/>
              <w:ind w:left="0" w:firstLine="0"/>
            </w:pPr>
            <w:r>
              <w:t>s</w:t>
            </w:r>
            <w:r w:rsidR="00C13DBF">
              <w:t>kirt</w:t>
            </w:r>
          </w:p>
        </w:tc>
        <w:tc>
          <w:tcPr>
            <w:tcW w:w="682" w:type="dxa"/>
          </w:tcPr>
          <w:p w14:paraId="0729DAE1" w14:textId="5B554B6D" w:rsidR="00C13DBF" w:rsidRDefault="00C13DBF" w:rsidP="00BE30C8">
            <w:pPr>
              <w:pStyle w:val="KeyText"/>
              <w:ind w:left="0" w:firstLine="0"/>
            </w:pPr>
            <w:r>
              <w:t>9</w:t>
            </w:r>
          </w:p>
        </w:tc>
        <w:tc>
          <w:tcPr>
            <w:tcW w:w="4536" w:type="dxa"/>
          </w:tcPr>
          <w:p w14:paraId="621ABE8B" w14:textId="6CF76616" w:rsidR="00C13DBF" w:rsidRDefault="0002596A" w:rsidP="00BE30C8">
            <w:pPr>
              <w:pStyle w:val="KeyText"/>
              <w:ind w:left="0" w:firstLine="0"/>
            </w:pPr>
            <w:r>
              <w:t>p</w:t>
            </w:r>
            <w:r w:rsidR="00C13DBF">
              <w:t>yramidal roof</w:t>
            </w:r>
          </w:p>
        </w:tc>
      </w:tr>
      <w:tr w:rsidR="00435BE6" w14:paraId="05F4801F" w14:textId="77777777" w:rsidTr="00B87E84">
        <w:tc>
          <w:tcPr>
            <w:tcW w:w="469" w:type="dxa"/>
          </w:tcPr>
          <w:p w14:paraId="65292A7D" w14:textId="77777777" w:rsidR="00C13DBF" w:rsidRDefault="00C13DBF" w:rsidP="00BE30C8">
            <w:pPr>
              <w:pStyle w:val="KeyText"/>
              <w:ind w:left="0" w:firstLine="0"/>
            </w:pPr>
            <w:r>
              <w:t>4</w:t>
            </w:r>
          </w:p>
        </w:tc>
        <w:tc>
          <w:tcPr>
            <w:tcW w:w="3318" w:type="dxa"/>
          </w:tcPr>
          <w:p w14:paraId="774FE46F" w14:textId="1D246C37" w:rsidR="00C13DBF" w:rsidRDefault="0002596A" w:rsidP="00BE30C8">
            <w:pPr>
              <w:pStyle w:val="KeyText"/>
              <w:ind w:left="0" w:firstLine="0"/>
            </w:pPr>
            <w:r>
              <w:t>c</w:t>
            </w:r>
            <w:r w:rsidR="00C13DBF">
              <w:t>onical roof</w:t>
            </w:r>
          </w:p>
        </w:tc>
        <w:tc>
          <w:tcPr>
            <w:tcW w:w="682" w:type="dxa"/>
          </w:tcPr>
          <w:p w14:paraId="0949282D" w14:textId="400313EF" w:rsidR="00C13DBF" w:rsidRDefault="00C13DBF" w:rsidP="00BE30C8">
            <w:pPr>
              <w:pStyle w:val="KeyText"/>
              <w:ind w:left="0" w:firstLine="0"/>
            </w:pPr>
            <w:r>
              <w:t>10</w:t>
            </w:r>
          </w:p>
        </w:tc>
        <w:tc>
          <w:tcPr>
            <w:tcW w:w="4536" w:type="dxa"/>
          </w:tcPr>
          <w:p w14:paraId="020C83C4" w14:textId="24FE1994" w:rsidR="00C13DBF" w:rsidRDefault="0002596A" w:rsidP="00BE30C8">
            <w:pPr>
              <w:pStyle w:val="KeyText"/>
              <w:ind w:left="0" w:firstLine="0"/>
            </w:pPr>
            <w:r>
              <w:t>r</w:t>
            </w:r>
            <w:r w:rsidR="00C13DBF">
              <w:t>ectangular box</w:t>
            </w:r>
          </w:p>
        </w:tc>
      </w:tr>
      <w:tr w:rsidR="00435BE6" w14:paraId="007D2F57" w14:textId="77777777" w:rsidTr="00B87E84">
        <w:tc>
          <w:tcPr>
            <w:tcW w:w="469" w:type="dxa"/>
          </w:tcPr>
          <w:p w14:paraId="0B02035A" w14:textId="2F66EDF1" w:rsidR="00C13DBF" w:rsidRDefault="00C13DBF" w:rsidP="00BE30C8">
            <w:pPr>
              <w:pStyle w:val="KeyText"/>
              <w:ind w:left="0" w:firstLine="0"/>
            </w:pPr>
            <w:r>
              <w:t>5</w:t>
            </w:r>
          </w:p>
        </w:tc>
        <w:tc>
          <w:tcPr>
            <w:tcW w:w="3318" w:type="dxa"/>
          </w:tcPr>
          <w:p w14:paraId="6747393B" w14:textId="6972750A" w:rsidR="00C13DBF" w:rsidRDefault="0002596A" w:rsidP="00BE30C8">
            <w:pPr>
              <w:pStyle w:val="KeyText"/>
              <w:ind w:left="0" w:firstLine="0"/>
            </w:pPr>
            <w:r>
              <w:t>c</w:t>
            </w:r>
            <w:r w:rsidR="00C13DBF">
              <w:t>ylindrical shell or barrel</w:t>
            </w:r>
          </w:p>
        </w:tc>
        <w:tc>
          <w:tcPr>
            <w:tcW w:w="682" w:type="dxa"/>
          </w:tcPr>
          <w:p w14:paraId="784E6D15" w14:textId="43B5E079" w:rsidR="00C13DBF" w:rsidRDefault="00C13DBF" w:rsidP="00BE30C8">
            <w:pPr>
              <w:pStyle w:val="KeyText"/>
              <w:ind w:left="0" w:firstLine="0"/>
            </w:pPr>
            <w:r>
              <w:t>11</w:t>
            </w:r>
          </w:p>
        </w:tc>
        <w:tc>
          <w:tcPr>
            <w:tcW w:w="4536" w:type="dxa"/>
          </w:tcPr>
          <w:p w14:paraId="4CB6B49E" w14:textId="70C5072F" w:rsidR="00C13DBF" w:rsidRDefault="0002596A" w:rsidP="00BE30C8">
            <w:pPr>
              <w:pStyle w:val="KeyText"/>
              <w:ind w:left="0" w:firstLine="0"/>
            </w:pPr>
            <w:r>
              <w:t>r</w:t>
            </w:r>
            <w:r w:rsidR="00C13DBF">
              <w:t>ing girder</w:t>
            </w:r>
          </w:p>
        </w:tc>
      </w:tr>
      <w:tr w:rsidR="00435BE6" w14:paraId="428FC6FB" w14:textId="77777777" w:rsidTr="00B87E84">
        <w:tc>
          <w:tcPr>
            <w:tcW w:w="469" w:type="dxa"/>
          </w:tcPr>
          <w:p w14:paraId="45D472C2" w14:textId="4774D70E" w:rsidR="00C13DBF" w:rsidRDefault="00C13DBF" w:rsidP="00BE30C8">
            <w:pPr>
              <w:pStyle w:val="KeyText"/>
              <w:ind w:left="0" w:firstLine="0"/>
            </w:pPr>
            <w:r>
              <w:t>6</w:t>
            </w:r>
          </w:p>
        </w:tc>
        <w:tc>
          <w:tcPr>
            <w:tcW w:w="3318" w:type="dxa"/>
          </w:tcPr>
          <w:p w14:paraId="02434A7B" w14:textId="2C4D8622" w:rsidR="00C13DBF" w:rsidRDefault="0002596A" w:rsidP="00BE30C8">
            <w:pPr>
              <w:pStyle w:val="KeyText"/>
              <w:ind w:left="0" w:firstLine="0"/>
            </w:pPr>
            <w:r>
              <w:t>r</w:t>
            </w:r>
            <w:r w:rsidR="00C13DBF">
              <w:t>ing</w:t>
            </w:r>
          </w:p>
        </w:tc>
        <w:tc>
          <w:tcPr>
            <w:tcW w:w="682" w:type="dxa"/>
          </w:tcPr>
          <w:p w14:paraId="015328A2" w14:textId="5A51C2B5" w:rsidR="00C13DBF" w:rsidRDefault="00C13DBF" w:rsidP="00BE30C8">
            <w:pPr>
              <w:pStyle w:val="KeyText"/>
              <w:ind w:left="0" w:firstLine="0"/>
            </w:pPr>
            <w:r>
              <w:t>12</w:t>
            </w:r>
          </w:p>
        </w:tc>
        <w:tc>
          <w:tcPr>
            <w:tcW w:w="4536" w:type="dxa"/>
          </w:tcPr>
          <w:p w14:paraId="50A1F377" w14:textId="2041889F" w:rsidR="00C13DBF" w:rsidRDefault="0002596A" w:rsidP="00BE30C8">
            <w:pPr>
              <w:pStyle w:val="KeyText"/>
              <w:ind w:left="0" w:firstLine="0"/>
            </w:pPr>
            <w:r>
              <w:t>p</w:t>
            </w:r>
            <w:r w:rsidR="00C13DBF">
              <w:t>yramidal hopper</w:t>
            </w:r>
          </w:p>
        </w:tc>
      </w:tr>
    </w:tbl>
    <w:p w14:paraId="44FAF4E2" w14:textId="17D2388C" w:rsidR="00572310" w:rsidRPr="003157BE" w:rsidRDefault="00572310" w:rsidP="00482C5B">
      <w:pPr>
        <w:pStyle w:val="Figuretitle"/>
      </w:pPr>
      <w:r w:rsidRPr="003157BE">
        <w:t>Figure 1.1</w:t>
      </w:r>
      <w:bookmarkEnd w:id="38"/>
      <w:r w:rsidRPr="003157BE">
        <w:t xml:space="preserve"> </w:t>
      </w:r>
      <w:bookmarkEnd w:id="39"/>
      <w:r w:rsidRPr="003157BE">
        <w:t>— Terminology used in silo structures</w:t>
      </w:r>
    </w:p>
    <w:p w14:paraId="6A915C63" w14:textId="77777777" w:rsidR="00572310" w:rsidRPr="003157BE" w:rsidRDefault="00572310" w:rsidP="00482C5B">
      <w:pPr>
        <w:pStyle w:val="Heading1"/>
        <w:keepLines/>
      </w:pPr>
      <w:bookmarkStart w:id="40" w:name="_Toc78905520"/>
      <w:bookmarkStart w:id="41" w:name="_Toc79220822"/>
      <w:bookmarkStart w:id="42" w:name="_Toc81813603"/>
      <w:bookmarkStart w:id="43" w:name="_Toc81815694"/>
      <w:bookmarkStart w:id="44" w:name="_Toc92112129"/>
      <w:bookmarkStart w:id="45" w:name="_Toc93425282"/>
      <w:bookmarkStart w:id="46" w:name="_Toc125624764"/>
      <w:bookmarkStart w:id="47" w:name="_Toc150445036"/>
      <w:r w:rsidRPr="003157BE">
        <w:lastRenderedPageBreak/>
        <w:t>Normative references</w:t>
      </w:r>
      <w:bookmarkEnd w:id="40"/>
      <w:bookmarkEnd w:id="41"/>
      <w:bookmarkEnd w:id="42"/>
      <w:bookmarkEnd w:id="43"/>
      <w:bookmarkEnd w:id="44"/>
      <w:bookmarkEnd w:id="45"/>
      <w:bookmarkEnd w:id="46"/>
      <w:bookmarkEnd w:id="47"/>
    </w:p>
    <w:p w14:paraId="7F764FB0" w14:textId="77777777" w:rsidR="00FF07AE" w:rsidRPr="00327F52" w:rsidRDefault="00FF07AE" w:rsidP="00482C5B">
      <w:pPr>
        <w:pStyle w:val="BodyText"/>
        <w:keepNext/>
        <w:keepLines/>
      </w:pPr>
      <w:r w:rsidRPr="00327F52">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42A2E99F" w14:textId="28BA1587" w:rsidR="00FF07AE" w:rsidRPr="00482C5B" w:rsidRDefault="00FF07AE" w:rsidP="00482C5B">
      <w:pPr>
        <w:pStyle w:val="RefNorm"/>
        <w:keepNext/>
        <w:keepLines/>
        <w:shd w:val="clear" w:color="auto" w:fill="FFFFFF" w:themeFill="background1"/>
        <w:autoSpaceDE w:val="0"/>
        <w:autoSpaceDN w:val="0"/>
        <w:adjustRightInd w:val="0"/>
        <w:spacing w:after="200"/>
        <w:rPr>
          <w:i/>
          <w:szCs w:val="24"/>
          <w:shd w:val="clear" w:color="auto" w:fill="FFFFFF" w:themeFill="background1"/>
        </w:rPr>
      </w:pPr>
      <w:r w:rsidRPr="00B87E84">
        <w:rPr>
          <w:szCs w:val="24"/>
          <w:shd w:val="clear" w:color="auto" w:fill="FFFFFF" w:themeFill="background1"/>
        </w:rPr>
        <w:fldChar w:fldCharType="begin"/>
      </w:r>
      <w:r w:rsidRPr="00B87E84">
        <w:rPr>
          <w:szCs w:val="24"/>
          <w:shd w:val="clear" w:color="auto" w:fill="FFFFFF" w:themeFill="background1"/>
        </w:rPr>
        <w:instrText>IF "x_+3" "</w:instrText>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"&lt;</w:instrText>
      </w:r>
      <w:r w:rsidRPr="00B87E84">
        <w:rPr>
          <w:szCs w:val="24"/>
          <w:shd w:val="clear" w:color="auto" w:fill="FFFFFF" w:themeFill="background1"/>
        </w:rPr>
        <w:fldChar w:fldCharType="begin"/>
      </w:r>
      <w:r w:rsidRPr="00B87E84">
        <w:rPr>
          <w:szCs w:val="24"/>
          <w:shd w:val="clear" w:color="auto" w:fill="FFFFFF" w:themeFill="background1"/>
        </w:rPr>
        <w:instrText>QUOTE "std"</w:instrText>
      </w:r>
      <w:r w:rsidRPr="00B87E84">
        <w:rPr>
          <w:szCs w:val="24"/>
          <w:shd w:val="clear" w:color="auto" w:fill="FFFFFF" w:themeFill="background1"/>
        </w:rPr>
        <w:fldChar w:fldCharType="separate"/>
      </w:r>
      <w:r w:rsidRPr="00B87E84">
        <w:rPr>
          <w:szCs w:val="24"/>
          <w:shd w:val="clear" w:color="auto" w:fill="FFFFFF" w:themeFill="background1"/>
        </w:rPr>
        <w:instrText>std</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 AND(</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"x_a"</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separate"/>
      </w:r>
      <w:r w:rsidRPr="00B87E84">
        <w:rPr>
          <w:b/>
          <w:noProof/>
          <w:szCs w:val="24"/>
          <w:shd w:val="clear" w:color="auto" w:fill="FFFFFF" w:themeFill="background1"/>
        </w:rPr>
        <w:instrText>!Syntax Error, ,,</w:instrText>
      </w:r>
      <w:r w:rsidRPr="00B87E84">
        <w:rPr>
          <w:szCs w:val="24"/>
          <w:shd w:val="clear" w:color="auto" w:fill="FFFFFF" w:themeFill="background1"/>
        </w:rPr>
        <w:fldChar w:fldCharType="end"/>
      </w:r>
      <w:r w:rsidRPr="00B87E84">
        <w:rPr>
          <w:szCs w:val="24"/>
          <w:shd w:val="clear" w:color="auto" w:fill="FFFFFF" w:themeFill="background1"/>
        </w:rPr>
        <w:instrText>= 1 "</w:instrText>
      </w:r>
      <w:r w:rsidRPr="00B87E84">
        <w:rPr>
          <w:szCs w:val="24"/>
          <w:shd w:val="clear" w:color="auto" w:fill="FFFFFF" w:themeFill="background1"/>
        </w:rPr>
        <w:fldChar w:fldCharType="begin"/>
      </w:r>
      <w:r w:rsidRPr="00B87E84">
        <w:rPr>
          <w:szCs w:val="24"/>
          <w:shd w:val="clear" w:color="auto" w:fill="FFFFFF" w:themeFill="background1"/>
        </w:rPr>
        <w:instrText>QUOTE ""</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"&gt;"</w:instrText>
      </w:r>
      <w:r w:rsidRPr="00B87E84">
        <w:rPr>
          <w:szCs w:val="24"/>
          <w:shd w:val="clear" w:color="auto" w:fill="FFFFFF" w:themeFill="background1"/>
        </w:rPr>
        <w:fldChar w:fldCharType="end"/>
      </w:r>
      <w:r w:rsidRPr="00B87E84">
        <w:rPr>
          <w:szCs w:val="24"/>
          <w:shd w:val="clear" w:color="auto" w:fill="FFFFFF" w:themeFill="background1"/>
        </w:rPr>
        <w:instrText>" "</w:instrText>
      </w:r>
      <w:r w:rsidRPr="00B87E84">
        <w:rPr>
          <w:szCs w:val="24"/>
          <w:shd w:val="clear" w:color="auto" w:fill="FFFFFF" w:themeFill="background1"/>
        </w:rPr>
        <w:fldChar w:fldCharType="begin"/>
      </w:r>
      <w:r w:rsidRPr="00B87E84">
        <w:rPr>
          <w:szCs w:val="24"/>
          <w:shd w:val="clear" w:color="auto" w:fill="FFFFFF" w:themeFill="background1"/>
        </w:rPr>
        <w:instrText>QUOTE " _id=\"b1\""</w:instrText>
      </w:r>
      <w:r w:rsidRPr="00B87E84">
        <w:rPr>
          <w:szCs w:val="24"/>
          <w:shd w:val="clear" w:color="auto" w:fill="FFFFFF" w:themeFill="background1"/>
        </w:rPr>
        <w:fldChar w:fldCharType="separate"/>
      </w:r>
      <w:r w:rsidRPr="00B87E84">
        <w:rPr>
          <w:szCs w:val="24"/>
          <w:shd w:val="clear" w:color="auto" w:fill="FFFFFF" w:themeFill="background1"/>
        </w:rPr>
        <w:instrText xml:space="preserve"> _id="b1"</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rStyle w:val="stdpublisher"/>
          <w:szCs w:val="24"/>
          <w:shd w:val="clear" w:color="auto" w:fill="FFFFFF" w:themeFill="background1"/>
        </w:rPr>
        <w:t>EN</w:t>
      </w:r>
      <w:r w:rsidRPr="008C093A">
        <w:rPr>
          <w:szCs w:val="24"/>
        </w:rPr>
        <w:t> </w:t>
      </w:r>
      <w:r w:rsidRPr="00B87E84">
        <w:rPr>
          <w:rStyle w:val="stddocNumber"/>
          <w:szCs w:val="24"/>
          <w:shd w:val="clear" w:color="auto" w:fill="FFFFFF" w:themeFill="background1"/>
        </w:rPr>
        <w:t>1090</w:t>
      </w:r>
      <w:r w:rsidRPr="008C093A">
        <w:rPr>
          <w:szCs w:val="24"/>
        </w:rPr>
        <w:noBreakHyphen/>
      </w:r>
      <w:r w:rsidRPr="00B87E84">
        <w:rPr>
          <w:rStyle w:val="stddocPartNumber"/>
          <w:szCs w:val="24"/>
          <w:shd w:val="clear" w:color="auto" w:fill="FFFFFF" w:themeFill="background1"/>
        </w:rPr>
        <w:t>2</w:t>
      </w:r>
      <w:r w:rsidRPr="008C093A">
        <w:rPr>
          <w:szCs w:val="24"/>
        </w:rPr>
        <w:t xml:space="preserve">, </w:t>
      </w:r>
      <w:r w:rsidRPr="00B87E84">
        <w:rPr>
          <w:rStyle w:val="stddocTitle"/>
          <w:szCs w:val="24"/>
          <w:shd w:val="clear" w:color="auto" w:fill="FFFFFF" w:themeFill="background1"/>
        </w:rPr>
        <w:t xml:space="preserve">Execution of steel structures and aluminium structures </w:t>
      </w:r>
      <w:r w:rsidRPr="00B87E84">
        <w:rPr>
          <w:i/>
          <w:szCs w:val="24"/>
          <w:shd w:val="clear" w:color="auto" w:fill="FFFFFF" w:themeFill="background1"/>
        </w:rPr>
        <w:t>—</w:t>
      </w:r>
      <w:r w:rsidRPr="00B87E84">
        <w:rPr>
          <w:rStyle w:val="stddocTitle"/>
          <w:szCs w:val="24"/>
          <w:shd w:val="clear" w:color="auto" w:fill="FFFFFF" w:themeFill="background1"/>
        </w:rPr>
        <w:t xml:space="preserve"> Part 2: Technical requirements for steel structures</w:t>
      </w:r>
      <w:r w:rsidRPr="008C093A">
        <w:rPr>
          <w:szCs w:val="24"/>
        </w:rPr>
        <w:fldChar w:fldCharType="begin"/>
      </w:r>
      <w:r w:rsidRPr="008C093A">
        <w:rPr>
          <w:szCs w:val="24"/>
        </w:rPr>
        <w:instrText>IF "x_-3" "</w:instrText>
      </w:r>
      <w:r w:rsidRPr="008C093A">
        <w:rPr>
          <w:szCs w:val="24"/>
        </w:rPr>
        <w:fldChar w:fldCharType="begin"/>
      </w:r>
      <w:r w:rsidRPr="008C093A">
        <w:rPr>
          <w:szCs w:val="24"/>
        </w:rPr>
        <w:instrText>IF</w:instrText>
      </w:r>
      <w:r w:rsidRPr="008C093A">
        <w:rPr>
          <w:szCs w:val="24"/>
        </w:rPr>
        <w:fldChar w:fldCharType="begin"/>
      </w:r>
      <w:r w:rsidRPr="008C093A">
        <w:rPr>
          <w:szCs w:val="24"/>
        </w:rPr>
        <w:instrText>DOCPROPERTY "x_t"</w:instrText>
      </w:r>
      <w:r w:rsidRPr="008C093A">
        <w:rPr>
          <w:szCs w:val="24"/>
        </w:rPr>
        <w:fldChar w:fldCharType="separate"/>
      </w:r>
      <w:r w:rsidRPr="008C093A">
        <w:rPr>
          <w:szCs w:val="24"/>
        </w:rPr>
        <w:instrText>N</w:instrText>
      </w:r>
      <w:r w:rsidRPr="008C093A">
        <w:rPr>
          <w:szCs w:val="24"/>
        </w:rPr>
        <w:fldChar w:fldCharType="end"/>
      </w:r>
      <w:r w:rsidRPr="008C093A">
        <w:rPr>
          <w:szCs w:val="24"/>
        </w:rPr>
        <w:instrText>&lt;&gt; N "&lt;/</w:instrText>
      </w:r>
      <w:r w:rsidRPr="008C093A">
        <w:rPr>
          <w:szCs w:val="24"/>
        </w:rPr>
        <w:fldChar w:fldCharType="begin"/>
      </w:r>
      <w:r w:rsidRPr="008C093A">
        <w:rPr>
          <w:szCs w:val="24"/>
        </w:rPr>
        <w:instrText>QUOTE "std"</w:instrText>
      </w:r>
      <w:r w:rsidRPr="008C093A">
        <w:rPr>
          <w:szCs w:val="24"/>
        </w:rPr>
        <w:fldChar w:fldCharType="separate"/>
      </w:r>
      <w:r w:rsidRPr="008C093A">
        <w:rPr>
          <w:szCs w:val="24"/>
        </w:rPr>
        <w:instrText>std</w:instrText>
      </w:r>
      <w:r w:rsidRPr="008C093A">
        <w:rPr>
          <w:szCs w:val="24"/>
        </w:rPr>
        <w:fldChar w:fldCharType="end"/>
      </w:r>
      <w:r w:rsidRPr="008C093A">
        <w:rPr>
          <w:szCs w:val="24"/>
        </w:rPr>
        <w:instrText>"</w:instrText>
      </w:r>
      <w:r w:rsidRPr="008C093A">
        <w:rPr>
          <w:szCs w:val="24"/>
        </w:rPr>
        <w:fldChar w:fldCharType="end"/>
      </w:r>
      <w:r w:rsidRPr="008C093A">
        <w:rPr>
          <w:szCs w:val="24"/>
        </w:rPr>
        <w:fldChar w:fldCharType="begin"/>
      </w:r>
      <w:r w:rsidRPr="008C093A">
        <w:rPr>
          <w:szCs w:val="24"/>
        </w:rPr>
        <w:instrText>IF</w:instrText>
      </w:r>
      <w:r w:rsidRPr="008C093A">
        <w:rPr>
          <w:szCs w:val="24"/>
        </w:rPr>
        <w:fldChar w:fldCharType="begin"/>
      </w:r>
      <w:r w:rsidRPr="008C093A">
        <w:rPr>
          <w:szCs w:val="24"/>
        </w:rPr>
        <w:instrText>DOCPROPERTY "x_t"</w:instrText>
      </w:r>
      <w:r w:rsidRPr="008C093A">
        <w:rPr>
          <w:szCs w:val="24"/>
        </w:rPr>
        <w:fldChar w:fldCharType="separate"/>
      </w:r>
      <w:r w:rsidRPr="008C093A">
        <w:rPr>
          <w:szCs w:val="24"/>
        </w:rPr>
        <w:instrText>N</w:instrText>
      </w:r>
      <w:r w:rsidRPr="008C093A">
        <w:rPr>
          <w:szCs w:val="24"/>
        </w:rPr>
        <w:fldChar w:fldCharType="end"/>
      </w:r>
      <w:r w:rsidRPr="008C093A">
        <w:rPr>
          <w:szCs w:val="24"/>
        </w:rPr>
        <w:instrText>&lt;&gt; N "&gt;"</w:instrText>
      </w:r>
      <w:r w:rsidRPr="008C093A">
        <w:rPr>
          <w:szCs w:val="24"/>
        </w:rPr>
        <w:fldChar w:fldCharType="end"/>
      </w:r>
      <w:r w:rsidRPr="008C093A">
        <w:rPr>
          <w:szCs w:val="24"/>
        </w:rPr>
        <w:instrText>" ""</w:instrText>
      </w:r>
      <w:r w:rsidRPr="008C093A">
        <w:rPr>
          <w:szCs w:val="24"/>
        </w:rPr>
        <w:fldChar w:fldCharType="end"/>
      </w:r>
    </w:p>
    <w:p w14:paraId="7EE957FF" w14:textId="4C0F9157" w:rsidR="00FF07AE" w:rsidRPr="00B87E84" w:rsidRDefault="00FF07AE" w:rsidP="00482C5B">
      <w:pPr>
        <w:pStyle w:val="RefNorm"/>
        <w:autoSpaceDE w:val="0"/>
        <w:autoSpaceDN w:val="0"/>
        <w:adjustRightInd w:val="0"/>
        <w:spacing w:after="200"/>
        <w:rPr>
          <w:i/>
          <w:szCs w:val="24"/>
          <w:shd w:val="clear" w:color="auto" w:fill="FDE9D9"/>
        </w:rPr>
      </w:pPr>
      <w:r w:rsidRPr="00B87E84">
        <w:rPr>
          <w:szCs w:val="24"/>
          <w:shd w:val="clear" w:color="auto" w:fill="FFFFFF" w:themeFill="background1"/>
        </w:rPr>
        <w:fldChar w:fldCharType="begin"/>
      </w:r>
      <w:r w:rsidRPr="00B87E84">
        <w:rPr>
          <w:szCs w:val="24"/>
          <w:shd w:val="clear" w:color="auto" w:fill="FFFFFF" w:themeFill="background1"/>
        </w:rPr>
        <w:instrText>IF "x_+3" "</w:instrText>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"&lt;</w:instrText>
      </w:r>
      <w:r w:rsidRPr="00B87E84">
        <w:rPr>
          <w:szCs w:val="24"/>
          <w:shd w:val="clear" w:color="auto" w:fill="FFFFFF" w:themeFill="background1"/>
        </w:rPr>
        <w:fldChar w:fldCharType="begin"/>
      </w:r>
      <w:r w:rsidRPr="00B87E84">
        <w:rPr>
          <w:szCs w:val="24"/>
          <w:shd w:val="clear" w:color="auto" w:fill="FFFFFF" w:themeFill="background1"/>
        </w:rPr>
        <w:instrText>QUOTE "std"</w:instrText>
      </w:r>
      <w:r w:rsidRPr="00B87E84">
        <w:rPr>
          <w:szCs w:val="24"/>
          <w:shd w:val="clear" w:color="auto" w:fill="FFFFFF" w:themeFill="background1"/>
        </w:rPr>
        <w:fldChar w:fldCharType="separate"/>
      </w:r>
      <w:r w:rsidRPr="00B87E84">
        <w:rPr>
          <w:szCs w:val="24"/>
          <w:shd w:val="clear" w:color="auto" w:fill="FFFFFF" w:themeFill="background1"/>
        </w:rPr>
        <w:instrText>std</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 AND(</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"x_a"</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separate"/>
      </w:r>
      <w:r w:rsidRPr="00B87E84">
        <w:rPr>
          <w:b/>
          <w:noProof/>
          <w:szCs w:val="24"/>
          <w:shd w:val="clear" w:color="auto" w:fill="FFFFFF" w:themeFill="background1"/>
        </w:rPr>
        <w:instrText>!Syntax Error, ,,</w:instrText>
      </w:r>
      <w:r w:rsidRPr="00B87E84">
        <w:rPr>
          <w:szCs w:val="24"/>
          <w:shd w:val="clear" w:color="auto" w:fill="FFFFFF" w:themeFill="background1"/>
        </w:rPr>
        <w:fldChar w:fldCharType="end"/>
      </w:r>
      <w:r w:rsidRPr="00B87E84">
        <w:rPr>
          <w:szCs w:val="24"/>
          <w:shd w:val="clear" w:color="auto" w:fill="FFFFFF" w:themeFill="background1"/>
        </w:rPr>
        <w:instrText>= 1 "</w:instrText>
      </w:r>
      <w:r w:rsidRPr="00B87E84">
        <w:rPr>
          <w:szCs w:val="24"/>
          <w:shd w:val="clear" w:color="auto" w:fill="FFFFFF" w:themeFill="background1"/>
        </w:rPr>
        <w:fldChar w:fldCharType="begin"/>
      </w:r>
      <w:r w:rsidRPr="00B87E84">
        <w:rPr>
          <w:szCs w:val="24"/>
          <w:shd w:val="clear" w:color="auto" w:fill="FFFFFF" w:themeFill="background1"/>
        </w:rPr>
        <w:instrText>QUOTE ""</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"&gt;"</w:instrText>
      </w:r>
      <w:r w:rsidRPr="00B87E84">
        <w:rPr>
          <w:szCs w:val="24"/>
          <w:shd w:val="clear" w:color="auto" w:fill="FFFFFF" w:themeFill="background1"/>
        </w:rPr>
        <w:fldChar w:fldCharType="end"/>
      </w:r>
      <w:r w:rsidRPr="00B87E84">
        <w:rPr>
          <w:szCs w:val="24"/>
          <w:shd w:val="clear" w:color="auto" w:fill="FFFFFF" w:themeFill="background1"/>
        </w:rPr>
        <w:instrText>" "</w:instrText>
      </w:r>
      <w:r w:rsidRPr="00B87E84">
        <w:rPr>
          <w:szCs w:val="24"/>
          <w:shd w:val="clear" w:color="auto" w:fill="FFFFFF" w:themeFill="background1"/>
        </w:rPr>
        <w:fldChar w:fldCharType="begin"/>
      </w:r>
      <w:r w:rsidRPr="00B87E84">
        <w:rPr>
          <w:szCs w:val="24"/>
          <w:shd w:val="clear" w:color="auto" w:fill="FFFFFF" w:themeFill="background1"/>
        </w:rPr>
        <w:instrText>QUOTE " _id=\"b3\""</w:instrText>
      </w:r>
      <w:r w:rsidRPr="00B87E84">
        <w:rPr>
          <w:szCs w:val="24"/>
          <w:shd w:val="clear" w:color="auto" w:fill="FFFFFF" w:themeFill="background1"/>
        </w:rPr>
        <w:fldChar w:fldCharType="separate"/>
      </w:r>
      <w:r w:rsidRPr="00B87E84">
        <w:rPr>
          <w:szCs w:val="24"/>
          <w:shd w:val="clear" w:color="auto" w:fill="FFFFFF" w:themeFill="background1"/>
        </w:rPr>
        <w:instrText xml:space="preserve"> _id="b3"</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rStyle w:val="stdpublisher"/>
          <w:szCs w:val="24"/>
          <w:shd w:val="clear" w:color="auto" w:fill="FFFFFF" w:themeFill="background1"/>
        </w:rPr>
        <w:t>EN</w:t>
      </w:r>
      <w:r w:rsidRPr="008C093A">
        <w:rPr>
          <w:szCs w:val="24"/>
        </w:rPr>
        <w:t> </w:t>
      </w:r>
      <w:r w:rsidRPr="00B87E84">
        <w:rPr>
          <w:rStyle w:val="stddocNumber"/>
          <w:szCs w:val="24"/>
          <w:shd w:val="clear" w:color="auto" w:fill="FFFFFF" w:themeFill="background1"/>
        </w:rPr>
        <w:t>1990</w:t>
      </w:r>
      <w:r w:rsidR="00551606" w:rsidRPr="00B87E84">
        <w:rPr>
          <w:rStyle w:val="stddocNumber"/>
          <w:szCs w:val="24"/>
          <w:shd w:val="clear" w:color="auto" w:fill="FFFFFF" w:themeFill="background1"/>
        </w:rPr>
        <w:t>:2023</w:t>
      </w:r>
      <w:r w:rsidR="00B87E84" w:rsidRPr="00B87E84">
        <w:rPr>
          <w:rStyle w:val="stddocNumber"/>
          <w:szCs w:val="24"/>
          <w:shd w:val="clear" w:color="auto" w:fill="FFFFFF" w:themeFill="background1"/>
          <w:vertAlign w:val="superscript"/>
        </w:rPr>
        <w:t>1</w:t>
      </w:r>
      <w:r w:rsidRPr="008C093A">
        <w:t xml:space="preserve">, </w:t>
      </w:r>
      <w:r w:rsidRPr="00B87E84">
        <w:rPr>
          <w:rStyle w:val="stddocTitle"/>
          <w:szCs w:val="24"/>
          <w:shd w:val="clear" w:color="auto" w:fill="FFFFFF" w:themeFill="background1"/>
        </w:rPr>
        <w:t xml:space="preserve">Eurocode </w:t>
      </w:r>
      <w:r w:rsidRPr="008C093A">
        <w:rPr>
          <w:i/>
          <w:szCs w:val="24"/>
        </w:rPr>
        <w:t>—</w:t>
      </w:r>
      <w:r w:rsidRPr="00B87E84">
        <w:rPr>
          <w:rStyle w:val="stddocTitle"/>
          <w:szCs w:val="24"/>
          <w:shd w:val="clear" w:color="auto" w:fill="FFFFFF" w:themeFill="background1"/>
        </w:rPr>
        <w:t xml:space="preserve"> Basis of structural and geotechnical design</w:t>
      </w:r>
      <w:r w:rsidR="008C093A">
        <w:rPr>
          <w:rStyle w:val="FootnoteReference"/>
          <w:szCs w:val="24"/>
        </w:rPr>
        <w:footnoteReference w:id="1"/>
      </w:r>
      <w:r w:rsidRPr="008C093A">
        <w:rPr>
          <w:szCs w:val="24"/>
        </w:rPr>
        <w:fldChar w:fldCharType="begin"/>
      </w:r>
      <w:r w:rsidRPr="008C093A">
        <w:rPr>
          <w:szCs w:val="24"/>
        </w:rPr>
        <w:instrText>IF "x_-3" "</w:instrText>
      </w:r>
      <w:r w:rsidRPr="008C093A">
        <w:rPr>
          <w:szCs w:val="24"/>
        </w:rPr>
        <w:fldChar w:fldCharType="begin"/>
      </w:r>
      <w:r w:rsidRPr="008C093A">
        <w:rPr>
          <w:szCs w:val="24"/>
        </w:rPr>
        <w:instrText>IF</w:instrText>
      </w:r>
      <w:r w:rsidRPr="008C093A">
        <w:rPr>
          <w:szCs w:val="24"/>
        </w:rPr>
        <w:fldChar w:fldCharType="begin"/>
      </w:r>
      <w:r w:rsidRPr="008C093A">
        <w:rPr>
          <w:szCs w:val="24"/>
        </w:rPr>
        <w:instrText>DOCPROPERTY "x_t"</w:instrText>
      </w:r>
      <w:r w:rsidRPr="008C093A">
        <w:rPr>
          <w:szCs w:val="24"/>
        </w:rPr>
        <w:fldChar w:fldCharType="separate"/>
      </w:r>
      <w:r w:rsidRPr="008C093A">
        <w:rPr>
          <w:szCs w:val="24"/>
        </w:rPr>
        <w:instrText>N</w:instrText>
      </w:r>
      <w:r w:rsidRPr="008C093A">
        <w:rPr>
          <w:szCs w:val="24"/>
        </w:rPr>
        <w:fldChar w:fldCharType="end"/>
      </w:r>
      <w:r w:rsidRPr="008C093A">
        <w:rPr>
          <w:szCs w:val="24"/>
        </w:rPr>
        <w:instrText>&lt;&gt; N "&lt;/</w:instrText>
      </w:r>
      <w:r w:rsidRPr="008C093A">
        <w:rPr>
          <w:szCs w:val="24"/>
        </w:rPr>
        <w:fldChar w:fldCharType="begin"/>
      </w:r>
      <w:r w:rsidRPr="008C093A">
        <w:rPr>
          <w:szCs w:val="24"/>
        </w:rPr>
        <w:instrText>QUOTE "std"</w:instrText>
      </w:r>
      <w:r w:rsidRPr="008C093A">
        <w:rPr>
          <w:szCs w:val="24"/>
        </w:rPr>
        <w:fldChar w:fldCharType="separate"/>
      </w:r>
      <w:r w:rsidRPr="008C093A">
        <w:rPr>
          <w:szCs w:val="24"/>
        </w:rPr>
        <w:instrText>std</w:instrText>
      </w:r>
      <w:r w:rsidRPr="008C093A">
        <w:rPr>
          <w:szCs w:val="24"/>
        </w:rPr>
        <w:fldChar w:fldCharType="end"/>
      </w:r>
      <w:r w:rsidRPr="008C093A">
        <w:rPr>
          <w:szCs w:val="24"/>
        </w:rPr>
        <w:instrText>"</w:instrText>
      </w:r>
      <w:r w:rsidRPr="008C093A">
        <w:rPr>
          <w:szCs w:val="24"/>
        </w:rPr>
        <w:fldChar w:fldCharType="end"/>
      </w:r>
      <w:r w:rsidRPr="008C093A">
        <w:rPr>
          <w:szCs w:val="24"/>
        </w:rPr>
        <w:fldChar w:fldCharType="begin"/>
      </w:r>
      <w:r w:rsidRPr="008C093A">
        <w:rPr>
          <w:szCs w:val="24"/>
        </w:rPr>
        <w:instrText>IF</w:instrText>
      </w:r>
      <w:r w:rsidRPr="008C093A">
        <w:rPr>
          <w:szCs w:val="24"/>
        </w:rPr>
        <w:fldChar w:fldCharType="begin"/>
      </w:r>
      <w:r w:rsidRPr="008C093A">
        <w:rPr>
          <w:szCs w:val="24"/>
        </w:rPr>
        <w:instrText>DOCPROPERTY "x_t"</w:instrText>
      </w:r>
      <w:r w:rsidRPr="008C093A">
        <w:rPr>
          <w:szCs w:val="24"/>
        </w:rPr>
        <w:fldChar w:fldCharType="separate"/>
      </w:r>
      <w:r w:rsidRPr="008C093A">
        <w:rPr>
          <w:szCs w:val="24"/>
        </w:rPr>
        <w:instrText>N</w:instrText>
      </w:r>
      <w:r w:rsidRPr="008C093A">
        <w:rPr>
          <w:szCs w:val="24"/>
        </w:rPr>
        <w:fldChar w:fldCharType="end"/>
      </w:r>
      <w:r w:rsidRPr="008C093A">
        <w:rPr>
          <w:szCs w:val="24"/>
        </w:rPr>
        <w:instrText>&lt;&gt; N "&gt;"</w:instrText>
      </w:r>
      <w:r w:rsidRPr="008C093A">
        <w:rPr>
          <w:szCs w:val="24"/>
        </w:rPr>
        <w:fldChar w:fldCharType="end"/>
      </w:r>
      <w:r w:rsidRPr="008C093A">
        <w:rPr>
          <w:szCs w:val="24"/>
        </w:rPr>
        <w:instrText>" ""</w:instrText>
      </w:r>
      <w:r w:rsidRPr="008C093A">
        <w:rPr>
          <w:szCs w:val="24"/>
        </w:rPr>
        <w:fldChar w:fldCharType="end"/>
      </w:r>
    </w:p>
    <w:p w14:paraId="58E1BD4F" w14:textId="77EEF052" w:rsidR="00FF07AE" w:rsidRPr="008C093A" w:rsidRDefault="00FF07AE" w:rsidP="00482C5B">
      <w:pPr>
        <w:pStyle w:val="RefNorm"/>
        <w:shd w:val="clear" w:color="auto" w:fill="FFFFFF" w:themeFill="background1"/>
        <w:autoSpaceDE w:val="0"/>
        <w:autoSpaceDN w:val="0"/>
        <w:adjustRightInd w:val="0"/>
        <w:spacing w:after="200"/>
        <w:rPr>
          <w:rStyle w:val="stddocTitle"/>
          <w:szCs w:val="24"/>
          <w:lang w:val="fr-BE"/>
        </w:rPr>
      </w:pPr>
      <w:r w:rsidRPr="00B87E84">
        <w:rPr>
          <w:szCs w:val="24"/>
          <w:shd w:val="clear" w:color="auto" w:fill="FFFFFF" w:themeFill="background1"/>
        </w:rPr>
        <w:fldChar w:fldCharType="begin"/>
      </w:r>
      <w:r w:rsidRPr="00B87E84">
        <w:rPr>
          <w:szCs w:val="24"/>
          <w:shd w:val="clear" w:color="auto" w:fill="FFFFFF" w:themeFill="background1"/>
          <w:lang w:val="fr-BE"/>
        </w:rPr>
        <w:instrText>IF "x_+3" "</w:instrText>
      </w:r>
      <w:r w:rsidRPr="00B87E84">
        <w:rPr>
          <w:szCs w:val="24"/>
          <w:shd w:val="clear" w:color="auto" w:fill="FFFFFF" w:themeFill="background1"/>
        </w:rPr>
        <w:fldChar w:fldCharType="begin"/>
      </w:r>
      <w:r w:rsidRPr="00B87E84">
        <w:rPr>
          <w:szCs w:val="24"/>
          <w:shd w:val="clear" w:color="auto" w:fill="FFFFFF" w:themeFill="background1"/>
          <w:lang w:val="fr-BE"/>
        </w:rPr>
        <w:instrText>IF</w:instrText>
      </w:r>
      <w:r w:rsidRPr="00B87E84">
        <w:rPr>
          <w:szCs w:val="24"/>
          <w:shd w:val="clear" w:color="auto" w:fill="FFFFFF" w:themeFill="background1"/>
        </w:rPr>
        <w:fldChar w:fldCharType="begin"/>
      </w:r>
      <w:r w:rsidRPr="00B87E84">
        <w:rPr>
          <w:szCs w:val="24"/>
          <w:shd w:val="clear" w:color="auto" w:fill="FFFFFF" w:themeFill="background1"/>
          <w:lang w:val="fr-BE"/>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lang w:val="fr-BE"/>
        </w:rPr>
        <w:instrText>N</w:instrText>
      </w:r>
      <w:r w:rsidRPr="00B87E84">
        <w:rPr>
          <w:szCs w:val="24"/>
          <w:shd w:val="clear" w:color="auto" w:fill="FFFFFF" w:themeFill="background1"/>
        </w:rPr>
        <w:fldChar w:fldCharType="end"/>
      </w:r>
      <w:r w:rsidRPr="00B87E84">
        <w:rPr>
          <w:szCs w:val="24"/>
          <w:shd w:val="clear" w:color="auto" w:fill="FFFFFF" w:themeFill="background1"/>
          <w:lang w:val="fr-BE"/>
        </w:rPr>
        <w:instrText>&lt;&gt; N "&lt;</w:instrText>
      </w:r>
      <w:r w:rsidRPr="00B87E84">
        <w:rPr>
          <w:szCs w:val="24"/>
          <w:shd w:val="clear" w:color="auto" w:fill="FFFFFF" w:themeFill="background1"/>
        </w:rPr>
        <w:fldChar w:fldCharType="begin"/>
      </w:r>
      <w:r w:rsidRPr="00B87E84">
        <w:rPr>
          <w:szCs w:val="24"/>
          <w:shd w:val="clear" w:color="auto" w:fill="FFFFFF" w:themeFill="background1"/>
          <w:lang w:val="fr-BE"/>
        </w:rPr>
        <w:instrText>QUOTE "std"</w:instrText>
      </w:r>
      <w:r w:rsidRPr="00B87E84">
        <w:rPr>
          <w:szCs w:val="24"/>
          <w:shd w:val="clear" w:color="auto" w:fill="FFFFFF" w:themeFill="background1"/>
        </w:rPr>
        <w:fldChar w:fldCharType="separate"/>
      </w:r>
      <w:r w:rsidRPr="00B87E84">
        <w:rPr>
          <w:szCs w:val="24"/>
          <w:shd w:val="clear" w:color="auto" w:fill="FFFFFF" w:themeFill="background1"/>
          <w:lang w:val="fr-BE"/>
        </w:rPr>
        <w:instrText>std</w:instrText>
      </w:r>
      <w:r w:rsidRPr="00B87E84">
        <w:rPr>
          <w:szCs w:val="24"/>
          <w:shd w:val="clear" w:color="auto" w:fill="FFFFFF" w:themeFill="background1"/>
        </w:rPr>
        <w:fldChar w:fldCharType="end"/>
      </w:r>
      <w:r w:rsidRPr="00B87E84">
        <w:rPr>
          <w:szCs w:val="24"/>
          <w:shd w:val="clear" w:color="auto" w:fill="FFFFFF" w:themeFill="background1"/>
          <w:lang w:val="fr-BE"/>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lang w:val="fr-BE"/>
        </w:rPr>
        <w:instrText>IF</w:instrText>
      </w:r>
      <w:r w:rsidRPr="00B87E84">
        <w:rPr>
          <w:szCs w:val="24"/>
          <w:shd w:val="clear" w:color="auto" w:fill="FFFFFF" w:themeFill="background1"/>
        </w:rPr>
        <w:fldChar w:fldCharType="begin"/>
      </w:r>
      <w:r w:rsidRPr="00B87E84">
        <w:rPr>
          <w:szCs w:val="24"/>
          <w:shd w:val="clear" w:color="auto" w:fill="FFFFFF" w:themeFill="background1"/>
          <w:lang w:val="fr-BE"/>
        </w:rPr>
        <w:instrText>= AND(</w:instrText>
      </w:r>
      <w:r w:rsidRPr="00B87E84">
        <w:rPr>
          <w:szCs w:val="24"/>
          <w:shd w:val="clear" w:color="auto" w:fill="FFFFFF" w:themeFill="background1"/>
        </w:rPr>
        <w:fldChar w:fldCharType="begin"/>
      </w:r>
      <w:r w:rsidRPr="00B87E84">
        <w:rPr>
          <w:szCs w:val="24"/>
          <w:shd w:val="clear" w:color="auto" w:fill="FFFFFF" w:themeFill="background1"/>
          <w:lang w:val="fr-BE"/>
        </w:rPr>
        <w:instrText>COMPARE</w:instrText>
      </w:r>
      <w:r w:rsidRPr="00B87E84">
        <w:rPr>
          <w:szCs w:val="24"/>
          <w:shd w:val="clear" w:color="auto" w:fill="FFFFFF" w:themeFill="background1"/>
        </w:rPr>
        <w:fldChar w:fldCharType="begin"/>
      </w:r>
      <w:r w:rsidRPr="00B87E84">
        <w:rPr>
          <w:szCs w:val="24"/>
          <w:shd w:val="clear" w:color="auto" w:fill="FFFFFF" w:themeFill="background1"/>
          <w:lang w:val="fr-BE"/>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lang w:val="fr-BE"/>
        </w:rPr>
        <w:instrText>N</w:instrText>
      </w:r>
      <w:r w:rsidRPr="00B87E84">
        <w:rPr>
          <w:szCs w:val="24"/>
          <w:shd w:val="clear" w:color="auto" w:fill="FFFFFF" w:themeFill="background1"/>
        </w:rPr>
        <w:fldChar w:fldCharType="end"/>
      </w:r>
      <w:r w:rsidRPr="00B87E84">
        <w:rPr>
          <w:szCs w:val="24"/>
          <w:shd w:val="clear" w:color="auto" w:fill="FFFFFF" w:themeFill="background1"/>
          <w:lang w:val="fr-BE"/>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lang w:val="fr-BE"/>
        </w:rPr>
        <w:instrText>0</w:instrText>
      </w:r>
      <w:r w:rsidRPr="00B87E84">
        <w:rPr>
          <w:szCs w:val="24"/>
          <w:shd w:val="clear" w:color="auto" w:fill="FFFFFF" w:themeFill="background1"/>
        </w:rPr>
        <w:fldChar w:fldCharType="end"/>
      </w:r>
      <w:r w:rsidRPr="00B87E84">
        <w:rPr>
          <w:szCs w:val="24"/>
          <w:shd w:val="clear" w:color="auto" w:fill="FFFFFF" w:themeFill="background1"/>
          <w:lang w:val="fr-BE"/>
        </w:rPr>
        <w:instrText>,</w:instrText>
      </w:r>
      <w:r w:rsidRPr="00B87E84">
        <w:rPr>
          <w:szCs w:val="24"/>
          <w:shd w:val="clear" w:color="auto" w:fill="FFFFFF" w:themeFill="background1"/>
        </w:rPr>
        <w:fldChar w:fldCharType="begin"/>
      </w:r>
      <w:r w:rsidRPr="00B87E84">
        <w:rPr>
          <w:szCs w:val="24"/>
          <w:shd w:val="clear" w:color="auto" w:fill="FFFFFF" w:themeFill="background1"/>
          <w:lang w:val="fr-BE"/>
        </w:rPr>
        <w:instrText>COMPARE</w:instrText>
      </w:r>
      <w:r w:rsidRPr="00B87E84">
        <w:rPr>
          <w:szCs w:val="24"/>
          <w:shd w:val="clear" w:color="auto" w:fill="FFFFFF" w:themeFill="background1"/>
        </w:rPr>
        <w:fldChar w:fldCharType="begin"/>
      </w:r>
      <w:r w:rsidRPr="00B87E84">
        <w:rPr>
          <w:szCs w:val="24"/>
          <w:shd w:val="clear" w:color="auto" w:fill="FFFFFF" w:themeFill="background1"/>
          <w:lang w:val="fr-BE"/>
        </w:rPr>
        <w:instrText>DOCPROPERTY "x_a"</w:instrText>
      </w:r>
      <w:r w:rsidRPr="00B87E84">
        <w:rPr>
          <w:szCs w:val="24"/>
          <w:shd w:val="clear" w:color="auto" w:fill="FFFFFF" w:themeFill="background1"/>
        </w:rPr>
        <w:fldChar w:fldCharType="separate"/>
      </w:r>
      <w:r w:rsidRPr="00B87E84">
        <w:rPr>
          <w:szCs w:val="24"/>
          <w:shd w:val="clear" w:color="auto" w:fill="FFFFFF" w:themeFill="background1"/>
          <w:lang w:val="fr-BE"/>
        </w:rPr>
        <w:instrText>N</w:instrText>
      </w:r>
      <w:r w:rsidRPr="00B87E84">
        <w:rPr>
          <w:szCs w:val="24"/>
          <w:shd w:val="clear" w:color="auto" w:fill="FFFFFF" w:themeFill="background1"/>
        </w:rPr>
        <w:fldChar w:fldCharType="end"/>
      </w:r>
      <w:r w:rsidRPr="00B87E84">
        <w:rPr>
          <w:szCs w:val="24"/>
          <w:shd w:val="clear" w:color="auto" w:fill="FFFFFF" w:themeFill="background1"/>
          <w:lang w:val="fr-BE"/>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lang w:val="fr-BE"/>
        </w:rPr>
        <w:instrText>0</w:instrText>
      </w:r>
      <w:r w:rsidRPr="00B87E84">
        <w:rPr>
          <w:szCs w:val="24"/>
          <w:shd w:val="clear" w:color="auto" w:fill="FFFFFF" w:themeFill="background1"/>
        </w:rPr>
        <w:fldChar w:fldCharType="end"/>
      </w:r>
      <w:r w:rsidRPr="00B87E84">
        <w:rPr>
          <w:szCs w:val="24"/>
          <w:shd w:val="clear" w:color="auto" w:fill="FFFFFF" w:themeFill="background1"/>
          <w:lang w:val="fr-BE"/>
        </w:rPr>
        <w:instrText>)</w:instrText>
      </w:r>
      <w:r w:rsidRPr="00B87E84">
        <w:rPr>
          <w:szCs w:val="24"/>
          <w:shd w:val="clear" w:color="auto" w:fill="FFFFFF" w:themeFill="background1"/>
        </w:rPr>
        <w:fldChar w:fldCharType="separate"/>
      </w:r>
      <w:r w:rsidRPr="00B87E84">
        <w:rPr>
          <w:b/>
          <w:noProof/>
          <w:szCs w:val="24"/>
          <w:shd w:val="clear" w:color="auto" w:fill="FFFFFF" w:themeFill="background1"/>
          <w:lang w:val="fr-BE"/>
        </w:rPr>
        <w:instrText>!Syntax Error, ,,</w:instrText>
      </w:r>
      <w:r w:rsidRPr="00B87E84">
        <w:rPr>
          <w:szCs w:val="24"/>
          <w:shd w:val="clear" w:color="auto" w:fill="FFFFFF" w:themeFill="background1"/>
        </w:rPr>
        <w:fldChar w:fldCharType="end"/>
      </w:r>
      <w:r w:rsidRPr="00B87E84">
        <w:rPr>
          <w:szCs w:val="24"/>
          <w:shd w:val="clear" w:color="auto" w:fill="FFFFFF" w:themeFill="background1"/>
          <w:lang w:val="fr-BE"/>
        </w:rPr>
        <w:instrText>= 1 "</w:instrText>
      </w:r>
      <w:r w:rsidRPr="00B87E84">
        <w:rPr>
          <w:szCs w:val="24"/>
          <w:shd w:val="clear" w:color="auto" w:fill="FFFFFF" w:themeFill="background1"/>
        </w:rPr>
        <w:fldChar w:fldCharType="begin"/>
      </w:r>
      <w:r w:rsidRPr="00B87E84">
        <w:rPr>
          <w:szCs w:val="24"/>
          <w:shd w:val="clear" w:color="auto" w:fill="FFFFFF" w:themeFill="background1"/>
          <w:lang w:val="fr-BE"/>
        </w:rPr>
        <w:instrText>QUOTE ""</w:instrText>
      </w:r>
      <w:r w:rsidRPr="00B87E84">
        <w:rPr>
          <w:szCs w:val="24"/>
          <w:shd w:val="clear" w:color="auto" w:fill="FFFFFF" w:themeFill="background1"/>
        </w:rPr>
        <w:fldChar w:fldCharType="end"/>
      </w:r>
      <w:r w:rsidRPr="00B87E84">
        <w:rPr>
          <w:szCs w:val="24"/>
          <w:shd w:val="clear" w:color="auto" w:fill="FFFFFF" w:themeFill="background1"/>
          <w:lang w:val="fr-BE"/>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lang w:val="fr-BE"/>
        </w:rPr>
        <w:instrText>IF</w:instrText>
      </w:r>
      <w:r w:rsidRPr="00B87E84">
        <w:rPr>
          <w:szCs w:val="24"/>
          <w:shd w:val="clear" w:color="auto" w:fill="FFFFFF" w:themeFill="background1"/>
        </w:rPr>
        <w:fldChar w:fldCharType="begin"/>
      </w:r>
      <w:r w:rsidRPr="00B87E84">
        <w:rPr>
          <w:szCs w:val="24"/>
          <w:shd w:val="clear" w:color="auto" w:fill="FFFFFF" w:themeFill="background1"/>
          <w:lang w:val="fr-BE"/>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lang w:val="fr-BE"/>
        </w:rPr>
        <w:instrText>N</w:instrText>
      </w:r>
      <w:r w:rsidRPr="00B87E84">
        <w:rPr>
          <w:szCs w:val="24"/>
          <w:shd w:val="clear" w:color="auto" w:fill="FFFFFF" w:themeFill="background1"/>
        </w:rPr>
        <w:fldChar w:fldCharType="end"/>
      </w:r>
      <w:r w:rsidRPr="00B87E84">
        <w:rPr>
          <w:szCs w:val="24"/>
          <w:shd w:val="clear" w:color="auto" w:fill="FFFFFF" w:themeFill="background1"/>
          <w:lang w:val="fr-BE"/>
        </w:rPr>
        <w:instrText>&lt;&gt; N "&gt;"</w:instrText>
      </w:r>
      <w:r w:rsidRPr="00B87E84">
        <w:rPr>
          <w:szCs w:val="24"/>
          <w:shd w:val="clear" w:color="auto" w:fill="FFFFFF" w:themeFill="background1"/>
        </w:rPr>
        <w:fldChar w:fldCharType="end"/>
      </w:r>
      <w:r w:rsidRPr="00B87E84">
        <w:rPr>
          <w:szCs w:val="24"/>
          <w:shd w:val="clear" w:color="auto" w:fill="FFFFFF" w:themeFill="background1"/>
          <w:lang w:val="fr-BE"/>
        </w:rPr>
        <w:instrText>" "</w:instrText>
      </w:r>
      <w:r w:rsidRPr="00B87E84">
        <w:rPr>
          <w:szCs w:val="24"/>
          <w:shd w:val="clear" w:color="auto" w:fill="FFFFFF" w:themeFill="background1"/>
        </w:rPr>
        <w:fldChar w:fldCharType="begin"/>
      </w:r>
      <w:r w:rsidRPr="00B87E84">
        <w:rPr>
          <w:szCs w:val="24"/>
          <w:shd w:val="clear" w:color="auto" w:fill="FFFFFF" w:themeFill="background1"/>
          <w:lang w:val="fr-BE"/>
        </w:rPr>
        <w:instrText>QUOTE " _id=\"b4\""</w:instrText>
      </w:r>
      <w:r w:rsidRPr="00B87E84">
        <w:rPr>
          <w:szCs w:val="24"/>
          <w:shd w:val="clear" w:color="auto" w:fill="FFFFFF" w:themeFill="background1"/>
        </w:rPr>
        <w:fldChar w:fldCharType="separate"/>
      </w:r>
      <w:r w:rsidRPr="00B87E84">
        <w:rPr>
          <w:szCs w:val="24"/>
          <w:shd w:val="clear" w:color="auto" w:fill="FFFFFF" w:themeFill="background1"/>
          <w:lang w:val="fr-BE"/>
        </w:rPr>
        <w:instrText xml:space="preserve"> _id="b4"</w:instrText>
      </w:r>
      <w:r w:rsidRPr="00B87E84">
        <w:rPr>
          <w:szCs w:val="24"/>
          <w:shd w:val="clear" w:color="auto" w:fill="FFFFFF" w:themeFill="background1"/>
        </w:rPr>
        <w:fldChar w:fldCharType="end"/>
      </w:r>
      <w:r w:rsidRPr="00B87E84">
        <w:rPr>
          <w:szCs w:val="24"/>
          <w:shd w:val="clear" w:color="auto" w:fill="FFFFFF" w:themeFill="background1"/>
          <w:lang w:val="fr-BE"/>
        </w:rPr>
        <w:instrText>"</w:instrText>
      </w:r>
      <w:r w:rsidRPr="00B87E84">
        <w:rPr>
          <w:szCs w:val="24"/>
          <w:shd w:val="clear" w:color="auto" w:fill="FFFFFF" w:themeFill="background1"/>
        </w:rPr>
        <w:fldChar w:fldCharType="end"/>
      </w:r>
      <w:r w:rsidRPr="00B87E84">
        <w:rPr>
          <w:rStyle w:val="stdpublisher"/>
          <w:szCs w:val="24"/>
          <w:shd w:val="clear" w:color="auto" w:fill="FFFFFF" w:themeFill="background1"/>
          <w:lang w:val="fr-BE"/>
        </w:rPr>
        <w:t>EN</w:t>
      </w:r>
      <w:r w:rsidRPr="008C093A">
        <w:rPr>
          <w:szCs w:val="24"/>
          <w:lang w:val="fr-BE"/>
        </w:rPr>
        <w:t> </w:t>
      </w:r>
      <w:r w:rsidRPr="00B87E84">
        <w:rPr>
          <w:rStyle w:val="stddocNumber"/>
          <w:szCs w:val="24"/>
          <w:shd w:val="clear" w:color="auto" w:fill="FFFFFF" w:themeFill="background1"/>
          <w:lang w:val="fr-BE"/>
        </w:rPr>
        <w:t>1991</w:t>
      </w:r>
      <w:r w:rsidRPr="00B87E84">
        <w:rPr>
          <w:szCs w:val="24"/>
          <w:shd w:val="clear" w:color="auto" w:fill="FFFFFF" w:themeFill="background1"/>
          <w:lang w:val="fr-BE"/>
        </w:rPr>
        <w:t xml:space="preserve"> </w:t>
      </w:r>
      <w:r w:rsidRPr="008C093A">
        <w:rPr>
          <w:szCs w:val="24"/>
          <w:lang w:val="fr-BE"/>
        </w:rPr>
        <w:t>(</w:t>
      </w:r>
      <w:r w:rsidRPr="00B87E84">
        <w:rPr>
          <w:rStyle w:val="stddocPartNumber"/>
          <w:szCs w:val="24"/>
          <w:shd w:val="clear" w:color="auto" w:fill="FFFFFF" w:themeFill="background1"/>
          <w:lang w:val="fr-BE"/>
        </w:rPr>
        <w:t>all parts</w:t>
      </w:r>
      <w:r w:rsidRPr="008C093A">
        <w:rPr>
          <w:szCs w:val="24"/>
          <w:lang w:val="fr-BE"/>
        </w:rPr>
        <w:t xml:space="preserve">), </w:t>
      </w:r>
      <w:r w:rsidRPr="00B87E84">
        <w:rPr>
          <w:rStyle w:val="stddocTitle"/>
          <w:szCs w:val="24"/>
          <w:shd w:val="clear" w:color="auto" w:fill="FFFFFF" w:themeFill="background1"/>
          <w:lang w:val="fr-BE"/>
        </w:rPr>
        <w:t>Eurocode 1</w:t>
      </w:r>
      <w:r w:rsidRPr="008C093A">
        <w:rPr>
          <w:i/>
          <w:szCs w:val="24"/>
          <w:lang w:val="fr-BE"/>
        </w:rPr>
        <w:t>—</w:t>
      </w:r>
      <w:r w:rsidRPr="00B87E84">
        <w:rPr>
          <w:rStyle w:val="stddocTitle"/>
          <w:szCs w:val="24"/>
          <w:shd w:val="clear" w:color="auto" w:fill="FFFFFF" w:themeFill="background1"/>
          <w:lang w:val="fr-BE"/>
        </w:rPr>
        <w:t xml:space="preserve"> Actions on structures</w:t>
      </w:r>
      <w:r w:rsidRPr="008C093A">
        <w:rPr>
          <w:szCs w:val="24"/>
        </w:rPr>
        <w:fldChar w:fldCharType="begin"/>
      </w:r>
      <w:r w:rsidRPr="008C093A">
        <w:rPr>
          <w:szCs w:val="24"/>
          <w:lang w:val="fr-BE"/>
        </w:rPr>
        <w:instrText>IF "x_-3" "</w:instrText>
      </w:r>
      <w:r w:rsidRPr="008C093A">
        <w:rPr>
          <w:szCs w:val="24"/>
        </w:rPr>
        <w:fldChar w:fldCharType="begin"/>
      </w:r>
      <w:r w:rsidRPr="008C093A">
        <w:rPr>
          <w:szCs w:val="24"/>
          <w:lang w:val="fr-BE"/>
        </w:rPr>
        <w:instrText>IF</w:instrText>
      </w:r>
      <w:r w:rsidRPr="008C093A">
        <w:rPr>
          <w:szCs w:val="24"/>
        </w:rPr>
        <w:fldChar w:fldCharType="begin"/>
      </w:r>
      <w:r w:rsidRPr="008C093A">
        <w:rPr>
          <w:szCs w:val="24"/>
          <w:lang w:val="fr-BE"/>
        </w:rPr>
        <w:instrText>DOCPROPERTY "x_t"</w:instrText>
      </w:r>
      <w:r w:rsidRPr="008C093A">
        <w:rPr>
          <w:szCs w:val="24"/>
        </w:rPr>
        <w:fldChar w:fldCharType="separate"/>
      </w:r>
      <w:r w:rsidRPr="008C093A">
        <w:rPr>
          <w:szCs w:val="24"/>
          <w:lang w:val="fr-BE"/>
        </w:rPr>
        <w:instrText>N</w:instrText>
      </w:r>
      <w:r w:rsidRPr="008C093A">
        <w:rPr>
          <w:szCs w:val="24"/>
        </w:rPr>
        <w:fldChar w:fldCharType="end"/>
      </w:r>
      <w:r w:rsidRPr="008C093A">
        <w:rPr>
          <w:szCs w:val="24"/>
          <w:lang w:val="fr-BE"/>
        </w:rPr>
        <w:instrText>&lt;&gt; N "&lt;/</w:instrText>
      </w:r>
      <w:r w:rsidRPr="008C093A">
        <w:rPr>
          <w:szCs w:val="24"/>
        </w:rPr>
        <w:fldChar w:fldCharType="begin"/>
      </w:r>
      <w:r w:rsidRPr="008C093A">
        <w:rPr>
          <w:szCs w:val="24"/>
          <w:lang w:val="fr-BE"/>
        </w:rPr>
        <w:instrText>QUOTE "std"</w:instrText>
      </w:r>
      <w:r w:rsidRPr="008C093A">
        <w:rPr>
          <w:szCs w:val="24"/>
        </w:rPr>
        <w:fldChar w:fldCharType="separate"/>
      </w:r>
      <w:r w:rsidRPr="008C093A">
        <w:rPr>
          <w:szCs w:val="24"/>
          <w:lang w:val="fr-BE"/>
        </w:rPr>
        <w:instrText>std</w:instrText>
      </w:r>
      <w:r w:rsidRPr="008C093A">
        <w:rPr>
          <w:szCs w:val="24"/>
        </w:rPr>
        <w:fldChar w:fldCharType="end"/>
      </w:r>
      <w:r w:rsidRPr="008C093A">
        <w:rPr>
          <w:szCs w:val="24"/>
          <w:lang w:val="fr-BE"/>
        </w:rPr>
        <w:instrText>"</w:instrText>
      </w:r>
      <w:r w:rsidRPr="008C093A">
        <w:rPr>
          <w:szCs w:val="24"/>
        </w:rPr>
        <w:fldChar w:fldCharType="end"/>
      </w:r>
      <w:r w:rsidRPr="008C093A">
        <w:rPr>
          <w:szCs w:val="24"/>
        </w:rPr>
        <w:fldChar w:fldCharType="begin"/>
      </w:r>
      <w:r w:rsidRPr="008C093A">
        <w:rPr>
          <w:szCs w:val="24"/>
          <w:lang w:val="fr-BE"/>
        </w:rPr>
        <w:instrText>IF</w:instrText>
      </w:r>
      <w:r w:rsidRPr="008C093A">
        <w:rPr>
          <w:szCs w:val="24"/>
        </w:rPr>
        <w:fldChar w:fldCharType="begin"/>
      </w:r>
      <w:r w:rsidRPr="008C093A">
        <w:rPr>
          <w:szCs w:val="24"/>
          <w:lang w:val="fr-BE"/>
        </w:rPr>
        <w:instrText>DOCPROPERTY "x_t"</w:instrText>
      </w:r>
      <w:r w:rsidRPr="008C093A">
        <w:rPr>
          <w:szCs w:val="24"/>
        </w:rPr>
        <w:fldChar w:fldCharType="separate"/>
      </w:r>
      <w:r w:rsidRPr="008C093A">
        <w:rPr>
          <w:szCs w:val="24"/>
          <w:lang w:val="fr-BE"/>
        </w:rPr>
        <w:instrText>N</w:instrText>
      </w:r>
      <w:r w:rsidRPr="008C093A">
        <w:rPr>
          <w:szCs w:val="24"/>
        </w:rPr>
        <w:fldChar w:fldCharType="end"/>
      </w:r>
      <w:r w:rsidRPr="008C093A">
        <w:rPr>
          <w:szCs w:val="24"/>
          <w:lang w:val="fr-BE"/>
        </w:rPr>
        <w:instrText>&lt;&gt; N "&gt;"</w:instrText>
      </w:r>
      <w:r w:rsidRPr="008C093A">
        <w:rPr>
          <w:szCs w:val="24"/>
        </w:rPr>
        <w:fldChar w:fldCharType="end"/>
      </w:r>
      <w:r w:rsidRPr="008C093A">
        <w:rPr>
          <w:szCs w:val="24"/>
          <w:lang w:val="fr-BE"/>
        </w:rPr>
        <w:instrText>" ""</w:instrText>
      </w:r>
      <w:r w:rsidRPr="008C093A">
        <w:rPr>
          <w:szCs w:val="24"/>
        </w:rPr>
        <w:fldChar w:fldCharType="end"/>
      </w:r>
    </w:p>
    <w:p w14:paraId="35ECCB02" w14:textId="77777777" w:rsidR="0002596A" w:rsidRDefault="00FF07AE" w:rsidP="00482C5B">
      <w:pPr>
        <w:pStyle w:val="BodyText"/>
        <w:autoSpaceDE w:val="0"/>
        <w:autoSpaceDN w:val="0"/>
        <w:adjustRightInd w:val="0"/>
        <w:spacing w:after="200"/>
        <w:rPr>
          <w:szCs w:val="24"/>
          <w:shd w:val="clear" w:color="auto" w:fill="FFFFFF" w:themeFill="background1"/>
        </w:rPr>
      </w:pPr>
      <w:r w:rsidRPr="00B87E84">
        <w:rPr>
          <w:szCs w:val="24"/>
          <w:shd w:val="clear" w:color="auto" w:fill="FFFFFF" w:themeFill="background1"/>
        </w:rPr>
        <w:fldChar w:fldCharType="begin"/>
      </w:r>
      <w:r w:rsidRPr="00B87E84">
        <w:rPr>
          <w:szCs w:val="24"/>
          <w:shd w:val="clear" w:color="auto" w:fill="FFFFFF" w:themeFill="background1"/>
        </w:rPr>
        <w:instrText>IF "x_+3" "</w:instrText>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"&lt;</w:instrText>
      </w:r>
      <w:r w:rsidRPr="00B87E84">
        <w:rPr>
          <w:szCs w:val="24"/>
          <w:shd w:val="clear" w:color="auto" w:fill="FFFFFF" w:themeFill="background1"/>
        </w:rPr>
        <w:fldChar w:fldCharType="begin"/>
      </w:r>
      <w:r w:rsidRPr="00B87E84">
        <w:rPr>
          <w:szCs w:val="24"/>
          <w:shd w:val="clear" w:color="auto" w:fill="FFFFFF" w:themeFill="background1"/>
        </w:rPr>
        <w:instrText>QUOTE "std"</w:instrText>
      </w:r>
      <w:r w:rsidRPr="00B87E84">
        <w:rPr>
          <w:szCs w:val="24"/>
          <w:shd w:val="clear" w:color="auto" w:fill="FFFFFF" w:themeFill="background1"/>
        </w:rPr>
        <w:fldChar w:fldCharType="separate"/>
      </w:r>
      <w:r w:rsidRPr="00B87E84">
        <w:rPr>
          <w:szCs w:val="24"/>
          <w:shd w:val="clear" w:color="auto" w:fill="FFFFFF" w:themeFill="background1"/>
        </w:rPr>
        <w:instrText>std</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 AND(</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begin"/>
      </w:r>
      <w:r w:rsidRPr="00B87E84">
        <w:rPr>
          <w:szCs w:val="24"/>
          <w:shd w:val="clear" w:color="auto" w:fill="FFFFFF" w:themeFill="background1"/>
        </w:rPr>
        <w:instrText>COMPARE</w:instrText>
      </w:r>
      <w:r w:rsidRPr="00B87E84">
        <w:rPr>
          <w:szCs w:val="24"/>
          <w:shd w:val="clear" w:color="auto" w:fill="FFFFFF" w:themeFill="background1"/>
        </w:rPr>
        <w:fldChar w:fldCharType="begin"/>
      </w:r>
      <w:r w:rsidRPr="00B87E84">
        <w:rPr>
          <w:szCs w:val="24"/>
          <w:shd w:val="clear" w:color="auto" w:fill="FFFFFF" w:themeFill="background1"/>
        </w:rPr>
        <w:instrText>DOCPROPERTY "x_a"</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w:instrText>
      </w:r>
      <w:r w:rsidRPr="00B87E84">
        <w:rPr>
          <w:szCs w:val="24"/>
          <w:shd w:val="clear" w:color="auto" w:fill="FFFFFF" w:themeFill="background1"/>
        </w:rPr>
        <w:fldChar w:fldCharType="separate"/>
      </w:r>
      <w:r w:rsidRPr="00B87E84">
        <w:rPr>
          <w:noProof/>
          <w:szCs w:val="24"/>
          <w:shd w:val="clear" w:color="auto" w:fill="FFFFFF" w:themeFill="background1"/>
        </w:rPr>
        <w:instrText>0</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separate"/>
      </w:r>
      <w:r w:rsidRPr="00B87E84">
        <w:rPr>
          <w:b/>
          <w:noProof/>
          <w:szCs w:val="24"/>
          <w:shd w:val="clear" w:color="auto" w:fill="FFFFFF" w:themeFill="background1"/>
        </w:rPr>
        <w:instrText>!Syntax Error, ,,</w:instrText>
      </w:r>
      <w:r w:rsidRPr="00B87E84">
        <w:rPr>
          <w:szCs w:val="24"/>
          <w:shd w:val="clear" w:color="auto" w:fill="FFFFFF" w:themeFill="background1"/>
        </w:rPr>
        <w:fldChar w:fldCharType="end"/>
      </w:r>
      <w:r w:rsidRPr="00B87E84">
        <w:rPr>
          <w:szCs w:val="24"/>
          <w:shd w:val="clear" w:color="auto" w:fill="FFFFFF" w:themeFill="background1"/>
        </w:rPr>
        <w:instrText>= 1 "</w:instrText>
      </w:r>
      <w:r w:rsidRPr="00B87E84">
        <w:rPr>
          <w:szCs w:val="24"/>
          <w:shd w:val="clear" w:color="auto" w:fill="FFFFFF" w:themeFill="background1"/>
        </w:rPr>
        <w:fldChar w:fldCharType="begin"/>
      </w:r>
      <w:r w:rsidRPr="00B87E84">
        <w:rPr>
          <w:szCs w:val="24"/>
          <w:shd w:val="clear" w:color="auto" w:fill="FFFFFF" w:themeFill="background1"/>
        </w:rPr>
        <w:instrText>QUOTE ""</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szCs w:val="24"/>
          <w:shd w:val="clear" w:color="auto" w:fill="FFFFFF" w:themeFill="background1"/>
        </w:rPr>
        <w:fldChar w:fldCharType="begin"/>
      </w:r>
      <w:r w:rsidRPr="00B87E84">
        <w:rPr>
          <w:szCs w:val="24"/>
          <w:shd w:val="clear" w:color="auto" w:fill="FFFFFF" w:themeFill="background1"/>
        </w:rPr>
        <w:instrText>IF</w:instrText>
      </w:r>
      <w:r w:rsidRPr="00B87E84">
        <w:rPr>
          <w:szCs w:val="24"/>
          <w:shd w:val="clear" w:color="auto" w:fill="FFFFFF" w:themeFill="background1"/>
        </w:rPr>
        <w:fldChar w:fldCharType="begin"/>
      </w:r>
      <w:r w:rsidRPr="00B87E84">
        <w:rPr>
          <w:szCs w:val="24"/>
          <w:shd w:val="clear" w:color="auto" w:fill="FFFFFF" w:themeFill="background1"/>
        </w:rPr>
        <w:instrText>DOCPROPERTY "x_t"</w:instrText>
      </w:r>
      <w:r w:rsidRPr="00B87E84">
        <w:rPr>
          <w:szCs w:val="24"/>
          <w:shd w:val="clear" w:color="auto" w:fill="FFFFFF" w:themeFill="background1"/>
        </w:rPr>
        <w:fldChar w:fldCharType="separate"/>
      </w:r>
      <w:r w:rsidRPr="00B87E84">
        <w:rPr>
          <w:szCs w:val="24"/>
          <w:shd w:val="clear" w:color="auto" w:fill="FFFFFF" w:themeFill="background1"/>
        </w:rPr>
        <w:instrText>N</w:instrText>
      </w:r>
      <w:r w:rsidRPr="00B87E84">
        <w:rPr>
          <w:szCs w:val="24"/>
          <w:shd w:val="clear" w:color="auto" w:fill="FFFFFF" w:themeFill="background1"/>
        </w:rPr>
        <w:fldChar w:fldCharType="end"/>
      </w:r>
      <w:r w:rsidRPr="00B87E84">
        <w:rPr>
          <w:szCs w:val="24"/>
          <w:shd w:val="clear" w:color="auto" w:fill="FFFFFF" w:themeFill="background1"/>
        </w:rPr>
        <w:instrText>&lt;&gt; N "&gt;"</w:instrText>
      </w:r>
      <w:r w:rsidRPr="00B87E84">
        <w:rPr>
          <w:szCs w:val="24"/>
          <w:shd w:val="clear" w:color="auto" w:fill="FFFFFF" w:themeFill="background1"/>
        </w:rPr>
        <w:fldChar w:fldCharType="end"/>
      </w:r>
      <w:r w:rsidRPr="00B87E84">
        <w:rPr>
          <w:szCs w:val="24"/>
          <w:shd w:val="clear" w:color="auto" w:fill="FFFFFF" w:themeFill="background1"/>
        </w:rPr>
        <w:instrText>" "</w:instrText>
      </w:r>
      <w:r w:rsidRPr="00B87E84">
        <w:rPr>
          <w:szCs w:val="24"/>
          <w:shd w:val="clear" w:color="auto" w:fill="FFFFFF" w:themeFill="background1"/>
        </w:rPr>
        <w:fldChar w:fldCharType="begin"/>
      </w:r>
      <w:r w:rsidRPr="00B87E84">
        <w:rPr>
          <w:szCs w:val="24"/>
          <w:shd w:val="clear" w:color="auto" w:fill="FFFFFF" w:themeFill="background1"/>
        </w:rPr>
        <w:instrText>QUOTE " _id=\"b4\""</w:instrText>
      </w:r>
      <w:r w:rsidRPr="00B87E84">
        <w:rPr>
          <w:szCs w:val="24"/>
          <w:shd w:val="clear" w:color="auto" w:fill="FFFFFF" w:themeFill="background1"/>
        </w:rPr>
        <w:fldChar w:fldCharType="separate"/>
      </w:r>
      <w:r w:rsidRPr="00B87E84">
        <w:rPr>
          <w:szCs w:val="24"/>
          <w:shd w:val="clear" w:color="auto" w:fill="FFFFFF" w:themeFill="background1"/>
        </w:rPr>
        <w:instrText xml:space="preserve"> _id="b4"</w:instrText>
      </w:r>
      <w:r w:rsidRPr="00B87E84">
        <w:rPr>
          <w:szCs w:val="24"/>
          <w:shd w:val="clear" w:color="auto" w:fill="FFFFFF" w:themeFill="background1"/>
        </w:rPr>
        <w:fldChar w:fldCharType="end"/>
      </w:r>
      <w:r w:rsidRPr="00B87E84">
        <w:rPr>
          <w:szCs w:val="24"/>
          <w:shd w:val="clear" w:color="auto" w:fill="FFFFFF" w:themeFill="background1"/>
        </w:rPr>
        <w:instrText>"</w:instrText>
      </w:r>
      <w:r w:rsidRPr="00B87E84">
        <w:rPr>
          <w:szCs w:val="24"/>
          <w:shd w:val="clear" w:color="auto" w:fill="FFFFFF" w:themeFill="background1"/>
        </w:rPr>
        <w:fldChar w:fldCharType="end"/>
      </w:r>
      <w:r w:rsidRPr="00B87E84">
        <w:rPr>
          <w:rStyle w:val="stdpublisher"/>
          <w:szCs w:val="24"/>
          <w:shd w:val="clear" w:color="auto" w:fill="FFFFFF" w:themeFill="background1"/>
        </w:rPr>
        <w:t>EN</w:t>
      </w:r>
      <w:r w:rsidRPr="008C093A">
        <w:rPr>
          <w:szCs w:val="24"/>
        </w:rPr>
        <w:t> </w:t>
      </w:r>
      <w:r w:rsidRPr="00B87E84">
        <w:rPr>
          <w:rStyle w:val="stddocNumber"/>
          <w:szCs w:val="24"/>
          <w:shd w:val="clear" w:color="auto" w:fill="FFFFFF" w:themeFill="background1"/>
        </w:rPr>
        <w:t>1993</w:t>
      </w:r>
      <w:r w:rsidRPr="008C093A">
        <w:rPr>
          <w:szCs w:val="24"/>
        </w:rPr>
        <w:t xml:space="preserve"> (</w:t>
      </w:r>
      <w:r w:rsidRPr="00B87E84">
        <w:rPr>
          <w:rStyle w:val="stddocPartNumber"/>
          <w:szCs w:val="24"/>
          <w:shd w:val="clear" w:color="auto" w:fill="FFFFFF" w:themeFill="background1"/>
        </w:rPr>
        <w:t>all parts</w:t>
      </w:r>
      <w:r w:rsidRPr="008C093A">
        <w:rPr>
          <w:szCs w:val="24"/>
        </w:rPr>
        <w:t xml:space="preserve">), </w:t>
      </w:r>
      <w:r w:rsidRPr="00B87E84">
        <w:rPr>
          <w:rStyle w:val="stddocTitle"/>
          <w:shd w:val="clear" w:color="auto" w:fill="FFFFFF" w:themeFill="background1"/>
        </w:rPr>
        <w:t>Eurocode 3</w:t>
      </w:r>
      <w:r w:rsidR="00BD1060" w:rsidRPr="00B87E84">
        <w:rPr>
          <w:rStyle w:val="stddocTitle"/>
          <w:shd w:val="clear" w:color="auto" w:fill="FFFFFF" w:themeFill="background1"/>
        </w:rPr>
        <w:t xml:space="preserve"> —</w:t>
      </w:r>
      <w:r w:rsidRPr="00B87E84">
        <w:rPr>
          <w:rStyle w:val="stddocTitle"/>
          <w:shd w:val="clear" w:color="auto" w:fill="FFFFFF" w:themeFill="background1"/>
        </w:rPr>
        <w:t xml:space="preserve"> Design of steel structures </w:t>
      </w:r>
      <w:r w:rsidRPr="00B87E84">
        <w:rPr>
          <w:szCs w:val="24"/>
          <w:shd w:val="clear" w:color="auto" w:fill="FFFFFF" w:themeFill="background1"/>
        </w:rPr>
        <w:t xml:space="preserve"> </w:t>
      </w:r>
    </w:p>
    <w:p w14:paraId="67285A49" w14:textId="39D14964" w:rsidR="00FF07AE" w:rsidRPr="00501BAB" w:rsidRDefault="0002596A" w:rsidP="00482C5B">
      <w:pPr>
        <w:pStyle w:val="BodyText"/>
        <w:autoSpaceDE w:val="0"/>
        <w:autoSpaceDN w:val="0"/>
        <w:adjustRightInd w:val="0"/>
        <w:spacing w:after="200"/>
        <w:rPr>
          <w:szCs w:val="24"/>
        </w:rPr>
      </w:pPr>
      <w:r w:rsidRPr="003157BE">
        <w:t>ISO</w:t>
      </w:r>
      <w:r w:rsidRPr="003157BE">
        <w:rPr>
          <w:spacing w:val="-20"/>
        </w:rPr>
        <w:t xml:space="preserve"> </w:t>
      </w:r>
      <w:r w:rsidRPr="003157BE">
        <w:t>8930</w:t>
      </w:r>
      <w:r>
        <w:t xml:space="preserve">, </w:t>
      </w:r>
      <w:r w:rsidRPr="0002596A">
        <w:rPr>
          <w:rStyle w:val="stddocTitle"/>
          <w:shd w:val="clear" w:color="auto" w:fill="FFFFFF" w:themeFill="background1"/>
        </w:rPr>
        <w:t>General principles on reliability for structures — Vocabulary</w:t>
      </w:r>
      <w:r w:rsidR="00FF07AE" w:rsidRPr="008C093A">
        <w:rPr>
          <w:szCs w:val="24"/>
        </w:rPr>
        <w:fldChar w:fldCharType="begin"/>
      </w:r>
      <w:r w:rsidR="00FF07AE" w:rsidRPr="008C093A">
        <w:rPr>
          <w:szCs w:val="24"/>
        </w:rPr>
        <w:instrText>IF "x_-3" "</w:instrText>
      </w:r>
      <w:r w:rsidR="00FF07AE" w:rsidRPr="008C093A">
        <w:rPr>
          <w:szCs w:val="24"/>
        </w:rPr>
        <w:fldChar w:fldCharType="begin"/>
      </w:r>
      <w:r w:rsidR="00FF07AE" w:rsidRPr="008C093A">
        <w:rPr>
          <w:szCs w:val="24"/>
        </w:rPr>
        <w:instrText>IF</w:instrText>
      </w:r>
      <w:r w:rsidR="00FF07AE" w:rsidRPr="008C093A">
        <w:rPr>
          <w:szCs w:val="24"/>
        </w:rPr>
        <w:fldChar w:fldCharType="begin"/>
      </w:r>
      <w:r w:rsidR="00FF07AE" w:rsidRPr="008C093A">
        <w:rPr>
          <w:szCs w:val="24"/>
        </w:rPr>
        <w:instrText>DOCPROPERTY "x_t"</w:instrText>
      </w:r>
      <w:r w:rsidR="00FF07AE" w:rsidRPr="008C093A">
        <w:rPr>
          <w:szCs w:val="24"/>
        </w:rPr>
        <w:fldChar w:fldCharType="separate"/>
      </w:r>
      <w:r w:rsidR="00FF07AE" w:rsidRPr="008C093A">
        <w:rPr>
          <w:szCs w:val="24"/>
        </w:rPr>
        <w:instrText>N</w:instrText>
      </w:r>
      <w:r w:rsidR="00FF07AE" w:rsidRPr="008C093A">
        <w:rPr>
          <w:szCs w:val="24"/>
        </w:rPr>
        <w:fldChar w:fldCharType="end"/>
      </w:r>
      <w:r w:rsidR="00FF07AE" w:rsidRPr="008C093A">
        <w:rPr>
          <w:szCs w:val="24"/>
        </w:rPr>
        <w:instrText>&lt;&gt; N "&lt;/</w:instrText>
      </w:r>
      <w:r w:rsidR="00FF07AE" w:rsidRPr="008C093A">
        <w:rPr>
          <w:szCs w:val="24"/>
        </w:rPr>
        <w:fldChar w:fldCharType="begin"/>
      </w:r>
      <w:r w:rsidR="00FF07AE" w:rsidRPr="008C093A">
        <w:rPr>
          <w:szCs w:val="24"/>
        </w:rPr>
        <w:instrText>QUOTE "std"</w:instrText>
      </w:r>
      <w:r w:rsidR="00FF07AE" w:rsidRPr="008C093A">
        <w:rPr>
          <w:szCs w:val="24"/>
        </w:rPr>
        <w:fldChar w:fldCharType="separate"/>
      </w:r>
      <w:r w:rsidR="00FF07AE" w:rsidRPr="008C093A">
        <w:rPr>
          <w:szCs w:val="24"/>
        </w:rPr>
        <w:instrText>std</w:instrText>
      </w:r>
      <w:r w:rsidR="00FF07AE" w:rsidRPr="008C093A">
        <w:rPr>
          <w:szCs w:val="24"/>
        </w:rPr>
        <w:fldChar w:fldCharType="end"/>
      </w:r>
      <w:r w:rsidR="00FF07AE" w:rsidRPr="008C093A">
        <w:rPr>
          <w:szCs w:val="24"/>
        </w:rPr>
        <w:instrText>"</w:instrText>
      </w:r>
      <w:r w:rsidR="00FF07AE" w:rsidRPr="008C093A">
        <w:rPr>
          <w:szCs w:val="24"/>
        </w:rPr>
        <w:fldChar w:fldCharType="end"/>
      </w:r>
      <w:r w:rsidR="00FF07AE" w:rsidRPr="008C093A">
        <w:rPr>
          <w:szCs w:val="24"/>
        </w:rPr>
        <w:fldChar w:fldCharType="begin"/>
      </w:r>
      <w:r w:rsidR="00FF07AE" w:rsidRPr="008C093A">
        <w:rPr>
          <w:szCs w:val="24"/>
        </w:rPr>
        <w:instrText>IF</w:instrText>
      </w:r>
      <w:r w:rsidR="00FF07AE" w:rsidRPr="008C093A">
        <w:rPr>
          <w:szCs w:val="24"/>
        </w:rPr>
        <w:fldChar w:fldCharType="begin"/>
      </w:r>
      <w:r w:rsidR="00FF07AE" w:rsidRPr="008C093A">
        <w:rPr>
          <w:szCs w:val="24"/>
        </w:rPr>
        <w:instrText>DOCPROPERTY "x_t"</w:instrText>
      </w:r>
      <w:r w:rsidR="00FF07AE" w:rsidRPr="008C093A">
        <w:rPr>
          <w:szCs w:val="24"/>
        </w:rPr>
        <w:fldChar w:fldCharType="separate"/>
      </w:r>
      <w:r w:rsidR="00FF07AE" w:rsidRPr="008C093A">
        <w:rPr>
          <w:szCs w:val="24"/>
        </w:rPr>
        <w:instrText>N</w:instrText>
      </w:r>
      <w:r w:rsidR="00FF07AE" w:rsidRPr="008C093A">
        <w:rPr>
          <w:szCs w:val="24"/>
        </w:rPr>
        <w:fldChar w:fldCharType="end"/>
      </w:r>
      <w:r w:rsidR="00FF07AE" w:rsidRPr="008C093A">
        <w:rPr>
          <w:szCs w:val="24"/>
        </w:rPr>
        <w:instrText>&lt;&gt; N "&gt;"</w:instrText>
      </w:r>
      <w:r w:rsidR="00FF07AE" w:rsidRPr="008C093A">
        <w:rPr>
          <w:szCs w:val="24"/>
        </w:rPr>
        <w:fldChar w:fldCharType="end"/>
      </w:r>
      <w:r w:rsidR="00FF07AE" w:rsidRPr="008C093A">
        <w:rPr>
          <w:szCs w:val="24"/>
        </w:rPr>
        <w:instrText>" ""</w:instrText>
      </w:r>
      <w:r w:rsidR="00FF07AE" w:rsidRPr="008C093A">
        <w:rPr>
          <w:szCs w:val="24"/>
        </w:rPr>
        <w:fldChar w:fldCharType="end"/>
      </w:r>
    </w:p>
    <w:p w14:paraId="483C8219" w14:textId="5CE5FF59" w:rsidR="00572310" w:rsidRPr="003157BE" w:rsidRDefault="00572310" w:rsidP="00737B68">
      <w:pPr>
        <w:pStyle w:val="Heading1"/>
      </w:pPr>
      <w:bookmarkStart w:id="48" w:name="_Toc78905521"/>
      <w:bookmarkStart w:id="49" w:name="_Toc79220823"/>
      <w:bookmarkStart w:id="50" w:name="_Toc81813604"/>
      <w:bookmarkStart w:id="51" w:name="_Toc81815695"/>
      <w:bookmarkStart w:id="52" w:name="_Toc92112130"/>
      <w:bookmarkStart w:id="53" w:name="_Toc93425283"/>
      <w:bookmarkStart w:id="54" w:name="_Toc125624765"/>
      <w:bookmarkStart w:id="55" w:name="_Toc150445037"/>
      <w:r w:rsidRPr="003157BE">
        <w:t>Terms, definitions, symbols, sign conventions and units</w:t>
      </w:r>
      <w:bookmarkEnd w:id="48"/>
      <w:bookmarkEnd w:id="49"/>
      <w:bookmarkEnd w:id="50"/>
      <w:bookmarkEnd w:id="51"/>
      <w:bookmarkEnd w:id="52"/>
      <w:bookmarkEnd w:id="53"/>
      <w:bookmarkEnd w:id="54"/>
      <w:bookmarkEnd w:id="55"/>
    </w:p>
    <w:p w14:paraId="5457E760" w14:textId="215B1A15" w:rsidR="00572310" w:rsidRPr="003157BE" w:rsidRDefault="00572310" w:rsidP="0002596A">
      <w:pPr>
        <w:pStyle w:val="Heading2"/>
      </w:pPr>
      <w:bookmarkStart w:id="56" w:name="_Toc78905522"/>
      <w:bookmarkStart w:id="57" w:name="_Toc79220824"/>
      <w:bookmarkStart w:id="58" w:name="_Toc81813605"/>
      <w:bookmarkStart w:id="59" w:name="_Toc81815696"/>
      <w:bookmarkStart w:id="60" w:name="_Toc92112131"/>
      <w:bookmarkStart w:id="61" w:name="_Toc93425284"/>
      <w:bookmarkStart w:id="62" w:name="_Toc125624766"/>
      <w:bookmarkStart w:id="63" w:name="_Toc150445038"/>
      <w:r w:rsidRPr="003157BE">
        <w:t>Terms and definitions</w:t>
      </w:r>
      <w:bookmarkEnd w:id="56"/>
      <w:bookmarkEnd w:id="57"/>
      <w:bookmarkEnd w:id="58"/>
      <w:bookmarkEnd w:id="59"/>
      <w:bookmarkEnd w:id="60"/>
      <w:bookmarkEnd w:id="61"/>
      <w:bookmarkEnd w:id="62"/>
      <w:bookmarkEnd w:id="63"/>
    </w:p>
    <w:p w14:paraId="640B54D0" w14:textId="0A004A0F" w:rsidR="002C1434" w:rsidRPr="003157BE" w:rsidRDefault="002C1434" w:rsidP="002C1434">
      <w:pPr>
        <w:pStyle w:val="BodyText"/>
        <w:autoSpaceDE w:val="0"/>
        <w:autoSpaceDN w:val="0"/>
        <w:adjustRightInd w:val="0"/>
        <w:rPr>
          <w:szCs w:val="24"/>
        </w:rPr>
      </w:pPr>
      <w:r w:rsidRPr="003157BE">
        <w:rPr>
          <w:szCs w:val="24"/>
        </w:rPr>
        <w:t xml:space="preserve">For the purposes of this document, the terms and definitions </w:t>
      </w:r>
      <w:r w:rsidR="00482C5B">
        <w:rPr>
          <w:szCs w:val="24"/>
        </w:rPr>
        <w:t>given in</w:t>
      </w:r>
      <w:r w:rsidRPr="003157BE">
        <w:rPr>
          <w:szCs w:val="24"/>
        </w:rPr>
        <w:t xml:space="preserve"> </w:t>
      </w:r>
      <w:r w:rsidRPr="003157BE">
        <w:t>EN</w:t>
      </w:r>
      <w:r w:rsidRPr="003157BE">
        <w:rPr>
          <w:spacing w:val="-20"/>
        </w:rPr>
        <w:t xml:space="preserve"> </w:t>
      </w:r>
      <w:r w:rsidRPr="003157BE">
        <w:t>1990, ISO</w:t>
      </w:r>
      <w:r w:rsidRPr="003157BE">
        <w:rPr>
          <w:spacing w:val="-20"/>
        </w:rPr>
        <w:t xml:space="preserve"> </w:t>
      </w:r>
      <w:r w:rsidRPr="003157BE">
        <w:t xml:space="preserve">8930 and the </w:t>
      </w:r>
      <w:r w:rsidRPr="003157BE">
        <w:rPr>
          <w:szCs w:val="24"/>
        </w:rPr>
        <w:t>following apply.</w:t>
      </w:r>
    </w:p>
    <w:p w14:paraId="78AC5052" w14:textId="77777777" w:rsidR="00572310" w:rsidRPr="003157BE" w:rsidRDefault="00572310" w:rsidP="00572310">
      <w:pPr>
        <w:pStyle w:val="TermNum"/>
      </w:pPr>
      <w:r w:rsidRPr="003157BE">
        <w:t>3.1.1</w:t>
      </w:r>
    </w:p>
    <w:p w14:paraId="05924192" w14:textId="77777777" w:rsidR="00572310" w:rsidRPr="003157BE" w:rsidRDefault="00572310" w:rsidP="00572310">
      <w:pPr>
        <w:pStyle w:val="Terms"/>
      </w:pPr>
      <w:r w:rsidRPr="003157BE">
        <w:t>axial direction</w:t>
      </w:r>
    </w:p>
    <w:p w14:paraId="2A8E71D6" w14:textId="1E562BAF" w:rsidR="008D34CC" w:rsidRPr="003157BE" w:rsidRDefault="00FB1E69" w:rsidP="00482C5B">
      <w:pPr>
        <w:pStyle w:val="Definition"/>
        <w:spacing w:after="200"/>
      </w:pPr>
      <w:r w:rsidRPr="003157BE">
        <w:t xml:space="preserve">vertical </w:t>
      </w:r>
      <w:r w:rsidR="00572310" w:rsidRPr="003157BE">
        <w:t>tangent to a cylindrical silo wall</w:t>
      </w:r>
    </w:p>
    <w:p w14:paraId="5200166F" w14:textId="6BBE76A0" w:rsidR="008D34CC" w:rsidRPr="003157BE" w:rsidRDefault="008D34CC" w:rsidP="00482C5B">
      <w:pPr>
        <w:pStyle w:val="Note"/>
        <w:autoSpaceDE w:val="0"/>
        <w:autoSpaceDN w:val="0"/>
        <w:adjustRightInd w:val="0"/>
        <w:spacing w:after="200"/>
        <w:rPr>
          <w:szCs w:val="24"/>
        </w:rPr>
      </w:pPr>
      <w:r w:rsidRPr="003157BE">
        <w:rPr>
          <w:szCs w:val="24"/>
        </w:rPr>
        <w:t>Note 1 to entry:</w:t>
      </w:r>
      <w:r w:rsidRPr="003157BE">
        <w:rPr>
          <w:szCs w:val="24"/>
        </w:rPr>
        <w:tab/>
        <w:t xml:space="preserve">For the cylinder alone, it coincides with the meridional direction. </w:t>
      </w:r>
    </w:p>
    <w:p w14:paraId="6F07C2D1" w14:textId="77777777" w:rsidR="00572310" w:rsidRPr="003157BE" w:rsidRDefault="00572310" w:rsidP="00572310">
      <w:pPr>
        <w:pStyle w:val="TermNum"/>
      </w:pPr>
      <w:r w:rsidRPr="003157BE">
        <w:t>3.1.2</w:t>
      </w:r>
    </w:p>
    <w:p w14:paraId="17C9B55A" w14:textId="77777777" w:rsidR="00572310" w:rsidRPr="003157BE" w:rsidRDefault="00572310" w:rsidP="00572310">
      <w:pPr>
        <w:pStyle w:val="Terms"/>
      </w:pPr>
      <w:r w:rsidRPr="003157BE">
        <w:t>axisymmetric shell</w:t>
      </w:r>
    </w:p>
    <w:p w14:paraId="303F070D" w14:textId="338F28CD" w:rsidR="00572310" w:rsidRPr="003157BE" w:rsidRDefault="00572310" w:rsidP="00572310">
      <w:pPr>
        <w:pStyle w:val="Definition"/>
      </w:pPr>
      <w:r w:rsidRPr="003157BE">
        <w:t>shell structure whose geometry is defined by rotation of a meridional line about a central axis</w:t>
      </w:r>
    </w:p>
    <w:p w14:paraId="7CFE50E4" w14:textId="77777777" w:rsidR="00572310" w:rsidRPr="003157BE" w:rsidRDefault="00572310" w:rsidP="00572310">
      <w:pPr>
        <w:pStyle w:val="TermNum"/>
      </w:pPr>
      <w:r w:rsidRPr="003157BE">
        <w:t>3.1.3</w:t>
      </w:r>
    </w:p>
    <w:p w14:paraId="43722C7F" w14:textId="77777777" w:rsidR="00572310" w:rsidRPr="003157BE" w:rsidRDefault="00572310" w:rsidP="00572310">
      <w:pPr>
        <w:pStyle w:val="Terms"/>
      </w:pPr>
      <w:r w:rsidRPr="003157BE">
        <w:t>base ring</w:t>
      </w:r>
    </w:p>
    <w:p w14:paraId="308AF241" w14:textId="161CFDEB" w:rsidR="009E0202" w:rsidRPr="003157BE" w:rsidRDefault="00572310" w:rsidP="00482C5B">
      <w:pPr>
        <w:pStyle w:val="Definition"/>
        <w:spacing w:after="200"/>
      </w:pPr>
      <w:r w:rsidRPr="003157BE">
        <w:t>structural member that passes around the circumference of the structure at the base and provides means of attachment of the structure to a foundation or other element</w:t>
      </w:r>
    </w:p>
    <w:p w14:paraId="0E21CCBF" w14:textId="1197F86A" w:rsidR="00572310" w:rsidRPr="003157BE" w:rsidRDefault="009E0202" w:rsidP="00482C5B">
      <w:pPr>
        <w:pStyle w:val="Note"/>
        <w:autoSpaceDE w:val="0"/>
        <w:autoSpaceDN w:val="0"/>
        <w:adjustRightInd w:val="0"/>
        <w:spacing w:after="200"/>
      </w:pPr>
      <w:r w:rsidRPr="003157BE">
        <w:t>Note 1 to entry:</w:t>
      </w:r>
      <w:r w:rsidRPr="003157BE">
        <w:tab/>
      </w:r>
      <w:r w:rsidR="00572310" w:rsidRPr="003157BE">
        <w:t xml:space="preserve">It </w:t>
      </w:r>
      <w:r w:rsidR="00B65A59">
        <w:t xml:space="preserve">is </w:t>
      </w:r>
      <w:r w:rsidR="00572310" w:rsidRPr="003157BE">
        <w:t>require</w:t>
      </w:r>
      <w:r w:rsidR="00B65A59">
        <w:t>d</w:t>
      </w:r>
      <w:r w:rsidR="00BD1060">
        <w:t xml:space="preserve"> </w:t>
      </w:r>
      <w:r w:rsidR="00572310" w:rsidRPr="003157BE">
        <w:t>that the assumed boundary conditions are achieved in practice</w:t>
      </w:r>
      <w:r w:rsidRPr="003157BE">
        <w:t>.</w:t>
      </w:r>
    </w:p>
    <w:p w14:paraId="41B86F3D" w14:textId="77777777" w:rsidR="00572310" w:rsidRPr="003157BE" w:rsidRDefault="00572310" w:rsidP="00572310">
      <w:pPr>
        <w:pStyle w:val="TermNum"/>
      </w:pPr>
      <w:r w:rsidRPr="003157BE">
        <w:t>3.1.4</w:t>
      </w:r>
    </w:p>
    <w:p w14:paraId="5B90454F" w14:textId="77777777" w:rsidR="00572310" w:rsidRPr="003157BE" w:rsidRDefault="00572310" w:rsidP="00572310">
      <w:pPr>
        <w:pStyle w:val="Terms"/>
      </w:pPr>
      <w:r w:rsidRPr="003157BE">
        <w:t>box</w:t>
      </w:r>
    </w:p>
    <w:p w14:paraId="454DF6E6" w14:textId="4F2575DE" w:rsidR="009E0202" w:rsidRPr="003157BE" w:rsidRDefault="00572310" w:rsidP="00482C5B">
      <w:pPr>
        <w:pStyle w:val="Definition"/>
        <w:spacing w:after="200"/>
      </w:pPr>
      <w:r w:rsidRPr="003157BE">
        <w:t>structure formed from an assembly of flat plates into a three-dimensional enclosed form</w:t>
      </w:r>
    </w:p>
    <w:p w14:paraId="48BFD2D9" w14:textId="5575FD6E" w:rsidR="00572310" w:rsidRPr="003157BE" w:rsidRDefault="009E0202" w:rsidP="00482C5B">
      <w:pPr>
        <w:pStyle w:val="Note"/>
        <w:autoSpaceDE w:val="0"/>
        <w:autoSpaceDN w:val="0"/>
        <w:adjustRightInd w:val="0"/>
        <w:spacing w:after="200"/>
      </w:pPr>
      <w:r w:rsidRPr="003157BE">
        <w:t>Note 1 to entry:</w:t>
      </w:r>
      <w:r w:rsidRPr="003157BE">
        <w:tab/>
      </w:r>
      <w:r w:rsidR="00572310" w:rsidRPr="003157BE">
        <w:t>For the purposes of this Standard, the box has dimensions that are generally comparable in all directions</w:t>
      </w:r>
      <w:r w:rsidRPr="003157BE">
        <w:t>.</w:t>
      </w:r>
    </w:p>
    <w:p w14:paraId="02089EEF" w14:textId="77777777" w:rsidR="00572310" w:rsidRPr="003157BE" w:rsidRDefault="00572310" w:rsidP="009B72FC">
      <w:pPr>
        <w:pStyle w:val="TermNum"/>
      </w:pPr>
      <w:r w:rsidRPr="003157BE">
        <w:t>3.1.5</w:t>
      </w:r>
    </w:p>
    <w:p w14:paraId="1FC5F0F9" w14:textId="77777777" w:rsidR="00572310" w:rsidRPr="003157BE" w:rsidRDefault="00572310" w:rsidP="009B72FC">
      <w:pPr>
        <w:pStyle w:val="Terms"/>
      </w:pPr>
      <w:r w:rsidRPr="003157BE">
        <w:t>circumferential direction</w:t>
      </w:r>
    </w:p>
    <w:p w14:paraId="1A608B9A" w14:textId="6B279A2A" w:rsidR="009E0202" w:rsidRPr="003157BE" w:rsidRDefault="00572310" w:rsidP="00482C5B">
      <w:pPr>
        <w:pStyle w:val="Definition"/>
        <w:spacing w:after="200"/>
      </w:pPr>
      <w:r w:rsidRPr="003157BE">
        <w:t>horizontal tangent to the silo wall at any point</w:t>
      </w:r>
    </w:p>
    <w:p w14:paraId="07BA3224" w14:textId="126BB0DC" w:rsidR="00572310" w:rsidRPr="003157BE" w:rsidRDefault="009E0202" w:rsidP="00704EFF">
      <w:pPr>
        <w:pStyle w:val="Note"/>
        <w:autoSpaceDE w:val="0"/>
        <w:autoSpaceDN w:val="0"/>
        <w:adjustRightInd w:val="0"/>
      </w:pPr>
      <w:r w:rsidRPr="003157BE">
        <w:t>Note 1 to entry:</w:t>
      </w:r>
      <w:r w:rsidRPr="003157BE">
        <w:tab/>
      </w:r>
      <w:r w:rsidR="00FB1E69" w:rsidRPr="003157BE">
        <w:t xml:space="preserve">The circumferential direction </w:t>
      </w:r>
      <w:r w:rsidR="00572310" w:rsidRPr="003157BE">
        <w:t>varies around the silo, lies in the horizontal plane and is tangential to the silo wall irrespective of whether the silo is circular or rectangular in plan</w:t>
      </w:r>
      <w:r w:rsidRPr="003157BE">
        <w:t>.</w:t>
      </w:r>
    </w:p>
    <w:p w14:paraId="0D22439B" w14:textId="77777777" w:rsidR="00572310" w:rsidRPr="003157BE" w:rsidRDefault="00572310" w:rsidP="00572310">
      <w:pPr>
        <w:pStyle w:val="TermNum"/>
      </w:pPr>
      <w:r w:rsidRPr="003157BE">
        <w:lastRenderedPageBreak/>
        <w:t>3.1.6</w:t>
      </w:r>
    </w:p>
    <w:p w14:paraId="76885172" w14:textId="6610AD60" w:rsidR="00572310" w:rsidRPr="003157BE" w:rsidRDefault="00572310" w:rsidP="00572310">
      <w:pPr>
        <w:pStyle w:val="Terms"/>
      </w:pPr>
      <w:r w:rsidRPr="003157BE">
        <w:t>continuous</w:t>
      </w:r>
      <w:r w:rsidR="009E0202" w:rsidRPr="003157BE">
        <w:t>ly</w:t>
      </w:r>
      <w:r w:rsidRPr="003157BE">
        <w:t xml:space="preserve"> support</w:t>
      </w:r>
      <w:r w:rsidR="009E0202" w:rsidRPr="003157BE">
        <w:t>ed silo</w:t>
      </w:r>
    </w:p>
    <w:p w14:paraId="52CCBF6E" w14:textId="0AA37D72" w:rsidR="009E0202" w:rsidRPr="003157BE" w:rsidRDefault="00572310" w:rsidP="00572310">
      <w:pPr>
        <w:pStyle w:val="Definition"/>
      </w:pPr>
      <w:r w:rsidRPr="003157BE">
        <w:t>silo in which all positions around the circumference are supported in an identical manner</w:t>
      </w:r>
    </w:p>
    <w:p w14:paraId="66A96ED5" w14:textId="3D102993" w:rsidR="00572310" w:rsidRPr="00704EFF" w:rsidRDefault="009E0202" w:rsidP="00572310">
      <w:pPr>
        <w:pStyle w:val="Definition"/>
        <w:rPr>
          <w:sz w:val="20"/>
        </w:rPr>
      </w:pPr>
      <w:r w:rsidRPr="00704EFF">
        <w:rPr>
          <w:sz w:val="20"/>
        </w:rPr>
        <w:t>Note 1 to entry:</w:t>
      </w:r>
      <w:r w:rsidRPr="00704EFF">
        <w:rPr>
          <w:sz w:val="20"/>
        </w:rPr>
        <w:tab/>
      </w:r>
      <w:r w:rsidR="00572310" w:rsidRPr="00704EFF">
        <w:rPr>
          <w:sz w:val="20"/>
        </w:rPr>
        <w:t>Minor departures from this condition (e.g. a small opening) need not affect the applicability of the definition</w:t>
      </w:r>
      <w:r w:rsidRPr="00704EFF">
        <w:rPr>
          <w:sz w:val="20"/>
        </w:rPr>
        <w:t>.</w:t>
      </w:r>
    </w:p>
    <w:p w14:paraId="0D0DDB4A" w14:textId="77777777" w:rsidR="00572310" w:rsidRPr="003157BE" w:rsidRDefault="00572310" w:rsidP="00572310">
      <w:pPr>
        <w:pStyle w:val="TermNum"/>
      </w:pPr>
      <w:r w:rsidRPr="003157BE">
        <w:t>3.1.7</w:t>
      </w:r>
    </w:p>
    <w:p w14:paraId="67A26DA9" w14:textId="0AEA7171" w:rsidR="00572310" w:rsidRPr="003157BE" w:rsidRDefault="00572310" w:rsidP="00572310">
      <w:pPr>
        <w:pStyle w:val="Terms"/>
      </w:pPr>
      <w:r w:rsidRPr="003157BE">
        <w:t>corrugated silo wall</w:t>
      </w:r>
    </w:p>
    <w:p w14:paraId="4D5BCF7D" w14:textId="2D6263E2" w:rsidR="009E0202" w:rsidRPr="003157BE" w:rsidRDefault="00572310" w:rsidP="00572310">
      <w:pPr>
        <w:pStyle w:val="Definition"/>
      </w:pPr>
      <w:r w:rsidRPr="003157BE">
        <w:t xml:space="preserve">shell strake of a circular silo that is formed from sheet that has been rolled </w:t>
      </w:r>
      <w:r w:rsidR="00FB1E69" w:rsidRPr="003157BE">
        <w:t xml:space="preserve">before construction </w:t>
      </w:r>
      <w:r w:rsidRPr="003157BE">
        <w:t xml:space="preserve">into a corrugated form (rounded </w:t>
      </w:r>
      <w:r w:rsidR="00B65A59">
        <w:t xml:space="preserve">or trapezoidal </w:t>
      </w:r>
      <w:r w:rsidRPr="003157BE">
        <w:t>undulations) that provides enhanced bending resistance in one direction</w:t>
      </w:r>
    </w:p>
    <w:p w14:paraId="5D55ED0C" w14:textId="45DDA6A5" w:rsidR="00572310" w:rsidRPr="00704EFF" w:rsidRDefault="009E0202" w:rsidP="00572310">
      <w:pPr>
        <w:pStyle w:val="Definition"/>
        <w:rPr>
          <w:sz w:val="20"/>
        </w:rPr>
      </w:pPr>
      <w:r w:rsidRPr="00704EFF">
        <w:rPr>
          <w:sz w:val="20"/>
        </w:rPr>
        <w:t>Note 1 to entry:</w:t>
      </w:r>
      <w:r w:rsidRPr="00704EFF">
        <w:rPr>
          <w:sz w:val="20"/>
        </w:rPr>
        <w:tab/>
        <w:t>S</w:t>
      </w:r>
      <w:r w:rsidR="00572310" w:rsidRPr="00704EFF">
        <w:rPr>
          <w:sz w:val="20"/>
        </w:rPr>
        <w:t>ee 6.5. This term also refers to a wall in a rectangular or polygonal silo where trapezoidal undulations are used to enhance the bending resistance</w:t>
      </w:r>
      <w:r w:rsidRPr="00704EFF">
        <w:rPr>
          <w:sz w:val="20"/>
        </w:rPr>
        <w:t>.</w:t>
      </w:r>
    </w:p>
    <w:p w14:paraId="4473BA7A" w14:textId="77777777" w:rsidR="00572310" w:rsidRPr="003157BE" w:rsidRDefault="00572310" w:rsidP="00572310">
      <w:pPr>
        <w:pStyle w:val="TermNum"/>
      </w:pPr>
      <w:r w:rsidRPr="003157BE">
        <w:t>3.1.8</w:t>
      </w:r>
    </w:p>
    <w:p w14:paraId="26C5C159" w14:textId="77777777" w:rsidR="00572310" w:rsidRPr="003157BE" w:rsidRDefault="00572310" w:rsidP="00572310">
      <w:pPr>
        <w:pStyle w:val="Terms"/>
      </w:pPr>
      <w:r w:rsidRPr="003157BE">
        <w:t>course</w:t>
      </w:r>
    </w:p>
    <w:p w14:paraId="1BC626BB" w14:textId="6AD6ABBE" w:rsidR="00814F2F" w:rsidRPr="003157BE" w:rsidRDefault="002A0DB1" w:rsidP="00572310">
      <w:pPr>
        <w:pStyle w:val="Definition"/>
      </w:pPr>
      <w:r w:rsidRPr="00535F1A">
        <w:t>s</w:t>
      </w:r>
      <w:r>
        <w:t xml:space="preserve">ection of the height of a </w:t>
      </w:r>
      <w:r w:rsidRPr="00535F1A">
        <w:t>cylind</w:t>
      </w:r>
      <w:r>
        <w:t>rical wall</w:t>
      </w:r>
      <w:r w:rsidRPr="00535F1A">
        <w:t xml:space="preserve"> </w:t>
      </w:r>
      <w:r>
        <w:t xml:space="preserve">constructed from a single </w:t>
      </w:r>
      <w:r w:rsidRPr="00535F1A">
        <w:t xml:space="preserve">plate thickness or </w:t>
      </w:r>
      <w:r>
        <w:t xml:space="preserve">between </w:t>
      </w:r>
      <w:r w:rsidRPr="00535F1A">
        <w:t>ring</w:t>
      </w:r>
      <w:r>
        <w:t xml:space="preserve"> </w:t>
      </w:r>
      <w:r w:rsidRPr="00535F1A">
        <w:t>s</w:t>
      </w:r>
      <w:r>
        <w:t>tiffeners,</w:t>
      </w:r>
      <w:r w:rsidR="00572310" w:rsidRPr="003157BE">
        <w:t xml:space="preserve"> usually made up of several strakes </w:t>
      </w:r>
    </w:p>
    <w:p w14:paraId="0B9743CF" w14:textId="1F2C3766" w:rsidR="00572310" w:rsidRPr="00704EFF" w:rsidRDefault="00814F2F" w:rsidP="00572310">
      <w:pPr>
        <w:pStyle w:val="Definition"/>
        <w:rPr>
          <w:sz w:val="20"/>
        </w:rPr>
      </w:pPr>
      <w:r w:rsidRPr="00704EFF">
        <w:rPr>
          <w:sz w:val="20"/>
        </w:rPr>
        <w:t>Note 1 to entry:</w:t>
      </w:r>
      <w:r w:rsidRPr="00704EFF">
        <w:rPr>
          <w:sz w:val="20"/>
        </w:rPr>
        <w:tab/>
        <w:t xml:space="preserve"> S</w:t>
      </w:r>
      <w:r w:rsidR="00572310" w:rsidRPr="00704EFF">
        <w:rPr>
          <w:sz w:val="20"/>
        </w:rPr>
        <w:t>ee 3.1.3</w:t>
      </w:r>
      <w:r w:rsidR="002A0DB1">
        <w:rPr>
          <w:sz w:val="20"/>
        </w:rPr>
        <w:t>2</w:t>
      </w:r>
      <w:r w:rsidRPr="00704EFF">
        <w:rPr>
          <w:sz w:val="20"/>
        </w:rPr>
        <w:t>.</w:t>
      </w:r>
    </w:p>
    <w:p w14:paraId="451112D2" w14:textId="77777777" w:rsidR="00572310" w:rsidRPr="003157BE" w:rsidRDefault="00572310" w:rsidP="00572310">
      <w:pPr>
        <w:pStyle w:val="TermNum"/>
      </w:pPr>
      <w:r w:rsidRPr="003157BE">
        <w:t>3.1.9</w:t>
      </w:r>
    </w:p>
    <w:p w14:paraId="3B0BEC17" w14:textId="7A659EFA" w:rsidR="00572310" w:rsidRPr="003157BE" w:rsidRDefault="00572310" w:rsidP="00572310">
      <w:pPr>
        <w:pStyle w:val="Terms"/>
      </w:pPr>
      <w:r w:rsidRPr="003157BE">
        <w:t>cylindrical shell</w:t>
      </w:r>
    </w:p>
    <w:p w14:paraId="54F620EC" w14:textId="7E5606D0" w:rsidR="00814F2F" w:rsidRPr="003157BE" w:rsidRDefault="00572310" w:rsidP="00572310">
      <w:pPr>
        <w:pStyle w:val="Definition"/>
      </w:pPr>
      <w:r w:rsidRPr="003157BE">
        <w:t>vertical walled section of a circular planform silo</w:t>
      </w:r>
    </w:p>
    <w:p w14:paraId="536CF41D" w14:textId="35A7B080" w:rsidR="00572310" w:rsidRPr="00704EFF" w:rsidRDefault="00814F2F" w:rsidP="00572310">
      <w:pPr>
        <w:pStyle w:val="Definition"/>
        <w:rPr>
          <w:sz w:val="20"/>
        </w:rPr>
      </w:pPr>
      <w:r w:rsidRPr="00704EFF">
        <w:rPr>
          <w:sz w:val="20"/>
        </w:rPr>
        <w:t>Note 1 to entry:</w:t>
      </w:r>
      <w:r w:rsidRPr="00704EFF">
        <w:rPr>
          <w:sz w:val="20"/>
        </w:rPr>
        <w:tab/>
        <w:t>S</w:t>
      </w:r>
      <w:r w:rsidR="00572310" w:rsidRPr="00704EFF">
        <w:rPr>
          <w:sz w:val="20"/>
        </w:rPr>
        <w:t>ee Figure 1.1</w:t>
      </w:r>
      <w:r w:rsidRPr="00704EFF">
        <w:rPr>
          <w:sz w:val="20"/>
        </w:rPr>
        <w:t>.</w:t>
      </w:r>
    </w:p>
    <w:p w14:paraId="15DDDA80" w14:textId="77777777" w:rsidR="00572310" w:rsidRPr="003157BE" w:rsidRDefault="00572310" w:rsidP="00572310">
      <w:pPr>
        <w:pStyle w:val="TermNum"/>
      </w:pPr>
      <w:r w:rsidRPr="003157BE">
        <w:t>3.1.10</w:t>
      </w:r>
    </w:p>
    <w:p w14:paraId="7B140B6E" w14:textId="77777777" w:rsidR="00572310" w:rsidRPr="003157BE" w:rsidRDefault="00572310" w:rsidP="00572310">
      <w:pPr>
        <w:pStyle w:val="Terms"/>
      </w:pPr>
      <w:r w:rsidRPr="003157BE">
        <w:t>discrete support</w:t>
      </w:r>
    </w:p>
    <w:p w14:paraId="4301ABDF" w14:textId="7D2AFA5C" w:rsidR="00814F2F" w:rsidRPr="003157BE" w:rsidRDefault="00572310" w:rsidP="00572310">
      <w:pPr>
        <w:pStyle w:val="Definition"/>
      </w:pPr>
      <w:r w:rsidRPr="003157BE">
        <w:t>position in which a silo is supported using a local bracket or column, giving a limited number of narrow supports around the silo circumference</w:t>
      </w:r>
    </w:p>
    <w:p w14:paraId="4B077E3C" w14:textId="74D38FC8" w:rsidR="00572310" w:rsidRPr="00704EFF" w:rsidRDefault="00814F2F" w:rsidP="00572310">
      <w:pPr>
        <w:pStyle w:val="Definition"/>
        <w:rPr>
          <w:sz w:val="20"/>
        </w:rPr>
      </w:pPr>
      <w:r w:rsidRPr="00704EFF">
        <w:rPr>
          <w:sz w:val="20"/>
        </w:rPr>
        <w:t>Note 1 to entry:</w:t>
      </w:r>
      <w:r w:rsidRPr="00704EFF">
        <w:rPr>
          <w:sz w:val="20"/>
        </w:rPr>
        <w:tab/>
      </w:r>
      <w:r w:rsidR="00572310" w:rsidRPr="00704EFF">
        <w:rPr>
          <w:sz w:val="20"/>
        </w:rPr>
        <w:t>Four or six discrete supports are commonly used, but three or more than six are also found</w:t>
      </w:r>
      <w:r w:rsidRPr="00704EFF">
        <w:rPr>
          <w:sz w:val="20"/>
        </w:rPr>
        <w:t>.</w:t>
      </w:r>
    </w:p>
    <w:p w14:paraId="5E05FFDB" w14:textId="39D1BBED" w:rsidR="00572310" w:rsidRPr="003157BE" w:rsidRDefault="00572310" w:rsidP="00572310">
      <w:pPr>
        <w:pStyle w:val="TermNum"/>
      </w:pPr>
      <w:r w:rsidRPr="003157BE">
        <w:t>3.1.1</w:t>
      </w:r>
      <w:r w:rsidR="006B6748">
        <w:t>1</w:t>
      </w:r>
    </w:p>
    <w:p w14:paraId="27355DD6" w14:textId="77777777" w:rsidR="00572310" w:rsidRPr="003157BE" w:rsidRDefault="00572310" w:rsidP="00572310">
      <w:pPr>
        <w:pStyle w:val="Terms"/>
      </w:pPr>
      <w:r w:rsidRPr="003157BE">
        <w:t>hopper</w:t>
      </w:r>
    </w:p>
    <w:p w14:paraId="0C34C75B" w14:textId="3E234106" w:rsidR="00814F2F" w:rsidRPr="003157BE" w:rsidRDefault="00572310" w:rsidP="00572310">
      <w:pPr>
        <w:pStyle w:val="Definition"/>
      </w:pPr>
      <w:r w:rsidRPr="003157BE">
        <w:t>converging section towards the bottom of a silo</w:t>
      </w:r>
      <w:r w:rsidR="00FB1E69" w:rsidRPr="003157BE">
        <w:t>, normally conical in form</w:t>
      </w:r>
    </w:p>
    <w:p w14:paraId="455D9616" w14:textId="6982596C" w:rsidR="00572310" w:rsidRPr="00704EFF" w:rsidRDefault="00814F2F" w:rsidP="00572310">
      <w:pPr>
        <w:pStyle w:val="Definition"/>
        <w:rPr>
          <w:sz w:val="20"/>
        </w:rPr>
      </w:pPr>
      <w:r w:rsidRPr="00704EFF">
        <w:rPr>
          <w:sz w:val="20"/>
        </w:rPr>
        <w:t>Note 1 to entry:</w:t>
      </w:r>
      <w:r w:rsidRPr="00704EFF">
        <w:rPr>
          <w:sz w:val="20"/>
        </w:rPr>
        <w:tab/>
      </w:r>
      <w:r w:rsidR="00572310" w:rsidRPr="00704EFF">
        <w:rPr>
          <w:sz w:val="20"/>
        </w:rPr>
        <w:t>It is used to channel solids towards a gravity discharge outlet</w:t>
      </w:r>
      <w:r w:rsidRPr="003157BE">
        <w:rPr>
          <w:sz w:val="20"/>
        </w:rPr>
        <w:t>.</w:t>
      </w:r>
    </w:p>
    <w:p w14:paraId="32539E70" w14:textId="48AD60B2" w:rsidR="00572310" w:rsidRPr="003157BE" w:rsidRDefault="00572310" w:rsidP="00572310">
      <w:pPr>
        <w:pStyle w:val="TermNum"/>
      </w:pPr>
      <w:r w:rsidRPr="003157BE">
        <w:t>3.1.1</w:t>
      </w:r>
      <w:r w:rsidR="006B6748">
        <w:t>2</w:t>
      </w:r>
    </w:p>
    <w:p w14:paraId="4CF1FD5D" w14:textId="261F47D7" w:rsidR="00572310" w:rsidRPr="003157BE" w:rsidRDefault="00572310" w:rsidP="00572310">
      <w:pPr>
        <w:pStyle w:val="Terms"/>
      </w:pPr>
      <w:bookmarkStart w:id="64" w:name="OLE_LINK1"/>
      <w:bookmarkStart w:id="65" w:name="OLE_LINK3"/>
      <w:r w:rsidRPr="003157BE">
        <w:t>isotropic conical hopper</w:t>
      </w:r>
      <w:bookmarkEnd w:id="64"/>
      <w:bookmarkEnd w:id="65"/>
    </w:p>
    <w:p w14:paraId="3C417AB1" w14:textId="3E636C0C" w:rsidR="00012D1F" w:rsidRPr="003157BE" w:rsidRDefault="00572310" w:rsidP="00572310">
      <w:pPr>
        <w:pStyle w:val="Definition"/>
      </w:pPr>
      <w:r w:rsidRPr="003157BE">
        <w:t>conical hopper that is formed from rolled flat sheets</w:t>
      </w:r>
    </w:p>
    <w:p w14:paraId="7A91A7FB" w14:textId="1426E112" w:rsidR="00572310" w:rsidRPr="00704EFF" w:rsidRDefault="00012D1F" w:rsidP="00572310">
      <w:pPr>
        <w:pStyle w:val="Definition"/>
        <w:rPr>
          <w:sz w:val="20"/>
        </w:rPr>
      </w:pPr>
      <w:r w:rsidRPr="00704EFF">
        <w:rPr>
          <w:sz w:val="20"/>
        </w:rPr>
        <w:t>Note 1 to entry:</w:t>
      </w:r>
      <w:r w:rsidRPr="00704EFF">
        <w:rPr>
          <w:sz w:val="20"/>
        </w:rPr>
        <w:tab/>
      </w:r>
      <w:r w:rsidR="00572310" w:rsidRPr="00704EFF">
        <w:rPr>
          <w:sz w:val="20"/>
        </w:rPr>
        <w:t>The</w:t>
      </w:r>
      <w:r w:rsidR="00FB1E69" w:rsidRPr="003157BE">
        <w:rPr>
          <w:sz w:val="20"/>
        </w:rPr>
        <w:t xml:space="preserve">se sheets </w:t>
      </w:r>
      <w:r w:rsidR="00572310" w:rsidRPr="00704EFF">
        <w:rPr>
          <w:sz w:val="20"/>
        </w:rPr>
        <w:t>can be welded or bolted together</w:t>
      </w:r>
      <w:r w:rsidRPr="003157BE">
        <w:rPr>
          <w:sz w:val="20"/>
        </w:rPr>
        <w:t>.</w:t>
      </w:r>
    </w:p>
    <w:p w14:paraId="40E64829" w14:textId="32953320" w:rsidR="00572310" w:rsidRPr="003157BE" w:rsidRDefault="00572310" w:rsidP="00572310">
      <w:pPr>
        <w:pStyle w:val="TermNum"/>
      </w:pPr>
      <w:r w:rsidRPr="003157BE">
        <w:t>3.1.1</w:t>
      </w:r>
      <w:r w:rsidR="006B6748">
        <w:t>3</w:t>
      </w:r>
    </w:p>
    <w:p w14:paraId="5D6B3006" w14:textId="33D808A9" w:rsidR="00572310" w:rsidRPr="003157BE" w:rsidRDefault="00572310" w:rsidP="00572310">
      <w:pPr>
        <w:pStyle w:val="Terms"/>
      </w:pPr>
      <w:r w:rsidRPr="003157BE">
        <w:t>isotropic shell</w:t>
      </w:r>
    </w:p>
    <w:p w14:paraId="2EBE22A5" w14:textId="20D72652" w:rsidR="00012D1F" w:rsidRPr="003157BE" w:rsidRDefault="00572310" w:rsidP="00572310">
      <w:pPr>
        <w:pStyle w:val="Definition"/>
      </w:pPr>
      <w:r w:rsidRPr="003157BE">
        <w:t>shell segment of a silo that is formed from rolled flat sheets</w:t>
      </w:r>
    </w:p>
    <w:p w14:paraId="741E3BEE" w14:textId="27D56646" w:rsidR="00572310" w:rsidRPr="00704EFF" w:rsidRDefault="00012D1F" w:rsidP="00572310">
      <w:pPr>
        <w:pStyle w:val="Definition"/>
        <w:rPr>
          <w:sz w:val="20"/>
        </w:rPr>
      </w:pPr>
      <w:r w:rsidRPr="00704EFF">
        <w:rPr>
          <w:sz w:val="20"/>
        </w:rPr>
        <w:t>Note 1 to entry:</w:t>
      </w:r>
      <w:r w:rsidRPr="00704EFF">
        <w:rPr>
          <w:sz w:val="20"/>
        </w:rPr>
        <w:tab/>
      </w:r>
      <w:r w:rsidR="00572310" w:rsidRPr="00704EFF">
        <w:rPr>
          <w:sz w:val="20"/>
        </w:rPr>
        <w:t>The</w:t>
      </w:r>
      <w:r w:rsidR="00FB1E69" w:rsidRPr="003157BE">
        <w:rPr>
          <w:sz w:val="20"/>
        </w:rPr>
        <w:t xml:space="preserve">se sheets </w:t>
      </w:r>
      <w:r w:rsidR="00572310" w:rsidRPr="00704EFF">
        <w:rPr>
          <w:sz w:val="20"/>
        </w:rPr>
        <w:t>can be welded or bolted together</w:t>
      </w:r>
      <w:r w:rsidRPr="00704EFF">
        <w:rPr>
          <w:sz w:val="20"/>
        </w:rPr>
        <w:t>.</w:t>
      </w:r>
    </w:p>
    <w:p w14:paraId="46EE0CED" w14:textId="40C1615F" w:rsidR="00572310" w:rsidRPr="003157BE" w:rsidRDefault="00572310" w:rsidP="00572310">
      <w:pPr>
        <w:pStyle w:val="TermNum"/>
      </w:pPr>
      <w:r w:rsidRPr="003157BE">
        <w:lastRenderedPageBreak/>
        <w:t>3.1.1</w:t>
      </w:r>
      <w:r w:rsidR="006B6748">
        <w:t>4</w:t>
      </w:r>
    </w:p>
    <w:p w14:paraId="3572B67E" w14:textId="029DEB7A" w:rsidR="00572310" w:rsidRPr="003157BE" w:rsidRDefault="00572310" w:rsidP="00572310">
      <w:pPr>
        <w:pStyle w:val="Terms"/>
      </w:pPr>
      <w:r w:rsidRPr="003157BE">
        <w:t>isotropic shell with vertical stiffeners</w:t>
      </w:r>
    </w:p>
    <w:p w14:paraId="0CCFC3D0" w14:textId="12BA13E9" w:rsidR="00572310" w:rsidRPr="003157BE" w:rsidRDefault="00572310" w:rsidP="00572310">
      <w:pPr>
        <w:pStyle w:val="Definition"/>
      </w:pPr>
      <w:r w:rsidRPr="003157BE">
        <w:t>isotropic shell segment with attached vertical stiffeners</w:t>
      </w:r>
      <w:r w:rsidR="00714E5A">
        <w:t xml:space="preserve"> that</w:t>
      </w:r>
      <w:r w:rsidRPr="003157BE">
        <w:t xml:space="preserve"> can be rolled or cold-formed sections and can be external or internal to the shell</w:t>
      </w:r>
    </w:p>
    <w:p w14:paraId="6BC7F3F5" w14:textId="55C16076" w:rsidR="00572310" w:rsidRPr="003157BE" w:rsidRDefault="00572310" w:rsidP="00572310">
      <w:pPr>
        <w:pStyle w:val="TermNum"/>
      </w:pPr>
      <w:r w:rsidRPr="003157BE">
        <w:t>3.1.1</w:t>
      </w:r>
      <w:r w:rsidR="006B6748">
        <w:t>5</w:t>
      </w:r>
    </w:p>
    <w:p w14:paraId="70E6F8A9" w14:textId="796D6A5F" w:rsidR="00572310" w:rsidRPr="003157BE" w:rsidRDefault="00572310" w:rsidP="00572310">
      <w:pPr>
        <w:pStyle w:val="Terms"/>
      </w:pPr>
      <w:r w:rsidRPr="003157BE">
        <w:t>joint efficiency factor</w:t>
      </w:r>
    </w:p>
    <w:p w14:paraId="57128986" w14:textId="769E7EBB" w:rsidR="00572310" w:rsidRPr="003157BE" w:rsidRDefault="00572310" w:rsidP="00572310">
      <w:pPr>
        <w:pStyle w:val="Definition"/>
      </w:pPr>
      <w:r w:rsidRPr="003157BE">
        <w:rPr>
          <w:rStyle w:val="BodyTextChar"/>
        </w:rPr>
        <w:t>ratio of the membrane resistance of a welded or bolted joint to the yield membrane resistance of the parent plate</w:t>
      </w:r>
    </w:p>
    <w:p w14:paraId="7D32B563" w14:textId="3970D368" w:rsidR="00572310" w:rsidRPr="003157BE" w:rsidRDefault="00572310" w:rsidP="00572310">
      <w:pPr>
        <w:pStyle w:val="TermNum"/>
      </w:pPr>
      <w:r w:rsidRPr="003157BE">
        <w:t>3.1.1</w:t>
      </w:r>
      <w:r w:rsidR="006B6748">
        <w:t>6</w:t>
      </w:r>
    </w:p>
    <w:p w14:paraId="1D65A3C2" w14:textId="77777777" w:rsidR="00572310" w:rsidRPr="003157BE" w:rsidRDefault="00572310" w:rsidP="00572310">
      <w:pPr>
        <w:pStyle w:val="Terms"/>
      </w:pPr>
      <w:r w:rsidRPr="003157BE">
        <w:t>junction</w:t>
      </w:r>
    </w:p>
    <w:p w14:paraId="762B939A" w14:textId="386AFFD8" w:rsidR="006963E3" w:rsidRPr="003157BE" w:rsidRDefault="00572310" w:rsidP="00572310">
      <w:pPr>
        <w:pStyle w:val="Definition"/>
      </w:pPr>
      <w:r w:rsidRPr="003157BE">
        <w:t>point at which any two or more shell segments, or two or more flat plate elements of a box, meet</w:t>
      </w:r>
    </w:p>
    <w:p w14:paraId="0C569ED5" w14:textId="7FEC8F18" w:rsidR="00A57E9B" w:rsidRPr="003157BE" w:rsidRDefault="006963E3" w:rsidP="00572310">
      <w:pPr>
        <w:pStyle w:val="Definition"/>
        <w:rPr>
          <w:sz w:val="20"/>
        </w:rPr>
      </w:pPr>
      <w:r w:rsidRPr="003157BE">
        <w:rPr>
          <w:sz w:val="20"/>
        </w:rPr>
        <w:t>Note 1 to entry:</w:t>
      </w:r>
      <w:r w:rsidRPr="003157BE">
        <w:rPr>
          <w:sz w:val="20"/>
        </w:rPr>
        <w:tab/>
      </w:r>
      <w:r w:rsidR="00A57E9B" w:rsidRPr="003157BE">
        <w:rPr>
          <w:sz w:val="20"/>
        </w:rPr>
        <w:t xml:space="preserve">The junction can </w:t>
      </w:r>
      <w:r w:rsidR="00572310" w:rsidRPr="00704EFF">
        <w:rPr>
          <w:sz w:val="20"/>
        </w:rPr>
        <w:t xml:space="preserve">include a </w:t>
      </w:r>
      <w:r w:rsidR="006B2F7A">
        <w:rPr>
          <w:sz w:val="20"/>
        </w:rPr>
        <w:t xml:space="preserve">ring </w:t>
      </w:r>
      <w:r w:rsidR="00572310" w:rsidRPr="00704EFF">
        <w:rPr>
          <w:sz w:val="20"/>
        </w:rPr>
        <w:t>stiffener</w:t>
      </w:r>
      <w:r w:rsidR="00A57E9B" w:rsidRPr="003157BE">
        <w:rPr>
          <w:sz w:val="20"/>
        </w:rPr>
        <w:t xml:space="preserve"> or can be unstiffened</w:t>
      </w:r>
      <w:r w:rsidRPr="003157BE">
        <w:rPr>
          <w:sz w:val="20"/>
        </w:rPr>
        <w:t>.</w:t>
      </w:r>
      <w:r w:rsidR="00572310" w:rsidRPr="00704EFF">
        <w:rPr>
          <w:sz w:val="20"/>
        </w:rPr>
        <w:t xml:space="preserve"> </w:t>
      </w:r>
    </w:p>
    <w:p w14:paraId="5F4808A4" w14:textId="3BA41999" w:rsidR="00572310" w:rsidRPr="00704EFF" w:rsidRDefault="00A57E9B" w:rsidP="00572310">
      <w:pPr>
        <w:pStyle w:val="Definition"/>
        <w:rPr>
          <w:sz w:val="20"/>
        </w:rPr>
      </w:pPr>
      <w:r w:rsidRPr="003157BE">
        <w:rPr>
          <w:sz w:val="20"/>
        </w:rPr>
        <w:t>Note 2 to entry:</w:t>
      </w:r>
      <w:r w:rsidRPr="003157BE">
        <w:rPr>
          <w:sz w:val="20"/>
        </w:rPr>
        <w:tab/>
      </w:r>
      <w:r w:rsidR="006963E3" w:rsidRPr="003157BE">
        <w:rPr>
          <w:sz w:val="20"/>
        </w:rPr>
        <w:t>T</w:t>
      </w:r>
      <w:r w:rsidR="00572310" w:rsidRPr="00704EFF">
        <w:rPr>
          <w:sz w:val="20"/>
        </w:rPr>
        <w:t>he point of attachment of a ring stiffener to the shell or box can be treated as a junction</w:t>
      </w:r>
      <w:r w:rsidR="006963E3" w:rsidRPr="003157BE">
        <w:rPr>
          <w:sz w:val="20"/>
        </w:rPr>
        <w:t>.</w:t>
      </w:r>
    </w:p>
    <w:p w14:paraId="69805A23" w14:textId="313A7824" w:rsidR="00572310" w:rsidRPr="003157BE" w:rsidRDefault="00572310" w:rsidP="00572310">
      <w:pPr>
        <w:pStyle w:val="TermNum"/>
      </w:pPr>
      <w:r w:rsidRPr="003157BE">
        <w:t>3.1.1</w:t>
      </w:r>
      <w:r w:rsidR="006B6748">
        <w:t>7</w:t>
      </w:r>
    </w:p>
    <w:p w14:paraId="7C0ED364" w14:textId="77777777" w:rsidR="00572310" w:rsidRPr="003157BE" w:rsidRDefault="00572310" w:rsidP="00572310">
      <w:pPr>
        <w:pStyle w:val="Terms"/>
      </w:pPr>
      <w:r w:rsidRPr="003157BE">
        <w:t>meridional direction</w:t>
      </w:r>
    </w:p>
    <w:p w14:paraId="41E785CC" w14:textId="74BA0B91" w:rsidR="006963E3" w:rsidRPr="003157BE" w:rsidRDefault="00572310" w:rsidP="00572310">
      <w:pPr>
        <w:pStyle w:val="Definition"/>
      </w:pPr>
      <w:r w:rsidRPr="003157BE">
        <w:t xml:space="preserve">tangent </w:t>
      </w:r>
      <w:r w:rsidR="00A57E9B" w:rsidRPr="003157BE">
        <w:t xml:space="preserve">at any point </w:t>
      </w:r>
      <w:r w:rsidRPr="003157BE">
        <w:t>to</w:t>
      </w:r>
      <w:r w:rsidR="00A57E9B" w:rsidRPr="003157BE">
        <w:t xml:space="preserve"> </w:t>
      </w:r>
      <w:r w:rsidRPr="003157BE">
        <w:t xml:space="preserve">the silo wall in a vertical plane </w:t>
      </w:r>
    </w:p>
    <w:p w14:paraId="5FD0ABFF" w14:textId="171FD630" w:rsidR="00572310" w:rsidRPr="00704EFF" w:rsidRDefault="006963E3" w:rsidP="00572310">
      <w:pPr>
        <w:pStyle w:val="Definition"/>
        <w:rPr>
          <w:sz w:val="20"/>
        </w:rPr>
      </w:pPr>
      <w:r w:rsidRPr="003157BE">
        <w:rPr>
          <w:sz w:val="20"/>
        </w:rPr>
        <w:t>Note 1 to entry:</w:t>
      </w:r>
      <w:r w:rsidRPr="003157BE">
        <w:rPr>
          <w:sz w:val="20"/>
        </w:rPr>
        <w:tab/>
      </w:r>
      <w:r w:rsidR="00A57E9B" w:rsidRPr="003157BE">
        <w:rPr>
          <w:sz w:val="20"/>
        </w:rPr>
        <w:t>The merid</w:t>
      </w:r>
      <w:r w:rsidR="006B2F7A">
        <w:rPr>
          <w:sz w:val="20"/>
        </w:rPr>
        <w:t>i</w:t>
      </w:r>
      <w:r w:rsidR="00A57E9B" w:rsidRPr="003157BE">
        <w:rPr>
          <w:sz w:val="20"/>
        </w:rPr>
        <w:t xml:space="preserve">onal direction </w:t>
      </w:r>
      <w:r w:rsidR="00572310" w:rsidRPr="00704EFF">
        <w:rPr>
          <w:sz w:val="20"/>
        </w:rPr>
        <w:t>varies according to the structural element being considered</w:t>
      </w:r>
      <w:r w:rsidR="00A57E9B" w:rsidRPr="003157BE">
        <w:rPr>
          <w:sz w:val="20"/>
        </w:rPr>
        <w:t xml:space="preserve"> (cylindrical, conical or spherical)</w:t>
      </w:r>
      <w:r w:rsidR="00572310" w:rsidRPr="00704EFF">
        <w:rPr>
          <w:sz w:val="20"/>
        </w:rPr>
        <w:t>. Alternatively, it is the vertical or inclined direction on the surface of the structure that a raindrop would take in sliding down the surface</w:t>
      </w:r>
      <w:r w:rsidRPr="003157BE">
        <w:rPr>
          <w:sz w:val="20"/>
        </w:rPr>
        <w:t>.</w:t>
      </w:r>
    </w:p>
    <w:p w14:paraId="63633B76" w14:textId="3B68A250" w:rsidR="00572310" w:rsidRPr="003157BE" w:rsidRDefault="00572310" w:rsidP="00572310">
      <w:pPr>
        <w:pStyle w:val="TermNum"/>
      </w:pPr>
      <w:r w:rsidRPr="003157BE">
        <w:t>3.1.1</w:t>
      </w:r>
      <w:r w:rsidR="006B6748">
        <w:t>8</w:t>
      </w:r>
    </w:p>
    <w:p w14:paraId="70ED184C" w14:textId="77777777" w:rsidR="00572310" w:rsidRPr="003157BE" w:rsidRDefault="00572310" w:rsidP="00572310">
      <w:pPr>
        <w:pStyle w:val="Terms"/>
      </w:pPr>
      <w:r w:rsidRPr="003157BE">
        <w:t>middle surface</w:t>
      </w:r>
    </w:p>
    <w:p w14:paraId="52CA142B" w14:textId="67A5E979" w:rsidR="00572310" w:rsidRPr="003157BE" w:rsidRDefault="00E24432" w:rsidP="00E24432">
      <w:pPr>
        <w:pStyle w:val="Definition"/>
        <w:jc w:val="left"/>
      </w:pPr>
      <w:r w:rsidRPr="003157BE">
        <w:t xml:space="preserve">middle of the shell wall at any point, such that under elastic conditions, this surface is stress free when the shell is subject only to bending in any direction </w:t>
      </w:r>
    </w:p>
    <w:p w14:paraId="00AE9136" w14:textId="19891470" w:rsidR="00E24432" w:rsidRPr="00704EFF" w:rsidRDefault="00E24432" w:rsidP="00704EFF">
      <w:pPr>
        <w:pStyle w:val="Definition"/>
        <w:jc w:val="left"/>
        <w:rPr>
          <w:sz w:val="20"/>
        </w:rPr>
      </w:pPr>
      <w:r w:rsidRPr="003157BE">
        <w:rPr>
          <w:sz w:val="20"/>
        </w:rPr>
        <w:t>Note 1 to entry:</w:t>
      </w:r>
      <w:r w:rsidRPr="003157BE">
        <w:rPr>
          <w:sz w:val="20"/>
        </w:rPr>
        <w:tab/>
        <w:t xml:space="preserve">This term can also refer to the </w:t>
      </w:r>
      <w:r w:rsidRPr="00704EFF">
        <w:rPr>
          <w:sz w:val="20"/>
        </w:rPr>
        <w:t>middle plane of a flat plate that forms part of a box</w:t>
      </w:r>
      <w:r w:rsidRPr="003157BE">
        <w:rPr>
          <w:sz w:val="20"/>
        </w:rPr>
        <w:t>.</w:t>
      </w:r>
    </w:p>
    <w:p w14:paraId="2D749981" w14:textId="62FAB88C" w:rsidR="00572310" w:rsidRPr="003157BE" w:rsidRDefault="00572310" w:rsidP="00572310">
      <w:pPr>
        <w:pStyle w:val="TermNum"/>
      </w:pPr>
      <w:r w:rsidRPr="003157BE">
        <w:fldChar w:fldCharType="begin"/>
      </w:r>
      <w:r w:rsidRPr="003157BE">
        <w:instrText xml:space="preserve">  </w:instrText>
      </w:r>
      <w:r w:rsidRPr="003157BE">
        <w:fldChar w:fldCharType="end"/>
      </w:r>
      <w:r w:rsidRPr="003157BE">
        <w:t>3.1.</w:t>
      </w:r>
      <w:r w:rsidR="006B6748">
        <w:t>19</w:t>
      </w:r>
    </w:p>
    <w:p w14:paraId="6D31A235" w14:textId="77777777" w:rsidR="00572310" w:rsidRPr="003157BE" w:rsidRDefault="00572310" w:rsidP="00572310">
      <w:pPr>
        <w:pStyle w:val="Terms"/>
      </w:pPr>
      <w:r w:rsidRPr="003157BE">
        <w:t>pyramidal hopper</w:t>
      </w:r>
    </w:p>
    <w:p w14:paraId="516B0607" w14:textId="3C09F7FB" w:rsidR="00C72812" w:rsidRPr="003157BE" w:rsidRDefault="00C72812" w:rsidP="00C72812">
      <w:pPr>
        <w:pStyle w:val="Definition"/>
      </w:pPr>
      <w:r w:rsidRPr="003157BE">
        <w:t xml:space="preserve">converging section towards the bottom of a silo, </w:t>
      </w:r>
      <w:r w:rsidRPr="00773884">
        <w:t xml:space="preserve">inverted pyramidal </w:t>
      </w:r>
      <w:r w:rsidRPr="003157BE">
        <w:t>in form</w:t>
      </w:r>
    </w:p>
    <w:p w14:paraId="6814CB74" w14:textId="3E226492" w:rsidR="00DF3692" w:rsidRPr="002B49CC" w:rsidRDefault="00DF3692" w:rsidP="00B10433">
      <w:pPr>
        <w:pStyle w:val="Definition"/>
        <w:rPr>
          <w:sz w:val="20"/>
        </w:rPr>
      </w:pPr>
      <w:r w:rsidRPr="003157BE">
        <w:rPr>
          <w:sz w:val="20"/>
        </w:rPr>
        <w:t>Note 1 to entry:</w:t>
      </w:r>
      <w:r w:rsidRPr="003157BE">
        <w:rPr>
          <w:sz w:val="20"/>
        </w:rPr>
        <w:tab/>
      </w:r>
      <w:r w:rsidRPr="00DF3692">
        <w:rPr>
          <w:sz w:val="20"/>
        </w:rPr>
        <w:t xml:space="preserve">In </w:t>
      </w:r>
      <w:r>
        <w:rPr>
          <w:sz w:val="20"/>
        </w:rPr>
        <w:t>EN 1993-4-1</w:t>
      </w:r>
      <w:r w:rsidRPr="00DF3692">
        <w:rPr>
          <w:sz w:val="20"/>
        </w:rPr>
        <w:t>, it is assumed that the geometry is simple, consisting of only four planar elements of trapezoidal shape</w:t>
      </w:r>
      <w:r w:rsidRPr="003157BE">
        <w:rPr>
          <w:sz w:val="20"/>
        </w:rPr>
        <w:t>.</w:t>
      </w:r>
    </w:p>
    <w:p w14:paraId="49BC3426" w14:textId="548772C3" w:rsidR="00572310" w:rsidRPr="003157BE" w:rsidRDefault="00572310" w:rsidP="00FE5925">
      <w:pPr>
        <w:pStyle w:val="TermNum"/>
      </w:pPr>
      <w:r w:rsidRPr="003157BE">
        <w:t>3.1.2</w:t>
      </w:r>
      <w:r w:rsidR="006B6748">
        <w:t>0</w:t>
      </w:r>
    </w:p>
    <w:p w14:paraId="54298359" w14:textId="77777777" w:rsidR="00572310" w:rsidRPr="003157BE" w:rsidRDefault="00572310" w:rsidP="00FE5925">
      <w:pPr>
        <w:pStyle w:val="Terms"/>
      </w:pPr>
      <w:r w:rsidRPr="003157BE">
        <w:t>rib</w:t>
      </w:r>
    </w:p>
    <w:p w14:paraId="67DB48E4" w14:textId="6B4A92B5" w:rsidR="00E24432" w:rsidRPr="003157BE" w:rsidRDefault="00572310" w:rsidP="00572310">
      <w:pPr>
        <w:pStyle w:val="Definition"/>
      </w:pPr>
      <w:r w:rsidRPr="003157BE">
        <w:t>local member that provides a primary load-carrying path for loads causing bending down the meridian of a shell or flat plate, representing a generator of the shell of revolution or a vertical stiffener on a box</w:t>
      </w:r>
    </w:p>
    <w:p w14:paraId="57A0DC99" w14:textId="5517B69C" w:rsidR="00572310" w:rsidRPr="00704EFF" w:rsidRDefault="00E24432" w:rsidP="00572310">
      <w:pPr>
        <w:pStyle w:val="Definition"/>
        <w:rPr>
          <w:sz w:val="20"/>
        </w:rPr>
      </w:pPr>
      <w:r w:rsidRPr="003157BE">
        <w:rPr>
          <w:sz w:val="20"/>
        </w:rPr>
        <w:t>Note 1 to entry:</w:t>
      </w:r>
      <w:r w:rsidRPr="003157BE">
        <w:rPr>
          <w:sz w:val="20"/>
        </w:rPr>
        <w:tab/>
      </w:r>
      <w:r w:rsidR="00A57E9B" w:rsidRPr="003157BE">
        <w:rPr>
          <w:sz w:val="20"/>
        </w:rPr>
        <w:t xml:space="preserve">A rib </w:t>
      </w:r>
      <w:r w:rsidR="00572310" w:rsidRPr="00704EFF">
        <w:rPr>
          <w:sz w:val="20"/>
        </w:rPr>
        <w:t xml:space="preserve">is used to distribute transverse loads on </w:t>
      </w:r>
      <w:r w:rsidR="00DF3692">
        <w:rPr>
          <w:sz w:val="20"/>
        </w:rPr>
        <w:t>a shell</w:t>
      </w:r>
      <w:r w:rsidR="00572310" w:rsidRPr="00704EFF">
        <w:rPr>
          <w:sz w:val="20"/>
        </w:rPr>
        <w:t xml:space="preserve"> structure by bending action</w:t>
      </w:r>
      <w:r w:rsidRPr="00704EFF">
        <w:rPr>
          <w:sz w:val="20"/>
        </w:rPr>
        <w:t>.</w:t>
      </w:r>
    </w:p>
    <w:p w14:paraId="513BCFAB" w14:textId="09C5713E" w:rsidR="00572310" w:rsidRPr="003157BE" w:rsidRDefault="00572310" w:rsidP="00572310">
      <w:pPr>
        <w:pStyle w:val="TermNum"/>
      </w:pPr>
      <w:r w:rsidRPr="003157BE">
        <w:t>3.1.2</w:t>
      </w:r>
      <w:r w:rsidR="006B6748">
        <w:t>1</w:t>
      </w:r>
    </w:p>
    <w:p w14:paraId="7E9AB726" w14:textId="77777777" w:rsidR="00572310" w:rsidRPr="003157BE" w:rsidRDefault="00572310" w:rsidP="00572310">
      <w:pPr>
        <w:pStyle w:val="Terms"/>
      </w:pPr>
      <w:r w:rsidRPr="003157BE">
        <w:t>ring girder or ring beam</w:t>
      </w:r>
    </w:p>
    <w:p w14:paraId="552949F0" w14:textId="76960095" w:rsidR="003E0B49" w:rsidRPr="003157BE" w:rsidRDefault="00572310" w:rsidP="00FE5925">
      <w:pPr>
        <w:pStyle w:val="Definition"/>
      </w:pPr>
      <w:r w:rsidRPr="003157BE">
        <w:t>circumferential stiffener which has bending stiffness and strength both normal to the plane of the circular section of a shell or the plan section of a rectangular structure and also in that plane</w:t>
      </w:r>
    </w:p>
    <w:p w14:paraId="10711974" w14:textId="0C86B126" w:rsidR="00572310" w:rsidRPr="00704EFF" w:rsidRDefault="003E0B49" w:rsidP="00FE5925">
      <w:pPr>
        <w:pStyle w:val="Definition"/>
        <w:rPr>
          <w:sz w:val="20"/>
        </w:rPr>
      </w:pPr>
      <w:r w:rsidRPr="003157BE">
        <w:rPr>
          <w:sz w:val="20"/>
        </w:rPr>
        <w:t>Note 1 to entry:</w:t>
      </w:r>
      <w:r w:rsidRPr="003157BE">
        <w:rPr>
          <w:sz w:val="20"/>
        </w:rPr>
        <w:tab/>
      </w:r>
      <w:r w:rsidR="00A57E9B" w:rsidRPr="003157BE">
        <w:t>This ring</w:t>
      </w:r>
      <w:r w:rsidR="00DF3692">
        <w:t xml:space="preserve"> beam</w:t>
      </w:r>
      <w:r w:rsidR="00A57E9B" w:rsidRPr="003157BE">
        <w:t xml:space="preserve"> </w:t>
      </w:r>
      <w:r w:rsidR="00572310" w:rsidRPr="00704EFF">
        <w:rPr>
          <w:sz w:val="20"/>
        </w:rPr>
        <w:t>is a primary load-carrying element, used to distribute local vertical support forces into the shell or box structure</w:t>
      </w:r>
      <w:r w:rsidRPr="00704EFF">
        <w:rPr>
          <w:sz w:val="20"/>
        </w:rPr>
        <w:t>.</w:t>
      </w:r>
    </w:p>
    <w:p w14:paraId="5DEA394D" w14:textId="2646C65D" w:rsidR="00572310" w:rsidRPr="003157BE" w:rsidRDefault="00572310" w:rsidP="00FE5925">
      <w:pPr>
        <w:pStyle w:val="TermNum"/>
      </w:pPr>
      <w:r w:rsidRPr="003157BE">
        <w:lastRenderedPageBreak/>
        <w:fldChar w:fldCharType="begin"/>
      </w:r>
      <w:r w:rsidRPr="003157BE">
        <w:instrText xml:space="preserve">  </w:instrText>
      </w:r>
      <w:r w:rsidRPr="003157BE">
        <w:fldChar w:fldCharType="end"/>
      </w:r>
      <w:r w:rsidRPr="003157BE">
        <w:t>3.1.2</w:t>
      </w:r>
      <w:r w:rsidR="006B6748">
        <w:t>2</w:t>
      </w:r>
    </w:p>
    <w:p w14:paraId="7DA527B8" w14:textId="77777777" w:rsidR="00572310" w:rsidRPr="003157BE" w:rsidRDefault="00572310" w:rsidP="00FE5925">
      <w:pPr>
        <w:pStyle w:val="Terms"/>
      </w:pPr>
      <w:r w:rsidRPr="003157BE">
        <w:t>ring stiffener</w:t>
      </w:r>
    </w:p>
    <w:p w14:paraId="3E857D33" w14:textId="0434A32C" w:rsidR="003E0B49" w:rsidRPr="003157BE" w:rsidRDefault="00572310" w:rsidP="00572310">
      <w:pPr>
        <w:pStyle w:val="Definition"/>
      </w:pPr>
      <w:r w:rsidRPr="003157BE">
        <w:t>local stiffening member that passes around the circumference of the structure at a given point on the meridian</w:t>
      </w:r>
    </w:p>
    <w:p w14:paraId="43F1BB80" w14:textId="2A885667" w:rsidR="00572310" w:rsidRPr="00704EFF" w:rsidRDefault="003E0B49" w:rsidP="00572310">
      <w:pPr>
        <w:pStyle w:val="Definition"/>
        <w:rPr>
          <w:sz w:val="20"/>
        </w:rPr>
      </w:pPr>
      <w:r w:rsidRPr="003157BE">
        <w:rPr>
          <w:sz w:val="20"/>
        </w:rPr>
        <w:t>Note 1 to entry:</w:t>
      </w:r>
      <w:r w:rsidR="00BD1060">
        <w:rPr>
          <w:sz w:val="20"/>
        </w:rPr>
        <w:tab/>
      </w:r>
      <w:r w:rsidR="00572310" w:rsidRPr="00704EFF">
        <w:rPr>
          <w:sz w:val="20"/>
        </w:rPr>
        <w:t>It is assumed</w:t>
      </w:r>
      <w:r w:rsidR="00A57E9B" w:rsidRPr="003157BE">
        <w:rPr>
          <w:sz w:val="20"/>
        </w:rPr>
        <w:t xml:space="preserve"> that the ring stiffener </w:t>
      </w:r>
      <w:r w:rsidR="00572310" w:rsidRPr="00704EFF">
        <w:rPr>
          <w:sz w:val="20"/>
        </w:rPr>
        <w:t>ha</w:t>
      </w:r>
      <w:r w:rsidR="00A57E9B" w:rsidRPr="003157BE">
        <w:rPr>
          <w:sz w:val="20"/>
        </w:rPr>
        <w:t>s</w:t>
      </w:r>
      <w:r w:rsidR="00572310" w:rsidRPr="00704EFF">
        <w:rPr>
          <w:sz w:val="20"/>
        </w:rPr>
        <w:t xml:space="preserve"> no </w:t>
      </w:r>
      <w:r w:rsidR="00A57E9B" w:rsidRPr="003157BE">
        <w:rPr>
          <w:sz w:val="20"/>
        </w:rPr>
        <w:t xml:space="preserve">effective </w:t>
      </w:r>
      <w:r w:rsidR="00572310" w:rsidRPr="00704EFF">
        <w:rPr>
          <w:sz w:val="20"/>
        </w:rPr>
        <w:t>stiffness in the meridional plane of the structure. It is provided to increase the stability or to introduce local loads, not as a primary load-carrying element. In a shell of revolution, it is circular, but in rectangular structures is takes the rectangular form of the plan section</w:t>
      </w:r>
      <w:r w:rsidRPr="003157BE">
        <w:rPr>
          <w:sz w:val="20"/>
        </w:rPr>
        <w:t>.</w:t>
      </w:r>
    </w:p>
    <w:p w14:paraId="2BB2E881" w14:textId="32B61AD3" w:rsidR="00572310" w:rsidRPr="003157BE" w:rsidRDefault="00572310" w:rsidP="00572310">
      <w:pPr>
        <w:pStyle w:val="TermNum"/>
      </w:pPr>
      <w:r w:rsidRPr="003157BE">
        <w:t>3.1.2</w:t>
      </w:r>
      <w:r w:rsidR="006B6748">
        <w:t>3</w:t>
      </w:r>
    </w:p>
    <w:p w14:paraId="098E6FE3" w14:textId="77777777" w:rsidR="00572310" w:rsidRPr="003157BE" w:rsidRDefault="00572310" w:rsidP="00572310">
      <w:pPr>
        <w:pStyle w:val="Terms"/>
      </w:pPr>
      <w:r w:rsidRPr="003157BE">
        <w:t>separation of stiffeners</w:t>
      </w:r>
    </w:p>
    <w:p w14:paraId="386714D5" w14:textId="0F2FCC86" w:rsidR="00572310" w:rsidRPr="003157BE" w:rsidRDefault="00572310" w:rsidP="00572310">
      <w:pPr>
        <w:pStyle w:val="Definition"/>
      </w:pPr>
      <w:r w:rsidRPr="003157BE">
        <w:t>centre to centre distance between the longitudinal centroidal axes of two adjacent parallel stiffeners</w:t>
      </w:r>
    </w:p>
    <w:p w14:paraId="65970026" w14:textId="37C5E92D" w:rsidR="00572310" w:rsidRPr="003157BE" w:rsidRDefault="00572310" w:rsidP="00572310">
      <w:pPr>
        <w:pStyle w:val="TermNum"/>
      </w:pPr>
      <w:r w:rsidRPr="003157BE">
        <w:fldChar w:fldCharType="begin"/>
      </w:r>
      <w:r w:rsidRPr="003157BE">
        <w:instrText xml:space="preserve">  </w:instrText>
      </w:r>
      <w:r w:rsidRPr="003157BE">
        <w:fldChar w:fldCharType="end"/>
      </w:r>
      <w:r w:rsidRPr="003157BE">
        <w:t>3.1.2</w:t>
      </w:r>
      <w:r w:rsidR="006B6748">
        <w:t>4</w:t>
      </w:r>
    </w:p>
    <w:p w14:paraId="6CEDAAA9" w14:textId="77777777" w:rsidR="00572310" w:rsidRPr="003157BE" w:rsidRDefault="00572310" w:rsidP="00572310">
      <w:pPr>
        <w:pStyle w:val="Terms"/>
      </w:pPr>
      <w:r w:rsidRPr="003157BE">
        <w:t>shell</w:t>
      </w:r>
    </w:p>
    <w:p w14:paraId="75F661D8" w14:textId="3E8F3B8A" w:rsidR="003E0B49" w:rsidRPr="003157BE" w:rsidRDefault="00572310" w:rsidP="00572310">
      <w:pPr>
        <w:pStyle w:val="Definition"/>
      </w:pPr>
      <w:r w:rsidRPr="003157BE">
        <w:t>structure formed from a curved, thin plate, made from either a flat or a corrugated plate</w:t>
      </w:r>
    </w:p>
    <w:p w14:paraId="74B91512" w14:textId="4B678768" w:rsidR="00572310" w:rsidRPr="00704EFF" w:rsidRDefault="003E0B49" w:rsidP="00572310">
      <w:pPr>
        <w:pStyle w:val="Definition"/>
        <w:rPr>
          <w:sz w:val="20"/>
        </w:rPr>
      </w:pPr>
      <w:r w:rsidRPr="003157BE">
        <w:rPr>
          <w:sz w:val="20"/>
        </w:rPr>
        <w:t>Note 1 to entry:</w:t>
      </w:r>
      <w:r w:rsidR="00BD1060">
        <w:rPr>
          <w:sz w:val="20"/>
        </w:rPr>
        <w:tab/>
      </w:r>
      <w:r w:rsidR="00A57E9B" w:rsidRPr="003157BE">
        <w:rPr>
          <w:sz w:val="20"/>
        </w:rPr>
        <w:t xml:space="preserve">The shell </w:t>
      </w:r>
      <w:r w:rsidR="00572310" w:rsidRPr="00704EFF">
        <w:rPr>
          <w:sz w:val="20"/>
        </w:rPr>
        <w:t>can be stiffened with discrete external or internal structural members. Its shape can be cylindrical, conical or spherical</w:t>
      </w:r>
      <w:r w:rsidRPr="003157BE">
        <w:rPr>
          <w:sz w:val="20"/>
        </w:rPr>
        <w:t>.</w:t>
      </w:r>
    </w:p>
    <w:p w14:paraId="7B6A4128" w14:textId="5CC80913" w:rsidR="00572310" w:rsidRPr="003157BE" w:rsidRDefault="00572310" w:rsidP="00FE5925">
      <w:pPr>
        <w:pStyle w:val="TermNum"/>
      </w:pPr>
      <w:r w:rsidRPr="003157BE">
        <w:fldChar w:fldCharType="begin"/>
      </w:r>
      <w:r w:rsidRPr="003157BE">
        <w:instrText xml:space="preserve">  </w:instrText>
      </w:r>
      <w:r w:rsidRPr="003157BE">
        <w:fldChar w:fldCharType="end"/>
      </w:r>
      <w:r w:rsidRPr="003157BE">
        <w:t>3.1.2</w:t>
      </w:r>
      <w:r w:rsidR="006B6748">
        <w:t>5</w:t>
      </w:r>
    </w:p>
    <w:p w14:paraId="365291D8" w14:textId="068C9379" w:rsidR="00572310" w:rsidRPr="003157BE" w:rsidRDefault="00572310" w:rsidP="00FE5925">
      <w:pPr>
        <w:pStyle w:val="Terms"/>
      </w:pPr>
      <w:r w:rsidRPr="003157BE">
        <w:t>shell segment</w:t>
      </w:r>
    </w:p>
    <w:p w14:paraId="7F86A459" w14:textId="1812C4A9" w:rsidR="003E0B49" w:rsidRPr="003157BE" w:rsidRDefault="00A57E9B" w:rsidP="00482C5B">
      <w:pPr>
        <w:pStyle w:val="Definition"/>
        <w:spacing w:after="200"/>
      </w:pPr>
      <w:r w:rsidRPr="003157BE">
        <w:t>component</w:t>
      </w:r>
      <w:r w:rsidR="00572310" w:rsidRPr="003157BE">
        <w:t xml:space="preserve"> part of a shell structure that consists of separate pieces, each of which is formed from a curved, thin plate</w:t>
      </w:r>
    </w:p>
    <w:p w14:paraId="18B1DE1E" w14:textId="1FAE7E8A" w:rsidR="00572310" w:rsidRPr="00704EFF" w:rsidRDefault="003E0B49" w:rsidP="00FE5925">
      <w:pPr>
        <w:pStyle w:val="Definition"/>
        <w:rPr>
          <w:sz w:val="20"/>
        </w:rPr>
      </w:pPr>
      <w:r w:rsidRPr="003157BE">
        <w:rPr>
          <w:sz w:val="20"/>
        </w:rPr>
        <w:t>Note 1 to entry:</w:t>
      </w:r>
      <w:r w:rsidRPr="003157BE">
        <w:rPr>
          <w:sz w:val="20"/>
        </w:rPr>
        <w:tab/>
      </w:r>
      <w:r w:rsidR="00572310" w:rsidRPr="00704EFF">
        <w:rPr>
          <w:sz w:val="20"/>
        </w:rPr>
        <w:t>The segment is the full zone that is cylindrical, conical or spherical</w:t>
      </w:r>
      <w:r w:rsidR="00A57E9B" w:rsidRPr="003157BE">
        <w:rPr>
          <w:sz w:val="20"/>
        </w:rPr>
        <w:t xml:space="preserve"> even when composed of multiple plates</w:t>
      </w:r>
      <w:r w:rsidRPr="00704EFF">
        <w:rPr>
          <w:sz w:val="20"/>
        </w:rPr>
        <w:t>.</w:t>
      </w:r>
    </w:p>
    <w:p w14:paraId="7AA2E5C8" w14:textId="0439318A" w:rsidR="00572310" w:rsidRPr="003157BE" w:rsidRDefault="00572310" w:rsidP="00572310">
      <w:pPr>
        <w:pStyle w:val="TermNum"/>
      </w:pPr>
      <w:r w:rsidRPr="003157BE">
        <w:t>3.1.2</w:t>
      </w:r>
      <w:r w:rsidR="006B6748">
        <w:t>6</w:t>
      </w:r>
    </w:p>
    <w:p w14:paraId="56563565" w14:textId="77777777" w:rsidR="00572310" w:rsidRPr="003157BE" w:rsidRDefault="00572310" w:rsidP="00572310">
      <w:pPr>
        <w:pStyle w:val="Terms"/>
      </w:pPr>
      <w:r w:rsidRPr="003157BE">
        <w:t>silo</w:t>
      </w:r>
    </w:p>
    <w:p w14:paraId="4FFAECA8" w14:textId="05C8A0E0" w:rsidR="003E0B49" w:rsidRPr="003157BE" w:rsidRDefault="00572310" w:rsidP="00482C5B">
      <w:pPr>
        <w:pStyle w:val="Definition"/>
        <w:spacing w:after="200"/>
      </w:pPr>
      <w:r w:rsidRPr="003157BE">
        <w:t>vessel for storing particulate granular solids</w:t>
      </w:r>
    </w:p>
    <w:p w14:paraId="444B5AC1" w14:textId="0ED8E092" w:rsidR="00572310" w:rsidRPr="00704EFF" w:rsidRDefault="003E0B49" w:rsidP="00FE5925">
      <w:pPr>
        <w:pStyle w:val="Definition"/>
        <w:rPr>
          <w:sz w:val="20"/>
        </w:rPr>
      </w:pPr>
      <w:r w:rsidRPr="003157BE">
        <w:rPr>
          <w:sz w:val="20"/>
        </w:rPr>
        <w:t>Note 1 to entry:</w:t>
      </w:r>
      <w:r w:rsidRPr="003157BE">
        <w:rPr>
          <w:sz w:val="20"/>
        </w:rPr>
        <w:tab/>
      </w:r>
      <w:r w:rsidR="00572310" w:rsidRPr="00704EFF">
        <w:rPr>
          <w:sz w:val="20"/>
        </w:rPr>
        <w:t>In this</w:t>
      </w:r>
      <w:r w:rsidR="00C72812">
        <w:rPr>
          <w:sz w:val="20"/>
        </w:rPr>
        <w:t xml:space="preserve"> </w:t>
      </w:r>
      <w:r w:rsidR="00482C5B">
        <w:rPr>
          <w:sz w:val="20"/>
        </w:rPr>
        <w:t>docu,ent</w:t>
      </w:r>
      <w:r w:rsidR="00572310" w:rsidRPr="00704EFF">
        <w:rPr>
          <w:sz w:val="20"/>
        </w:rPr>
        <w:t xml:space="preserve">, </w:t>
      </w:r>
      <w:r w:rsidR="00A57E9B" w:rsidRPr="003157BE">
        <w:rPr>
          <w:sz w:val="20"/>
        </w:rPr>
        <w:t xml:space="preserve">the silo </w:t>
      </w:r>
      <w:r w:rsidR="00572310" w:rsidRPr="00704EFF">
        <w:rPr>
          <w:sz w:val="20"/>
        </w:rPr>
        <w:t xml:space="preserve">is assumed to have a vertical form with solids being added by gravity at the top. The term silo includes all forms of structure to store particulate solids and </w:t>
      </w:r>
      <w:r w:rsidR="00DF3692">
        <w:rPr>
          <w:sz w:val="20"/>
        </w:rPr>
        <w:t xml:space="preserve">is </w:t>
      </w:r>
      <w:r w:rsidR="00443BAC">
        <w:rPr>
          <w:sz w:val="20"/>
        </w:rPr>
        <w:t xml:space="preserve">sometimes </w:t>
      </w:r>
      <w:r w:rsidR="00572310" w:rsidRPr="00704EFF">
        <w:rPr>
          <w:sz w:val="20"/>
        </w:rPr>
        <w:t>referred to as a bin, hopper, grain tank or bunker</w:t>
      </w:r>
      <w:r w:rsidRPr="003157BE">
        <w:rPr>
          <w:sz w:val="20"/>
        </w:rPr>
        <w:t>.</w:t>
      </w:r>
    </w:p>
    <w:p w14:paraId="73AC5699" w14:textId="492687EB" w:rsidR="0089508E" w:rsidRPr="003157BE" w:rsidRDefault="0089508E" w:rsidP="0089508E">
      <w:pPr>
        <w:pStyle w:val="TermNum"/>
      </w:pPr>
      <w:r w:rsidRPr="003157BE">
        <w:t>3.1.</w:t>
      </w:r>
      <w:r w:rsidR="006B6748">
        <w:t>27</w:t>
      </w:r>
    </w:p>
    <w:p w14:paraId="66EDC866" w14:textId="77777777" w:rsidR="00BD1060" w:rsidRDefault="0089508E" w:rsidP="0089508E">
      <w:pPr>
        <w:pStyle w:val="Terms"/>
      </w:pPr>
      <w:r w:rsidRPr="003157BE">
        <w:t>silo fundamental loading case</w:t>
      </w:r>
    </w:p>
    <w:p w14:paraId="35832DE2" w14:textId="09C44D7B" w:rsidR="0089508E" w:rsidRPr="00B87E84" w:rsidRDefault="0089508E" w:rsidP="0089508E">
      <w:pPr>
        <w:pStyle w:val="Terms"/>
        <w:rPr>
          <w:b w:val="0"/>
          <w:bCs/>
        </w:rPr>
      </w:pPr>
      <w:r w:rsidRPr="00B87E84">
        <w:rPr>
          <w:b w:val="0"/>
          <w:bCs/>
        </w:rPr>
        <w:t>SFLC</w:t>
      </w:r>
    </w:p>
    <w:p w14:paraId="04840C26" w14:textId="624411A4" w:rsidR="0089508E" w:rsidRDefault="0089508E" w:rsidP="00482C5B">
      <w:pPr>
        <w:pStyle w:val="Definition"/>
        <w:spacing w:after="200"/>
      </w:pPr>
      <w:r w:rsidRPr="003157BE">
        <w:t xml:space="preserve">loading derived from the stored solid that is close to symmetrical under all conditions leading to simpler </w:t>
      </w:r>
      <w:r>
        <w:t xml:space="preserve">situations </w:t>
      </w:r>
      <w:r w:rsidRPr="003157BE">
        <w:t>for structural design</w:t>
      </w:r>
    </w:p>
    <w:p w14:paraId="7CA5D6D2" w14:textId="312C0B25" w:rsidR="00361F9D" w:rsidRPr="00482C5B" w:rsidRDefault="00361F9D" w:rsidP="0089508E">
      <w:pPr>
        <w:pStyle w:val="Definition"/>
        <w:rPr>
          <w:sz w:val="20"/>
        </w:rPr>
      </w:pPr>
      <w:r w:rsidRPr="003157BE">
        <w:rPr>
          <w:sz w:val="20"/>
        </w:rPr>
        <w:t>Note 1 to entry:</w:t>
      </w:r>
      <w:r w:rsidRPr="003157BE">
        <w:rPr>
          <w:sz w:val="20"/>
        </w:rPr>
        <w:tab/>
      </w:r>
      <w:r w:rsidRPr="00361F9D">
        <w:rPr>
          <w:sz w:val="20"/>
        </w:rPr>
        <w:t>These load cases are defined in EN 1991</w:t>
      </w:r>
      <w:r w:rsidR="000D32BA">
        <w:rPr>
          <w:sz w:val="20"/>
        </w:rPr>
        <w:t>-</w:t>
      </w:r>
      <w:r w:rsidRPr="00361F9D">
        <w:rPr>
          <w:sz w:val="20"/>
        </w:rPr>
        <w:t>4</w:t>
      </w:r>
      <w:r w:rsidRPr="00704EFF">
        <w:rPr>
          <w:sz w:val="20"/>
        </w:rPr>
        <w:t>.</w:t>
      </w:r>
    </w:p>
    <w:p w14:paraId="19E569A5" w14:textId="77777777" w:rsidR="00572310" w:rsidRPr="003157BE" w:rsidRDefault="00572310" w:rsidP="00572310">
      <w:pPr>
        <w:pStyle w:val="TermNum"/>
      </w:pPr>
      <w:r w:rsidRPr="003157BE">
        <w:t>3.1.28</w:t>
      </w:r>
    </w:p>
    <w:p w14:paraId="27302087" w14:textId="77777777" w:rsidR="00BD1060" w:rsidRDefault="00572310" w:rsidP="00572310">
      <w:pPr>
        <w:pStyle w:val="Terms"/>
      </w:pPr>
      <w:r w:rsidRPr="003157BE">
        <w:t xml:space="preserve">silo group </w:t>
      </w:r>
    </w:p>
    <w:p w14:paraId="11129604" w14:textId="1DC6F852" w:rsidR="00572310" w:rsidRPr="00B87E84" w:rsidRDefault="00572310" w:rsidP="00572310">
      <w:pPr>
        <w:pStyle w:val="Terms"/>
        <w:rPr>
          <w:b w:val="0"/>
          <w:bCs/>
        </w:rPr>
      </w:pPr>
      <w:r w:rsidRPr="00B87E84">
        <w:rPr>
          <w:b w:val="0"/>
          <w:bCs/>
        </w:rPr>
        <w:t>SG</w:t>
      </w:r>
    </w:p>
    <w:p w14:paraId="1111DE57" w14:textId="7ABC0014" w:rsidR="00572310" w:rsidRPr="003157BE" w:rsidRDefault="00DF3692" w:rsidP="00482C5B">
      <w:pPr>
        <w:pStyle w:val="Definition"/>
        <w:spacing w:after="200"/>
      </w:pPr>
      <w:r>
        <w:t>categori</w:t>
      </w:r>
      <w:r w:rsidR="00F622FC">
        <w:t>z</w:t>
      </w:r>
      <w:r>
        <w:t xml:space="preserve">ation of </w:t>
      </w:r>
      <w:r w:rsidR="00572310" w:rsidRPr="003157BE">
        <w:t xml:space="preserve">each silo </w:t>
      </w:r>
      <w:r>
        <w:t xml:space="preserve">in terms of complexity of the structural design requirements, based on </w:t>
      </w:r>
      <w:r w:rsidR="00722BA8" w:rsidRPr="003157BE">
        <w:t>its size, form and usage</w:t>
      </w:r>
      <w:r w:rsidR="00572310" w:rsidRPr="003157BE">
        <w:t xml:space="preserve"> </w:t>
      </w:r>
    </w:p>
    <w:p w14:paraId="37852CBC" w14:textId="26F6E0D5" w:rsidR="00DF3692" w:rsidRPr="00B10433" w:rsidRDefault="00DF3692" w:rsidP="00482C5B">
      <w:pPr>
        <w:pStyle w:val="Definition"/>
        <w:spacing w:after="200"/>
        <w:rPr>
          <w:sz w:val="20"/>
        </w:rPr>
      </w:pPr>
      <w:r w:rsidRPr="003157BE">
        <w:rPr>
          <w:sz w:val="20"/>
        </w:rPr>
        <w:t>Note 1 to entry:</w:t>
      </w:r>
      <w:r w:rsidRPr="003157BE">
        <w:rPr>
          <w:sz w:val="20"/>
        </w:rPr>
        <w:tab/>
      </w:r>
      <w:r>
        <w:rPr>
          <w:sz w:val="20"/>
        </w:rPr>
        <w:t xml:space="preserve">Each silo </w:t>
      </w:r>
      <w:r w:rsidRPr="00B10433">
        <w:rPr>
          <w:sz w:val="20"/>
        </w:rPr>
        <w:t xml:space="preserve">is identified as belonging to one of the Silo Groups 0, 1, 2 and 3 according to the sophistication of the structural design requirements </w:t>
      </w:r>
    </w:p>
    <w:p w14:paraId="62048849" w14:textId="7FA9C101" w:rsidR="00722BA8" w:rsidRPr="003157BE" w:rsidRDefault="00722BA8" w:rsidP="00572310">
      <w:pPr>
        <w:pStyle w:val="Definition"/>
      </w:pPr>
      <w:r w:rsidRPr="003157BE">
        <w:rPr>
          <w:sz w:val="20"/>
        </w:rPr>
        <w:t xml:space="preserve">Note </w:t>
      </w:r>
      <w:r w:rsidR="00DF3692">
        <w:rPr>
          <w:sz w:val="20"/>
        </w:rPr>
        <w:t>2</w:t>
      </w:r>
      <w:r w:rsidRPr="003157BE">
        <w:rPr>
          <w:sz w:val="20"/>
        </w:rPr>
        <w:t xml:space="preserve"> to entry:</w:t>
      </w:r>
      <w:r w:rsidR="0089508E">
        <w:rPr>
          <w:sz w:val="20"/>
        </w:rPr>
        <w:t xml:space="preserve"> </w:t>
      </w:r>
      <w:r w:rsidRPr="003157BE">
        <w:rPr>
          <w:sz w:val="20"/>
        </w:rPr>
        <w:t>This standard does not cover silos in Consequence Class 4, so SG4 is not defined. The provisions of this standard are not required for SG0. The provisions are all intended for SGs 1, 2 and 3, except where exemptions are specifically made for SG1 or SG2.</w:t>
      </w:r>
    </w:p>
    <w:p w14:paraId="36225FBA" w14:textId="0D0899CD" w:rsidR="0089508E" w:rsidRPr="003157BE" w:rsidRDefault="0089508E" w:rsidP="0089508E">
      <w:pPr>
        <w:pStyle w:val="TermNum"/>
      </w:pPr>
      <w:r w:rsidRPr="003157BE">
        <w:lastRenderedPageBreak/>
        <w:t>3.1.</w:t>
      </w:r>
      <w:r w:rsidR="00C203E2">
        <w:t>29</w:t>
      </w:r>
    </w:p>
    <w:p w14:paraId="323838FE" w14:textId="75312AEB" w:rsidR="00BD1060" w:rsidRDefault="0089508E" w:rsidP="0089508E">
      <w:pPr>
        <w:pStyle w:val="Terms"/>
      </w:pPr>
      <w:r w:rsidRPr="003157BE">
        <w:t>silo special load case</w:t>
      </w:r>
    </w:p>
    <w:p w14:paraId="5FBF2AE0" w14:textId="7A485DFF" w:rsidR="0089508E" w:rsidRPr="00B87E84" w:rsidRDefault="0089508E" w:rsidP="0089508E">
      <w:pPr>
        <w:pStyle w:val="Terms"/>
        <w:rPr>
          <w:b w:val="0"/>
          <w:bCs/>
        </w:rPr>
      </w:pPr>
      <w:r w:rsidRPr="00B87E84">
        <w:rPr>
          <w:b w:val="0"/>
          <w:bCs/>
        </w:rPr>
        <w:t>SSLC</w:t>
      </w:r>
    </w:p>
    <w:p w14:paraId="758B5CA2" w14:textId="5A3C538B" w:rsidR="00572310" w:rsidRDefault="0089508E" w:rsidP="00361F9D">
      <w:pPr>
        <w:pStyle w:val="Definition"/>
      </w:pPr>
      <w:r w:rsidRPr="003157BE">
        <w:t xml:space="preserve">loading </w:t>
      </w:r>
      <w:r>
        <w:t xml:space="preserve">condition </w:t>
      </w:r>
      <w:r w:rsidRPr="003157BE">
        <w:t>derived from the stored solid that is unsymmetrical to the structure, leading to more complicated design load cases for structural design</w:t>
      </w:r>
    </w:p>
    <w:p w14:paraId="58BA87C3" w14:textId="0C1CD2CA" w:rsidR="00361F9D" w:rsidRPr="00B10433" w:rsidRDefault="00361F9D" w:rsidP="00B10433">
      <w:pPr>
        <w:pStyle w:val="Definition"/>
        <w:rPr>
          <w:sz w:val="20"/>
        </w:rPr>
      </w:pPr>
      <w:r w:rsidRPr="003157BE">
        <w:rPr>
          <w:sz w:val="20"/>
        </w:rPr>
        <w:t>Note 1 to entry:</w:t>
      </w:r>
      <w:r w:rsidRPr="003157BE">
        <w:rPr>
          <w:sz w:val="20"/>
        </w:rPr>
        <w:tab/>
      </w:r>
      <w:r w:rsidRPr="00B10433">
        <w:rPr>
          <w:sz w:val="20"/>
        </w:rPr>
        <w:t xml:space="preserve">These load cases are defined in </w:t>
      </w:r>
      <w:r w:rsidR="00C67416">
        <w:rPr>
          <w:sz w:val="20"/>
        </w:rPr>
        <w:t>pr</w:t>
      </w:r>
      <w:r w:rsidRPr="00B10433">
        <w:rPr>
          <w:sz w:val="20"/>
        </w:rPr>
        <w:t>EN 1991</w:t>
      </w:r>
      <w:r w:rsidRPr="00B10433">
        <w:rPr>
          <w:sz w:val="20"/>
        </w:rPr>
        <w:noBreakHyphen/>
        <w:t>4</w:t>
      </w:r>
      <w:r w:rsidR="00C67416">
        <w:rPr>
          <w:sz w:val="20"/>
        </w:rPr>
        <w:t xml:space="preserve">:2024, </w:t>
      </w:r>
      <w:r w:rsidRPr="00B10433">
        <w:rPr>
          <w:sz w:val="20"/>
        </w:rPr>
        <w:t>3.1.30</w:t>
      </w:r>
      <w:r w:rsidR="00C67416">
        <w:rPr>
          <w:sz w:val="20"/>
        </w:rPr>
        <w:t>.</w:t>
      </w:r>
    </w:p>
    <w:p w14:paraId="7E6DB96B" w14:textId="77777777" w:rsidR="00572310" w:rsidRPr="003157BE" w:rsidRDefault="00572310" w:rsidP="00572310">
      <w:pPr>
        <w:pStyle w:val="Terms"/>
      </w:pPr>
      <w:r w:rsidRPr="003157BE">
        <w:t>skirt</w:t>
      </w:r>
    </w:p>
    <w:p w14:paraId="2451D2A8" w14:textId="415D9B8F" w:rsidR="001749FE" w:rsidRPr="003157BE" w:rsidRDefault="00572310" w:rsidP="00572310">
      <w:pPr>
        <w:pStyle w:val="Definition"/>
      </w:pPr>
      <w:r w:rsidRPr="003157BE">
        <w:t>part of the cylindrical shell that lies below the transition junction</w:t>
      </w:r>
    </w:p>
    <w:p w14:paraId="526F46C4" w14:textId="3014D3C3" w:rsidR="00572310" w:rsidRPr="00704EFF" w:rsidRDefault="001749FE" w:rsidP="00572310">
      <w:pPr>
        <w:pStyle w:val="Definition"/>
        <w:rPr>
          <w:sz w:val="20"/>
        </w:rPr>
      </w:pPr>
      <w:r w:rsidRPr="003157BE">
        <w:rPr>
          <w:sz w:val="20"/>
        </w:rPr>
        <w:t>Note 1 to entry:</w:t>
      </w:r>
      <w:r w:rsidRPr="003157BE">
        <w:rPr>
          <w:sz w:val="20"/>
        </w:rPr>
        <w:tab/>
      </w:r>
      <w:r w:rsidR="002E530E" w:rsidRPr="003157BE">
        <w:t xml:space="preserve">The skirt </w:t>
      </w:r>
      <w:r w:rsidR="00572310" w:rsidRPr="00704EFF">
        <w:rPr>
          <w:sz w:val="20"/>
        </w:rPr>
        <w:t>differs from the higher part in that it has no contact with the stored bulk solid</w:t>
      </w:r>
      <w:r w:rsidRPr="00704EFF">
        <w:rPr>
          <w:sz w:val="20"/>
        </w:rPr>
        <w:t>.</w:t>
      </w:r>
    </w:p>
    <w:p w14:paraId="11FAA1A7" w14:textId="2A0CAC1E" w:rsidR="00572310" w:rsidRPr="003157BE" w:rsidRDefault="00572310" w:rsidP="00572310">
      <w:pPr>
        <w:pStyle w:val="TermNum"/>
      </w:pPr>
      <w:r w:rsidRPr="003157BE">
        <w:t>3.1.3</w:t>
      </w:r>
      <w:r w:rsidR="00C203E2">
        <w:t>1</w:t>
      </w:r>
    </w:p>
    <w:p w14:paraId="57182BFA" w14:textId="4333D14A" w:rsidR="00572310" w:rsidRPr="003157BE" w:rsidRDefault="00572310" w:rsidP="00572310">
      <w:pPr>
        <w:pStyle w:val="Terms"/>
      </w:pPr>
      <w:r w:rsidRPr="003157BE">
        <w:t>smeared stiffener</w:t>
      </w:r>
      <w:r w:rsidR="00443BAC">
        <w:t xml:space="preserve"> analysi</w:t>
      </w:r>
      <w:r w:rsidR="009A3C93">
        <w:t>s</w:t>
      </w:r>
    </w:p>
    <w:p w14:paraId="0B222951" w14:textId="65B3127D" w:rsidR="002E530E" w:rsidRPr="003157BE" w:rsidRDefault="00443BAC" w:rsidP="00572310">
      <w:pPr>
        <w:pStyle w:val="Definition"/>
      </w:pPr>
      <w:r>
        <w:t xml:space="preserve">analysis of the shell in which </w:t>
      </w:r>
      <w:r w:rsidR="00572310" w:rsidRPr="003157BE">
        <w:t xml:space="preserve">stiffeners are </w:t>
      </w:r>
      <w:r w:rsidR="002E530E" w:rsidRPr="003157BE">
        <w:t xml:space="preserve">treated as </w:t>
      </w:r>
      <w:r>
        <w:t xml:space="preserve">integral to the wall leading to the shell wall </w:t>
      </w:r>
      <w:r w:rsidR="00572310" w:rsidRPr="003157BE">
        <w:t xml:space="preserve">properties </w:t>
      </w:r>
      <w:r>
        <w:t xml:space="preserve">being </w:t>
      </w:r>
      <w:r w:rsidR="00572310" w:rsidRPr="003157BE">
        <w:t xml:space="preserve">a composite section </w:t>
      </w:r>
    </w:p>
    <w:p w14:paraId="6CF427FD" w14:textId="25426160" w:rsidR="00CF2C1E" w:rsidRPr="00B10433" w:rsidRDefault="002E530E" w:rsidP="00572310">
      <w:pPr>
        <w:pStyle w:val="Definition"/>
        <w:rPr>
          <w:sz w:val="20"/>
        </w:rPr>
      </w:pPr>
      <w:r w:rsidRPr="003157BE">
        <w:rPr>
          <w:sz w:val="20"/>
        </w:rPr>
        <w:t>Note 1 to entry:</w:t>
      </w:r>
      <w:r w:rsidRPr="003157BE">
        <w:rPr>
          <w:sz w:val="20"/>
        </w:rPr>
        <w:tab/>
      </w:r>
      <w:r w:rsidR="00C67416" w:rsidRPr="00B10433">
        <w:rPr>
          <w:sz w:val="20"/>
        </w:rPr>
        <w:t xml:space="preserve">A </w:t>
      </w:r>
      <w:r w:rsidR="00572310" w:rsidRPr="00B10433">
        <w:rPr>
          <w:sz w:val="20"/>
        </w:rPr>
        <w:t xml:space="preserve">width </w:t>
      </w:r>
      <w:r w:rsidRPr="00B10433">
        <w:rPr>
          <w:sz w:val="20"/>
        </w:rPr>
        <w:t xml:space="preserve">of shell </w:t>
      </w:r>
      <w:r w:rsidR="00572310" w:rsidRPr="00B10433">
        <w:rPr>
          <w:sz w:val="20"/>
        </w:rPr>
        <w:t>equal to an integer multiple of the separation of the stiffeners</w:t>
      </w:r>
      <w:r w:rsidRPr="00B10433">
        <w:rPr>
          <w:sz w:val="20"/>
        </w:rPr>
        <w:t xml:space="preserve"> is used to define the smeared shell properties</w:t>
      </w:r>
      <w:r w:rsidR="00572310" w:rsidRPr="00B10433">
        <w:rPr>
          <w:sz w:val="20"/>
        </w:rPr>
        <w:t xml:space="preserve">. The stiffness properties of a </w:t>
      </w:r>
      <w:r w:rsidRPr="00B10433">
        <w:rPr>
          <w:sz w:val="20"/>
        </w:rPr>
        <w:t xml:space="preserve">smeared </w:t>
      </w:r>
      <w:r w:rsidR="00572310" w:rsidRPr="00B10433">
        <w:rPr>
          <w:sz w:val="20"/>
        </w:rPr>
        <w:t>shell wall are orthotropic with eccentric terms leading to coupling between bending and stretching behaviour</w:t>
      </w:r>
      <w:r w:rsidR="00C67416">
        <w:rPr>
          <w:sz w:val="20"/>
        </w:rPr>
        <w:t>.</w:t>
      </w:r>
    </w:p>
    <w:p w14:paraId="03E73D34" w14:textId="77777777" w:rsidR="00572310" w:rsidRPr="003157BE" w:rsidRDefault="00572310" w:rsidP="00572310">
      <w:pPr>
        <w:pStyle w:val="TermNum"/>
      </w:pPr>
      <w:r w:rsidRPr="003157BE">
        <w:t>3.1.32</w:t>
      </w:r>
    </w:p>
    <w:p w14:paraId="5923A3D8" w14:textId="77777777" w:rsidR="00572310" w:rsidRPr="003157BE" w:rsidRDefault="00572310" w:rsidP="00572310">
      <w:pPr>
        <w:pStyle w:val="Terms"/>
      </w:pPr>
      <w:r w:rsidRPr="003157BE">
        <w:t>strake</w:t>
      </w:r>
    </w:p>
    <w:p w14:paraId="4D51DF1D" w14:textId="77777777" w:rsidR="001749FE" w:rsidRPr="003157BE" w:rsidRDefault="001749FE" w:rsidP="001749FE">
      <w:pPr>
        <w:pStyle w:val="Definition"/>
      </w:pPr>
      <w:r w:rsidRPr="003157BE">
        <w:t>single row of plates of a given thickness</w:t>
      </w:r>
    </w:p>
    <w:p w14:paraId="475178E6" w14:textId="7E9E6C26" w:rsidR="00572310" w:rsidRPr="00704EFF" w:rsidRDefault="001749FE" w:rsidP="00572310">
      <w:pPr>
        <w:pStyle w:val="Definition"/>
        <w:rPr>
          <w:sz w:val="20"/>
        </w:rPr>
      </w:pPr>
      <w:r w:rsidRPr="003157BE">
        <w:rPr>
          <w:sz w:val="20"/>
        </w:rPr>
        <w:t>Note 1 to entry:</w:t>
      </w:r>
      <w:r w:rsidRPr="003157BE">
        <w:rPr>
          <w:sz w:val="20"/>
        </w:rPr>
        <w:tab/>
        <w:t>T</w:t>
      </w:r>
      <w:r w:rsidR="00572310" w:rsidRPr="00704EFF">
        <w:rPr>
          <w:sz w:val="20"/>
        </w:rPr>
        <w:t xml:space="preserve">he cylindrical shell wall of a silo is formed by making horizontal circumferential joints between a set of short cylindrical sections, </w:t>
      </w:r>
      <w:r w:rsidR="002A0DB1">
        <w:rPr>
          <w:sz w:val="20"/>
        </w:rPr>
        <w:t xml:space="preserve">each termed a strake, and </w:t>
      </w:r>
      <w:r w:rsidR="00572310" w:rsidRPr="00704EFF">
        <w:rPr>
          <w:sz w:val="20"/>
        </w:rPr>
        <w:t>formed by making vertical joints between individual curved plates. Several strakes normally form one course (see 3.1.8)</w:t>
      </w:r>
    </w:p>
    <w:p w14:paraId="1B97EAD2" w14:textId="77777777" w:rsidR="00572310" w:rsidRPr="003157BE" w:rsidRDefault="00572310" w:rsidP="00572310">
      <w:pPr>
        <w:pStyle w:val="TermNum"/>
      </w:pPr>
      <w:r w:rsidRPr="003157BE">
        <w:t>3.1.33</w:t>
      </w:r>
    </w:p>
    <w:p w14:paraId="2E1836E8" w14:textId="77777777" w:rsidR="00572310" w:rsidRPr="003157BE" w:rsidRDefault="00572310" w:rsidP="00572310">
      <w:pPr>
        <w:pStyle w:val="Terms"/>
      </w:pPr>
      <w:r w:rsidRPr="003157BE">
        <w:t>stringer stiffener</w:t>
      </w:r>
    </w:p>
    <w:p w14:paraId="0F24F595" w14:textId="5530D64E" w:rsidR="001749FE" w:rsidRPr="003157BE" w:rsidRDefault="00572310" w:rsidP="00572310">
      <w:pPr>
        <w:pStyle w:val="Definition"/>
      </w:pPr>
      <w:r w:rsidRPr="003157BE">
        <w:t>local stiffening member that follows the meridian of a shell, representing a generator of the shell of revolution</w:t>
      </w:r>
    </w:p>
    <w:p w14:paraId="71FF3A18" w14:textId="4D9A433B" w:rsidR="00572310" w:rsidRPr="00704EFF" w:rsidRDefault="001749FE" w:rsidP="00572310">
      <w:pPr>
        <w:pStyle w:val="Definition"/>
        <w:rPr>
          <w:sz w:val="20"/>
        </w:rPr>
      </w:pPr>
      <w:r w:rsidRPr="003157BE">
        <w:rPr>
          <w:sz w:val="20"/>
        </w:rPr>
        <w:t>Note 1 to entry:</w:t>
      </w:r>
      <w:r w:rsidRPr="003157BE">
        <w:rPr>
          <w:sz w:val="20"/>
        </w:rPr>
        <w:tab/>
      </w:r>
      <w:r w:rsidR="00572310" w:rsidRPr="00704EFF">
        <w:rPr>
          <w:sz w:val="20"/>
        </w:rPr>
        <w:t xml:space="preserve"> It is provided to increase the stability, or to assist with the introduction of local loads or to carry axial loads. It is not intended to provide a primary load-carrying capacity for bending due to transverse loads</w:t>
      </w:r>
      <w:r w:rsidRPr="00704EFF">
        <w:rPr>
          <w:sz w:val="20"/>
        </w:rPr>
        <w:t>.</w:t>
      </w:r>
    </w:p>
    <w:p w14:paraId="6764A66C" w14:textId="5703FF84" w:rsidR="00572310" w:rsidRPr="003157BE" w:rsidRDefault="00572310" w:rsidP="00572310">
      <w:pPr>
        <w:pStyle w:val="TermNum"/>
      </w:pPr>
      <w:r w:rsidRPr="003157BE">
        <w:t>3.1.34</w:t>
      </w:r>
    </w:p>
    <w:p w14:paraId="78462141" w14:textId="454AFDBE" w:rsidR="00BD1060" w:rsidRDefault="00572310" w:rsidP="00572310">
      <w:pPr>
        <w:pStyle w:val="Terms"/>
      </w:pPr>
      <w:r w:rsidRPr="003157BE">
        <w:t xml:space="preserve">Structural Complexity Class </w:t>
      </w:r>
    </w:p>
    <w:p w14:paraId="1B51793E" w14:textId="68F53079" w:rsidR="00572310" w:rsidRPr="00B87E84" w:rsidRDefault="00572310" w:rsidP="00572310">
      <w:pPr>
        <w:pStyle w:val="Terms"/>
        <w:rPr>
          <w:b w:val="0"/>
          <w:bCs/>
        </w:rPr>
      </w:pPr>
      <w:r w:rsidRPr="00B87E84">
        <w:rPr>
          <w:b w:val="0"/>
          <w:bCs/>
        </w:rPr>
        <w:t>SCC</w:t>
      </w:r>
    </w:p>
    <w:p w14:paraId="1FA50A9B" w14:textId="57658DFB" w:rsidR="00572310" w:rsidRPr="003157BE" w:rsidRDefault="00572310" w:rsidP="00572310">
      <w:pPr>
        <w:pStyle w:val="Definition"/>
        <w:rPr>
          <w:szCs w:val="24"/>
        </w:rPr>
      </w:pPr>
      <w:r w:rsidRPr="003157BE">
        <w:rPr>
          <w:szCs w:val="24"/>
        </w:rPr>
        <w:t xml:space="preserve">classification of a silo to address the complexity of the structural form, insofar as a different precision in the definition of actions is needed to meet the </w:t>
      </w:r>
      <w:r w:rsidRPr="003157BE">
        <w:t>susceptibility to different failure modes</w:t>
      </w:r>
    </w:p>
    <w:p w14:paraId="19948FF0" w14:textId="77777777" w:rsidR="00572310" w:rsidRPr="003157BE" w:rsidRDefault="00572310" w:rsidP="00572310">
      <w:pPr>
        <w:pStyle w:val="TermNum"/>
      </w:pPr>
      <w:r w:rsidRPr="003157BE">
        <w:t>3.1.35</w:t>
      </w:r>
    </w:p>
    <w:p w14:paraId="7362A36E" w14:textId="77777777" w:rsidR="00572310" w:rsidRPr="003157BE" w:rsidRDefault="00572310" w:rsidP="00572310">
      <w:pPr>
        <w:pStyle w:val="Terms"/>
      </w:pPr>
      <w:r w:rsidRPr="003157BE">
        <w:t>transition junction</w:t>
      </w:r>
    </w:p>
    <w:p w14:paraId="42121495" w14:textId="3212008E" w:rsidR="00F259CD" w:rsidRPr="003157BE" w:rsidRDefault="00572310" w:rsidP="000E0C01">
      <w:pPr>
        <w:pStyle w:val="Definition"/>
      </w:pPr>
      <w:r w:rsidRPr="003157BE">
        <w:t>junction between the cylindrical wall of a silo and a hopper beneath it</w:t>
      </w:r>
    </w:p>
    <w:p w14:paraId="5BACB301" w14:textId="21FE1F19" w:rsidR="00572310" w:rsidRPr="00704EFF" w:rsidRDefault="00F259CD" w:rsidP="000E0C01">
      <w:pPr>
        <w:pStyle w:val="Definition"/>
        <w:rPr>
          <w:sz w:val="20"/>
        </w:rPr>
      </w:pPr>
      <w:r w:rsidRPr="003157BE">
        <w:rPr>
          <w:sz w:val="20"/>
        </w:rPr>
        <w:t>Note 1 to entry:</w:t>
      </w:r>
      <w:r w:rsidRPr="003157BE">
        <w:rPr>
          <w:sz w:val="20"/>
        </w:rPr>
        <w:tab/>
      </w:r>
      <w:r w:rsidR="00572310" w:rsidRPr="00704EFF">
        <w:rPr>
          <w:sz w:val="20"/>
        </w:rPr>
        <w:t>The junction can be at the base of the cylinder or part way down i</w:t>
      </w:r>
      <w:r w:rsidR="000E0C01" w:rsidRPr="00704EFF">
        <w:rPr>
          <w:sz w:val="20"/>
        </w:rPr>
        <w:t>t</w:t>
      </w:r>
      <w:r w:rsidR="002E530E" w:rsidRPr="003157BE">
        <w:rPr>
          <w:sz w:val="20"/>
        </w:rPr>
        <w:t xml:space="preserve"> </w:t>
      </w:r>
      <w:r w:rsidR="00F26792">
        <w:rPr>
          <w:sz w:val="20"/>
        </w:rPr>
        <w:t xml:space="preserve">if </w:t>
      </w:r>
      <w:r w:rsidR="002E530E" w:rsidRPr="003157BE">
        <w:rPr>
          <w:sz w:val="20"/>
        </w:rPr>
        <w:t>the cylinder includes a skirt</w:t>
      </w:r>
      <w:r w:rsidRPr="00704EFF">
        <w:rPr>
          <w:sz w:val="20"/>
        </w:rPr>
        <w:t>.</w:t>
      </w:r>
    </w:p>
    <w:p w14:paraId="0B5C1F68" w14:textId="46B9FFBD" w:rsidR="00572310" w:rsidRPr="003157BE" w:rsidRDefault="00572310" w:rsidP="0002596A">
      <w:pPr>
        <w:pStyle w:val="Heading2"/>
      </w:pPr>
      <w:bookmarkStart w:id="66" w:name="_Toc395944756"/>
      <w:bookmarkStart w:id="67" w:name="_Toc395945818"/>
      <w:bookmarkStart w:id="68" w:name="_Toc396275296"/>
      <w:bookmarkStart w:id="69" w:name="_Toc397139849"/>
      <w:bookmarkStart w:id="70" w:name="_Toc397441734"/>
      <w:bookmarkStart w:id="71" w:name="_Toc415029791"/>
      <w:bookmarkStart w:id="72" w:name="_Toc423660221"/>
      <w:bookmarkStart w:id="73" w:name="_Toc423660387"/>
      <w:bookmarkStart w:id="74" w:name="_Toc423751744"/>
      <w:bookmarkStart w:id="75" w:name="_Toc423852671"/>
      <w:bookmarkStart w:id="76" w:name="_Toc443908905"/>
      <w:bookmarkStart w:id="77" w:name="_Toc452715766"/>
      <w:bookmarkStart w:id="78" w:name="_Toc454464174"/>
      <w:bookmarkStart w:id="79" w:name="_Toc454470063"/>
      <w:bookmarkStart w:id="80" w:name="_Toc454471476"/>
      <w:bookmarkStart w:id="81" w:name="_Toc454493506"/>
      <w:bookmarkStart w:id="82" w:name="_Toc454617509"/>
      <w:bookmarkStart w:id="83" w:name="_Toc454618411"/>
      <w:bookmarkStart w:id="84" w:name="_Toc454787155"/>
      <w:bookmarkStart w:id="85" w:name="_Toc154727332"/>
      <w:bookmarkStart w:id="86" w:name="_Toc78905523"/>
      <w:bookmarkStart w:id="87" w:name="_Toc79220825"/>
      <w:bookmarkStart w:id="88" w:name="_Toc81813606"/>
      <w:bookmarkStart w:id="89" w:name="_Toc81815697"/>
      <w:bookmarkStart w:id="90" w:name="_Toc92112132"/>
      <w:bookmarkStart w:id="91" w:name="_Toc93425285"/>
      <w:bookmarkStart w:id="92" w:name="_Toc125624767"/>
      <w:bookmarkStart w:id="93" w:name="_Toc150445039"/>
      <w:r w:rsidRPr="003157BE">
        <w:t>Symbols used in Part 4.1 of Eurocode</w:t>
      </w:r>
      <w:r w:rsidR="000E0C01" w:rsidRPr="003157BE">
        <w:t> </w:t>
      </w:r>
      <w:r w:rsidRPr="003157BE">
        <w:t>3</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82D9DCA" w14:textId="1EA7EA90" w:rsidR="00572310" w:rsidRPr="003157BE" w:rsidRDefault="00572310" w:rsidP="000E0C01">
      <w:pPr>
        <w:pStyle w:val="BodyText"/>
      </w:pPr>
      <w:r w:rsidRPr="003157BE">
        <w:t>The symbols used are based on ISO</w:t>
      </w:r>
      <w:r w:rsidR="000E0C01" w:rsidRPr="003157BE">
        <w:t> </w:t>
      </w:r>
      <w:r w:rsidRPr="003157BE">
        <w:t>3898.</w:t>
      </w:r>
    </w:p>
    <w:p w14:paraId="390B3363" w14:textId="77777777" w:rsidR="00572310" w:rsidRPr="003157BE" w:rsidRDefault="00572310" w:rsidP="00E362D7">
      <w:pPr>
        <w:pStyle w:val="Heading3"/>
        <w:spacing w:after="120"/>
      </w:pPr>
      <w:r w:rsidRPr="003157BE">
        <w:lastRenderedPageBreak/>
        <w:fldChar w:fldCharType="begin"/>
      </w:r>
      <w:r w:rsidRPr="003157BE">
        <w:instrText xml:space="preserve">  </w:instrText>
      </w:r>
      <w:r w:rsidRPr="003157BE">
        <w:fldChar w:fldCharType="end"/>
      </w:r>
      <w:bookmarkStart w:id="94" w:name="_Toc78905524"/>
      <w:r w:rsidRPr="003157BE">
        <w:t>Roman upper-case letters</w:t>
      </w:r>
      <w:bookmarkEnd w:id="94"/>
    </w:p>
    <w:tbl>
      <w:tblPr>
        <w:tblW w:w="0" w:type="auto"/>
        <w:tblInd w:w="-100" w:type="dxa"/>
        <w:tblCellMar>
          <w:left w:w="100" w:type="dxa"/>
        </w:tblCellMar>
        <w:tblLook w:val="0000" w:firstRow="0" w:lastRow="0" w:firstColumn="0" w:lastColumn="0" w:noHBand="0" w:noVBand="0"/>
      </w:tblPr>
      <w:tblGrid>
        <w:gridCol w:w="596"/>
        <w:gridCol w:w="8096"/>
      </w:tblGrid>
      <w:tr w:rsidR="00F622FC" w:rsidRPr="00F622FC" w14:paraId="0B41BB6B" w14:textId="77777777" w:rsidTr="00F622FC">
        <w:tc>
          <w:tcPr>
            <w:tcW w:w="0" w:type="auto"/>
            <w:shd w:val="clear" w:color="auto" w:fill="auto"/>
          </w:tcPr>
          <w:p w14:paraId="71E96A68" w14:textId="77777777" w:rsidR="00F622FC" w:rsidRPr="00F622FC" w:rsidRDefault="00F622FC" w:rsidP="00CC7B6A">
            <w:pPr>
              <w:pStyle w:val="Tablebody"/>
            </w:pPr>
            <w:r w:rsidRPr="00F622FC">
              <w:rPr>
                <w:i/>
              </w:rPr>
              <w:t>A</w:t>
            </w:r>
          </w:p>
        </w:tc>
        <w:tc>
          <w:tcPr>
            <w:tcW w:w="0" w:type="auto"/>
            <w:shd w:val="clear" w:color="auto" w:fill="auto"/>
          </w:tcPr>
          <w:p w14:paraId="22A4118B" w14:textId="77777777" w:rsidR="00F622FC" w:rsidRPr="00F622FC" w:rsidRDefault="00F622FC" w:rsidP="00CC7B6A">
            <w:pPr>
              <w:pStyle w:val="Tablebody"/>
              <w:rPr>
                <w:caps/>
              </w:rPr>
            </w:pPr>
            <w:r w:rsidRPr="00F622FC">
              <w:t>area of cross-section;</w:t>
            </w:r>
          </w:p>
        </w:tc>
      </w:tr>
      <w:tr w:rsidR="00F622FC" w:rsidRPr="00F622FC" w14:paraId="54B63DFA" w14:textId="77777777" w:rsidTr="00F622FC">
        <w:tc>
          <w:tcPr>
            <w:tcW w:w="0" w:type="auto"/>
            <w:shd w:val="clear" w:color="auto" w:fill="auto"/>
          </w:tcPr>
          <w:p w14:paraId="73BFBB01" w14:textId="77777777" w:rsidR="00F622FC" w:rsidRPr="00F622FC" w:rsidRDefault="00F622FC" w:rsidP="00CC7B6A">
            <w:pPr>
              <w:pStyle w:val="Tablebody"/>
            </w:pPr>
            <w:r w:rsidRPr="00F622FC">
              <w:rPr>
                <w:i/>
              </w:rPr>
              <w:t>C</w:t>
            </w:r>
          </w:p>
        </w:tc>
        <w:tc>
          <w:tcPr>
            <w:tcW w:w="0" w:type="auto"/>
            <w:shd w:val="clear" w:color="auto" w:fill="auto"/>
          </w:tcPr>
          <w:p w14:paraId="1D760BFA" w14:textId="77777777" w:rsidR="00F622FC" w:rsidRPr="00F622FC" w:rsidRDefault="00F622FC" w:rsidP="00CC7B6A">
            <w:pPr>
              <w:pStyle w:val="Tablebody"/>
              <w:rPr>
                <w:caps/>
              </w:rPr>
            </w:pPr>
            <w:r w:rsidRPr="00F622FC">
              <w:t>membrane stretching stiffness;</w:t>
            </w:r>
          </w:p>
        </w:tc>
      </w:tr>
      <w:tr w:rsidR="00F622FC" w:rsidRPr="00F622FC" w14:paraId="75E9E21F" w14:textId="77777777" w:rsidTr="00F622FC">
        <w:tc>
          <w:tcPr>
            <w:tcW w:w="0" w:type="auto"/>
            <w:shd w:val="clear" w:color="auto" w:fill="auto"/>
          </w:tcPr>
          <w:p w14:paraId="6E747696" w14:textId="77777777" w:rsidR="00F622FC" w:rsidRPr="00F622FC" w:rsidRDefault="00F622FC" w:rsidP="00CC7B6A">
            <w:pPr>
              <w:pStyle w:val="Tablebody"/>
            </w:pPr>
            <w:r w:rsidRPr="00F622FC">
              <w:rPr>
                <w:i/>
              </w:rPr>
              <w:t>C</w:t>
            </w:r>
          </w:p>
        </w:tc>
        <w:tc>
          <w:tcPr>
            <w:tcW w:w="0" w:type="auto"/>
            <w:shd w:val="clear" w:color="auto" w:fill="auto"/>
          </w:tcPr>
          <w:p w14:paraId="04F63F5F" w14:textId="77777777" w:rsidR="00F622FC" w:rsidRPr="00F622FC" w:rsidRDefault="00F622FC" w:rsidP="00CC7B6A">
            <w:pPr>
              <w:pStyle w:val="Tablebody"/>
              <w:rPr>
                <w:caps/>
              </w:rPr>
            </w:pPr>
            <w:r w:rsidRPr="00F622FC">
              <w:t>buckling coefficient;</w:t>
            </w:r>
          </w:p>
        </w:tc>
      </w:tr>
      <w:tr w:rsidR="00F622FC" w:rsidRPr="00F622FC" w14:paraId="2D524B80" w14:textId="77777777" w:rsidTr="00F622FC">
        <w:tc>
          <w:tcPr>
            <w:tcW w:w="0" w:type="auto"/>
            <w:shd w:val="clear" w:color="auto" w:fill="auto"/>
          </w:tcPr>
          <w:p w14:paraId="2894AB76" w14:textId="77777777" w:rsidR="00F622FC" w:rsidRPr="00F622FC" w:rsidRDefault="00F622FC" w:rsidP="00CC7B6A">
            <w:pPr>
              <w:pStyle w:val="Tablebody"/>
            </w:pPr>
            <w:r w:rsidRPr="00F622FC">
              <w:rPr>
                <w:i/>
              </w:rPr>
              <w:t>D</w:t>
            </w:r>
          </w:p>
        </w:tc>
        <w:tc>
          <w:tcPr>
            <w:tcW w:w="0" w:type="auto"/>
            <w:shd w:val="clear" w:color="auto" w:fill="auto"/>
          </w:tcPr>
          <w:p w14:paraId="6A828C6E" w14:textId="77777777" w:rsidR="00F622FC" w:rsidRPr="00F622FC" w:rsidRDefault="00F622FC" w:rsidP="00CC7B6A">
            <w:pPr>
              <w:pStyle w:val="Tablebody"/>
              <w:rPr>
                <w:caps/>
              </w:rPr>
            </w:pPr>
            <w:r w:rsidRPr="00F622FC">
              <w:t>bending flexural rigidity;</w:t>
            </w:r>
          </w:p>
        </w:tc>
      </w:tr>
      <w:tr w:rsidR="00F622FC" w:rsidRPr="00F622FC" w14:paraId="02E6D228" w14:textId="77777777" w:rsidTr="00F622FC">
        <w:tc>
          <w:tcPr>
            <w:tcW w:w="0" w:type="auto"/>
            <w:shd w:val="clear" w:color="auto" w:fill="auto"/>
          </w:tcPr>
          <w:p w14:paraId="49274AC9" w14:textId="77777777" w:rsidR="00F622FC" w:rsidRPr="00F622FC" w:rsidRDefault="00F622FC" w:rsidP="00CC7B6A">
            <w:pPr>
              <w:pStyle w:val="Tablebody"/>
            </w:pPr>
            <w:r w:rsidRPr="00F622FC">
              <w:rPr>
                <w:i/>
              </w:rPr>
              <w:t>E</w:t>
            </w:r>
          </w:p>
        </w:tc>
        <w:tc>
          <w:tcPr>
            <w:tcW w:w="0" w:type="auto"/>
            <w:shd w:val="clear" w:color="auto" w:fill="auto"/>
          </w:tcPr>
          <w:p w14:paraId="036CE055" w14:textId="77777777" w:rsidR="00F622FC" w:rsidRPr="00F622FC" w:rsidRDefault="00F622FC" w:rsidP="00CC7B6A">
            <w:pPr>
              <w:pStyle w:val="Tablebody"/>
              <w:rPr>
                <w:caps/>
              </w:rPr>
            </w:pPr>
            <w:r w:rsidRPr="00F622FC">
              <w:t>Young’s modulus of elasticity;</w:t>
            </w:r>
          </w:p>
        </w:tc>
      </w:tr>
      <w:tr w:rsidR="00F622FC" w:rsidRPr="00F622FC" w14:paraId="059F0140" w14:textId="77777777" w:rsidTr="00F622FC">
        <w:tc>
          <w:tcPr>
            <w:tcW w:w="0" w:type="auto"/>
            <w:shd w:val="clear" w:color="auto" w:fill="auto"/>
          </w:tcPr>
          <w:p w14:paraId="6C1901A0" w14:textId="77777777" w:rsidR="00F622FC" w:rsidRPr="00F622FC" w:rsidRDefault="00F622FC" w:rsidP="00CC7B6A">
            <w:pPr>
              <w:pStyle w:val="Tablebody"/>
            </w:pPr>
            <w:r w:rsidRPr="00F622FC">
              <w:rPr>
                <w:i/>
              </w:rPr>
              <w:t>E</w:t>
            </w:r>
            <w:r w:rsidRPr="00F622FC">
              <w:rPr>
                <w:iCs/>
                <w:position w:val="-4"/>
                <w:sz w:val="18"/>
              </w:rPr>
              <w:t>red</w:t>
            </w:r>
          </w:p>
        </w:tc>
        <w:tc>
          <w:tcPr>
            <w:tcW w:w="0" w:type="auto"/>
            <w:shd w:val="clear" w:color="auto" w:fill="auto"/>
          </w:tcPr>
          <w:p w14:paraId="166040B4" w14:textId="77777777" w:rsidR="00F622FC" w:rsidRPr="00F622FC" w:rsidRDefault="00F622FC" w:rsidP="00CC7B6A">
            <w:pPr>
              <w:pStyle w:val="Tablebody"/>
              <w:rPr>
                <w:caps/>
              </w:rPr>
            </w:pPr>
            <w:r w:rsidRPr="00F622FC">
              <w:t>reduced elastic modulus to account for thermal effects;</w:t>
            </w:r>
          </w:p>
        </w:tc>
      </w:tr>
      <w:tr w:rsidR="00F622FC" w:rsidRPr="00F622FC" w14:paraId="3F648317" w14:textId="77777777" w:rsidTr="00F622FC">
        <w:tc>
          <w:tcPr>
            <w:tcW w:w="0" w:type="auto"/>
            <w:shd w:val="clear" w:color="auto" w:fill="auto"/>
          </w:tcPr>
          <w:p w14:paraId="3FFFAF25" w14:textId="77777777" w:rsidR="00F622FC" w:rsidRPr="00F622FC" w:rsidRDefault="00F622FC" w:rsidP="00CC7B6A">
            <w:pPr>
              <w:pStyle w:val="Tablebody"/>
            </w:pPr>
            <w:r w:rsidRPr="00F622FC">
              <w:rPr>
                <w:i/>
              </w:rPr>
              <w:t>F</w:t>
            </w:r>
          </w:p>
        </w:tc>
        <w:tc>
          <w:tcPr>
            <w:tcW w:w="0" w:type="auto"/>
            <w:shd w:val="clear" w:color="auto" w:fill="auto"/>
          </w:tcPr>
          <w:p w14:paraId="4EEEEF70" w14:textId="77777777" w:rsidR="00F622FC" w:rsidRPr="00F622FC" w:rsidRDefault="00F622FC" w:rsidP="00CC7B6A">
            <w:pPr>
              <w:pStyle w:val="Tablebody"/>
              <w:rPr>
                <w:caps/>
              </w:rPr>
            </w:pPr>
            <w:r w:rsidRPr="00F622FC">
              <w:t>force;</w:t>
            </w:r>
          </w:p>
        </w:tc>
      </w:tr>
      <w:tr w:rsidR="00F622FC" w:rsidRPr="00F622FC" w14:paraId="162EB3F1" w14:textId="77777777" w:rsidTr="00F622FC">
        <w:tc>
          <w:tcPr>
            <w:tcW w:w="0" w:type="auto"/>
            <w:shd w:val="clear" w:color="auto" w:fill="auto"/>
          </w:tcPr>
          <w:p w14:paraId="0E05D64F" w14:textId="77777777" w:rsidR="00F622FC" w:rsidRPr="00F622FC" w:rsidRDefault="00F622FC" w:rsidP="00CC7B6A">
            <w:pPr>
              <w:pStyle w:val="Tablebody"/>
            </w:pPr>
            <w:r w:rsidRPr="00F622FC">
              <w:rPr>
                <w:i/>
              </w:rPr>
              <w:t>G</w:t>
            </w:r>
          </w:p>
        </w:tc>
        <w:tc>
          <w:tcPr>
            <w:tcW w:w="0" w:type="auto"/>
            <w:shd w:val="clear" w:color="auto" w:fill="auto"/>
          </w:tcPr>
          <w:p w14:paraId="10FB5D15" w14:textId="77777777" w:rsidR="00F622FC" w:rsidRPr="00F622FC" w:rsidRDefault="00F622FC" w:rsidP="00CC7B6A">
            <w:pPr>
              <w:pStyle w:val="Tablebody"/>
              <w:rPr>
                <w:caps/>
              </w:rPr>
            </w:pPr>
            <w:r w:rsidRPr="00F622FC">
              <w:t>shear modulus;</w:t>
            </w:r>
          </w:p>
        </w:tc>
      </w:tr>
      <w:tr w:rsidR="00F622FC" w:rsidRPr="00F622FC" w14:paraId="24EF0E63" w14:textId="77777777" w:rsidTr="00F622FC">
        <w:tc>
          <w:tcPr>
            <w:tcW w:w="0" w:type="auto"/>
            <w:shd w:val="clear" w:color="auto" w:fill="auto"/>
          </w:tcPr>
          <w:p w14:paraId="18B9D8B4" w14:textId="77777777" w:rsidR="00F622FC" w:rsidRPr="00F622FC" w:rsidRDefault="00F622FC" w:rsidP="00CC7B6A">
            <w:pPr>
              <w:pStyle w:val="Tablebody"/>
            </w:pPr>
            <w:r w:rsidRPr="00F622FC">
              <w:rPr>
                <w:i/>
              </w:rPr>
              <w:t>H</w:t>
            </w:r>
          </w:p>
        </w:tc>
        <w:tc>
          <w:tcPr>
            <w:tcW w:w="0" w:type="auto"/>
            <w:shd w:val="clear" w:color="auto" w:fill="auto"/>
          </w:tcPr>
          <w:p w14:paraId="2CBB350D" w14:textId="77777777" w:rsidR="00F622FC" w:rsidRPr="00F622FC" w:rsidRDefault="00F622FC" w:rsidP="00CC7B6A">
            <w:pPr>
              <w:pStyle w:val="Tablebody"/>
              <w:rPr>
                <w:caps/>
              </w:rPr>
            </w:pPr>
            <w:r w:rsidRPr="00F622FC">
              <w:t>height of structure;</w:t>
            </w:r>
          </w:p>
        </w:tc>
      </w:tr>
      <w:tr w:rsidR="00F622FC" w:rsidRPr="00F622FC" w14:paraId="636871A5" w14:textId="77777777" w:rsidTr="00F622FC">
        <w:tc>
          <w:tcPr>
            <w:tcW w:w="0" w:type="auto"/>
            <w:shd w:val="clear" w:color="auto" w:fill="auto"/>
          </w:tcPr>
          <w:p w14:paraId="0207BD91" w14:textId="77777777" w:rsidR="00F622FC" w:rsidRPr="00F622FC" w:rsidRDefault="00F622FC" w:rsidP="00CC7B6A">
            <w:pPr>
              <w:pStyle w:val="Tablebody"/>
            </w:pPr>
            <w:r w:rsidRPr="00F622FC">
              <w:rPr>
                <w:i/>
              </w:rPr>
              <w:t>I</w:t>
            </w:r>
          </w:p>
        </w:tc>
        <w:tc>
          <w:tcPr>
            <w:tcW w:w="0" w:type="auto"/>
            <w:shd w:val="clear" w:color="auto" w:fill="auto"/>
          </w:tcPr>
          <w:p w14:paraId="7E000FBB" w14:textId="77777777" w:rsidR="00F622FC" w:rsidRPr="00F622FC" w:rsidRDefault="00F622FC" w:rsidP="00CC7B6A">
            <w:pPr>
              <w:pStyle w:val="Tablebody"/>
              <w:rPr>
                <w:caps/>
              </w:rPr>
            </w:pPr>
            <w:r w:rsidRPr="00F622FC">
              <w:t>second moment of area of a cross-section;</w:t>
            </w:r>
          </w:p>
        </w:tc>
      </w:tr>
      <w:tr w:rsidR="00F622FC" w:rsidRPr="00F622FC" w14:paraId="56559971" w14:textId="77777777" w:rsidTr="00F622FC">
        <w:tc>
          <w:tcPr>
            <w:tcW w:w="0" w:type="auto"/>
            <w:shd w:val="clear" w:color="auto" w:fill="auto"/>
          </w:tcPr>
          <w:p w14:paraId="38DCA953" w14:textId="77777777" w:rsidR="00F622FC" w:rsidRPr="00F622FC" w:rsidRDefault="00F622FC" w:rsidP="00CC7B6A">
            <w:pPr>
              <w:pStyle w:val="Tablebody"/>
            </w:pPr>
            <w:r w:rsidRPr="00F622FC">
              <w:rPr>
                <w:i/>
              </w:rPr>
              <w:t>I</w:t>
            </w:r>
            <w:r w:rsidRPr="00F622FC">
              <w:rPr>
                <w:iCs/>
                <w:position w:val="-4"/>
                <w:sz w:val="18"/>
              </w:rPr>
              <w:t>r</w:t>
            </w:r>
          </w:p>
        </w:tc>
        <w:tc>
          <w:tcPr>
            <w:tcW w:w="0" w:type="auto"/>
            <w:shd w:val="clear" w:color="auto" w:fill="auto"/>
          </w:tcPr>
          <w:p w14:paraId="04589B97" w14:textId="77777777" w:rsidR="00F622FC" w:rsidRPr="00F622FC" w:rsidRDefault="00F622FC" w:rsidP="00CC7B6A">
            <w:pPr>
              <w:pStyle w:val="Tablebody"/>
              <w:rPr>
                <w:caps/>
              </w:rPr>
            </w:pPr>
            <w:r w:rsidRPr="00F622FC">
              <w:t>second moment of area of a ring cross-section;</w:t>
            </w:r>
          </w:p>
        </w:tc>
      </w:tr>
      <w:tr w:rsidR="00F622FC" w:rsidRPr="00F622FC" w14:paraId="5529797F" w14:textId="77777777" w:rsidTr="00F622FC">
        <w:tc>
          <w:tcPr>
            <w:tcW w:w="0" w:type="auto"/>
            <w:shd w:val="clear" w:color="auto" w:fill="auto"/>
          </w:tcPr>
          <w:p w14:paraId="2CEC56A0" w14:textId="77777777" w:rsidR="00F622FC" w:rsidRPr="00F622FC" w:rsidRDefault="00F622FC" w:rsidP="00CC7B6A">
            <w:pPr>
              <w:pStyle w:val="Tablebody"/>
            </w:pPr>
            <w:r w:rsidRPr="00F622FC">
              <w:rPr>
                <w:i/>
              </w:rPr>
              <w:t>I</w:t>
            </w:r>
            <w:r w:rsidRPr="00F622FC">
              <w:rPr>
                <w:iCs/>
                <w:position w:val="-4"/>
                <w:sz w:val="18"/>
              </w:rPr>
              <w:t>x</w:t>
            </w:r>
          </w:p>
        </w:tc>
        <w:tc>
          <w:tcPr>
            <w:tcW w:w="0" w:type="auto"/>
            <w:shd w:val="clear" w:color="auto" w:fill="auto"/>
          </w:tcPr>
          <w:p w14:paraId="01C3F20C" w14:textId="77777777" w:rsidR="00F622FC" w:rsidRPr="00F622FC" w:rsidRDefault="00F622FC" w:rsidP="00CC7B6A">
            <w:pPr>
              <w:pStyle w:val="Tablebody"/>
              <w:rPr>
                <w:caps/>
              </w:rPr>
            </w:pPr>
            <w:r w:rsidRPr="00F622FC">
              <w:t>second moment of area of cross-section for bending in the axial direction;</w:t>
            </w:r>
          </w:p>
        </w:tc>
      </w:tr>
      <w:tr w:rsidR="00F622FC" w:rsidRPr="00F622FC" w14:paraId="52CD6F74" w14:textId="77777777" w:rsidTr="00F622FC">
        <w:tc>
          <w:tcPr>
            <w:tcW w:w="0" w:type="auto"/>
            <w:shd w:val="clear" w:color="auto" w:fill="auto"/>
          </w:tcPr>
          <w:p w14:paraId="3326CD63" w14:textId="77777777" w:rsidR="00F622FC" w:rsidRPr="00F622FC" w:rsidRDefault="00F622FC" w:rsidP="00CC7B6A">
            <w:pPr>
              <w:pStyle w:val="Tablebody"/>
            </w:pPr>
            <w:r w:rsidRPr="00F622FC">
              <w:rPr>
                <w:i/>
              </w:rPr>
              <w:t>I</w:t>
            </w:r>
            <w:r w:rsidRPr="00F622FC">
              <w:rPr>
                <w:rFonts w:ascii="Symbol" w:hAnsi="Symbol"/>
                <w:iCs/>
                <w:position w:val="-4"/>
                <w:sz w:val="18"/>
              </w:rPr>
              <w:t></w:t>
            </w:r>
          </w:p>
        </w:tc>
        <w:tc>
          <w:tcPr>
            <w:tcW w:w="0" w:type="auto"/>
            <w:shd w:val="clear" w:color="auto" w:fill="auto"/>
          </w:tcPr>
          <w:p w14:paraId="72A22E0C" w14:textId="77777777" w:rsidR="00F622FC" w:rsidRPr="00F622FC" w:rsidRDefault="00F622FC" w:rsidP="00CC7B6A">
            <w:pPr>
              <w:pStyle w:val="Tablebody"/>
              <w:rPr>
                <w:caps/>
              </w:rPr>
            </w:pPr>
            <w:r w:rsidRPr="00F622FC">
              <w:t>second moment of area of cross-section for bending in the circumferential direction;</w:t>
            </w:r>
          </w:p>
        </w:tc>
      </w:tr>
      <w:tr w:rsidR="00F622FC" w:rsidRPr="00F622FC" w14:paraId="15DD64B6" w14:textId="77777777" w:rsidTr="00F622FC">
        <w:tc>
          <w:tcPr>
            <w:tcW w:w="0" w:type="auto"/>
            <w:shd w:val="clear" w:color="auto" w:fill="auto"/>
          </w:tcPr>
          <w:p w14:paraId="2E39A0F7" w14:textId="77777777" w:rsidR="00F622FC" w:rsidRPr="00F622FC" w:rsidRDefault="00F622FC" w:rsidP="00CC7B6A">
            <w:pPr>
              <w:pStyle w:val="Tablebody"/>
            </w:pPr>
            <w:r w:rsidRPr="00F622FC">
              <w:rPr>
                <w:rFonts w:ascii="Times New Roman" w:hAnsi="Times New Roman"/>
                <w:i/>
              </w:rPr>
              <w:t>J</w:t>
            </w:r>
          </w:p>
        </w:tc>
        <w:tc>
          <w:tcPr>
            <w:tcW w:w="0" w:type="auto"/>
            <w:shd w:val="clear" w:color="auto" w:fill="auto"/>
          </w:tcPr>
          <w:p w14:paraId="73E0E5D0" w14:textId="77777777" w:rsidR="00F622FC" w:rsidRPr="00F622FC" w:rsidRDefault="00F622FC" w:rsidP="00CC7B6A">
            <w:pPr>
              <w:pStyle w:val="Tablebody"/>
              <w:rPr>
                <w:caps/>
              </w:rPr>
            </w:pPr>
            <w:r w:rsidRPr="00F622FC">
              <w:t>uniform torsion constant;</w:t>
            </w:r>
          </w:p>
        </w:tc>
      </w:tr>
      <w:tr w:rsidR="00F622FC" w:rsidRPr="00F622FC" w14:paraId="2564CAD0" w14:textId="77777777" w:rsidTr="00F622FC">
        <w:tc>
          <w:tcPr>
            <w:tcW w:w="0" w:type="auto"/>
            <w:shd w:val="clear" w:color="auto" w:fill="auto"/>
          </w:tcPr>
          <w:p w14:paraId="696D4F3D" w14:textId="77777777" w:rsidR="00F622FC" w:rsidRPr="00F622FC" w:rsidRDefault="00F622FC" w:rsidP="00CC7B6A">
            <w:pPr>
              <w:pStyle w:val="Tablebody"/>
            </w:pPr>
            <w:r w:rsidRPr="00F622FC">
              <w:rPr>
                <w:i/>
              </w:rPr>
              <w:t>K</w:t>
            </w:r>
          </w:p>
        </w:tc>
        <w:tc>
          <w:tcPr>
            <w:tcW w:w="0" w:type="auto"/>
            <w:shd w:val="clear" w:color="auto" w:fill="auto"/>
          </w:tcPr>
          <w:p w14:paraId="2185CF0C" w14:textId="77777777" w:rsidR="00F622FC" w:rsidRPr="00F622FC" w:rsidRDefault="00F622FC" w:rsidP="00CC7B6A">
            <w:pPr>
              <w:pStyle w:val="Tablebody"/>
              <w:rPr>
                <w:caps/>
              </w:rPr>
            </w:pPr>
            <w:r w:rsidRPr="00F622FC">
              <w:t>flexural stiffness of wall panel;</w:t>
            </w:r>
          </w:p>
        </w:tc>
      </w:tr>
      <w:tr w:rsidR="00F622FC" w:rsidRPr="00F622FC" w14:paraId="4AA22AAA" w14:textId="77777777" w:rsidTr="00F622FC">
        <w:tc>
          <w:tcPr>
            <w:tcW w:w="0" w:type="auto"/>
            <w:shd w:val="clear" w:color="auto" w:fill="auto"/>
          </w:tcPr>
          <w:p w14:paraId="26C56408" w14:textId="77777777" w:rsidR="00F622FC" w:rsidRPr="00F622FC" w:rsidRDefault="00F622FC" w:rsidP="00CC7B6A">
            <w:pPr>
              <w:pStyle w:val="Tablebody"/>
            </w:pPr>
            <w:r w:rsidRPr="00F622FC">
              <w:rPr>
                <w:i/>
              </w:rPr>
              <w:t>L</w:t>
            </w:r>
          </w:p>
        </w:tc>
        <w:tc>
          <w:tcPr>
            <w:tcW w:w="0" w:type="auto"/>
            <w:shd w:val="clear" w:color="auto" w:fill="auto"/>
          </w:tcPr>
          <w:p w14:paraId="7D9B51E8" w14:textId="77777777" w:rsidR="00F622FC" w:rsidRPr="00F622FC" w:rsidRDefault="00F622FC" w:rsidP="00CC7B6A">
            <w:pPr>
              <w:pStyle w:val="Tablebody"/>
              <w:rPr>
                <w:caps/>
              </w:rPr>
            </w:pPr>
            <w:r w:rsidRPr="00F622FC">
              <w:t>height of shell segment or length of vertical stiffener;</w:t>
            </w:r>
          </w:p>
        </w:tc>
      </w:tr>
      <w:tr w:rsidR="00F622FC" w:rsidRPr="00F622FC" w14:paraId="6F149091" w14:textId="77777777" w:rsidTr="00F622FC">
        <w:tc>
          <w:tcPr>
            <w:tcW w:w="0" w:type="auto"/>
            <w:shd w:val="clear" w:color="auto" w:fill="auto"/>
          </w:tcPr>
          <w:p w14:paraId="4A4B9F7D" w14:textId="77777777" w:rsidR="00F622FC" w:rsidRPr="00F622FC" w:rsidRDefault="00F622FC" w:rsidP="00CC7B6A">
            <w:pPr>
              <w:pStyle w:val="Tablebody"/>
            </w:pPr>
            <w:r w:rsidRPr="00F622FC">
              <w:rPr>
                <w:i/>
              </w:rPr>
              <w:t>M</w:t>
            </w:r>
          </w:p>
        </w:tc>
        <w:tc>
          <w:tcPr>
            <w:tcW w:w="0" w:type="auto"/>
            <w:shd w:val="clear" w:color="auto" w:fill="auto"/>
          </w:tcPr>
          <w:p w14:paraId="52324F2F" w14:textId="77777777" w:rsidR="00F622FC" w:rsidRPr="00F622FC" w:rsidRDefault="00F622FC" w:rsidP="00CC7B6A">
            <w:pPr>
              <w:pStyle w:val="Tablebody"/>
              <w:rPr>
                <w:caps/>
              </w:rPr>
            </w:pPr>
            <w:r w:rsidRPr="00F622FC">
              <w:t>bending moment;</w:t>
            </w:r>
          </w:p>
        </w:tc>
      </w:tr>
      <w:tr w:rsidR="00F622FC" w:rsidRPr="00F622FC" w14:paraId="02EA4F4E" w14:textId="77777777" w:rsidTr="00F622FC">
        <w:tc>
          <w:tcPr>
            <w:tcW w:w="0" w:type="auto"/>
            <w:shd w:val="clear" w:color="auto" w:fill="auto"/>
          </w:tcPr>
          <w:p w14:paraId="02FB0A5C" w14:textId="77777777" w:rsidR="00F622FC" w:rsidRPr="00F622FC" w:rsidRDefault="00F622FC" w:rsidP="00CC7B6A">
            <w:pPr>
              <w:pStyle w:val="Tablebody"/>
            </w:pPr>
            <w:r w:rsidRPr="00F622FC">
              <w:rPr>
                <w:i/>
              </w:rPr>
              <w:t>N</w:t>
            </w:r>
          </w:p>
        </w:tc>
        <w:tc>
          <w:tcPr>
            <w:tcW w:w="0" w:type="auto"/>
            <w:shd w:val="clear" w:color="auto" w:fill="auto"/>
          </w:tcPr>
          <w:p w14:paraId="73C90C50" w14:textId="77777777" w:rsidR="00F622FC" w:rsidRPr="00F622FC" w:rsidRDefault="00F622FC" w:rsidP="00CC7B6A">
            <w:pPr>
              <w:pStyle w:val="Tablebody"/>
              <w:rPr>
                <w:caps/>
              </w:rPr>
            </w:pPr>
            <w:r w:rsidRPr="00F622FC">
              <w:t>axial force;</w:t>
            </w:r>
          </w:p>
        </w:tc>
      </w:tr>
      <w:tr w:rsidR="00F622FC" w:rsidRPr="00F622FC" w14:paraId="339BEC5D" w14:textId="77777777" w:rsidTr="00F622FC">
        <w:tc>
          <w:tcPr>
            <w:tcW w:w="0" w:type="auto"/>
            <w:shd w:val="clear" w:color="auto" w:fill="auto"/>
          </w:tcPr>
          <w:p w14:paraId="71F11FA7" w14:textId="77777777" w:rsidR="00F622FC" w:rsidRPr="00F622FC" w:rsidRDefault="00F622FC" w:rsidP="00CC7B6A">
            <w:pPr>
              <w:pStyle w:val="Tablebody"/>
            </w:pPr>
            <w:r w:rsidRPr="00F622FC">
              <w:rPr>
                <w:i/>
              </w:rPr>
              <w:t>P</w:t>
            </w:r>
          </w:p>
        </w:tc>
        <w:tc>
          <w:tcPr>
            <w:tcW w:w="0" w:type="auto"/>
            <w:shd w:val="clear" w:color="auto" w:fill="auto"/>
          </w:tcPr>
          <w:p w14:paraId="4A582BFA" w14:textId="77777777" w:rsidR="00F622FC" w:rsidRPr="00F622FC" w:rsidRDefault="00F622FC" w:rsidP="00CC7B6A">
            <w:pPr>
              <w:pStyle w:val="Tablebody"/>
              <w:rPr>
                <w:caps/>
              </w:rPr>
            </w:pPr>
            <w:r w:rsidRPr="00F622FC">
              <w:t>force per unit circumference;</w:t>
            </w:r>
          </w:p>
        </w:tc>
      </w:tr>
      <w:tr w:rsidR="00F622FC" w:rsidRPr="00F622FC" w14:paraId="0EA2290F" w14:textId="77777777" w:rsidTr="00F622FC">
        <w:tc>
          <w:tcPr>
            <w:tcW w:w="0" w:type="auto"/>
            <w:shd w:val="clear" w:color="auto" w:fill="auto"/>
          </w:tcPr>
          <w:p w14:paraId="7FC77DC1" w14:textId="77777777" w:rsidR="00F622FC" w:rsidRPr="00F622FC" w:rsidRDefault="00F622FC" w:rsidP="00CC7B6A">
            <w:pPr>
              <w:pStyle w:val="Tablebody"/>
            </w:pPr>
            <w:r w:rsidRPr="00F622FC">
              <w:rPr>
                <w:i/>
              </w:rPr>
              <w:t>Q</w:t>
            </w:r>
          </w:p>
        </w:tc>
        <w:tc>
          <w:tcPr>
            <w:tcW w:w="0" w:type="auto"/>
            <w:shd w:val="clear" w:color="auto" w:fill="auto"/>
          </w:tcPr>
          <w:p w14:paraId="23304A61" w14:textId="77777777" w:rsidR="00F622FC" w:rsidRPr="00F622FC" w:rsidRDefault="00F622FC" w:rsidP="00CC7B6A">
            <w:pPr>
              <w:pStyle w:val="Tablebody"/>
            </w:pPr>
            <w:r w:rsidRPr="00F622FC">
              <w:t>fabrication tolerance quality of construction of a shell susceptible to buckling;</w:t>
            </w:r>
          </w:p>
        </w:tc>
      </w:tr>
      <w:tr w:rsidR="00F622FC" w:rsidRPr="00F622FC" w14:paraId="734F093A" w14:textId="77777777" w:rsidTr="00F622FC">
        <w:tc>
          <w:tcPr>
            <w:tcW w:w="0" w:type="auto"/>
            <w:shd w:val="clear" w:color="auto" w:fill="auto"/>
          </w:tcPr>
          <w:p w14:paraId="7E0DD24D" w14:textId="77777777" w:rsidR="00F622FC" w:rsidRPr="00F622FC" w:rsidRDefault="00F622FC" w:rsidP="00CC7B6A">
            <w:pPr>
              <w:pStyle w:val="Tablebody"/>
            </w:pPr>
            <w:r w:rsidRPr="00F622FC">
              <w:rPr>
                <w:i/>
              </w:rPr>
              <w:t>V</w:t>
            </w:r>
          </w:p>
        </w:tc>
        <w:tc>
          <w:tcPr>
            <w:tcW w:w="0" w:type="auto"/>
            <w:shd w:val="clear" w:color="auto" w:fill="auto"/>
          </w:tcPr>
          <w:p w14:paraId="7349DA77" w14:textId="77777777" w:rsidR="00F622FC" w:rsidRPr="00F622FC" w:rsidRDefault="00F622FC" w:rsidP="00CC7B6A">
            <w:pPr>
              <w:pStyle w:val="Tablebody"/>
              <w:rPr>
                <w:caps/>
              </w:rPr>
            </w:pPr>
            <w:r w:rsidRPr="00F622FC">
              <w:t>force per unit length on a tie;</w:t>
            </w:r>
          </w:p>
        </w:tc>
      </w:tr>
      <w:tr w:rsidR="00F622FC" w:rsidRPr="00F622FC" w14:paraId="6674E765" w14:textId="77777777" w:rsidTr="00F622FC">
        <w:tc>
          <w:tcPr>
            <w:tcW w:w="0" w:type="auto"/>
            <w:shd w:val="clear" w:color="auto" w:fill="auto"/>
          </w:tcPr>
          <w:p w14:paraId="3A21FBF8" w14:textId="77777777" w:rsidR="00F622FC" w:rsidRPr="00F622FC" w:rsidRDefault="00F622FC" w:rsidP="00CC7B6A">
            <w:pPr>
              <w:pStyle w:val="Tablebody"/>
            </w:pPr>
            <w:r w:rsidRPr="00F622FC">
              <w:rPr>
                <w:i/>
              </w:rPr>
              <w:t>W</w:t>
            </w:r>
          </w:p>
        </w:tc>
        <w:tc>
          <w:tcPr>
            <w:tcW w:w="0" w:type="auto"/>
            <w:shd w:val="clear" w:color="auto" w:fill="auto"/>
          </w:tcPr>
          <w:p w14:paraId="44CC2359" w14:textId="77777777" w:rsidR="00F622FC" w:rsidRPr="00F622FC" w:rsidRDefault="00F622FC" w:rsidP="00CC7B6A">
            <w:pPr>
              <w:pStyle w:val="Tablebody"/>
              <w:rPr>
                <w:caps/>
              </w:rPr>
            </w:pPr>
            <w:r w:rsidRPr="00F622FC">
              <w:t>vertical force on a hopper.</w:t>
            </w:r>
          </w:p>
        </w:tc>
      </w:tr>
    </w:tbl>
    <w:p w14:paraId="4480DA0E" w14:textId="507E53A7" w:rsidR="00572310" w:rsidRPr="003157BE" w:rsidRDefault="00572310" w:rsidP="00F622FC">
      <w:pPr>
        <w:pStyle w:val="Note"/>
        <w:spacing w:before="120"/>
      </w:pPr>
      <w:r w:rsidRPr="003157BE">
        <w:t>NOTE</w:t>
      </w:r>
      <w:r w:rsidR="00F90E08" w:rsidRPr="003157BE">
        <w:tab/>
      </w:r>
      <w:r w:rsidRPr="003157BE">
        <w:t xml:space="preserve">The coordinate </w:t>
      </w:r>
      <w:r w:rsidRPr="003157BE">
        <w:rPr>
          <w:i/>
        </w:rPr>
        <w:t>x</w:t>
      </w:r>
      <w:r w:rsidRPr="003157BE">
        <w:t xml:space="preserve"> is used in EN</w:t>
      </w:r>
      <w:r w:rsidR="00081905" w:rsidRPr="003157BE">
        <w:t> </w:t>
      </w:r>
      <w:r w:rsidRPr="003157BE">
        <w:t>1993</w:t>
      </w:r>
      <w:r w:rsidR="00081905" w:rsidRPr="003157BE">
        <w:noBreakHyphen/>
      </w:r>
      <w:r w:rsidRPr="003157BE">
        <w:t>1</w:t>
      </w:r>
      <w:r w:rsidR="00081905" w:rsidRPr="003157BE">
        <w:noBreakHyphen/>
      </w:r>
      <w:r w:rsidRPr="003157BE">
        <w:t xml:space="preserve">6 for the axial direction (also termed meridional) in cylindrical shells. If </w:t>
      </w:r>
      <w:r w:rsidRPr="003157BE">
        <w:rPr>
          <w:i/>
        </w:rPr>
        <w:t>x</w:t>
      </w:r>
      <w:r w:rsidRPr="003157BE">
        <w:t xml:space="preserve"> is used as the meridional coordinate in all cases, a problem arises where conical roofs and hoppers are involved, since </w:t>
      </w:r>
      <w:r w:rsidRPr="003157BE">
        <w:rPr>
          <w:i/>
        </w:rPr>
        <w:t>x</w:t>
      </w:r>
      <w:r w:rsidRPr="003157BE">
        <w:t xml:space="preserve"> is strictly the axial coordinate in the global system. For cylinders, the meridional and axial coordinates coincide, but in EN</w:t>
      </w:r>
      <w:r w:rsidR="00081905" w:rsidRPr="003157BE">
        <w:t> </w:t>
      </w:r>
      <w:r w:rsidRPr="003157BE">
        <w:t>1993</w:t>
      </w:r>
      <w:r w:rsidR="00081905" w:rsidRPr="003157BE">
        <w:noBreakHyphen/>
      </w:r>
      <w:r w:rsidRPr="003157BE">
        <w:t>4</w:t>
      </w:r>
      <w:r w:rsidR="00081905" w:rsidRPr="003157BE">
        <w:noBreakHyphen/>
      </w:r>
      <w:r w:rsidRPr="003157BE">
        <w:t xml:space="preserve">1 it is important to make the key distinction between the axial and meridional directions, so </w:t>
      </w:r>
      <w:r w:rsidRPr="00B10433">
        <w:rPr>
          <w:i/>
          <w:iCs/>
        </w:rPr>
        <w:t>x</w:t>
      </w:r>
      <w:r w:rsidRPr="003157BE">
        <w:t xml:space="preserve"> is used exclusively for axial. The treatment of hoppers and conical roofs uses the meridional coordinate </w:t>
      </w:r>
      <w:r w:rsidRPr="00B10433">
        <w:rPr>
          <w:rFonts w:ascii="Symbol" w:hAnsi="Symbol"/>
          <w:i/>
          <w:iCs/>
        </w:rPr>
        <w:t></w:t>
      </w:r>
      <w:r w:rsidRPr="003157BE">
        <w:t xml:space="preserve"> as shown in Figur</w:t>
      </w:r>
      <w:r w:rsidR="0050639E" w:rsidRPr="003157BE">
        <w:t>e </w:t>
      </w:r>
      <w:r w:rsidRPr="003157BE">
        <w:t xml:space="preserve">3.1 and </w:t>
      </w:r>
      <w:r w:rsidR="0050639E" w:rsidRPr="003157BE">
        <w:t>Figure </w:t>
      </w:r>
      <w:r w:rsidRPr="003157BE">
        <w:t>3.3.</w:t>
      </w:r>
    </w:p>
    <w:p w14:paraId="1E3A3689" w14:textId="77777777" w:rsidR="00572310" w:rsidRPr="00482C5B" w:rsidRDefault="00572310" w:rsidP="00E362D7">
      <w:pPr>
        <w:pStyle w:val="Heading3"/>
        <w:spacing w:after="120"/>
        <w:ind w:left="0" w:firstLine="0"/>
      </w:pPr>
      <w:bookmarkStart w:id="95" w:name="_Toc78905525"/>
      <w:r w:rsidRPr="00482C5B">
        <w:t>Roman lower-case letters</w:t>
      </w:r>
      <w:bookmarkEnd w:id="95"/>
    </w:p>
    <w:tbl>
      <w:tblPr>
        <w:tblW w:w="0" w:type="auto"/>
        <w:tblInd w:w="-100" w:type="dxa"/>
        <w:tblCellMar>
          <w:left w:w="100" w:type="dxa"/>
        </w:tblCellMar>
        <w:tblLook w:val="0000" w:firstRow="0" w:lastRow="0" w:firstColumn="0" w:lastColumn="0" w:noHBand="0" w:noVBand="0"/>
      </w:tblPr>
      <w:tblGrid>
        <w:gridCol w:w="612"/>
        <w:gridCol w:w="8027"/>
      </w:tblGrid>
      <w:tr w:rsidR="00F622FC" w:rsidRPr="00F622FC" w14:paraId="6A466261" w14:textId="77777777" w:rsidTr="00F622FC">
        <w:tc>
          <w:tcPr>
            <w:tcW w:w="0" w:type="auto"/>
            <w:shd w:val="clear" w:color="auto" w:fill="auto"/>
          </w:tcPr>
          <w:p w14:paraId="442B9C15" w14:textId="77777777" w:rsidR="00F622FC" w:rsidRPr="00F622FC" w:rsidRDefault="00F622FC" w:rsidP="00CC7B6A">
            <w:pPr>
              <w:pStyle w:val="Tablebody"/>
            </w:pPr>
            <w:r w:rsidRPr="00F622FC">
              <w:rPr>
                <w:i/>
              </w:rPr>
              <w:t>a</w:t>
            </w:r>
          </w:p>
        </w:tc>
        <w:tc>
          <w:tcPr>
            <w:tcW w:w="0" w:type="auto"/>
            <w:shd w:val="clear" w:color="auto" w:fill="auto"/>
          </w:tcPr>
          <w:p w14:paraId="580F9EA7" w14:textId="77777777" w:rsidR="00F622FC" w:rsidRPr="00F622FC" w:rsidRDefault="00F622FC" w:rsidP="00CC7B6A">
            <w:pPr>
              <w:pStyle w:val="Tablebody"/>
            </w:pPr>
            <w:r w:rsidRPr="00F622FC">
              <w:t>coefficient;</w:t>
            </w:r>
          </w:p>
        </w:tc>
      </w:tr>
      <w:tr w:rsidR="00F622FC" w:rsidRPr="00F622FC" w14:paraId="50ACB791" w14:textId="77777777" w:rsidTr="00F622FC">
        <w:tc>
          <w:tcPr>
            <w:tcW w:w="0" w:type="auto"/>
            <w:shd w:val="clear" w:color="auto" w:fill="auto"/>
          </w:tcPr>
          <w:p w14:paraId="29390ACA" w14:textId="77777777" w:rsidR="00F622FC" w:rsidRPr="00F622FC" w:rsidRDefault="00F622FC" w:rsidP="00CC7B6A">
            <w:pPr>
              <w:pStyle w:val="Tablebody"/>
            </w:pPr>
            <w:r w:rsidRPr="00F622FC">
              <w:rPr>
                <w:i/>
              </w:rPr>
              <w:t>b</w:t>
            </w:r>
          </w:p>
        </w:tc>
        <w:tc>
          <w:tcPr>
            <w:tcW w:w="0" w:type="auto"/>
            <w:shd w:val="clear" w:color="auto" w:fill="auto"/>
          </w:tcPr>
          <w:p w14:paraId="0C5FC246" w14:textId="77777777" w:rsidR="00F622FC" w:rsidRPr="00F622FC" w:rsidRDefault="00F622FC" w:rsidP="00CC7B6A">
            <w:pPr>
              <w:pStyle w:val="Tablebody"/>
            </w:pPr>
            <w:r w:rsidRPr="00F622FC">
              <w:t>width of plate or stiffener;</w:t>
            </w:r>
          </w:p>
        </w:tc>
      </w:tr>
      <w:tr w:rsidR="00F622FC" w:rsidRPr="00F622FC" w14:paraId="39AAC466" w14:textId="77777777" w:rsidTr="00F622FC">
        <w:tc>
          <w:tcPr>
            <w:tcW w:w="0" w:type="auto"/>
            <w:shd w:val="clear" w:color="auto" w:fill="auto"/>
          </w:tcPr>
          <w:p w14:paraId="0D0B221A" w14:textId="77777777" w:rsidR="00F622FC" w:rsidRPr="00F622FC" w:rsidRDefault="00F622FC" w:rsidP="00CC7B6A">
            <w:pPr>
              <w:pStyle w:val="Tablebody"/>
            </w:pPr>
            <w:r w:rsidRPr="00F622FC">
              <w:rPr>
                <w:i/>
              </w:rPr>
              <w:t>d</w:t>
            </w:r>
            <w:r w:rsidRPr="00F622FC">
              <w:rPr>
                <w:position w:val="-4"/>
                <w:sz w:val="18"/>
              </w:rPr>
              <w:t>c</w:t>
            </w:r>
          </w:p>
        </w:tc>
        <w:tc>
          <w:tcPr>
            <w:tcW w:w="0" w:type="auto"/>
            <w:shd w:val="clear" w:color="auto" w:fill="auto"/>
          </w:tcPr>
          <w:p w14:paraId="7F27EC8C" w14:textId="77777777" w:rsidR="00F622FC" w:rsidRPr="00F622FC" w:rsidRDefault="00F622FC" w:rsidP="00CC7B6A">
            <w:pPr>
              <w:pStyle w:val="Tablebody"/>
            </w:pPr>
            <w:r w:rsidRPr="00F622FC">
              <w:t xml:space="preserve">silo equivalent diameter (see EN 1991-4); </w:t>
            </w:r>
          </w:p>
        </w:tc>
      </w:tr>
      <w:tr w:rsidR="00F622FC" w:rsidRPr="00F622FC" w14:paraId="310D7CE6" w14:textId="77777777" w:rsidTr="00F622FC">
        <w:tc>
          <w:tcPr>
            <w:tcW w:w="0" w:type="auto"/>
            <w:shd w:val="clear" w:color="auto" w:fill="auto"/>
          </w:tcPr>
          <w:p w14:paraId="673D5B8A" w14:textId="77777777" w:rsidR="00F622FC" w:rsidRPr="00F622FC" w:rsidRDefault="00F622FC" w:rsidP="00CC7B6A">
            <w:pPr>
              <w:pStyle w:val="Tablebody"/>
            </w:pPr>
            <w:r w:rsidRPr="00F622FC">
              <w:rPr>
                <w:i/>
              </w:rPr>
              <w:t>d</w:t>
            </w:r>
            <w:r w:rsidRPr="00F622FC">
              <w:rPr>
                <w:iCs/>
                <w:position w:val="-4"/>
                <w:sz w:val="18"/>
              </w:rPr>
              <w:t>cr</w:t>
            </w:r>
          </w:p>
        </w:tc>
        <w:tc>
          <w:tcPr>
            <w:tcW w:w="0" w:type="auto"/>
            <w:shd w:val="clear" w:color="auto" w:fill="auto"/>
          </w:tcPr>
          <w:p w14:paraId="37ED98D9" w14:textId="77777777" w:rsidR="00F622FC" w:rsidRPr="00F622FC" w:rsidRDefault="00F622FC" w:rsidP="00CC7B6A">
            <w:pPr>
              <w:pStyle w:val="Tablebody"/>
            </w:pPr>
            <w:r w:rsidRPr="00F622FC">
              <w:t>crest to crest dimension of a corrugation;</w:t>
            </w:r>
          </w:p>
        </w:tc>
      </w:tr>
      <w:tr w:rsidR="00F622FC" w:rsidRPr="00F622FC" w14:paraId="3A5FC749" w14:textId="77777777" w:rsidTr="00F622FC">
        <w:tc>
          <w:tcPr>
            <w:tcW w:w="0" w:type="auto"/>
            <w:shd w:val="clear" w:color="auto" w:fill="auto"/>
          </w:tcPr>
          <w:p w14:paraId="6D7D42A4" w14:textId="77777777" w:rsidR="00F622FC" w:rsidRPr="00F622FC" w:rsidRDefault="00F622FC" w:rsidP="00CC7B6A">
            <w:pPr>
              <w:pStyle w:val="Tablebody"/>
            </w:pPr>
            <w:r w:rsidRPr="00F622FC">
              <w:rPr>
                <w:i/>
              </w:rPr>
              <w:t>d</w:t>
            </w:r>
            <w:r w:rsidRPr="00F622FC">
              <w:rPr>
                <w:iCs/>
                <w:position w:val="-4"/>
                <w:sz w:val="18"/>
              </w:rPr>
              <w:t>s</w:t>
            </w:r>
          </w:p>
        </w:tc>
        <w:tc>
          <w:tcPr>
            <w:tcW w:w="0" w:type="auto"/>
            <w:shd w:val="clear" w:color="auto" w:fill="auto"/>
          </w:tcPr>
          <w:p w14:paraId="79728B88" w14:textId="77777777" w:rsidR="00F622FC" w:rsidRPr="00F622FC" w:rsidRDefault="00F622FC" w:rsidP="00CC7B6A">
            <w:pPr>
              <w:pStyle w:val="Tablebody"/>
              <w:rPr>
                <w:caps/>
              </w:rPr>
            </w:pPr>
            <w:r w:rsidRPr="00F622FC">
              <w:t>circumferential distance between adjacent axial stiffeners;</w:t>
            </w:r>
          </w:p>
        </w:tc>
      </w:tr>
      <w:tr w:rsidR="00F622FC" w:rsidRPr="00F622FC" w14:paraId="659F0400" w14:textId="77777777" w:rsidTr="00F622FC">
        <w:tc>
          <w:tcPr>
            <w:tcW w:w="0" w:type="auto"/>
            <w:shd w:val="clear" w:color="auto" w:fill="auto"/>
          </w:tcPr>
          <w:p w14:paraId="076CFE22" w14:textId="77777777" w:rsidR="00F622FC" w:rsidRPr="00F622FC" w:rsidRDefault="00F622FC" w:rsidP="00CC7B6A">
            <w:pPr>
              <w:pStyle w:val="Tablebody"/>
            </w:pPr>
            <w:r w:rsidRPr="00F622FC">
              <w:rPr>
                <w:i/>
              </w:rPr>
              <w:t>e</w:t>
            </w:r>
          </w:p>
        </w:tc>
        <w:tc>
          <w:tcPr>
            <w:tcW w:w="0" w:type="auto"/>
            <w:shd w:val="clear" w:color="auto" w:fill="auto"/>
          </w:tcPr>
          <w:p w14:paraId="7B5E242E" w14:textId="77777777" w:rsidR="00F622FC" w:rsidRPr="00F622FC" w:rsidRDefault="00F622FC" w:rsidP="00CC7B6A">
            <w:pPr>
              <w:pStyle w:val="Tablebody"/>
            </w:pPr>
            <w:r w:rsidRPr="00F622FC">
              <w:t>eccentricity of force or stiffener;</w:t>
            </w:r>
          </w:p>
        </w:tc>
      </w:tr>
      <w:tr w:rsidR="00F622FC" w:rsidRPr="00F622FC" w14:paraId="7C01B011" w14:textId="77777777" w:rsidTr="00F622FC">
        <w:tc>
          <w:tcPr>
            <w:tcW w:w="0" w:type="auto"/>
            <w:shd w:val="clear" w:color="auto" w:fill="auto"/>
          </w:tcPr>
          <w:p w14:paraId="2069679E" w14:textId="77777777" w:rsidR="00F622FC" w:rsidRPr="00F622FC" w:rsidRDefault="00F622FC" w:rsidP="00CC7B6A">
            <w:pPr>
              <w:pStyle w:val="Tablebody"/>
            </w:pPr>
            <w:r w:rsidRPr="00F622FC">
              <w:rPr>
                <w:i/>
              </w:rPr>
              <w:t>f</w:t>
            </w:r>
            <w:r w:rsidRPr="00F622FC">
              <w:rPr>
                <w:position w:val="-6"/>
                <w:sz w:val="16"/>
              </w:rPr>
              <w:t>y</w:t>
            </w:r>
          </w:p>
        </w:tc>
        <w:tc>
          <w:tcPr>
            <w:tcW w:w="0" w:type="auto"/>
            <w:shd w:val="clear" w:color="auto" w:fill="auto"/>
          </w:tcPr>
          <w:p w14:paraId="06B8D64B" w14:textId="77777777" w:rsidR="00F622FC" w:rsidRPr="00F622FC" w:rsidRDefault="00F622FC" w:rsidP="00CC7B6A">
            <w:pPr>
              <w:pStyle w:val="Tablebody"/>
              <w:rPr>
                <w:caps/>
              </w:rPr>
            </w:pPr>
            <w:r w:rsidRPr="00F622FC">
              <w:t>yield strength of steel;</w:t>
            </w:r>
          </w:p>
        </w:tc>
      </w:tr>
      <w:tr w:rsidR="00F622FC" w:rsidRPr="00F622FC" w14:paraId="7C8ED0DC" w14:textId="77777777" w:rsidTr="00F622FC">
        <w:tc>
          <w:tcPr>
            <w:tcW w:w="0" w:type="auto"/>
            <w:shd w:val="clear" w:color="auto" w:fill="auto"/>
          </w:tcPr>
          <w:p w14:paraId="67CC7E8D" w14:textId="77777777" w:rsidR="00F622FC" w:rsidRPr="00F622FC" w:rsidRDefault="00F622FC" w:rsidP="00CC7B6A">
            <w:pPr>
              <w:pStyle w:val="Tablebody"/>
            </w:pPr>
            <w:r w:rsidRPr="00F622FC">
              <w:rPr>
                <w:i/>
              </w:rPr>
              <w:lastRenderedPageBreak/>
              <w:t>f</w:t>
            </w:r>
            <w:r w:rsidRPr="00F622FC">
              <w:rPr>
                <w:position w:val="-6"/>
                <w:sz w:val="16"/>
              </w:rPr>
              <w:t>u</w:t>
            </w:r>
          </w:p>
        </w:tc>
        <w:tc>
          <w:tcPr>
            <w:tcW w:w="0" w:type="auto"/>
            <w:shd w:val="clear" w:color="auto" w:fill="auto"/>
          </w:tcPr>
          <w:p w14:paraId="2B1FC329" w14:textId="77777777" w:rsidR="00F622FC" w:rsidRPr="00F622FC" w:rsidRDefault="00F622FC" w:rsidP="00CC7B6A">
            <w:pPr>
              <w:pStyle w:val="Tablebody"/>
            </w:pPr>
            <w:r w:rsidRPr="00F622FC">
              <w:t>ultimate strength of steel;</w:t>
            </w:r>
          </w:p>
        </w:tc>
      </w:tr>
      <w:tr w:rsidR="00F622FC" w:rsidRPr="00F622FC" w14:paraId="7F88CAF6" w14:textId="77777777" w:rsidTr="00F622FC">
        <w:tc>
          <w:tcPr>
            <w:tcW w:w="0" w:type="auto"/>
            <w:shd w:val="clear" w:color="auto" w:fill="auto"/>
          </w:tcPr>
          <w:p w14:paraId="0DEF8761" w14:textId="77777777" w:rsidR="00F622FC" w:rsidRPr="00F622FC" w:rsidRDefault="00F622FC" w:rsidP="00CC7B6A">
            <w:pPr>
              <w:pStyle w:val="Tablebody"/>
            </w:pPr>
            <w:r w:rsidRPr="00F622FC">
              <w:rPr>
                <w:i/>
              </w:rPr>
              <w:t>g</w:t>
            </w:r>
            <w:r w:rsidRPr="00F622FC">
              <w:rPr>
                <w:position w:val="-6"/>
                <w:sz w:val="16"/>
              </w:rPr>
              <w:t>r</w:t>
            </w:r>
          </w:p>
        </w:tc>
        <w:tc>
          <w:tcPr>
            <w:tcW w:w="0" w:type="auto"/>
            <w:shd w:val="clear" w:color="auto" w:fill="auto"/>
          </w:tcPr>
          <w:p w14:paraId="392946AA" w14:textId="77777777" w:rsidR="00F622FC" w:rsidRPr="00F622FC" w:rsidRDefault="00F622FC" w:rsidP="00CC7B6A">
            <w:pPr>
              <w:pStyle w:val="Tablebody"/>
              <w:rPr>
                <w:caps/>
              </w:rPr>
            </w:pPr>
            <w:bookmarkStart w:id="96" w:name="OLE_LINK35"/>
            <w:bookmarkStart w:id="97" w:name="OLE_LINK36"/>
            <w:r w:rsidRPr="00F622FC">
              <w:t>ring beam unsymmetrical deformation stiffness parameter;</w:t>
            </w:r>
            <w:bookmarkEnd w:id="96"/>
            <w:bookmarkEnd w:id="97"/>
          </w:p>
        </w:tc>
      </w:tr>
      <w:tr w:rsidR="00F622FC" w:rsidRPr="00F622FC" w14:paraId="047994CF" w14:textId="77777777" w:rsidTr="00F622FC">
        <w:tc>
          <w:tcPr>
            <w:tcW w:w="0" w:type="auto"/>
            <w:shd w:val="clear" w:color="auto" w:fill="auto"/>
          </w:tcPr>
          <w:p w14:paraId="3DDF2C17" w14:textId="77777777" w:rsidR="00F622FC" w:rsidRPr="00F622FC" w:rsidRDefault="00F622FC" w:rsidP="00CC7B6A">
            <w:pPr>
              <w:pStyle w:val="Tablebody"/>
            </w:pPr>
            <w:r w:rsidRPr="00F622FC">
              <w:rPr>
                <w:i/>
              </w:rPr>
              <w:t>g</w:t>
            </w:r>
            <w:r w:rsidRPr="00F622FC">
              <w:rPr>
                <w:position w:val="-6"/>
                <w:sz w:val="16"/>
              </w:rPr>
              <w:t>s</w:t>
            </w:r>
          </w:p>
        </w:tc>
        <w:tc>
          <w:tcPr>
            <w:tcW w:w="0" w:type="auto"/>
            <w:shd w:val="clear" w:color="auto" w:fill="auto"/>
          </w:tcPr>
          <w:p w14:paraId="35AB3769" w14:textId="77777777" w:rsidR="00F622FC" w:rsidRPr="00F622FC" w:rsidRDefault="00F622FC" w:rsidP="00CC7B6A">
            <w:pPr>
              <w:pStyle w:val="Tablebody"/>
              <w:rPr>
                <w:i/>
              </w:rPr>
            </w:pPr>
            <w:r w:rsidRPr="00F622FC">
              <w:t>shell unsymmetrical deformation stiffness parameter;</w:t>
            </w:r>
          </w:p>
        </w:tc>
      </w:tr>
      <w:tr w:rsidR="00F622FC" w:rsidRPr="00F622FC" w14:paraId="5DB9EADD" w14:textId="77777777" w:rsidTr="00F622FC">
        <w:tc>
          <w:tcPr>
            <w:tcW w:w="0" w:type="auto"/>
            <w:shd w:val="clear" w:color="auto" w:fill="auto"/>
          </w:tcPr>
          <w:p w14:paraId="474E7E9F" w14:textId="77777777" w:rsidR="00F622FC" w:rsidRPr="00F622FC" w:rsidRDefault="00F622FC" w:rsidP="00CC7B6A">
            <w:pPr>
              <w:pStyle w:val="Tablebody"/>
            </w:pPr>
            <w:r w:rsidRPr="00F622FC">
              <w:rPr>
                <w:i/>
              </w:rPr>
              <w:t>h</w:t>
            </w:r>
          </w:p>
        </w:tc>
        <w:tc>
          <w:tcPr>
            <w:tcW w:w="0" w:type="auto"/>
            <w:shd w:val="clear" w:color="auto" w:fill="auto"/>
          </w:tcPr>
          <w:p w14:paraId="295C8729" w14:textId="77777777" w:rsidR="00F622FC" w:rsidRPr="00F622FC" w:rsidRDefault="00F622FC" w:rsidP="00CC7B6A">
            <w:pPr>
              <w:pStyle w:val="Tablebody"/>
            </w:pPr>
            <w:r w:rsidRPr="00F622FC">
              <w:t>separation of flanges of ring girder;</w:t>
            </w:r>
          </w:p>
        </w:tc>
      </w:tr>
      <w:tr w:rsidR="00F622FC" w:rsidRPr="00F622FC" w14:paraId="098D38BC" w14:textId="77777777" w:rsidTr="00F622FC">
        <w:tc>
          <w:tcPr>
            <w:tcW w:w="0" w:type="auto"/>
            <w:shd w:val="clear" w:color="auto" w:fill="auto"/>
          </w:tcPr>
          <w:p w14:paraId="4073F840" w14:textId="77777777" w:rsidR="00F622FC" w:rsidRPr="00F622FC" w:rsidRDefault="00F622FC" w:rsidP="00CC7B6A">
            <w:pPr>
              <w:pStyle w:val="Tablebody"/>
            </w:pPr>
            <w:r w:rsidRPr="00F622FC">
              <w:rPr>
                <w:i/>
              </w:rPr>
              <w:t>h</w:t>
            </w:r>
            <w:r w:rsidRPr="00F622FC">
              <w:rPr>
                <w:position w:val="-4"/>
                <w:sz w:val="18"/>
              </w:rPr>
              <w:t>b</w:t>
            </w:r>
          </w:p>
        </w:tc>
        <w:tc>
          <w:tcPr>
            <w:tcW w:w="0" w:type="auto"/>
            <w:shd w:val="clear" w:color="auto" w:fill="auto"/>
          </w:tcPr>
          <w:p w14:paraId="3C079288" w14:textId="77777777" w:rsidR="00F622FC" w:rsidRPr="00F622FC" w:rsidRDefault="00F622FC" w:rsidP="00CC7B6A">
            <w:pPr>
              <w:pStyle w:val="Tablebody"/>
            </w:pPr>
            <w:r w:rsidRPr="00F622FC">
              <w:t>silo overall height (see EN 1991</w:t>
            </w:r>
            <w:r w:rsidRPr="00F622FC">
              <w:noBreakHyphen/>
              <w:t>4);</w:t>
            </w:r>
          </w:p>
        </w:tc>
      </w:tr>
      <w:tr w:rsidR="00F622FC" w:rsidRPr="00F622FC" w14:paraId="442D7BF8" w14:textId="77777777" w:rsidTr="00F622FC">
        <w:tc>
          <w:tcPr>
            <w:tcW w:w="0" w:type="auto"/>
            <w:shd w:val="clear" w:color="auto" w:fill="auto"/>
          </w:tcPr>
          <w:p w14:paraId="09C64929" w14:textId="77777777" w:rsidR="00F622FC" w:rsidRPr="00F622FC" w:rsidRDefault="00F622FC" w:rsidP="00CC7B6A">
            <w:pPr>
              <w:pStyle w:val="Tablebody"/>
            </w:pPr>
            <w:r w:rsidRPr="00F622FC">
              <w:rPr>
                <w:i/>
              </w:rPr>
              <w:t>j</w:t>
            </w:r>
          </w:p>
        </w:tc>
        <w:tc>
          <w:tcPr>
            <w:tcW w:w="0" w:type="auto"/>
            <w:shd w:val="clear" w:color="auto" w:fill="auto"/>
          </w:tcPr>
          <w:p w14:paraId="16F15A9A" w14:textId="77777777" w:rsidR="00F622FC" w:rsidRPr="00F622FC" w:rsidRDefault="00F622FC" w:rsidP="00CC7B6A">
            <w:pPr>
              <w:pStyle w:val="Tablebody"/>
              <w:rPr>
                <w:caps/>
              </w:rPr>
            </w:pPr>
            <w:r w:rsidRPr="00F622FC">
              <w:t>joint efficiency factor for welded lap joints assessed using membrane stresses;</w:t>
            </w:r>
          </w:p>
        </w:tc>
      </w:tr>
      <w:tr w:rsidR="00F622FC" w:rsidRPr="00F622FC" w14:paraId="4613A19B" w14:textId="77777777" w:rsidTr="00F622FC">
        <w:tc>
          <w:tcPr>
            <w:tcW w:w="0" w:type="auto"/>
            <w:shd w:val="clear" w:color="auto" w:fill="auto"/>
          </w:tcPr>
          <w:p w14:paraId="1FF9B183" w14:textId="77777777" w:rsidR="00F622FC" w:rsidRPr="00F622FC" w:rsidRDefault="00F622FC" w:rsidP="00CC7B6A">
            <w:pPr>
              <w:pStyle w:val="Tablebody"/>
            </w:pPr>
            <w:r w:rsidRPr="00F622FC">
              <w:rPr>
                <w:i/>
              </w:rPr>
              <w:t>j</w:t>
            </w:r>
          </w:p>
        </w:tc>
        <w:tc>
          <w:tcPr>
            <w:tcW w:w="0" w:type="auto"/>
            <w:shd w:val="clear" w:color="auto" w:fill="auto"/>
          </w:tcPr>
          <w:p w14:paraId="491BAEF4" w14:textId="77777777" w:rsidR="00F622FC" w:rsidRPr="00F622FC" w:rsidRDefault="00F622FC" w:rsidP="00CC7B6A">
            <w:pPr>
              <w:pStyle w:val="Tablebody"/>
              <w:rPr>
                <w:caps/>
              </w:rPr>
            </w:pPr>
            <w:r w:rsidRPr="00F622FC">
              <w:t>equivalent harmonic of the design stress variation;</w:t>
            </w:r>
          </w:p>
        </w:tc>
      </w:tr>
      <w:tr w:rsidR="00F622FC" w:rsidRPr="00F622FC" w14:paraId="44C9290B" w14:textId="77777777" w:rsidTr="00F622FC">
        <w:tc>
          <w:tcPr>
            <w:tcW w:w="0" w:type="auto"/>
            <w:shd w:val="clear" w:color="auto" w:fill="auto"/>
          </w:tcPr>
          <w:p w14:paraId="7A2B7E6A" w14:textId="77777777" w:rsidR="00F622FC" w:rsidRPr="00F622FC" w:rsidRDefault="00F622FC" w:rsidP="00CC7B6A">
            <w:pPr>
              <w:pStyle w:val="Tablebody"/>
            </w:pPr>
            <w:r w:rsidRPr="00F622FC">
              <w:rPr>
                <w:b/>
                <w:szCs w:val="22"/>
              </w:rPr>
              <w:sym w:font="MT Extra" w:char="F06C"/>
            </w:r>
          </w:p>
        </w:tc>
        <w:tc>
          <w:tcPr>
            <w:tcW w:w="0" w:type="auto"/>
            <w:shd w:val="clear" w:color="auto" w:fill="auto"/>
          </w:tcPr>
          <w:p w14:paraId="719D90CE" w14:textId="77777777" w:rsidR="00F622FC" w:rsidRPr="00F622FC" w:rsidRDefault="00F622FC" w:rsidP="00CC7B6A">
            <w:pPr>
              <w:pStyle w:val="Tablebody"/>
            </w:pPr>
            <w:r w:rsidRPr="00F622FC">
              <w:t>effective length of shell in linear stress analysis;</w:t>
            </w:r>
          </w:p>
        </w:tc>
      </w:tr>
      <w:tr w:rsidR="00F622FC" w:rsidRPr="00F622FC" w14:paraId="7E86509C" w14:textId="77777777" w:rsidTr="00F622FC">
        <w:tc>
          <w:tcPr>
            <w:tcW w:w="0" w:type="auto"/>
            <w:shd w:val="clear" w:color="auto" w:fill="auto"/>
          </w:tcPr>
          <w:p w14:paraId="74386EB9" w14:textId="77777777" w:rsidR="00F622FC" w:rsidRPr="00F622FC" w:rsidRDefault="00F622FC" w:rsidP="00CC7B6A">
            <w:pPr>
              <w:pStyle w:val="Tablebody"/>
            </w:pPr>
            <w:r w:rsidRPr="00F622FC">
              <w:rPr>
                <w:b/>
                <w:szCs w:val="22"/>
              </w:rPr>
              <w:sym w:font="MT Extra" w:char="F06C"/>
            </w:r>
          </w:p>
        </w:tc>
        <w:tc>
          <w:tcPr>
            <w:tcW w:w="0" w:type="auto"/>
            <w:shd w:val="clear" w:color="auto" w:fill="auto"/>
          </w:tcPr>
          <w:p w14:paraId="33FCA658" w14:textId="77777777" w:rsidR="00F622FC" w:rsidRPr="00F622FC" w:rsidRDefault="00F622FC" w:rsidP="00CC7B6A">
            <w:pPr>
              <w:pStyle w:val="Tablebody"/>
            </w:pPr>
            <w:r w:rsidRPr="00F622FC">
              <w:t>half wavelength of a potential buckle (height to be considered in calculation);</w:t>
            </w:r>
          </w:p>
        </w:tc>
      </w:tr>
      <w:tr w:rsidR="00F622FC" w:rsidRPr="00F622FC" w14:paraId="1A6B56ED" w14:textId="77777777" w:rsidTr="00F622FC">
        <w:tc>
          <w:tcPr>
            <w:tcW w:w="0" w:type="auto"/>
            <w:shd w:val="clear" w:color="auto" w:fill="auto"/>
          </w:tcPr>
          <w:p w14:paraId="01CF7E4A" w14:textId="77777777" w:rsidR="00F622FC" w:rsidRPr="00F622FC" w:rsidRDefault="00F622FC" w:rsidP="00CC7B6A">
            <w:pPr>
              <w:pStyle w:val="Tablebody"/>
            </w:pPr>
            <w:r w:rsidRPr="00F622FC">
              <w:rPr>
                <w:i/>
              </w:rPr>
              <w:t>l</w:t>
            </w:r>
          </w:p>
        </w:tc>
        <w:tc>
          <w:tcPr>
            <w:tcW w:w="0" w:type="auto"/>
            <w:shd w:val="clear" w:color="auto" w:fill="auto"/>
          </w:tcPr>
          <w:p w14:paraId="102C9C0D" w14:textId="77777777" w:rsidR="00F622FC" w:rsidRPr="00F622FC" w:rsidRDefault="00F622FC" w:rsidP="00CC7B6A">
            <w:pPr>
              <w:pStyle w:val="Tablebody"/>
            </w:pPr>
            <w:r w:rsidRPr="00F622FC">
              <w:t>wavelength (pitch) of a corrugation in corrugated sheeting;</w:t>
            </w:r>
          </w:p>
        </w:tc>
      </w:tr>
      <w:tr w:rsidR="00F622FC" w:rsidRPr="00F622FC" w14:paraId="64BF67CD" w14:textId="77777777" w:rsidTr="00F622FC">
        <w:tc>
          <w:tcPr>
            <w:tcW w:w="0" w:type="auto"/>
            <w:shd w:val="clear" w:color="auto" w:fill="auto"/>
          </w:tcPr>
          <w:p w14:paraId="22F26F0F" w14:textId="77777777" w:rsidR="00F622FC" w:rsidRPr="00F622FC" w:rsidRDefault="00F622FC" w:rsidP="00CC7B6A">
            <w:pPr>
              <w:pStyle w:val="Tablebody"/>
            </w:pPr>
            <w:r w:rsidRPr="00F622FC">
              <w:rPr>
                <w:i/>
              </w:rPr>
              <w:t>m</w:t>
            </w:r>
          </w:p>
        </w:tc>
        <w:tc>
          <w:tcPr>
            <w:tcW w:w="0" w:type="auto"/>
            <w:shd w:val="clear" w:color="auto" w:fill="auto"/>
          </w:tcPr>
          <w:p w14:paraId="499B4553" w14:textId="77777777" w:rsidR="00F622FC" w:rsidRPr="00F622FC" w:rsidRDefault="00F622FC" w:rsidP="00CC7B6A">
            <w:pPr>
              <w:pStyle w:val="Tablebody"/>
            </w:pPr>
            <w:r w:rsidRPr="00F622FC">
              <w:t>bending moment per unit width;</w:t>
            </w:r>
          </w:p>
        </w:tc>
      </w:tr>
      <w:tr w:rsidR="00F622FC" w:rsidRPr="00F622FC" w14:paraId="6854053B" w14:textId="77777777" w:rsidTr="00F622FC">
        <w:tc>
          <w:tcPr>
            <w:tcW w:w="0" w:type="auto"/>
            <w:shd w:val="clear" w:color="auto" w:fill="auto"/>
          </w:tcPr>
          <w:p w14:paraId="1DFE1DD5" w14:textId="77777777" w:rsidR="00F622FC" w:rsidRPr="00F622FC" w:rsidRDefault="00F622FC" w:rsidP="00CC7B6A">
            <w:pPr>
              <w:pStyle w:val="Tablebody"/>
            </w:pPr>
            <w:r w:rsidRPr="00F622FC">
              <w:rPr>
                <w:i/>
              </w:rPr>
              <w:t>m</w:t>
            </w:r>
            <w:r w:rsidRPr="00F622FC">
              <w:rPr>
                <w:position w:val="-6"/>
                <w:sz w:val="16"/>
              </w:rPr>
              <w:t>x</w:t>
            </w:r>
          </w:p>
        </w:tc>
        <w:tc>
          <w:tcPr>
            <w:tcW w:w="0" w:type="auto"/>
            <w:shd w:val="clear" w:color="auto" w:fill="auto"/>
          </w:tcPr>
          <w:p w14:paraId="38CB3F9C" w14:textId="77777777" w:rsidR="00F622FC" w:rsidRPr="00F622FC" w:rsidRDefault="00F622FC" w:rsidP="00CC7B6A">
            <w:pPr>
              <w:pStyle w:val="Tablebody"/>
            </w:pPr>
            <w:r w:rsidRPr="00F622FC">
              <w:t>axial or meridional bending moment in a cylinder per unit circumference;</w:t>
            </w:r>
          </w:p>
        </w:tc>
      </w:tr>
      <w:tr w:rsidR="00F622FC" w:rsidRPr="00F622FC" w14:paraId="6143A589" w14:textId="77777777" w:rsidTr="00F622FC">
        <w:tc>
          <w:tcPr>
            <w:tcW w:w="0" w:type="auto"/>
            <w:shd w:val="clear" w:color="auto" w:fill="auto"/>
          </w:tcPr>
          <w:p w14:paraId="7A59A629" w14:textId="77777777" w:rsidR="00F622FC" w:rsidRPr="00F622FC" w:rsidRDefault="00F622FC" w:rsidP="00CC7B6A">
            <w:pPr>
              <w:pStyle w:val="Tablebody"/>
            </w:pPr>
            <w:r w:rsidRPr="00F622FC">
              <w:rPr>
                <w:i/>
              </w:rPr>
              <w:t>m</w:t>
            </w:r>
            <w:r w:rsidRPr="00F622FC">
              <w:rPr>
                <w:rFonts w:ascii="Symbol" w:hAnsi="Symbol"/>
                <w:position w:val="-6"/>
                <w:sz w:val="16"/>
              </w:rPr>
              <w:t></w:t>
            </w:r>
          </w:p>
        </w:tc>
        <w:tc>
          <w:tcPr>
            <w:tcW w:w="0" w:type="auto"/>
            <w:shd w:val="clear" w:color="auto" w:fill="auto"/>
          </w:tcPr>
          <w:p w14:paraId="5C486B27" w14:textId="77777777" w:rsidR="00F622FC" w:rsidRPr="00F622FC" w:rsidRDefault="00F622FC" w:rsidP="00CC7B6A">
            <w:pPr>
              <w:pStyle w:val="Tablebody"/>
            </w:pPr>
            <w:r w:rsidRPr="00F622FC">
              <w:t>meridional bending moment in a conical shell per unit circumference;</w:t>
            </w:r>
          </w:p>
        </w:tc>
      </w:tr>
      <w:tr w:rsidR="00F622FC" w:rsidRPr="00F622FC" w14:paraId="2A1C7846" w14:textId="77777777" w:rsidTr="00F622FC">
        <w:tc>
          <w:tcPr>
            <w:tcW w:w="0" w:type="auto"/>
            <w:shd w:val="clear" w:color="auto" w:fill="auto"/>
          </w:tcPr>
          <w:p w14:paraId="7B3267F6" w14:textId="77777777" w:rsidR="00F622FC" w:rsidRPr="00F622FC" w:rsidRDefault="00F622FC" w:rsidP="00CC7B6A">
            <w:pPr>
              <w:pStyle w:val="Tablebody"/>
            </w:pPr>
            <w:r w:rsidRPr="00F622FC">
              <w:rPr>
                <w:i/>
              </w:rPr>
              <w:t>m</w:t>
            </w:r>
            <w:r w:rsidRPr="00F622FC">
              <w:rPr>
                <w:position w:val="-6"/>
                <w:sz w:val="16"/>
              </w:rPr>
              <w:t>y</w:t>
            </w:r>
          </w:p>
        </w:tc>
        <w:tc>
          <w:tcPr>
            <w:tcW w:w="0" w:type="auto"/>
            <w:shd w:val="clear" w:color="auto" w:fill="auto"/>
          </w:tcPr>
          <w:p w14:paraId="57CB377C" w14:textId="77777777" w:rsidR="00F622FC" w:rsidRPr="00F622FC" w:rsidRDefault="00F622FC" w:rsidP="00CC7B6A">
            <w:pPr>
              <w:pStyle w:val="Tablebody"/>
            </w:pPr>
            <w:r w:rsidRPr="00F622FC">
              <w:t>circumferential bending moment per unit height of box;</w:t>
            </w:r>
          </w:p>
        </w:tc>
      </w:tr>
      <w:tr w:rsidR="00F622FC" w:rsidRPr="00F622FC" w14:paraId="3EC9CBF7" w14:textId="77777777" w:rsidTr="00F622FC">
        <w:tc>
          <w:tcPr>
            <w:tcW w:w="0" w:type="auto"/>
            <w:shd w:val="clear" w:color="auto" w:fill="auto"/>
          </w:tcPr>
          <w:p w14:paraId="213EE24F" w14:textId="77777777" w:rsidR="00F622FC" w:rsidRPr="00F622FC" w:rsidRDefault="00F622FC" w:rsidP="00CC7B6A">
            <w:pPr>
              <w:pStyle w:val="Tablebody"/>
            </w:pPr>
            <w:r w:rsidRPr="00F622FC">
              <w:rPr>
                <w:i/>
              </w:rPr>
              <w:t>m</w:t>
            </w:r>
            <w:r w:rsidRPr="00F622FC">
              <w:rPr>
                <w:rFonts w:ascii="Symbol" w:hAnsi="Symbol"/>
                <w:position w:val="-6"/>
                <w:sz w:val="16"/>
              </w:rPr>
              <w:t></w:t>
            </w:r>
          </w:p>
        </w:tc>
        <w:tc>
          <w:tcPr>
            <w:tcW w:w="0" w:type="auto"/>
            <w:shd w:val="clear" w:color="auto" w:fill="auto"/>
          </w:tcPr>
          <w:p w14:paraId="047CB21E" w14:textId="77777777" w:rsidR="00F622FC" w:rsidRPr="00F622FC" w:rsidRDefault="00F622FC" w:rsidP="00CC7B6A">
            <w:pPr>
              <w:pStyle w:val="Tablebody"/>
            </w:pPr>
            <w:r w:rsidRPr="00F622FC">
              <w:t>circumferential bending moment per unit height of shell;</w:t>
            </w:r>
          </w:p>
        </w:tc>
      </w:tr>
      <w:tr w:rsidR="00F622FC" w:rsidRPr="00F622FC" w14:paraId="1520ED12" w14:textId="77777777" w:rsidTr="00F622FC">
        <w:tc>
          <w:tcPr>
            <w:tcW w:w="0" w:type="auto"/>
            <w:shd w:val="clear" w:color="auto" w:fill="auto"/>
          </w:tcPr>
          <w:p w14:paraId="5EA29CDE" w14:textId="77777777" w:rsidR="00F622FC" w:rsidRPr="00F622FC" w:rsidRDefault="00F622FC" w:rsidP="00CC7B6A">
            <w:pPr>
              <w:pStyle w:val="Tablebody"/>
            </w:pPr>
            <w:r w:rsidRPr="00F622FC">
              <w:rPr>
                <w:i/>
              </w:rPr>
              <w:t>m</w:t>
            </w:r>
            <w:r w:rsidRPr="00F622FC">
              <w:rPr>
                <w:position w:val="-6"/>
                <w:sz w:val="16"/>
              </w:rPr>
              <w:t>xy</w:t>
            </w:r>
          </w:p>
        </w:tc>
        <w:tc>
          <w:tcPr>
            <w:tcW w:w="0" w:type="auto"/>
            <w:shd w:val="clear" w:color="auto" w:fill="auto"/>
          </w:tcPr>
          <w:p w14:paraId="1F68DE32" w14:textId="77777777" w:rsidR="00F622FC" w:rsidRPr="00F622FC" w:rsidRDefault="00F622FC" w:rsidP="00CC7B6A">
            <w:pPr>
              <w:pStyle w:val="Tablebody"/>
            </w:pPr>
            <w:r w:rsidRPr="00F622FC">
              <w:t>twisting shear moment per unit width of plate;</w:t>
            </w:r>
          </w:p>
        </w:tc>
      </w:tr>
      <w:tr w:rsidR="00F622FC" w:rsidRPr="00F622FC" w14:paraId="03B72BCC" w14:textId="77777777" w:rsidTr="00F622FC">
        <w:tc>
          <w:tcPr>
            <w:tcW w:w="0" w:type="auto"/>
            <w:shd w:val="clear" w:color="auto" w:fill="auto"/>
          </w:tcPr>
          <w:p w14:paraId="2B339B44" w14:textId="77777777" w:rsidR="00F622FC" w:rsidRPr="00F622FC" w:rsidRDefault="00F622FC" w:rsidP="00CC7B6A">
            <w:pPr>
              <w:pStyle w:val="Tablebody"/>
            </w:pPr>
            <w:r w:rsidRPr="00F622FC">
              <w:rPr>
                <w:i/>
              </w:rPr>
              <w:t>m</w:t>
            </w:r>
            <w:r w:rsidRPr="00F622FC">
              <w:rPr>
                <w:position w:val="-6"/>
                <w:sz w:val="16"/>
              </w:rPr>
              <w:t>x</w:t>
            </w:r>
            <w:r w:rsidRPr="00F622FC">
              <w:rPr>
                <w:rFonts w:ascii="Symbol" w:hAnsi="Symbol"/>
                <w:position w:val="-6"/>
                <w:sz w:val="16"/>
              </w:rPr>
              <w:t></w:t>
            </w:r>
          </w:p>
        </w:tc>
        <w:tc>
          <w:tcPr>
            <w:tcW w:w="0" w:type="auto"/>
            <w:shd w:val="clear" w:color="auto" w:fill="auto"/>
          </w:tcPr>
          <w:p w14:paraId="75D83D5E" w14:textId="77777777" w:rsidR="00F622FC" w:rsidRPr="00F622FC" w:rsidRDefault="00F622FC" w:rsidP="00CC7B6A">
            <w:pPr>
              <w:pStyle w:val="Tablebody"/>
              <w:rPr>
                <w:caps/>
              </w:rPr>
            </w:pPr>
            <w:r w:rsidRPr="00F622FC">
              <w:t>twisting shear moment in a cylinder per unit width of shell;</w:t>
            </w:r>
          </w:p>
        </w:tc>
      </w:tr>
      <w:tr w:rsidR="00F622FC" w:rsidRPr="00F622FC" w14:paraId="012CD739" w14:textId="77777777" w:rsidTr="00F622FC">
        <w:tc>
          <w:tcPr>
            <w:tcW w:w="0" w:type="auto"/>
            <w:shd w:val="clear" w:color="auto" w:fill="auto"/>
          </w:tcPr>
          <w:p w14:paraId="2517F346" w14:textId="77777777" w:rsidR="00F622FC" w:rsidRPr="00F622FC" w:rsidRDefault="00F622FC" w:rsidP="00CC7B6A">
            <w:pPr>
              <w:pStyle w:val="Tablebody"/>
            </w:pPr>
            <w:r w:rsidRPr="00F622FC">
              <w:rPr>
                <w:i/>
              </w:rPr>
              <w:t>m</w:t>
            </w:r>
            <w:r w:rsidRPr="00F622FC">
              <w:rPr>
                <w:rFonts w:ascii="Symbol" w:hAnsi="Symbol"/>
                <w:position w:val="-6"/>
                <w:sz w:val="16"/>
              </w:rPr>
              <w:t></w:t>
            </w:r>
            <w:r w:rsidRPr="00F622FC">
              <w:rPr>
                <w:rFonts w:ascii="Symbol" w:hAnsi="Symbol"/>
                <w:position w:val="-6"/>
                <w:sz w:val="16"/>
              </w:rPr>
              <w:t></w:t>
            </w:r>
          </w:p>
        </w:tc>
        <w:tc>
          <w:tcPr>
            <w:tcW w:w="0" w:type="auto"/>
            <w:shd w:val="clear" w:color="auto" w:fill="auto"/>
          </w:tcPr>
          <w:p w14:paraId="22DC86D1" w14:textId="77777777" w:rsidR="00F622FC" w:rsidRPr="00F622FC" w:rsidRDefault="00F622FC" w:rsidP="00CC7B6A">
            <w:pPr>
              <w:pStyle w:val="Tablebody"/>
              <w:rPr>
                <w:caps/>
              </w:rPr>
            </w:pPr>
            <w:r w:rsidRPr="00F622FC">
              <w:t>twisting shear moment in a conical shell per unit width of shell;</w:t>
            </w:r>
          </w:p>
        </w:tc>
      </w:tr>
      <w:tr w:rsidR="00F622FC" w:rsidRPr="00F622FC" w14:paraId="2298010A" w14:textId="77777777" w:rsidTr="00F622FC">
        <w:tc>
          <w:tcPr>
            <w:tcW w:w="0" w:type="auto"/>
            <w:shd w:val="clear" w:color="auto" w:fill="auto"/>
          </w:tcPr>
          <w:p w14:paraId="30494A46" w14:textId="77777777" w:rsidR="00F622FC" w:rsidRPr="00F622FC" w:rsidRDefault="00F622FC" w:rsidP="00CC7B6A">
            <w:pPr>
              <w:pStyle w:val="Tablebody"/>
            </w:pPr>
            <w:r w:rsidRPr="00F622FC">
              <w:rPr>
                <w:i/>
              </w:rPr>
              <w:t>n</w:t>
            </w:r>
          </w:p>
        </w:tc>
        <w:tc>
          <w:tcPr>
            <w:tcW w:w="0" w:type="auto"/>
            <w:shd w:val="clear" w:color="auto" w:fill="auto"/>
          </w:tcPr>
          <w:p w14:paraId="06B32B7D" w14:textId="77777777" w:rsidR="00F622FC" w:rsidRPr="00F622FC" w:rsidRDefault="00F622FC" w:rsidP="00CC7B6A">
            <w:pPr>
              <w:pStyle w:val="Tablebody"/>
              <w:rPr>
                <w:caps/>
              </w:rPr>
            </w:pPr>
            <w:r w:rsidRPr="00F622FC">
              <w:t>membrane stress resultant;</w:t>
            </w:r>
          </w:p>
        </w:tc>
      </w:tr>
      <w:tr w:rsidR="00F622FC" w:rsidRPr="00F622FC" w14:paraId="6E781E38" w14:textId="77777777" w:rsidTr="00F622FC">
        <w:tc>
          <w:tcPr>
            <w:tcW w:w="0" w:type="auto"/>
            <w:shd w:val="clear" w:color="auto" w:fill="auto"/>
          </w:tcPr>
          <w:p w14:paraId="3C6C9551" w14:textId="77777777" w:rsidR="00F622FC" w:rsidRPr="00F622FC" w:rsidRDefault="00F622FC" w:rsidP="00CC7B6A">
            <w:pPr>
              <w:pStyle w:val="Tablebody"/>
            </w:pPr>
            <w:r w:rsidRPr="00F622FC">
              <w:rPr>
                <w:i/>
              </w:rPr>
              <w:t>n</w:t>
            </w:r>
          </w:p>
        </w:tc>
        <w:tc>
          <w:tcPr>
            <w:tcW w:w="0" w:type="auto"/>
            <w:shd w:val="clear" w:color="auto" w:fill="auto"/>
          </w:tcPr>
          <w:p w14:paraId="2CA91ADB" w14:textId="77777777" w:rsidR="00F622FC" w:rsidRPr="00F622FC" w:rsidRDefault="00F622FC" w:rsidP="00CC7B6A">
            <w:pPr>
              <w:pStyle w:val="Tablebody"/>
            </w:pPr>
            <w:r w:rsidRPr="00F622FC">
              <w:t>number of discrete supports around silo circumference;</w:t>
            </w:r>
          </w:p>
        </w:tc>
      </w:tr>
      <w:tr w:rsidR="00F622FC" w:rsidRPr="00F622FC" w14:paraId="7CD9D0B1" w14:textId="77777777" w:rsidTr="00F622FC">
        <w:tc>
          <w:tcPr>
            <w:tcW w:w="0" w:type="auto"/>
            <w:shd w:val="clear" w:color="auto" w:fill="auto"/>
          </w:tcPr>
          <w:p w14:paraId="112C424F" w14:textId="77777777" w:rsidR="00F622FC" w:rsidRPr="00F622FC" w:rsidRDefault="00F622FC" w:rsidP="00CC7B6A">
            <w:pPr>
              <w:pStyle w:val="Tablebody"/>
            </w:pPr>
            <w:r w:rsidRPr="00F622FC">
              <w:rPr>
                <w:i/>
              </w:rPr>
              <w:t>n</w:t>
            </w:r>
            <w:r w:rsidRPr="00F622FC">
              <w:rPr>
                <w:position w:val="-6"/>
                <w:sz w:val="16"/>
              </w:rPr>
              <w:t>x</w:t>
            </w:r>
          </w:p>
        </w:tc>
        <w:tc>
          <w:tcPr>
            <w:tcW w:w="0" w:type="auto"/>
            <w:shd w:val="clear" w:color="auto" w:fill="auto"/>
          </w:tcPr>
          <w:p w14:paraId="69F87CD4" w14:textId="77777777" w:rsidR="00F622FC" w:rsidRPr="00F622FC" w:rsidRDefault="00F622FC" w:rsidP="00CC7B6A">
            <w:pPr>
              <w:pStyle w:val="Tablebody"/>
              <w:rPr>
                <w:caps/>
              </w:rPr>
            </w:pPr>
            <w:r w:rsidRPr="00F622FC">
              <w:t>axial or meridional membrane stress resultant in a cylinder per unit circumference;</w:t>
            </w:r>
          </w:p>
        </w:tc>
      </w:tr>
      <w:tr w:rsidR="00F622FC" w:rsidRPr="00F622FC" w14:paraId="6BF6C025" w14:textId="77777777" w:rsidTr="00F622FC">
        <w:tc>
          <w:tcPr>
            <w:tcW w:w="0" w:type="auto"/>
            <w:shd w:val="clear" w:color="auto" w:fill="auto"/>
          </w:tcPr>
          <w:p w14:paraId="4B2803EC" w14:textId="77777777" w:rsidR="00F622FC" w:rsidRPr="00F622FC" w:rsidRDefault="00F622FC" w:rsidP="00CC7B6A">
            <w:pPr>
              <w:pStyle w:val="Tablebody"/>
            </w:pPr>
            <w:r w:rsidRPr="00F622FC">
              <w:rPr>
                <w:i/>
              </w:rPr>
              <w:t>n</w:t>
            </w:r>
            <w:r w:rsidRPr="00F622FC">
              <w:rPr>
                <w:rFonts w:ascii="Symbol" w:hAnsi="Symbol"/>
                <w:position w:val="-6"/>
                <w:sz w:val="16"/>
              </w:rPr>
              <w:t></w:t>
            </w:r>
          </w:p>
        </w:tc>
        <w:tc>
          <w:tcPr>
            <w:tcW w:w="0" w:type="auto"/>
            <w:shd w:val="clear" w:color="auto" w:fill="auto"/>
          </w:tcPr>
          <w:p w14:paraId="592B44AF" w14:textId="77777777" w:rsidR="00F622FC" w:rsidRPr="00F622FC" w:rsidRDefault="00F622FC" w:rsidP="00CC7B6A">
            <w:pPr>
              <w:pStyle w:val="Tablebody"/>
              <w:rPr>
                <w:caps/>
              </w:rPr>
            </w:pPr>
            <w:r w:rsidRPr="00F622FC">
              <w:t>meridional membrane stress resultant in a conical shell per unit circumference;</w:t>
            </w:r>
          </w:p>
        </w:tc>
      </w:tr>
      <w:tr w:rsidR="00F622FC" w:rsidRPr="00F622FC" w14:paraId="52406CF2" w14:textId="77777777" w:rsidTr="00F622FC">
        <w:tc>
          <w:tcPr>
            <w:tcW w:w="0" w:type="auto"/>
            <w:shd w:val="clear" w:color="auto" w:fill="auto"/>
          </w:tcPr>
          <w:p w14:paraId="74362BB9" w14:textId="77777777" w:rsidR="00F622FC" w:rsidRPr="00F622FC" w:rsidRDefault="00F622FC" w:rsidP="00CC7B6A">
            <w:pPr>
              <w:pStyle w:val="Tablebody"/>
            </w:pPr>
            <w:r w:rsidRPr="00F622FC">
              <w:rPr>
                <w:i/>
              </w:rPr>
              <w:t>n</w:t>
            </w:r>
            <w:r w:rsidRPr="00F622FC">
              <w:rPr>
                <w:position w:val="-6"/>
                <w:sz w:val="16"/>
              </w:rPr>
              <w:t>y</w:t>
            </w:r>
          </w:p>
        </w:tc>
        <w:tc>
          <w:tcPr>
            <w:tcW w:w="0" w:type="auto"/>
            <w:shd w:val="clear" w:color="auto" w:fill="auto"/>
          </w:tcPr>
          <w:p w14:paraId="5D3841C8" w14:textId="77777777" w:rsidR="00F622FC" w:rsidRPr="00F622FC" w:rsidRDefault="00F622FC" w:rsidP="00CC7B6A">
            <w:pPr>
              <w:pStyle w:val="Tablebody"/>
              <w:rPr>
                <w:caps/>
              </w:rPr>
            </w:pPr>
            <w:r w:rsidRPr="00F622FC">
              <w:t>horizontal membrane stress resultant per unit height of box;</w:t>
            </w:r>
          </w:p>
        </w:tc>
      </w:tr>
      <w:tr w:rsidR="00F622FC" w:rsidRPr="00F622FC" w14:paraId="3214FA30" w14:textId="77777777" w:rsidTr="00F622FC">
        <w:tc>
          <w:tcPr>
            <w:tcW w:w="0" w:type="auto"/>
            <w:shd w:val="clear" w:color="auto" w:fill="auto"/>
          </w:tcPr>
          <w:p w14:paraId="0CA07136" w14:textId="77777777" w:rsidR="00F622FC" w:rsidRPr="00F622FC" w:rsidRDefault="00F622FC" w:rsidP="00CC7B6A">
            <w:pPr>
              <w:pStyle w:val="Tablebody"/>
            </w:pPr>
            <w:r w:rsidRPr="00F622FC">
              <w:rPr>
                <w:i/>
              </w:rPr>
              <w:t>n</w:t>
            </w:r>
            <w:r w:rsidRPr="00F622FC">
              <w:rPr>
                <w:rFonts w:ascii="Symbol" w:hAnsi="Symbol"/>
                <w:position w:val="-6"/>
                <w:sz w:val="16"/>
              </w:rPr>
              <w:t></w:t>
            </w:r>
          </w:p>
        </w:tc>
        <w:tc>
          <w:tcPr>
            <w:tcW w:w="0" w:type="auto"/>
            <w:shd w:val="clear" w:color="auto" w:fill="auto"/>
          </w:tcPr>
          <w:p w14:paraId="0223CA4F" w14:textId="77777777" w:rsidR="00F622FC" w:rsidRPr="00F622FC" w:rsidRDefault="00F622FC" w:rsidP="00CC7B6A">
            <w:pPr>
              <w:pStyle w:val="Tablebody"/>
              <w:rPr>
                <w:caps/>
              </w:rPr>
            </w:pPr>
            <w:r w:rsidRPr="00F622FC">
              <w:t>circumferential membrane stress resultant per unit height of shell;</w:t>
            </w:r>
          </w:p>
        </w:tc>
      </w:tr>
      <w:tr w:rsidR="00F622FC" w:rsidRPr="00F622FC" w14:paraId="5A610EB1" w14:textId="77777777" w:rsidTr="00F622FC">
        <w:tc>
          <w:tcPr>
            <w:tcW w:w="0" w:type="auto"/>
            <w:shd w:val="clear" w:color="auto" w:fill="auto"/>
          </w:tcPr>
          <w:p w14:paraId="69CED3D6" w14:textId="77777777" w:rsidR="00F622FC" w:rsidRPr="00F622FC" w:rsidRDefault="00F622FC" w:rsidP="00CC7B6A">
            <w:pPr>
              <w:pStyle w:val="Tablebody"/>
            </w:pPr>
            <w:r w:rsidRPr="00F622FC">
              <w:rPr>
                <w:i/>
              </w:rPr>
              <w:t>n</w:t>
            </w:r>
            <w:r w:rsidRPr="00F622FC">
              <w:rPr>
                <w:position w:val="-6"/>
                <w:sz w:val="16"/>
              </w:rPr>
              <w:t>xy</w:t>
            </w:r>
          </w:p>
        </w:tc>
        <w:tc>
          <w:tcPr>
            <w:tcW w:w="0" w:type="auto"/>
            <w:shd w:val="clear" w:color="auto" w:fill="auto"/>
          </w:tcPr>
          <w:p w14:paraId="3EA1A5C3" w14:textId="77777777" w:rsidR="00F622FC" w:rsidRPr="00F622FC" w:rsidRDefault="00F622FC" w:rsidP="00CC7B6A">
            <w:pPr>
              <w:pStyle w:val="Tablebody"/>
              <w:rPr>
                <w:caps/>
              </w:rPr>
            </w:pPr>
            <w:r w:rsidRPr="00F622FC">
              <w:t>membrane shear stress resultant per unit width of flat plate;</w:t>
            </w:r>
          </w:p>
        </w:tc>
      </w:tr>
      <w:tr w:rsidR="00F622FC" w:rsidRPr="00F622FC" w14:paraId="7A2E4BCD" w14:textId="77777777" w:rsidTr="00F622FC">
        <w:tc>
          <w:tcPr>
            <w:tcW w:w="0" w:type="auto"/>
            <w:shd w:val="clear" w:color="auto" w:fill="auto"/>
          </w:tcPr>
          <w:p w14:paraId="587D88DF" w14:textId="77777777" w:rsidR="00F622FC" w:rsidRPr="00F622FC" w:rsidRDefault="00F622FC" w:rsidP="00CC7B6A">
            <w:pPr>
              <w:pStyle w:val="Tablebody"/>
            </w:pPr>
            <w:r w:rsidRPr="00F622FC">
              <w:rPr>
                <w:i/>
              </w:rPr>
              <w:t>n</w:t>
            </w:r>
            <w:r w:rsidRPr="00F622FC">
              <w:rPr>
                <w:position w:val="-6"/>
                <w:sz w:val="16"/>
              </w:rPr>
              <w:t>x</w:t>
            </w:r>
            <w:r w:rsidRPr="00F622FC">
              <w:rPr>
                <w:rFonts w:ascii="Symbol" w:hAnsi="Symbol"/>
                <w:position w:val="-6"/>
                <w:sz w:val="16"/>
              </w:rPr>
              <w:t></w:t>
            </w:r>
          </w:p>
        </w:tc>
        <w:tc>
          <w:tcPr>
            <w:tcW w:w="0" w:type="auto"/>
            <w:shd w:val="clear" w:color="auto" w:fill="auto"/>
          </w:tcPr>
          <w:p w14:paraId="62F8B46B" w14:textId="77777777" w:rsidR="00F622FC" w:rsidRPr="00F622FC" w:rsidRDefault="00F622FC" w:rsidP="00CC7B6A">
            <w:pPr>
              <w:pStyle w:val="Tablebody"/>
              <w:rPr>
                <w:caps/>
              </w:rPr>
            </w:pPr>
            <w:r w:rsidRPr="00F622FC">
              <w:t>membrane shear stress resultant in a cylinder per unit width of shell;</w:t>
            </w:r>
          </w:p>
        </w:tc>
      </w:tr>
      <w:tr w:rsidR="00F622FC" w:rsidRPr="00F622FC" w14:paraId="109FDAB0" w14:textId="77777777" w:rsidTr="00F622FC">
        <w:tc>
          <w:tcPr>
            <w:tcW w:w="0" w:type="auto"/>
            <w:shd w:val="clear" w:color="auto" w:fill="auto"/>
          </w:tcPr>
          <w:p w14:paraId="5D1EFCFE" w14:textId="77777777" w:rsidR="00F622FC" w:rsidRPr="00F622FC" w:rsidRDefault="00F622FC" w:rsidP="00CC7B6A">
            <w:pPr>
              <w:pStyle w:val="Tablebody"/>
            </w:pPr>
            <w:r w:rsidRPr="00F622FC">
              <w:rPr>
                <w:i/>
              </w:rPr>
              <w:t>n</w:t>
            </w:r>
            <w:r w:rsidRPr="00F622FC">
              <w:rPr>
                <w:rFonts w:ascii="Symbol" w:hAnsi="Symbol"/>
                <w:position w:val="-6"/>
                <w:sz w:val="16"/>
              </w:rPr>
              <w:t></w:t>
            </w:r>
            <w:r w:rsidRPr="00F622FC">
              <w:rPr>
                <w:rFonts w:ascii="Symbol" w:hAnsi="Symbol"/>
                <w:position w:val="-6"/>
                <w:sz w:val="16"/>
              </w:rPr>
              <w:t></w:t>
            </w:r>
          </w:p>
        </w:tc>
        <w:tc>
          <w:tcPr>
            <w:tcW w:w="0" w:type="auto"/>
            <w:shd w:val="clear" w:color="auto" w:fill="auto"/>
          </w:tcPr>
          <w:p w14:paraId="08DC907E" w14:textId="77777777" w:rsidR="00F622FC" w:rsidRPr="00F622FC" w:rsidRDefault="00F622FC" w:rsidP="00CC7B6A">
            <w:pPr>
              <w:pStyle w:val="Tablebody"/>
              <w:rPr>
                <w:caps/>
              </w:rPr>
            </w:pPr>
            <w:r w:rsidRPr="00F622FC">
              <w:t>membrane shear stress resultant in a conical shell per unit width of shell;</w:t>
            </w:r>
          </w:p>
        </w:tc>
      </w:tr>
      <w:tr w:rsidR="00F622FC" w:rsidRPr="00F622FC" w14:paraId="371E8943" w14:textId="77777777" w:rsidTr="00F622FC">
        <w:tc>
          <w:tcPr>
            <w:tcW w:w="0" w:type="auto"/>
            <w:shd w:val="clear" w:color="auto" w:fill="auto"/>
          </w:tcPr>
          <w:p w14:paraId="5F954C28" w14:textId="77777777" w:rsidR="00F622FC" w:rsidRPr="00F622FC" w:rsidRDefault="00F622FC" w:rsidP="00CC7B6A">
            <w:pPr>
              <w:pStyle w:val="Tablebody"/>
            </w:pPr>
            <w:r w:rsidRPr="00F622FC">
              <w:rPr>
                <w:i/>
              </w:rPr>
              <w:t>p</w:t>
            </w:r>
          </w:p>
        </w:tc>
        <w:tc>
          <w:tcPr>
            <w:tcW w:w="0" w:type="auto"/>
            <w:shd w:val="clear" w:color="auto" w:fill="auto"/>
          </w:tcPr>
          <w:p w14:paraId="7D977989" w14:textId="77777777" w:rsidR="00F622FC" w:rsidRPr="00F622FC" w:rsidRDefault="00F622FC" w:rsidP="00CC7B6A">
            <w:pPr>
              <w:pStyle w:val="Tablebody"/>
              <w:rPr>
                <w:caps/>
              </w:rPr>
            </w:pPr>
            <w:r w:rsidRPr="00F622FC">
              <w:t>pressure distributed loading;</w:t>
            </w:r>
          </w:p>
        </w:tc>
      </w:tr>
      <w:tr w:rsidR="00F622FC" w:rsidRPr="00F622FC" w14:paraId="73CCFF9B" w14:textId="77777777" w:rsidTr="00F622FC">
        <w:tc>
          <w:tcPr>
            <w:tcW w:w="0" w:type="auto"/>
            <w:shd w:val="clear" w:color="auto" w:fill="auto"/>
          </w:tcPr>
          <w:p w14:paraId="298498FF" w14:textId="77777777" w:rsidR="00F622FC" w:rsidRPr="00F622FC" w:rsidRDefault="00F622FC" w:rsidP="00CC7B6A">
            <w:pPr>
              <w:pStyle w:val="Tablebody"/>
            </w:pPr>
            <w:r w:rsidRPr="00F622FC">
              <w:rPr>
                <w:i/>
              </w:rPr>
              <w:t>p</w:t>
            </w:r>
            <w:r w:rsidRPr="00F622FC">
              <w:rPr>
                <w:position w:val="-6"/>
                <w:sz w:val="16"/>
              </w:rPr>
              <w:t>h</w:t>
            </w:r>
          </w:p>
        </w:tc>
        <w:tc>
          <w:tcPr>
            <w:tcW w:w="0" w:type="auto"/>
            <w:shd w:val="clear" w:color="auto" w:fill="auto"/>
          </w:tcPr>
          <w:p w14:paraId="5EEE3751" w14:textId="77777777" w:rsidR="00F622FC" w:rsidRPr="00F622FC" w:rsidRDefault="00F622FC" w:rsidP="00CC7B6A">
            <w:pPr>
              <w:pStyle w:val="Tablebody"/>
            </w:pPr>
            <w:r w:rsidRPr="00F622FC">
              <w:t>internal pressure normal to cylindrical shell (outward);</w:t>
            </w:r>
          </w:p>
        </w:tc>
      </w:tr>
      <w:tr w:rsidR="00F622FC" w:rsidRPr="00F622FC" w14:paraId="4E65E8CC" w14:textId="77777777" w:rsidTr="00F622FC">
        <w:tc>
          <w:tcPr>
            <w:tcW w:w="0" w:type="auto"/>
            <w:shd w:val="clear" w:color="auto" w:fill="auto"/>
          </w:tcPr>
          <w:p w14:paraId="1A76CDB4" w14:textId="77777777" w:rsidR="00F622FC" w:rsidRPr="00F622FC" w:rsidRDefault="00F622FC" w:rsidP="00CC7B6A">
            <w:pPr>
              <w:pStyle w:val="Tablebody"/>
            </w:pPr>
            <w:r w:rsidRPr="00F622FC">
              <w:rPr>
                <w:i/>
              </w:rPr>
              <w:t>p</w:t>
            </w:r>
            <w:r w:rsidRPr="00F622FC">
              <w:rPr>
                <w:position w:val="-6"/>
                <w:sz w:val="16"/>
              </w:rPr>
              <w:t>n</w:t>
            </w:r>
          </w:p>
        </w:tc>
        <w:tc>
          <w:tcPr>
            <w:tcW w:w="0" w:type="auto"/>
            <w:shd w:val="clear" w:color="auto" w:fill="auto"/>
          </w:tcPr>
          <w:p w14:paraId="5ABE378C" w14:textId="77777777" w:rsidR="00F622FC" w:rsidRPr="00F622FC" w:rsidRDefault="00F622FC" w:rsidP="00CC7B6A">
            <w:pPr>
              <w:pStyle w:val="Tablebody"/>
            </w:pPr>
            <w:r w:rsidRPr="00F622FC">
              <w:t>internal pressure normal to conical hopper (outward);</w:t>
            </w:r>
          </w:p>
        </w:tc>
      </w:tr>
      <w:tr w:rsidR="00F622FC" w:rsidRPr="00F622FC" w14:paraId="4DD41606" w14:textId="77777777" w:rsidTr="00F622FC">
        <w:tc>
          <w:tcPr>
            <w:tcW w:w="0" w:type="auto"/>
            <w:shd w:val="clear" w:color="auto" w:fill="auto"/>
          </w:tcPr>
          <w:p w14:paraId="36A0CC60" w14:textId="77777777" w:rsidR="00F622FC" w:rsidRPr="00F622FC" w:rsidRDefault="00F622FC" w:rsidP="00CC7B6A">
            <w:pPr>
              <w:pStyle w:val="Tablebody"/>
            </w:pPr>
            <w:r w:rsidRPr="00F622FC">
              <w:rPr>
                <w:i/>
              </w:rPr>
              <w:t>p</w:t>
            </w:r>
            <w:r w:rsidRPr="00F622FC">
              <w:rPr>
                <w:position w:val="-6"/>
                <w:sz w:val="16"/>
              </w:rPr>
              <w:t>t</w:t>
            </w:r>
          </w:p>
        </w:tc>
        <w:tc>
          <w:tcPr>
            <w:tcW w:w="0" w:type="auto"/>
            <w:shd w:val="clear" w:color="auto" w:fill="auto"/>
          </w:tcPr>
          <w:p w14:paraId="51CD58CA" w14:textId="77777777" w:rsidR="00F622FC" w:rsidRPr="00F622FC" w:rsidRDefault="00F622FC" w:rsidP="00CC7B6A">
            <w:pPr>
              <w:pStyle w:val="Tablebody"/>
            </w:pPr>
            <w:r w:rsidRPr="00F622FC">
              <w:t>meridional surface traction tangential to hopper shell (downward);</w:t>
            </w:r>
          </w:p>
        </w:tc>
      </w:tr>
      <w:tr w:rsidR="00F622FC" w:rsidRPr="00F622FC" w14:paraId="28AC3479" w14:textId="77777777" w:rsidTr="00F622FC">
        <w:tc>
          <w:tcPr>
            <w:tcW w:w="0" w:type="auto"/>
            <w:shd w:val="clear" w:color="auto" w:fill="auto"/>
          </w:tcPr>
          <w:p w14:paraId="5C5DB972" w14:textId="77777777" w:rsidR="00F622FC" w:rsidRPr="00F622FC" w:rsidRDefault="00F622FC" w:rsidP="00CC7B6A">
            <w:pPr>
              <w:pStyle w:val="Tablebody"/>
            </w:pPr>
            <w:r w:rsidRPr="00F622FC">
              <w:rPr>
                <w:i/>
              </w:rPr>
              <w:t>p</w:t>
            </w:r>
            <w:r w:rsidRPr="00F622FC">
              <w:rPr>
                <w:position w:val="-6"/>
                <w:sz w:val="16"/>
              </w:rPr>
              <w:t>w</w:t>
            </w:r>
          </w:p>
        </w:tc>
        <w:tc>
          <w:tcPr>
            <w:tcW w:w="0" w:type="auto"/>
            <w:shd w:val="clear" w:color="auto" w:fill="auto"/>
          </w:tcPr>
          <w:p w14:paraId="12A03F61" w14:textId="77777777" w:rsidR="00F622FC" w:rsidRPr="00F622FC" w:rsidRDefault="00F622FC" w:rsidP="00CC7B6A">
            <w:pPr>
              <w:pStyle w:val="Tablebody"/>
            </w:pPr>
            <w:r w:rsidRPr="00F622FC">
              <w:t>meridional surface traction tangential to cylindrical shell (downward);</w:t>
            </w:r>
          </w:p>
        </w:tc>
      </w:tr>
      <w:tr w:rsidR="00F622FC" w:rsidRPr="00F622FC" w14:paraId="63B89A7D" w14:textId="77777777" w:rsidTr="00F622FC">
        <w:tc>
          <w:tcPr>
            <w:tcW w:w="0" w:type="auto"/>
            <w:shd w:val="clear" w:color="auto" w:fill="auto"/>
          </w:tcPr>
          <w:p w14:paraId="7165BD54" w14:textId="77777777" w:rsidR="00F622FC" w:rsidRPr="00F622FC" w:rsidRDefault="00F622FC" w:rsidP="00CC7B6A">
            <w:pPr>
              <w:pStyle w:val="Tablebody"/>
            </w:pPr>
            <w:r w:rsidRPr="00F622FC">
              <w:rPr>
                <w:i/>
              </w:rPr>
              <w:t>p</w:t>
            </w:r>
            <w:r w:rsidRPr="00F622FC">
              <w:rPr>
                <w:position w:val="-6"/>
                <w:sz w:val="16"/>
              </w:rPr>
              <w:t>x</w:t>
            </w:r>
          </w:p>
        </w:tc>
        <w:tc>
          <w:tcPr>
            <w:tcW w:w="0" w:type="auto"/>
            <w:shd w:val="clear" w:color="auto" w:fill="auto"/>
          </w:tcPr>
          <w:p w14:paraId="671D2245" w14:textId="77777777" w:rsidR="00F622FC" w:rsidRPr="00F622FC" w:rsidRDefault="00F622FC" w:rsidP="00CC7B6A">
            <w:pPr>
              <w:pStyle w:val="Tablebody"/>
            </w:pPr>
            <w:r w:rsidRPr="00F622FC">
              <w:t>meridional surface loading tangential to shell (downward);</w:t>
            </w:r>
          </w:p>
        </w:tc>
      </w:tr>
      <w:tr w:rsidR="00F622FC" w:rsidRPr="00F622FC" w14:paraId="00865C50" w14:textId="77777777" w:rsidTr="00F622FC">
        <w:tc>
          <w:tcPr>
            <w:tcW w:w="0" w:type="auto"/>
            <w:shd w:val="clear" w:color="auto" w:fill="auto"/>
          </w:tcPr>
          <w:p w14:paraId="3C0B9D0E" w14:textId="77777777" w:rsidR="00F622FC" w:rsidRPr="00F622FC" w:rsidRDefault="00F622FC" w:rsidP="00CC7B6A">
            <w:pPr>
              <w:pStyle w:val="Tablebody"/>
            </w:pPr>
            <w:r w:rsidRPr="00F622FC">
              <w:rPr>
                <w:i/>
              </w:rPr>
              <w:lastRenderedPageBreak/>
              <w:t>p</w:t>
            </w:r>
            <w:r w:rsidRPr="00F622FC">
              <w:rPr>
                <w:position w:val="-6"/>
                <w:sz w:val="16"/>
              </w:rPr>
              <w:t>x</w:t>
            </w:r>
          </w:p>
        </w:tc>
        <w:tc>
          <w:tcPr>
            <w:tcW w:w="0" w:type="auto"/>
            <w:shd w:val="clear" w:color="auto" w:fill="auto"/>
          </w:tcPr>
          <w:p w14:paraId="2494EE4A" w14:textId="77777777" w:rsidR="00F622FC" w:rsidRPr="00F622FC" w:rsidRDefault="00F622FC" w:rsidP="00CC7B6A">
            <w:pPr>
              <w:pStyle w:val="Tablebody"/>
            </w:pPr>
            <w:r w:rsidRPr="00F622FC">
              <w:t>meridional surface loading tangential to shell (downward);</w:t>
            </w:r>
          </w:p>
        </w:tc>
      </w:tr>
      <w:tr w:rsidR="00F622FC" w:rsidRPr="00F622FC" w14:paraId="6519447E" w14:textId="77777777" w:rsidTr="00F622FC">
        <w:tc>
          <w:tcPr>
            <w:tcW w:w="0" w:type="auto"/>
            <w:shd w:val="clear" w:color="auto" w:fill="auto"/>
          </w:tcPr>
          <w:p w14:paraId="3D900ADB" w14:textId="77777777" w:rsidR="00F622FC" w:rsidRPr="00F622FC" w:rsidRDefault="00F622FC" w:rsidP="00CC7B6A">
            <w:pPr>
              <w:pStyle w:val="Tablebody"/>
            </w:pPr>
            <w:r w:rsidRPr="00F622FC">
              <w:rPr>
                <w:i/>
              </w:rPr>
              <w:t>p</w:t>
            </w:r>
            <w:r w:rsidRPr="00F622FC">
              <w:rPr>
                <w:rFonts w:ascii="Symbol" w:hAnsi="Symbol"/>
                <w:position w:val="-6"/>
                <w:sz w:val="16"/>
              </w:rPr>
              <w:t></w:t>
            </w:r>
          </w:p>
        </w:tc>
        <w:tc>
          <w:tcPr>
            <w:tcW w:w="0" w:type="auto"/>
            <w:shd w:val="clear" w:color="auto" w:fill="auto"/>
          </w:tcPr>
          <w:p w14:paraId="59FD4A53" w14:textId="77777777" w:rsidR="00F622FC" w:rsidRPr="00F622FC" w:rsidRDefault="00F622FC" w:rsidP="00CC7B6A">
            <w:pPr>
              <w:pStyle w:val="Tablebody"/>
            </w:pPr>
            <w:r w:rsidRPr="00F622FC">
              <w:t>circumferential surface loading tangential to shell (anticlockwise in plan);</w:t>
            </w:r>
          </w:p>
        </w:tc>
      </w:tr>
      <w:tr w:rsidR="00F622FC" w:rsidRPr="00F622FC" w14:paraId="5ADDF9DD" w14:textId="77777777" w:rsidTr="00F622FC">
        <w:tc>
          <w:tcPr>
            <w:tcW w:w="0" w:type="auto"/>
            <w:shd w:val="clear" w:color="auto" w:fill="auto"/>
          </w:tcPr>
          <w:p w14:paraId="156576A9" w14:textId="77777777" w:rsidR="00F622FC" w:rsidRPr="00F622FC" w:rsidRDefault="00F622FC" w:rsidP="00CC7B6A">
            <w:pPr>
              <w:pStyle w:val="Tablebody"/>
            </w:pPr>
            <w:r w:rsidRPr="00F622FC">
              <w:rPr>
                <w:i/>
              </w:rPr>
              <w:t>q</w:t>
            </w:r>
          </w:p>
        </w:tc>
        <w:tc>
          <w:tcPr>
            <w:tcW w:w="0" w:type="auto"/>
            <w:shd w:val="clear" w:color="auto" w:fill="auto"/>
          </w:tcPr>
          <w:p w14:paraId="7085DF8C" w14:textId="77777777" w:rsidR="00F622FC" w:rsidRPr="00F622FC" w:rsidRDefault="00F622FC" w:rsidP="00CC7B6A">
            <w:pPr>
              <w:pStyle w:val="Tablebody"/>
            </w:pPr>
            <w:r w:rsidRPr="00F622FC">
              <w:t>external pressure normal to a shell (inward);</w:t>
            </w:r>
          </w:p>
        </w:tc>
      </w:tr>
      <w:tr w:rsidR="00F622FC" w:rsidRPr="00F622FC" w14:paraId="67C49072" w14:textId="77777777" w:rsidTr="00F622FC">
        <w:tc>
          <w:tcPr>
            <w:tcW w:w="0" w:type="auto"/>
            <w:shd w:val="clear" w:color="auto" w:fill="auto"/>
          </w:tcPr>
          <w:p w14:paraId="10C784CE" w14:textId="77777777" w:rsidR="00F622FC" w:rsidRPr="00F622FC" w:rsidRDefault="00F622FC" w:rsidP="00CC7B6A">
            <w:pPr>
              <w:pStyle w:val="Tablebody"/>
            </w:pPr>
            <w:r w:rsidRPr="00F622FC">
              <w:rPr>
                <w:i/>
              </w:rPr>
              <w:t>r</w:t>
            </w:r>
          </w:p>
        </w:tc>
        <w:tc>
          <w:tcPr>
            <w:tcW w:w="0" w:type="auto"/>
            <w:shd w:val="clear" w:color="auto" w:fill="auto"/>
          </w:tcPr>
          <w:p w14:paraId="513E8D6E" w14:textId="77777777" w:rsidR="00F622FC" w:rsidRPr="00F622FC" w:rsidRDefault="00F622FC" w:rsidP="00CC7B6A">
            <w:pPr>
              <w:pStyle w:val="Tablebody"/>
            </w:pPr>
            <w:r w:rsidRPr="00F622FC">
              <w:t>radial coordinate in a circular plan-form silo;</w:t>
            </w:r>
          </w:p>
        </w:tc>
      </w:tr>
      <w:tr w:rsidR="00F622FC" w:rsidRPr="00F622FC" w14:paraId="041A1225" w14:textId="77777777" w:rsidTr="00F622FC">
        <w:tc>
          <w:tcPr>
            <w:tcW w:w="0" w:type="auto"/>
            <w:shd w:val="clear" w:color="auto" w:fill="auto"/>
          </w:tcPr>
          <w:p w14:paraId="7AE65D4C" w14:textId="77777777" w:rsidR="00F622FC" w:rsidRPr="00F622FC" w:rsidRDefault="00F622FC" w:rsidP="00CC7B6A">
            <w:pPr>
              <w:pStyle w:val="Tablebody"/>
            </w:pPr>
            <w:r w:rsidRPr="00F622FC">
              <w:rPr>
                <w:i/>
              </w:rPr>
              <w:t>r</w:t>
            </w:r>
          </w:p>
        </w:tc>
        <w:tc>
          <w:tcPr>
            <w:tcW w:w="0" w:type="auto"/>
            <w:shd w:val="clear" w:color="auto" w:fill="auto"/>
          </w:tcPr>
          <w:p w14:paraId="72961E6C" w14:textId="77777777" w:rsidR="00F622FC" w:rsidRPr="00F622FC" w:rsidRDefault="00F622FC" w:rsidP="00CC7B6A">
            <w:pPr>
              <w:pStyle w:val="Tablebody"/>
            </w:pPr>
            <w:r w:rsidRPr="00F622FC">
              <w:t>radius of the middle surface of an axisymmetric shell;</w:t>
            </w:r>
          </w:p>
        </w:tc>
      </w:tr>
      <w:tr w:rsidR="00F622FC" w:rsidRPr="00F622FC" w14:paraId="13E7C7E9" w14:textId="77777777" w:rsidTr="00F622FC">
        <w:tc>
          <w:tcPr>
            <w:tcW w:w="0" w:type="auto"/>
            <w:shd w:val="clear" w:color="auto" w:fill="auto"/>
          </w:tcPr>
          <w:p w14:paraId="7736C11F" w14:textId="77777777" w:rsidR="00F622FC" w:rsidRPr="00F622FC" w:rsidRDefault="00F622FC" w:rsidP="00CC7B6A">
            <w:pPr>
              <w:pStyle w:val="Tablebody"/>
            </w:pPr>
            <w:r w:rsidRPr="00F622FC">
              <w:rPr>
                <w:i/>
              </w:rPr>
              <w:t>r</w:t>
            </w:r>
            <w:r w:rsidRPr="00F622FC">
              <w:rPr>
                <w:rFonts w:ascii="Symbol" w:hAnsi="Symbol"/>
                <w:position w:val="-6"/>
                <w:sz w:val="16"/>
              </w:rPr>
              <w:t></w:t>
            </w:r>
          </w:p>
        </w:tc>
        <w:tc>
          <w:tcPr>
            <w:tcW w:w="0" w:type="auto"/>
            <w:shd w:val="clear" w:color="auto" w:fill="auto"/>
          </w:tcPr>
          <w:p w14:paraId="0A9BBE7F" w14:textId="77777777" w:rsidR="00F622FC" w:rsidRPr="00F622FC" w:rsidRDefault="00F622FC" w:rsidP="00CC7B6A">
            <w:pPr>
              <w:pStyle w:val="Tablebody"/>
            </w:pPr>
            <w:r w:rsidRPr="00F622FC">
              <w:t>local radius of curvature at the crest or trough of a corrugation;</w:t>
            </w:r>
          </w:p>
        </w:tc>
      </w:tr>
      <w:tr w:rsidR="00F622FC" w:rsidRPr="00F622FC" w14:paraId="4E67FCB3" w14:textId="77777777" w:rsidTr="00F622FC">
        <w:tc>
          <w:tcPr>
            <w:tcW w:w="0" w:type="auto"/>
            <w:shd w:val="clear" w:color="auto" w:fill="auto"/>
          </w:tcPr>
          <w:p w14:paraId="3DECEAD8" w14:textId="77777777" w:rsidR="00F622FC" w:rsidRPr="00F622FC" w:rsidRDefault="00F622FC" w:rsidP="00CC7B6A">
            <w:pPr>
              <w:pStyle w:val="Tablebody"/>
            </w:pPr>
            <w:r w:rsidRPr="00F622FC">
              <w:rPr>
                <w:i/>
              </w:rPr>
              <w:t>s</w:t>
            </w:r>
          </w:p>
        </w:tc>
        <w:tc>
          <w:tcPr>
            <w:tcW w:w="0" w:type="auto"/>
            <w:shd w:val="clear" w:color="auto" w:fill="auto"/>
          </w:tcPr>
          <w:p w14:paraId="44FA38F6" w14:textId="77777777" w:rsidR="00F622FC" w:rsidRPr="00F622FC" w:rsidRDefault="00F622FC" w:rsidP="00CC7B6A">
            <w:pPr>
              <w:pStyle w:val="Tablebody"/>
              <w:rPr>
                <w:position w:val="-4"/>
                <w:sz w:val="18"/>
              </w:rPr>
            </w:pPr>
            <w:r w:rsidRPr="00F622FC">
              <w:t>meridional coordinate;</w:t>
            </w:r>
          </w:p>
        </w:tc>
      </w:tr>
      <w:tr w:rsidR="00F622FC" w:rsidRPr="00F622FC" w14:paraId="00248D8E" w14:textId="77777777" w:rsidTr="00F622FC">
        <w:tc>
          <w:tcPr>
            <w:tcW w:w="0" w:type="auto"/>
            <w:shd w:val="clear" w:color="auto" w:fill="auto"/>
          </w:tcPr>
          <w:p w14:paraId="065635E0" w14:textId="77777777" w:rsidR="00F622FC" w:rsidRPr="00F622FC" w:rsidRDefault="00F622FC" w:rsidP="00CC7B6A">
            <w:pPr>
              <w:pStyle w:val="Tablebody"/>
            </w:pPr>
            <w:r w:rsidRPr="00F622FC">
              <w:rPr>
                <w:i/>
              </w:rPr>
              <w:t>t</w:t>
            </w:r>
          </w:p>
        </w:tc>
        <w:tc>
          <w:tcPr>
            <w:tcW w:w="0" w:type="auto"/>
            <w:shd w:val="clear" w:color="auto" w:fill="auto"/>
          </w:tcPr>
          <w:p w14:paraId="345D737F" w14:textId="77777777" w:rsidR="00F622FC" w:rsidRPr="00F622FC" w:rsidRDefault="00F622FC" w:rsidP="00CC7B6A">
            <w:pPr>
              <w:pStyle w:val="Tablebody"/>
            </w:pPr>
            <w:r w:rsidRPr="00F622FC">
              <w:t>wall thickness;</w:t>
            </w:r>
          </w:p>
        </w:tc>
      </w:tr>
      <w:tr w:rsidR="00F622FC" w:rsidRPr="00F622FC" w14:paraId="41DB3CA3" w14:textId="77777777" w:rsidTr="00F622FC">
        <w:tc>
          <w:tcPr>
            <w:tcW w:w="0" w:type="auto"/>
            <w:shd w:val="clear" w:color="auto" w:fill="auto"/>
          </w:tcPr>
          <w:p w14:paraId="15573FD4" w14:textId="77777777" w:rsidR="00F622FC" w:rsidRPr="00F622FC" w:rsidRDefault="00F622FC" w:rsidP="00CC7B6A">
            <w:pPr>
              <w:pStyle w:val="Tablebody"/>
            </w:pPr>
            <w:r w:rsidRPr="00F622FC">
              <w:rPr>
                <w:i/>
              </w:rPr>
              <w:t>t</w:t>
            </w:r>
            <w:r w:rsidRPr="00F622FC">
              <w:rPr>
                <w:position w:val="-6"/>
                <w:sz w:val="16"/>
              </w:rPr>
              <w:t>x</w:t>
            </w:r>
            <w:r w:rsidRPr="00F622FC">
              <w:t xml:space="preserve">, </w:t>
            </w:r>
            <w:r w:rsidRPr="00F622FC">
              <w:rPr>
                <w:i/>
              </w:rPr>
              <w:t>t</w:t>
            </w:r>
            <w:r w:rsidRPr="00F622FC">
              <w:rPr>
                <w:position w:val="-6"/>
                <w:sz w:val="16"/>
              </w:rPr>
              <w:t>y</w:t>
            </w:r>
          </w:p>
        </w:tc>
        <w:tc>
          <w:tcPr>
            <w:tcW w:w="0" w:type="auto"/>
            <w:shd w:val="clear" w:color="auto" w:fill="auto"/>
          </w:tcPr>
          <w:p w14:paraId="4F38672E" w14:textId="77777777" w:rsidR="00F622FC" w:rsidRPr="00F622FC" w:rsidRDefault="00F622FC" w:rsidP="00CC7B6A">
            <w:pPr>
              <w:pStyle w:val="Tablebody"/>
            </w:pPr>
            <w:r w:rsidRPr="00F622FC">
              <w:t>equivalent wall thickness of corrugated sheet for stretching in the x, y directions;</w:t>
            </w:r>
          </w:p>
        </w:tc>
      </w:tr>
      <w:tr w:rsidR="00F622FC" w:rsidRPr="00F622FC" w14:paraId="76E49D7A" w14:textId="77777777" w:rsidTr="00F622FC">
        <w:tc>
          <w:tcPr>
            <w:tcW w:w="0" w:type="auto"/>
            <w:shd w:val="clear" w:color="auto" w:fill="auto"/>
          </w:tcPr>
          <w:p w14:paraId="12B21EF8" w14:textId="77777777" w:rsidR="00F622FC" w:rsidRPr="00F622FC" w:rsidRDefault="00F622FC" w:rsidP="00CC7B6A">
            <w:pPr>
              <w:pStyle w:val="Tablebody"/>
            </w:pPr>
            <w:r w:rsidRPr="00F622FC">
              <w:rPr>
                <w:i/>
              </w:rPr>
              <w:t>w</w:t>
            </w:r>
          </w:p>
        </w:tc>
        <w:tc>
          <w:tcPr>
            <w:tcW w:w="0" w:type="auto"/>
            <w:shd w:val="clear" w:color="auto" w:fill="auto"/>
          </w:tcPr>
          <w:p w14:paraId="565ADD32" w14:textId="77777777" w:rsidR="00F622FC" w:rsidRPr="00F622FC" w:rsidRDefault="00F622FC" w:rsidP="00CC7B6A">
            <w:pPr>
              <w:pStyle w:val="Tablebody"/>
              <w:rPr>
                <w:caps/>
              </w:rPr>
            </w:pPr>
            <w:r w:rsidRPr="00F622FC">
              <w:t>radial or normal deflection;</w:t>
            </w:r>
          </w:p>
        </w:tc>
      </w:tr>
      <w:tr w:rsidR="00F622FC" w:rsidRPr="00F622FC" w14:paraId="6B404EF5" w14:textId="77777777" w:rsidTr="00F622FC">
        <w:tc>
          <w:tcPr>
            <w:tcW w:w="0" w:type="auto"/>
            <w:shd w:val="clear" w:color="auto" w:fill="auto"/>
          </w:tcPr>
          <w:p w14:paraId="3B7A5B1D" w14:textId="77777777" w:rsidR="00F622FC" w:rsidRPr="00F622FC" w:rsidRDefault="00F622FC" w:rsidP="00CC7B6A">
            <w:pPr>
              <w:pStyle w:val="Tablebody"/>
            </w:pPr>
            <w:r w:rsidRPr="00F622FC">
              <w:rPr>
                <w:i/>
              </w:rPr>
              <w:t>x</w:t>
            </w:r>
          </w:p>
        </w:tc>
        <w:tc>
          <w:tcPr>
            <w:tcW w:w="0" w:type="auto"/>
            <w:shd w:val="clear" w:color="auto" w:fill="auto"/>
          </w:tcPr>
          <w:p w14:paraId="600642DF" w14:textId="77777777" w:rsidR="00F622FC" w:rsidRPr="00F622FC" w:rsidRDefault="00F622FC" w:rsidP="00CC7B6A">
            <w:pPr>
              <w:pStyle w:val="Tablebody"/>
              <w:rPr>
                <w:caps/>
              </w:rPr>
            </w:pPr>
            <w:r w:rsidRPr="00F622FC">
              <w:t>local axial coordinate in a cylinder;</w:t>
            </w:r>
          </w:p>
        </w:tc>
      </w:tr>
      <w:tr w:rsidR="00F622FC" w:rsidRPr="00F622FC" w14:paraId="6A510152" w14:textId="77777777" w:rsidTr="00F622FC">
        <w:tc>
          <w:tcPr>
            <w:tcW w:w="0" w:type="auto"/>
            <w:shd w:val="clear" w:color="auto" w:fill="auto"/>
          </w:tcPr>
          <w:p w14:paraId="1D220711" w14:textId="77777777" w:rsidR="00F622FC" w:rsidRPr="00F622FC" w:rsidRDefault="00F622FC" w:rsidP="00CC7B6A">
            <w:pPr>
              <w:pStyle w:val="Tablebody"/>
            </w:pPr>
            <w:r w:rsidRPr="00F622FC">
              <w:rPr>
                <w:i/>
              </w:rPr>
              <w:t>y</w:t>
            </w:r>
          </w:p>
        </w:tc>
        <w:tc>
          <w:tcPr>
            <w:tcW w:w="0" w:type="auto"/>
            <w:shd w:val="clear" w:color="auto" w:fill="auto"/>
          </w:tcPr>
          <w:p w14:paraId="3D75C69B" w14:textId="77777777" w:rsidR="00F622FC" w:rsidRPr="00F622FC" w:rsidRDefault="00F622FC" w:rsidP="00CC7B6A">
            <w:pPr>
              <w:pStyle w:val="Tablebody"/>
              <w:rPr>
                <w:caps/>
              </w:rPr>
            </w:pPr>
            <w:r w:rsidRPr="00F622FC">
              <w:t>local circumferential coordinate;</w:t>
            </w:r>
          </w:p>
        </w:tc>
      </w:tr>
      <w:tr w:rsidR="00F622FC" w:rsidRPr="00F622FC" w14:paraId="1C7A841D" w14:textId="77777777" w:rsidTr="00F622FC">
        <w:tc>
          <w:tcPr>
            <w:tcW w:w="0" w:type="auto"/>
            <w:shd w:val="clear" w:color="auto" w:fill="auto"/>
          </w:tcPr>
          <w:p w14:paraId="40AC9EE6" w14:textId="77777777" w:rsidR="00F622FC" w:rsidRPr="00F622FC" w:rsidRDefault="00F622FC" w:rsidP="00CC7B6A">
            <w:pPr>
              <w:pStyle w:val="Tablebody"/>
            </w:pPr>
            <w:r w:rsidRPr="00F622FC">
              <w:rPr>
                <w:i/>
              </w:rPr>
              <w:t>z</w:t>
            </w:r>
          </w:p>
        </w:tc>
        <w:tc>
          <w:tcPr>
            <w:tcW w:w="0" w:type="auto"/>
            <w:shd w:val="clear" w:color="auto" w:fill="auto"/>
          </w:tcPr>
          <w:p w14:paraId="3958BDEA" w14:textId="77777777" w:rsidR="00F622FC" w:rsidRPr="00F622FC" w:rsidRDefault="00F622FC" w:rsidP="00CC7B6A">
            <w:pPr>
              <w:pStyle w:val="Tablebody"/>
            </w:pPr>
            <w:r w:rsidRPr="00F622FC">
              <w:t>global axial coordinate;</w:t>
            </w:r>
          </w:p>
        </w:tc>
      </w:tr>
      <w:tr w:rsidR="00F622FC" w:rsidRPr="00F622FC" w14:paraId="7B54DC41" w14:textId="77777777" w:rsidTr="00F622FC">
        <w:tc>
          <w:tcPr>
            <w:tcW w:w="0" w:type="auto"/>
            <w:shd w:val="clear" w:color="auto" w:fill="auto"/>
          </w:tcPr>
          <w:p w14:paraId="232B18AA" w14:textId="77777777" w:rsidR="00F622FC" w:rsidRPr="00F622FC" w:rsidRDefault="00F622FC" w:rsidP="00CC7B6A">
            <w:pPr>
              <w:pStyle w:val="Tablebody"/>
            </w:pPr>
            <w:r w:rsidRPr="00F622FC">
              <w:rPr>
                <w:i/>
              </w:rPr>
              <w:t>z</w:t>
            </w:r>
          </w:p>
        </w:tc>
        <w:tc>
          <w:tcPr>
            <w:tcW w:w="0" w:type="auto"/>
            <w:shd w:val="clear" w:color="auto" w:fill="auto"/>
          </w:tcPr>
          <w:p w14:paraId="475DFA37" w14:textId="77777777" w:rsidR="00F622FC" w:rsidRPr="00F622FC" w:rsidRDefault="00F622FC" w:rsidP="00CC7B6A">
            <w:pPr>
              <w:pStyle w:val="Tablebody"/>
            </w:pPr>
            <w:r w:rsidRPr="00F622FC">
              <w:t>coordinate along the vertical axis of an axisymmetric silo (shell of revolution).</w:t>
            </w:r>
          </w:p>
        </w:tc>
      </w:tr>
    </w:tbl>
    <w:p w14:paraId="7946C4BD" w14:textId="77777777" w:rsidR="00572310" w:rsidRPr="003157BE" w:rsidRDefault="00572310" w:rsidP="00E362D7">
      <w:pPr>
        <w:pStyle w:val="Heading3"/>
        <w:spacing w:after="120"/>
      </w:pPr>
      <w:bookmarkStart w:id="98" w:name="_Toc78905526"/>
      <w:r w:rsidRPr="003157BE">
        <w:t>Greek letters</w:t>
      </w:r>
      <w:bookmarkEnd w:id="98"/>
    </w:p>
    <w:tbl>
      <w:tblPr>
        <w:tblW w:w="0" w:type="auto"/>
        <w:tblInd w:w="-100" w:type="dxa"/>
        <w:tblCellMar>
          <w:left w:w="100" w:type="dxa"/>
        </w:tblCellMar>
        <w:tblLook w:val="0000" w:firstRow="0" w:lastRow="0" w:firstColumn="0" w:lastColumn="0" w:noHBand="0" w:noVBand="0"/>
      </w:tblPr>
      <w:tblGrid>
        <w:gridCol w:w="625"/>
        <w:gridCol w:w="8264"/>
      </w:tblGrid>
      <w:tr w:rsidR="00F622FC" w:rsidRPr="00F622FC" w14:paraId="19E7B6F1" w14:textId="77777777" w:rsidTr="00F622FC">
        <w:tc>
          <w:tcPr>
            <w:tcW w:w="0" w:type="auto"/>
            <w:shd w:val="clear" w:color="auto" w:fill="auto"/>
          </w:tcPr>
          <w:p w14:paraId="5E832C54"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694868C2" w14:textId="77777777" w:rsidR="00F622FC" w:rsidRPr="00F622FC" w:rsidRDefault="00F622FC" w:rsidP="00CC7B6A">
            <w:pPr>
              <w:pStyle w:val="Tablebody"/>
              <w:rPr>
                <w:rFonts w:ascii="Symbol" w:hAnsi="Symbol"/>
              </w:rPr>
            </w:pPr>
            <w:r w:rsidRPr="00F622FC">
              <w:t>elastic buckling imperfection factor (knock-down factor);</w:t>
            </w:r>
          </w:p>
        </w:tc>
      </w:tr>
      <w:tr w:rsidR="00F622FC" w:rsidRPr="00F622FC" w14:paraId="3AC50048" w14:textId="77777777" w:rsidTr="00F622FC">
        <w:tc>
          <w:tcPr>
            <w:tcW w:w="0" w:type="auto"/>
            <w:shd w:val="clear" w:color="auto" w:fill="auto"/>
          </w:tcPr>
          <w:p w14:paraId="6961F492"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6DF067A4" w14:textId="77777777" w:rsidR="00F622FC" w:rsidRPr="00F622FC" w:rsidRDefault="00F622FC" w:rsidP="00CC7B6A">
            <w:pPr>
              <w:pStyle w:val="Tablebody"/>
              <w:rPr>
                <w:rFonts w:ascii="Symbol" w:hAnsi="Symbol"/>
              </w:rPr>
            </w:pPr>
            <w:r w:rsidRPr="00F622FC">
              <w:t>coefficient of thermal expansion;</w:t>
            </w:r>
          </w:p>
        </w:tc>
      </w:tr>
      <w:tr w:rsidR="00F622FC" w:rsidRPr="00F622FC" w14:paraId="72272373" w14:textId="77777777" w:rsidTr="00F622FC">
        <w:tc>
          <w:tcPr>
            <w:tcW w:w="0" w:type="auto"/>
            <w:shd w:val="clear" w:color="auto" w:fill="auto"/>
          </w:tcPr>
          <w:p w14:paraId="32A88DD1"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07556598" w14:textId="77777777" w:rsidR="00F622FC" w:rsidRPr="00F622FC" w:rsidRDefault="00F622FC" w:rsidP="00CC7B6A">
            <w:pPr>
              <w:pStyle w:val="Tablebody"/>
              <w:rPr>
                <w:rFonts w:ascii="Symbol" w:hAnsi="Symbol"/>
              </w:rPr>
            </w:pPr>
            <w:r w:rsidRPr="00F622FC">
              <w:t>hopper apex half angle;</w:t>
            </w:r>
          </w:p>
        </w:tc>
      </w:tr>
      <w:tr w:rsidR="00F622FC" w:rsidRPr="00F622FC" w14:paraId="1BFFAFC6" w14:textId="77777777" w:rsidTr="00F622FC">
        <w:tc>
          <w:tcPr>
            <w:tcW w:w="0" w:type="auto"/>
            <w:shd w:val="clear" w:color="auto" w:fill="auto"/>
          </w:tcPr>
          <w:p w14:paraId="6287EB8F" w14:textId="77777777" w:rsidR="00F622FC" w:rsidRPr="00F622FC" w:rsidRDefault="00F622FC" w:rsidP="00CC7B6A">
            <w:pPr>
              <w:pStyle w:val="Tablebody"/>
            </w:pPr>
            <w:r w:rsidRPr="00F622FC">
              <w:rPr>
                <w:rFonts w:ascii="Symbol" w:hAnsi="Symbol"/>
                <w:i/>
              </w:rPr>
              <w:t></w:t>
            </w:r>
            <w:r w:rsidRPr="00F622FC">
              <w:rPr>
                <w:position w:val="-6"/>
                <w:sz w:val="16"/>
              </w:rPr>
              <w:t>F</w:t>
            </w:r>
          </w:p>
        </w:tc>
        <w:tc>
          <w:tcPr>
            <w:tcW w:w="0" w:type="auto"/>
            <w:shd w:val="clear" w:color="auto" w:fill="auto"/>
          </w:tcPr>
          <w:p w14:paraId="1364C5A9" w14:textId="77777777" w:rsidR="00F622FC" w:rsidRPr="00F622FC" w:rsidRDefault="00F622FC" w:rsidP="00CC7B6A">
            <w:pPr>
              <w:pStyle w:val="Tablebody"/>
              <w:rPr>
                <w:rFonts w:ascii="Symbol" w:hAnsi="Symbol"/>
              </w:rPr>
            </w:pPr>
            <w:r w:rsidRPr="00F622FC">
              <w:t>partial factor for actions;</w:t>
            </w:r>
          </w:p>
        </w:tc>
      </w:tr>
      <w:tr w:rsidR="00F622FC" w:rsidRPr="00F622FC" w14:paraId="4DB65BA3" w14:textId="77777777" w:rsidTr="00F622FC">
        <w:tc>
          <w:tcPr>
            <w:tcW w:w="0" w:type="auto"/>
            <w:shd w:val="clear" w:color="auto" w:fill="auto"/>
          </w:tcPr>
          <w:p w14:paraId="3B070E6E" w14:textId="77777777" w:rsidR="00F622FC" w:rsidRPr="00F622FC" w:rsidRDefault="00F622FC" w:rsidP="00CC7B6A">
            <w:pPr>
              <w:pStyle w:val="Tablebody"/>
            </w:pPr>
            <w:r w:rsidRPr="00F622FC">
              <w:rPr>
                <w:rFonts w:ascii="Symbol" w:hAnsi="Symbol"/>
                <w:i/>
              </w:rPr>
              <w:t></w:t>
            </w:r>
            <w:r w:rsidRPr="00F622FC">
              <w:rPr>
                <w:position w:val="-6"/>
                <w:sz w:val="16"/>
              </w:rPr>
              <w:t>M</w:t>
            </w:r>
          </w:p>
        </w:tc>
        <w:tc>
          <w:tcPr>
            <w:tcW w:w="0" w:type="auto"/>
            <w:shd w:val="clear" w:color="auto" w:fill="auto"/>
          </w:tcPr>
          <w:p w14:paraId="18C16117" w14:textId="77777777" w:rsidR="00F622FC" w:rsidRPr="00F622FC" w:rsidRDefault="00F622FC" w:rsidP="00CC7B6A">
            <w:pPr>
              <w:pStyle w:val="Tablebody"/>
              <w:rPr>
                <w:rFonts w:ascii="Symbol" w:hAnsi="Symbol"/>
              </w:rPr>
            </w:pPr>
            <w:r w:rsidRPr="00F622FC">
              <w:t>partial factor for resistance;</w:t>
            </w:r>
          </w:p>
        </w:tc>
      </w:tr>
      <w:tr w:rsidR="00F622FC" w:rsidRPr="00F622FC" w14:paraId="0CE47E4C" w14:textId="77777777" w:rsidTr="00F622FC">
        <w:tc>
          <w:tcPr>
            <w:tcW w:w="0" w:type="auto"/>
            <w:shd w:val="clear" w:color="auto" w:fill="auto"/>
          </w:tcPr>
          <w:p w14:paraId="67E66377" w14:textId="77777777" w:rsidR="00F622FC" w:rsidRPr="00F622FC" w:rsidRDefault="00F622FC" w:rsidP="00CC7B6A">
            <w:pPr>
              <w:pStyle w:val="Tablebody"/>
            </w:pPr>
            <w:r w:rsidRPr="00F622FC">
              <w:rPr>
                <w:rFonts w:ascii="Cambria Math" w:hAnsi="Cambria Math"/>
                <w:i/>
                <w:iCs/>
              </w:rPr>
              <w:t>δ</w:t>
            </w:r>
          </w:p>
        </w:tc>
        <w:tc>
          <w:tcPr>
            <w:tcW w:w="0" w:type="auto"/>
            <w:shd w:val="clear" w:color="auto" w:fill="auto"/>
          </w:tcPr>
          <w:p w14:paraId="0C82B19D" w14:textId="77777777" w:rsidR="00F622FC" w:rsidRPr="00F622FC" w:rsidRDefault="00F622FC" w:rsidP="00CC7B6A">
            <w:pPr>
              <w:pStyle w:val="Tablebody"/>
              <w:rPr>
                <w:caps/>
              </w:rPr>
            </w:pPr>
            <w:r w:rsidRPr="00F622FC">
              <w:t>imperfection amplitude;</w:t>
            </w:r>
          </w:p>
        </w:tc>
      </w:tr>
      <w:tr w:rsidR="00F622FC" w:rsidRPr="00F622FC" w14:paraId="5FD0B038" w14:textId="77777777" w:rsidTr="00F622FC">
        <w:tc>
          <w:tcPr>
            <w:tcW w:w="0" w:type="auto"/>
            <w:shd w:val="clear" w:color="auto" w:fill="auto"/>
          </w:tcPr>
          <w:p w14:paraId="34CDEE2B" w14:textId="77777777" w:rsidR="00F622FC" w:rsidRPr="00F622FC" w:rsidRDefault="00F622FC" w:rsidP="00CC7B6A">
            <w:pPr>
              <w:pStyle w:val="Tablebody"/>
            </w:pPr>
            <w:r w:rsidRPr="00F622FC">
              <w:rPr>
                <w:rFonts w:ascii="Symbol" w:hAnsi="Symbol"/>
              </w:rPr>
              <w:t></w:t>
            </w:r>
          </w:p>
        </w:tc>
        <w:tc>
          <w:tcPr>
            <w:tcW w:w="0" w:type="auto"/>
            <w:shd w:val="clear" w:color="auto" w:fill="auto"/>
          </w:tcPr>
          <w:p w14:paraId="5B36C92D" w14:textId="77777777" w:rsidR="00F622FC" w:rsidRPr="00F622FC" w:rsidRDefault="00F622FC" w:rsidP="00CC7B6A">
            <w:pPr>
              <w:pStyle w:val="Tablebody"/>
            </w:pPr>
            <w:r w:rsidRPr="00F622FC">
              <w:t>increment;</w:t>
            </w:r>
          </w:p>
        </w:tc>
      </w:tr>
      <w:tr w:rsidR="00F622FC" w:rsidRPr="00F622FC" w14:paraId="4455610A" w14:textId="77777777" w:rsidTr="00F622FC">
        <w:tc>
          <w:tcPr>
            <w:tcW w:w="0" w:type="auto"/>
            <w:shd w:val="clear" w:color="auto" w:fill="auto"/>
          </w:tcPr>
          <w:p w14:paraId="64052B42" w14:textId="77777777" w:rsidR="00F622FC" w:rsidRPr="00F622FC" w:rsidRDefault="00F622FC" w:rsidP="00CC7B6A">
            <w:pPr>
              <w:pStyle w:val="Tablebody"/>
            </w:pPr>
            <w:r w:rsidRPr="00F622FC">
              <w:rPr>
                <w:rFonts w:ascii="Symbol" w:hAnsi="Symbol"/>
              </w:rPr>
              <w:t></w:t>
            </w:r>
            <w:r w:rsidRPr="00F622FC">
              <w:rPr>
                <w:i/>
              </w:rPr>
              <w:t>t</w:t>
            </w:r>
            <w:r w:rsidRPr="00F622FC">
              <w:rPr>
                <w:position w:val="-6"/>
                <w:sz w:val="16"/>
              </w:rPr>
              <w:t>a</w:t>
            </w:r>
          </w:p>
        </w:tc>
        <w:tc>
          <w:tcPr>
            <w:tcW w:w="0" w:type="auto"/>
            <w:shd w:val="clear" w:color="auto" w:fill="auto"/>
          </w:tcPr>
          <w:p w14:paraId="355977CA" w14:textId="77777777" w:rsidR="00F622FC" w:rsidRPr="00F622FC" w:rsidRDefault="00F622FC" w:rsidP="00CC7B6A">
            <w:pPr>
              <w:pStyle w:val="Tablebody"/>
            </w:pPr>
            <w:r w:rsidRPr="00F622FC">
              <w:t>abrasion loss of wall thickness at points in contact with moving solid during discharge</w:t>
            </w:r>
          </w:p>
        </w:tc>
      </w:tr>
      <w:tr w:rsidR="00F622FC" w:rsidRPr="00F622FC" w14:paraId="0F70092B" w14:textId="77777777" w:rsidTr="00F622FC">
        <w:tc>
          <w:tcPr>
            <w:tcW w:w="0" w:type="auto"/>
            <w:shd w:val="clear" w:color="auto" w:fill="auto"/>
          </w:tcPr>
          <w:p w14:paraId="1A78A29D" w14:textId="77777777" w:rsidR="00F622FC" w:rsidRPr="00F622FC" w:rsidRDefault="00F622FC" w:rsidP="00CC7B6A">
            <w:pPr>
              <w:pStyle w:val="Tablebody"/>
            </w:pPr>
            <w:r w:rsidRPr="00F622FC">
              <w:rPr>
                <w:rFonts w:ascii="Symbol" w:hAnsi="Symbol"/>
              </w:rPr>
              <w:t></w:t>
            </w:r>
          </w:p>
        </w:tc>
        <w:tc>
          <w:tcPr>
            <w:tcW w:w="0" w:type="auto"/>
            <w:shd w:val="clear" w:color="auto" w:fill="auto"/>
          </w:tcPr>
          <w:p w14:paraId="21031CAE" w14:textId="77777777" w:rsidR="00F622FC" w:rsidRPr="00F622FC" w:rsidRDefault="00F622FC" w:rsidP="00CC7B6A">
            <w:pPr>
              <w:pStyle w:val="Tablebody"/>
            </w:pPr>
            <w:r w:rsidRPr="00F622FC">
              <w:t>stress amplification factor above the ring girder at a support;</w:t>
            </w:r>
          </w:p>
        </w:tc>
      </w:tr>
      <w:tr w:rsidR="00F622FC" w:rsidRPr="00F622FC" w14:paraId="3D7475DE" w14:textId="77777777" w:rsidTr="00F622FC">
        <w:tc>
          <w:tcPr>
            <w:tcW w:w="0" w:type="auto"/>
            <w:shd w:val="clear" w:color="auto" w:fill="auto"/>
          </w:tcPr>
          <w:p w14:paraId="581C74CF" w14:textId="77777777" w:rsidR="00F622FC" w:rsidRPr="00F622FC" w:rsidRDefault="00F622FC" w:rsidP="00CC7B6A">
            <w:pPr>
              <w:pStyle w:val="Tablebody"/>
              <w:rPr>
                <w:rStyle w:val="FormulaChar"/>
              </w:rPr>
            </w:pPr>
            <w:r w:rsidRPr="00F622FC">
              <w:rPr>
                <w:rStyle w:val="FormulaChar"/>
                <w:rFonts w:ascii="Symbol" w:hAnsi="Symbol"/>
              </w:rPr>
              <w:t></w:t>
            </w:r>
            <w:r w:rsidRPr="00F622FC">
              <w:rPr>
                <w:rStyle w:val="FormulaChar"/>
                <w:position w:val="-4"/>
                <w:sz w:val="18"/>
              </w:rPr>
              <w:t>r</w:t>
            </w:r>
            <w:r w:rsidRPr="00F622FC">
              <w:rPr>
                <w:rStyle w:val="FormulaChar"/>
              </w:rPr>
              <w:t xml:space="preserve"> </w:t>
            </w:r>
          </w:p>
        </w:tc>
        <w:tc>
          <w:tcPr>
            <w:tcW w:w="0" w:type="auto"/>
            <w:shd w:val="clear" w:color="auto" w:fill="auto"/>
          </w:tcPr>
          <w:p w14:paraId="56BA2042" w14:textId="3FE2BF6B" w:rsidR="00F622FC" w:rsidRPr="00F622FC" w:rsidRDefault="00F622FC" w:rsidP="00CC7B6A">
            <w:pPr>
              <w:pStyle w:val="Tablebody"/>
              <w:rPr>
                <w:rStyle w:val="FormulaChar"/>
              </w:rPr>
            </w:pPr>
            <w:r w:rsidRPr="00F622FC">
              <w:rPr>
                <w:rStyle w:val="FormulaChar"/>
              </w:rPr>
              <w:t>reduced stress amplification ratio above an intermediate ring;</w:t>
            </w:r>
          </w:p>
        </w:tc>
      </w:tr>
      <w:tr w:rsidR="00F622FC" w:rsidRPr="00F622FC" w14:paraId="34B1E9C5" w14:textId="77777777" w:rsidTr="00F622FC">
        <w:tc>
          <w:tcPr>
            <w:tcW w:w="0" w:type="auto"/>
            <w:shd w:val="clear" w:color="auto" w:fill="auto"/>
          </w:tcPr>
          <w:p w14:paraId="37DAA316" w14:textId="77777777" w:rsidR="00F622FC" w:rsidRPr="00F622FC" w:rsidRDefault="00F622FC" w:rsidP="00CC7B6A">
            <w:pPr>
              <w:pStyle w:val="Tablebody"/>
              <w:rPr>
                <w:rFonts w:ascii="Symbol" w:hAnsi="Symbol"/>
              </w:rPr>
            </w:pPr>
            <w:r w:rsidRPr="00F622FC">
              <w:rPr>
                <w:rFonts w:ascii="Symbol" w:hAnsi="Symbol"/>
              </w:rPr>
              <w:t></w:t>
            </w:r>
          </w:p>
        </w:tc>
        <w:tc>
          <w:tcPr>
            <w:tcW w:w="0" w:type="auto"/>
            <w:shd w:val="clear" w:color="auto" w:fill="auto"/>
          </w:tcPr>
          <w:p w14:paraId="59AF49E0" w14:textId="77777777" w:rsidR="00F622FC" w:rsidRPr="00F622FC" w:rsidRDefault="00F622FC" w:rsidP="00CC7B6A">
            <w:pPr>
              <w:pStyle w:val="Tablebody"/>
            </w:pPr>
            <w:r w:rsidRPr="00F622FC">
              <w:t>circumferential coordinate;</w:t>
            </w:r>
          </w:p>
        </w:tc>
      </w:tr>
      <w:tr w:rsidR="00F622FC" w:rsidRPr="00F622FC" w14:paraId="5703F33C" w14:textId="77777777" w:rsidTr="00F622FC">
        <w:tc>
          <w:tcPr>
            <w:tcW w:w="0" w:type="auto"/>
            <w:shd w:val="clear" w:color="auto" w:fill="auto"/>
          </w:tcPr>
          <w:p w14:paraId="28620AC7" w14:textId="77777777" w:rsidR="00F622FC" w:rsidRPr="00F622FC" w:rsidRDefault="00F622FC" w:rsidP="00CC7B6A">
            <w:pPr>
              <w:pStyle w:val="Tablebody"/>
              <w:rPr>
                <w:rFonts w:ascii="Symbol" w:hAnsi="Symbol"/>
              </w:rPr>
            </w:pPr>
            <w:r w:rsidRPr="00F622FC">
              <w:rPr>
                <w:rFonts w:ascii="Symbol" w:hAnsi="Symbol"/>
              </w:rPr>
              <w:t></w:t>
            </w:r>
            <w:r w:rsidRPr="00F622FC">
              <w:rPr>
                <w:position w:val="-4"/>
                <w:sz w:val="18"/>
              </w:rPr>
              <w:t>g</w:t>
            </w:r>
          </w:p>
        </w:tc>
        <w:tc>
          <w:tcPr>
            <w:tcW w:w="0" w:type="auto"/>
            <w:shd w:val="clear" w:color="auto" w:fill="auto"/>
          </w:tcPr>
          <w:p w14:paraId="54443076" w14:textId="77777777" w:rsidR="00F622FC" w:rsidRPr="00F622FC" w:rsidRDefault="00F622FC" w:rsidP="00CC7B6A">
            <w:pPr>
              <w:pStyle w:val="Tablebody"/>
              <w:rPr>
                <w:rFonts w:ascii="Symbol" w:hAnsi="Symbol"/>
                <w:i/>
              </w:rPr>
            </w:pPr>
            <w:r w:rsidRPr="00F622FC">
              <w:t xml:space="preserve">shell to girder stiffness ratio (girder transverse stiffness); </w:t>
            </w:r>
          </w:p>
        </w:tc>
      </w:tr>
      <w:tr w:rsidR="00F622FC" w:rsidRPr="00F622FC" w14:paraId="2BFAA056" w14:textId="77777777" w:rsidTr="00F622FC">
        <w:tc>
          <w:tcPr>
            <w:tcW w:w="0" w:type="auto"/>
            <w:shd w:val="clear" w:color="auto" w:fill="auto"/>
          </w:tcPr>
          <w:p w14:paraId="4D9732DE" w14:textId="77777777" w:rsidR="00F622FC" w:rsidRPr="00F622FC" w:rsidRDefault="00F622FC" w:rsidP="00CC7B6A">
            <w:pPr>
              <w:pStyle w:val="Tablebody"/>
              <w:rPr>
                <w:rFonts w:ascii="Symbol" w:hAnsi="Symbol"/>
              </w:rPr>
            </w:pPr>
            <w:r w:rsidRPr="00F622FC">
              <w:rPr>
                <w:rFonts w:ascii="Symbol" w:hAnsi="Symbol"/>
              </w:rPr>
              <w:t></w:t>
            </w:r>
            <w:r w:rsidRPr="00F622FC">
              <w:rPr>
                <w:position w:val="-4"/>
                <w:sz w:val="18"/>
              </w:rPr>
              <w:t>r</w:t>
            </w:r>
          </w:p>
        </w:tc>
        <w:tc>
          <w:tcPr>
            <w:tcW w:w="0" w:type="auto"/>
            <w:shd w:val="clear" w:color="auto" w:fill="auto"/>
          </w:tcPr>
          <w:p w14:paraId="3C8741F8" w14:textId="77777777" w:rsidR="00F622FC" w:rsidRPr="00F622FC" w:rsidRDefault="00F622FC" w:rsidP="00CC7B6A">
            <w:pPr>
              <w:pStyle w:val="Tablebody"/>
              <w:rPr>
                <w:rFonts w:ascii="Symbol" w:hAnsi="Symbol"/>
                <w:i/>
              </w:rPr>
            </w:pPr>
            <w:r w:rsidRPr="00F622FC">
              <w:t xml:space="preserve">shell to ring stiffness ratio (ring circumferential bending stiffness); </w:t>
            </w:r>
          </w:p>
        </w:tc>
      </w:tr>
      <w:tr w:rsidR="00F622FC" w:rsidRPr="00F622FC" w14:paraId="3E6796A5" w14:textId="77777777" w:rsidTr="00F622FC">
        <w:tc>
          <w:tcPr>
            <w:tcW w:w="0" w:type="auto"/>
            <w:shd w:val="clear" w:color="auto" w:fill="auto"/>
          </w:tcPr>
          <w:p w14:paraId="48E5C388"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318B0C67" w14:textId="77777777" w:rsidR="00F622FC" w:rsidRPr="00F622FC" w:rsidRDefault="00F622FC" w:rsidP="00CC7B6A">
            <w:pPr>
              <w:pStyle w:val="Tablebody"/>
            </w:pPr>
            <w:r w:rsidRPr="00F622FC">
              <w:t>shell symmetrical meridional bending half-wavelength (short wave);</w:t>
            </w:r>
          </w:p>
        </w:tc>
      </w:tr>
      <w:tr w:rsidR="00F622FC" w:rsidRPr="00F622FC" w14:paraId="5193EE59" w14:textId="77777777" w:rsidTr="00F622FC">
        <w:tc>
          <w:tcPr>
            <w:tcW w:w="0" w:type="auto"/>
            <w:shd w:val="clear" w:color="auto" w:fill="auto"/>
          </w:tcPr>
          <w:p w14:paraId="270B1FDE" w14:textId="77777777" w:rsidR="00F622FC" w:rsidRPr="00F622FC" w:rsidRDefault="00D462FF" w:rsidP="00CC7B6A">
            <w:pPr>
              <w:pStyle w:val="Tablebody"/>
            </w:pPr>
            <m:oMathPara>
              <m:oMath>
                <m:acc>
                  <m:accPr>
                    <m:chr m:val="̅"/>
                    <m:ctrlPr>
                      <w:rPr>
                        <w:rFonts w:ascii="Cambria Math" w:hAnsi="Cambria Math"/>
                        <w:i/>
                      </w:rPr>
                    </m:ctrlPr>
                  </m:accPr>
                  <m:e>
                    <m:r>
                      <w:rPr>
                        <w:rFonts w:ascii="Cambria Math" w:hAnsi="Cambria Math"/>
                      </w:rPr>
                      <m:t>λ</m:t>
                    </m:r>
                  </m:e>
                </m:acc>
              </m:oMath>
            </m:oMathPara>
          </w:p>
        </w:tc>
        <w:tc>
          <w:tcPr>
            <w:tcW w:w="0" w:type="auto"/>
            <w:shd w:val="clear" w:color="auto" w:fill="auto"/>
          </w:tcPr>
          <w:p w14:paraId="70D25F03" w14:textId="77777777" w:rsidR="00F622FC" w:rsidRPr="00F622FC" w:rsidRDefault="00F622FC" w:rsidP="00CC7B6A">
            <w:pPr>
              <w:pStyle w:val="Tablebody"/>
            </w:pPr>
            <w:r w:rsidRPr="00F622FC">
              <w:t>relative slenderness of a shell;</w:t>
            </w:r>
          </w:p>
        </w:tc>
      </w:tr>
      <w:tr w:rsidR="00F622FC" w:rsidRPr="00F622FC" w14:paraId="1AF9D777" w14:textId="77777777" w:rsidTr="00F622FC">
        <w:tc>
          <w:tcPr>
            <w:tcW w:w="0" w:type="auto"/>
            <w:shd w:val="clear" w:color="auto" w:fill="auto"/>
          </w:tcPr>
          <w:p w14:paraId="332BBAB4"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2FA65439" w14:textId="77777777" w:rsidR="00F622FC" w:rsidRPr="00F622FC" w:rsidRDefault="00F622FC" w:rsidP="00CC7B6A">
            <w:pPr>
              <w:pStyle w:val="Tablebody"/>
              <w:rPr>
                <w:rFonts w:ascii="Symbol" w:hAnsi="Symbol"/>
              </w:rPr>
            </w:pPr>
            <w:r w:rsidRPr="00F622FC">
              <w:t>wall friction coefficient;</w:t>
            </w:r>
          </w:p>
        </w:tc>
      </w:tr>
      <w:tr w:rsidR="00F622FC" w:rsidRPr="00F622FC" w14:paraId="6628B82D" w14:textId="77777777" w:rsidTr="00F622FC">
        <w:tc>
          <w:tcPr>
            <w:tcW w:w="0" w:type="auto"/>
            <w:shd w:val="clear" w:color="auto" w:fill="auto"/>
          </w:tcPr>
          <w:p w14:paraId="7DCBB204"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0A792FBA" w14:textId="77777777" w:rsidR="00F622FC" w:rsidRPr="00F622FC" w:rsidRDefault="00F622FC" w:rsidP="00CC7B6A">
            <w:pPr>
              <w:pStyle w:val="Tablebody"/>
              <w:rPr>
                <w:rFonts w:ascii="Symbol" w:hAnsi="Symbol"/>
              </w:rPr>
            </w:pPr>
            <w:r w:rsidRPr="00F622FC">
              <w:t xml:space="preserve">shell unsymmetrical meridional bending half-wavelength (long wave); </w:t>
            </w:r>
          </w:p>
        </w:tc>
      </w:tr>
      <w:tr w:rsidR="00F622FC" w:rsidRPr="00F622FC" w14:paraId="20B9AAE8" w14:textId="77777777" w:rsidTr="00F622FC">
        <w:tc>
          <w:tcPr>
            <w:tcW w:w="0" w:type="auto"/>
            <w:shd w:val="clear" w:color="auto" w:fill="auto"/>
          </w:tcPr>
          <w:p w14:paraId="432E8CBC" w14:textId="77777777" w:rsidR="00F622FC" w:rsidRPr="00F622FC" w:rsidRDefault="00F622FC" w:rsidP="00CC7B6A">
            <w:pPr>
              <w:pStyle w:val="Tablebody"/>
              <w:rPr>
                <w:i/>
              </w:rPr>
            </w:pPr>
            <w:r w:rsidRPr="00F622FC">
              <w:rPr>
                <w:rFonts w:ascii="Symbol" w:hAnsi="Symbol"/>
                <w:i/>
              </w:rPr>
              <w:t></w:t>
            </w:r>
          </w:p>
        </w:tc>
        <w:tc>
          <w:tcPr>
            <w:tcW w:w="0" w:type="auto"/>
            <w:shd w:val="clear" w:color="auto" w:fill="auto"/>
          </w:tcPr>
          <w:p w14:paraId="6BD9E1D5" w14:textId="77777777" w:rsidR="00F622FC" w:rsidRPr="00F622FC" w:rsidRDefault="00F622FC" w:rsidP="00CC7B6A">
            <w:pPr>
              <w:pStyle w:val="Tablebody"/>
              <w:rPr>
                <w:rFonts w:ascii="Symbol" w:hAnsi="Symbol"/>
              </w:rPr>
            </w:pPr>
            <w:r w:rsidRPr="00F622FC">
              <w:t>Poisson’s ratio;</w:t>
            </w:r>
          </w:p>
        </w:tc>
      </w:tr>
      <w:tr w:rsidR="00F622FC" w:rsidRPr="00F622FC" w14:paraId="371B7894" w14:textId="77777777" w:rsidTr="00F622FC">
        <w:tc>
          <w:tcPr>
            <w:tcW w:w="0" w:type="auto"/>
            <w:shd w:val="clear" w:color="auto" w:fill="auto"/>
          </w:tcPr>
          <w:p w14:paraId="0DDE49F2" w14:textId="77777777" w:rsidR="00F622FC" w:rsidRPr="00F622FC" w:rsidRDefault="00F622FC" w:rsidP="00CC7B6A">
            <w:pPr>
              <w:pStyle w:val="Tablebody"/>
            </w:pPr>
            <w:r w:rsidRPr="00F622FC">
              <w:rPr>
                <w:rFonts w:ascii="Symbol" w:hAnsi="Symbol"/>
                <w:i/>
              </w:rPr>
              <w:t></w:t>
            </w:r>
            <w:r w:rsidRPr="00F622FC">
              <w:rPr>
                <w:rFonts w:ascii="Symbol" w:hAnsi="Symbol"/>
              </w:rPr>
              <w:t></w:t>
            </w:r>
          </w:p>
        </w:tc>
        <w:tc>
          <w:tcPr>
            <w:tcW w:w="0" w:type="auto"/>
            <w:shd w:val="clear" w:color="auto" w:fill="auto"/>
          </w:tcPr>
          <w:p w14:paraId="23C77D37" w14:textId="77777777" w:rsidR="00F622FC" w:rsidRPr="00F622FC" w:rsidRDefault="00F622FC" w:rsidP="00CC7B6A">
            <w:pPr>
              <w:pStyle w:val="Tablebody"/>
            </w:pPr>
            <w:r w:rsidRPr="00F622FC">
              <w:t>circumferential coordinate around shell;</w:t>
            </w:r>
          </w:p>
        </w:tc>
      </w:tr>
      <w:tr w:rsidR="00F622FC" w:rsidRPr="00F622FC" w14:paraId="00A65967" w14:textId="77777777" w:rsidTr="00F622FC">
        <w:tc>
          <w:tcPr>
            <w:tcW w:w="0" w:type="auto"/>
            <w:shd w:val="clear" w:color="auto" w:fill="auto"/>
          </w:tcPr>
          <w:p w14:paraId="33ED9830" w14:textId="77777777" w:rsidR="00F622FC" w:rsidRPr="00F622FC" w:rsidRDefault="00F622FC" w:rsidP="00CC7B6A">
            <w:pPr>
              <w:pStyle w:val="Tablebody"/>
            </w:pPr>
            <w:r w:rsidRPr="00F622FC">
              <w:rPr>
                <w:rFonts w:ascii="Symbol" w:hAnsi="Symbol"/>
                <w:i/>
              </w:rPr>
              <w:lastRenderedPageBreak/>
              <w:t></w:t>
            </w:r>
          </w:p>
        </w:tc>
        <w:tc>
          <w:tcPr>
            <w:tcW w:w="0" w:type="auto"/>
            <w:shd w:val="clear" w:color="auto" w:fill="auto"/>
          </w:tcPr>
          <w:p w14:paraId="3CF43BC9" w14:textId="77777777" w:rsidR="00F622FC" w:rsidRPr="00F622FC" w:rsidRDefault="00F622FC" w:rsidP="00CC7B6A">
            <w:pPr>
              <w:pStyle w:val="Tablebody"/>
              <w:rPr>
                <w:rFonts w:ascii="Symbol" w:hAnsi="Symbol"/>
              </w:rPr>
            </w:pPr>
            <w:r w:rsidRPr="00F622FC">
              <w:t>direct stress;</w:t>
            </w:r>
          </w:p>
        </w:tc>
      </w:tr>
      <w:tr w:rsidR="00F622FC" w:rsidRPr="00F622FC" w14:paraId="485CB744" w14:textId="77777777" w:rsidTr="00F622FC">
        <w:tc>
          <w:tcPr>
            <w:tcW w:w="0" w:type="auto"/>
            <w:shd w:val="clear" w:color="auto" w:fill="auto"/>
          </w:tcPr>
          <w:p w14:paraId="08C06D8F" w14:textId="77777777" w:rsidR="00F622FC" w:rsidRPr="00F622FC" w:rsidRDefault="00F622FC" w:rsidP="00CC7B6A">
            <w:pPr>
              <w:pStyle w:val="Tablebody"/>
            </w:pPr>
            <w:r w:rsidRPr="00F622FC">
              <w:rPr>
                <w:rFonts w:ascii="Symbol" w:hAnsi="Symbol"/>
                <w:i/>
              </w:rPr>
              <w:t></w:t>
            </w:r>
            <w:r w:rsidRPr="00F622FC">
              <w:rPr>
                <w:position w:val="-6"/>
                <w:sz w:val="16"/>
              </w:rPr>
              <w:t>bx</w:t>
            </w:r>
          </w:p>
        </w:tc>
        <w:tc>
          <w:tcPr>
            <w:tcW w:w="0" w:type="auto"/>
            <w:shd w:val="clear" w:color="auto" w:fill="auto"/>
          </w:tcPr>
          <w:p w14:paraId="5937AFB6" w14:textId="77777777" w:rsidR="00F622FC" w:rsidRPr="00F622FC" w:rsidRDefault="00F622FC" w:rsidP="00CC7B6A">
            <w:pPr>
              <w:pStyle w:val="Tablebody"/>
            </w:pPr>
            <w:r w:rsidRPr="00F622FC">
              <w:t>axial or meridional bending stress in a cylindrical shell;</w:t>
            </w:r>
          </w:p>
        </w:tc>
      </w:tr>
      <w:tr w:rsidR="00F622FC" w:rsidRPr="00F622FC" w14:paraId="5C825AFD" w14:textId="77777777" w:rsidTr="00F622FC">
        <w:tc>
          <w:tcPr>
            <w:tcW w:w="0" w:type="auto"/>
            <w:shd w:val="clear" w:color="auto" w:fill="auto"/>
          </w:tcPr>
          <w:p w14:paraId="27EF7B47" w14:textId="77777777" w:rsidR="00F622FC" w:rsidRPr="00F622FC" w:rsidRDefault="00F622FC" w:rsidP="00CC7B6A">
            <w:pPr>
              <w:pStyle w:val="Tablebody"/>
            </w:pPr>
            <w:r w:rsidRPr="00F622FC">
              <w:rPr>
                <w:rFonts w:ascii="Symbol" w:hAnsi="Symbol"/>
                <w:i/>
              </w:rPr>
              <w:t></w:t>
            </w:r>
            <w:r w:rsidRPr="00F622FC">
              <w:rPr>
                <w:position w:val="-6"/>
                <w:sz w:val="16"/>
              </w:rPr>
              <w:t>b</w:t>
            </w:r>
            <w:r w:rsidRPr="00F622FC">
              <w:rPr>
                <w:rFonts w:ascii="Symbol" w:hAnsi="Symbol"/>
                <w:position w:val="-6"/>
                <w:sz w:val="16"/>
              </w:rPr>
              <w:t></w:t>
            </w:r>
          </w:p>
        </w:tc>
        <w:tc>
          <w:tcPr>
            <w:tcW w:w="0" w:type="auto"/>
            <w:shd w:val="clear" w:color="auto" w:fill="auto"/>
          </w:tcPr>
          <w:p w14:paraId="295928E3" w14:textId="77777777" w:rsidR="00F622FC" w:rsidRPr="00F622FC" w:rsidRDefault="00F622FC" w:rsidP="00CC7B6A">
            <w:pPr>
              <w:pStyle w:val="Tablebody"/>
            </w:pPr>
            <w:r w:rsidRPr="00F622FC">
              <w:t>meridional bending stress in a conical shell;</w:t>
            </w:r>
          </w:p>
        </w:tc>
      </w:tr>
      <w:tr w:rsidR="00F622FC" w:rsidRPr="00F622FC" w14:paraId="0CECDC82" w14:textId="77777777" w:rsidTr="00F622FC">
        <w:tc>
          <w:tcPr>
            <w:tcW w:w="0" w:type="auto"/>
            <w:shd w:val="clear" w:color="auto" w:fill="auto"/>
          </w:tcPr>
          <w:p w14:paraId="0FE9838A" w14:textId="77777777" w:rsidR="00F622FC" w:rsidRPr="00F622FC" w:rsidRDefault="00F622FC" w:rsidP="00CC7B6A">
            <w:pPr>
              <w:pStyle w:val="Tablebody"/>
            </w:pPr>
            <w:r w:rsidRPr="00F622FC">
              <w:rPr>
                <w:rFonts w:ascii="Symbol" w:hAnsi="Symbol"/>
                <w:i/>
              </w:rPr>
              <w:t></w:t>
            </w:r>
            <w:r w:rsidRPr="00F622FC">
              <w:rPr>
                <w:position w:val="-6"/>
                <w:sz w:val="16"/>
              </w:rPr>
              <w:t>by</w:t>
            </w:r>
          </w:p>
        </w:tc>
        <w:tc>
          <w:tcPr>
            <w:tcW w:w="0" w:type="auto"/>
            <w:shd w:val="clear" w:color="auto" w:fill="auto"/>
          </w:tcPr>
          <w:p w14:paraId="0C6800A1" w14:textId="77777777" w:rsidR="00F622FC" w:rsidRPr="00F622FC" w:rsidRDefault="00F622FC" w:rsidP="00CC7B6A">
            <w:pPr>
              <w:pStyle w:val="Tablebody"/>
            </w:pPr>
            <w:r w:rsidRPr="00F622FC">
              <w:t>circumferential bending stress in box;</w:t>
            </w:r>
          </w:p>
        </w:tc>
      </w:tr>
      <w:tr w:rsidR="00F622FC" w:rsidRPr="00F622FC" w14:paraId="5CF70E9D" w14:textId="77777777" w:rsidTr="00F622FC">
        <w:tc>
          <w:tcPr>
            <w:tcW w:w="0" w:type="auto"/>
            <w:shd w:val="clear" w:color="auto" w:fill="auto"/>
          </w:tcPr>
          <w:p w14:paraId="75D42DA8" w14:textId="77777777" w:rsidR="00F622FC" w:rsidRPr="00F622FC" w:rsidRDefault="00F622FC" w:rsidP="00CC7B6A">
            <w:pPr>
              <w:pStyle w:val="Tablebody"/>
            </w:pPr>
            <w:r w:rsidRPr="00F622FC">
              <w:rPr>
                <w:rFonts w:ascii="Symbol" w:hAnsi="Symbol"/>
                <w:i/>
              </w:rPr>
              <w:t></w:t>
            </w:r>
            <w:r w:rsidRPr="00F622FC">
              <w:rPr>
                <w:position w:val="-6"/>
                <w:sz w:val="16"/>
              </w:rPr>
              <w:t>b</w:t>
            </w:r>
            <w:r w:rsidRPr="00F622FC">
              <w:rPr>
                <w:rFonts w:ascii="Symbol" w:hAnsi="Symbol"/>
                <w:position w:val="-6"/>
                <w:sz w:val="16"/>
              </w:rPr>
              <w:t></w:t>
            </w:r>
          </w:p>
        </w:tc>
        <w:tc>
          <w:tcPr>
            <w:tcW w:w="0" w:type="auto"/>
            <w:shd w:val="clear" w:color="auto" w:fill="auto"/>
          </w:tcPr>
          <w:p w14:paraId="67E87C57" w14:textId="77777777" w:rsidR="00F622FC" w:rsidRPr="00F622FC" w:rsidRDefault="00F622FC" w:rsidP="00CC7B6A">
            <w:pPr>
              <w:pStyle w:val="Tablebody"/>
            </w:pPr>
            <w:r w:rsidRPr="00F622FC">
              <w:t>circumferential bending stress in curved shell;</w:t>
            </w:r>
          </w:p>
        </w:tc>
      </w:tr>
      <w:tr w:rsidR="00F622FC" w:rsidRPr="00F622FC" w14:paraId="21094D2E" w14:textId="77777777" w:rsidTr="00F622FC">
        <w:tc>
          <w:tcPr>
            <w:tcW w:w="0" w:type="auto"/>
            <w:shd w:val="clear" w:color="auto" w:fill="auto"/>
          </w:tcPr>
          <w:p w14:paraId="0CF8844A" w14:textId="77777777" w:rsidR="00F622FC" w:rsidRPr="00F622FC" w:rsidRDefault="00F622FC" w:rsidP="00CC7B6A">
            <w:pPr>
              <w:pStyle w:val="Tablebody"/>
            </w:pPr>
            <w:r w:rsidRPr="00F622FC">
              <w:rPr>
                <w:rFonts w:ascii="Symbol" w:hAnsi="Symbol"/>
                <w:i/>
              </w:rPr>
              <w:t></w:t>
            </w:r>
            <w:r w:rsidRPr="00F622FC">
              <w:rPr>
                <w:position w:val="-6"/>
                <w:sz w:val="16"/>
              </w:rPr>
              <w:t>bxy</w:t>
            </w:r>
          </w:p>
        </w:tc>
        <w:tc>
          <w:tcPr>
            <w:tcW w:w="0" w:type="auto"/>
            <w:shd w:val="clear" w:color="auto" w:fill="auto"/>
          </w:tcPr>
          <w:p w14:paraId="34F7C9E6" w14:textId="77777777" w:rsidR="00F622FC" w:rsidRPr="00F622FC" w:rsidRDefault="00F622FC" w:rsidP="00CC7B6A">
            <w:pPr>
              <w:pStyle w:val="Tablebody"/>
            </w:pPr>
            <w:r w:rsidRPr="00F622FC">
              <w:t>twisting shear stress in box;</w:t>
            </w:r>
          </w:p>
        </w:tc>
      </w:tr>
      <w:tr w:rsidR="00F622FC" w:rsidRPr="00F622FC" w14:paraId="226F4AC9" w14:textId="77777777" w:rsidTr="00F622FC">
        <w:tc>
          <w:tcPr>
            <w:tcW w:w="0" w:type="auto"/>
            <w:shd w:val="clear" w:color="auto" w:fill="auto"/>
          </w:tcPr>
          <w:p w14:paraId="7CE2A244" w14:textId="77777777" w:rsidR="00F622FC" w:rsidRPr="00F622FC" w:rsidRDefault="00F622FC" w:rsidP="00CC7B6A">
            <w:pPr>
              <w:pStyle w:val="Tablebody"/>
            </w:pPr>
            <w:r w:rsidRPr="00F622FC">
              <w:rPr>
                <w:rFonts w:ascii="Symbol" w:hAnsi="Symbol"/>
                <w:i/>
              </w:rPr>
              <w:t></w:t>
            </w:r>
            <w:r w:rsidRPr="00F622FC">
              <w:rPr>
                <w:position w:val="-6"/>
                <w:sz w:val="16"/>
              </w:rPr>
              <w:t>bx</w:t>
            </w:r>
            <w:r w:rsidRPr="00F622FC">
              <w:rPr>
                <w:rFonts w:ascii="Symbol" w:hAnsi="Symbol"/>
                <w:position w:val="-6"/>
                <w:sz w:val="16"/>
              </w:rPr>
              <w:t></w:t>
            </w:r>
          </w:p>
        </w:tc>
        <w:tc>
          <w:tcPr>
            <w:tcW w:w="0" w:type="auto"/>
            <w:shd w:val="clear" w:color="auto" w:fill="auto"/>
          </w:tcPr>
          <w:p w14:paraId="1D7812A0" w14:textId="77777777" w:rsidR="00F622FC" w:rsidRPr="00F622FC" w:rsidRDefault="00F622FC" w:rsidP="00CC7B6A">
            <w:pPr>
              <w:pStyle w:val="Tablebody"/>
            </w:pPr>
            <w:r w:rsidRPr="00F622FC">
              <w:t>twisting shear stress in cylindrical shell;</w:t>
            </w:r>
          </w:p>
        </w:tc>
      </w:tr>
      <w:tr w:rsidR="00F622FC" w:rsidRPr="00F622FC" w14:paraId="3E07D584" w14:textId="77777777" w:rsidTr="00F622FC">
        <w:tc>
          <w:tcPr>
            <w:tcW w:w="0" w:type="auto"/>
            <w:shd w:val="clear" w:color="auto" w:fill="auto"/>
          </w:tcPr>
          <w:p w14:paraId="2294BF83" w14:textId="77777777" w:rsidR="00F622FC" w:rsidRPr="00F622FC" w:rsidRDefault="00F622FC" w:rsidP="00CC7B6A">
            <w:pPr>
              <w:pStyle w:val="Tablebody"/>
            </w:pPr>
            <w:r w:rsidRPr="00F622FC">
              <w:rPr>
                <w:rFonts w:ascii="Symbol" w:hAnsi="Symbol"/>
                <w:i/>
              </w:rPr>
              <w:t></w:t>
            </w:r>
            <w:r w:rsidRPr="00F622FC">
              <w:rPr>
                <w:position w:val="-6"/>
                <w:sz w:val="16"/>
              </w:rPr>
              <w:t>b</w:t>
            </w:r>
            <w:r w:rsidRPr="00F622FC">
              <w:rPr>
                <w:rFonts w:ascii="Symbol" w:hAnsi="Symbol"/>
                <w:position w:val="-6"/>
                <w:sz w:val="16"/>
              </w:rPr>
              <w:t></w:t>
            </w:r>
            <w:r w:rsidRPr="00F622FC">
              <w:rPr>
                <w:rFonts w:ascii="Symbol" w:hAnsi="Symbol"/>
                <w:position w:val="-6"/>
                <w:sz w:val="16"/>
              </w:rPr>
              <w:t></w:t>
            </w:r>
          </w:p>
        </w:tc>
        <w:tc>
          <w:tcPr>
            <w:tcW w:w="0" w:type="auto"/>
            <w:shd w:val="clear" w:color="auto" w:fill="auto"/>
          </w:tcPr>
          <w:p w14:paraId="3F83CACC" w14:textId="77777777" w:rsidR="00F622FC" w:rsidRPr="00F622FC" w:rsidRDefault="00F622FC" w:rsidP="00CC7B6A">
            <w:pPr>
              <w:pStyle w:val="Tablebody"/>
            </w:pPr>
            <w:r w:rsidRPr="00F622FC">
              <w:t>twisting shear stress in conical shell;</w:t>
            </w:r>
          </w:p>
        </w:tc>
      </w:tr>
      <w:tr w:rsidR="00F622FC" w:rsidRPr="00F622FC" w14:paraId="159EBDD4" w14:textId="77777777" w:rsidTr="00F622FC">
        <w:tc>
          <w:tcPr>
            <w:tcW w:w="0" w:type="auto"/>
            <w:shd w:val="clear" w:color="auto" w:fill="auto"/>
          </w:tcPr>
          <w:p w14:paraId="4D9707E3" w14:textId="77777777" w:rsidR="00F622FC" w:rsidRPr="00F622FC" w:rsidRDefault="00F622FC" w:rsidP="00CC7B6A">
            <w:pPr>
              <w:pStyle w:val="Tablebody"/>
            </w:pPr>
            <w:r w:rsidRPr="00F622FC">
              <w:rPr>
                <w:rFonts w:ascii="Symbol" w:hAnsi="Symbol"/>
                <w:i/>
              </w:rPr>
              <w:t></w:t>
            </w:r>
            <w:r w:rsidRPr="00F622FC">
              <w:rPr>
                <w:position w:val="-6"/>
                <w:sz w:val="16"/>
              </w:rPr>
              <w:t>mx</w:t>
            </w:r>
          </w:p>
        </w:tc>
        <w:tc>
          <w:tcPr>
            <w:tcW w:w="0" w:type="auto"/>
            <w:shd w:val="clear" w:color="auto" w:fill="auto"/>
          </w:tcPr>
          <w:p w14:paraId="36166EA0" w14:textId="77777777" w:rsidR="00F622FC" w:rsidRPr="00F622FC" w:rsidRDefault="00F622FC" w:rsidP="00CC7B6A">
            <w:pPr>
              <w:pStyle w:val="Tablebody"/>
              <w:rPr>
                <w:caps/>
              </w:rPr>
            </w:pPr>
            <w:r w:rsidRPr="00F622FC">
              <w:t>axial or meridional membrane stress in a cylindrical shell;</w:t>
            </w:r>
          </w:p>
        </w:tc>
      </w:tr>
      <w:tr w:rsidR="00F622FC" w:rsidRPr="00F622FC" w14:paraId="445A6494" w14:textId="77777777" w:rsidTr="00F622FC">
        <w:tc>
          <w:tcPr>
            <w:tcW w:w="0" w:type="auto"/>
            <w:shd w:val="clear" w:color="auto" w:fill="auto"/>
          </w:tcPr>
          <w:p w14:paraId="05E52F5B" w14:textId="77777777" w:rsidR="00F622FC" w:rsidRPr="00F622FC" w:rsidRDefault="00F622FC" w:rsidP="00CC7B6A">
            <w:pPr>
              <w:pStyle w:val="Tablebody"/>
            </w:pPr>
            <w:r w:rsidRPr="00F622FC">
              <w:rPr>
                <w:rFonts w:ascii="Symbol" w:hAnsi="Symbol"/>
                <w:i/>
              </w:rPr>
              <w:t></w:t>
            </w:r>
            <w:r w:rsidRPr="00F622FC">
              <w:rPr>
                <w:position w:val="-6"/>
                <w:sz w:val="16"/>
              </w:rPr>
              <w:t>m</w:t>
            </w:r>
            <w:r w:rsidRPr="00F622FC">
              <w:rPr>
                <w:rFonts w:ascii="Symbol" w:hAnsi="Symbol"/>
                <w:position w:val="-6"/>
                <w:sz w:val="16"/>
              </w:rPr>
              <w:t></w:t>
            </w:r>
          </w:p>
        </w:tc>
        <w:tc>
          <w:tcPr>
            <w:tcW w:w="0" w:type="auto"/>
            <w:shd w:val="clear" w:color="auto" w:fill="auto"/>
          </w:tcPr>
          <w:p w14:paraId="44567885" w14:textId="77777777" w:rsidR="00F622FC" w:rsidRPr="00F622FC" w:rsidRDefault="00F622FC" w:rsidP="00CC7B6A">
            <w:pPr>
              <w:pStyle w:val="Tablebody"/>
              <w:rPr>
                <w:caps/>
              </w:rPr>
            </w:pPr>
            <w:r w:rsidRPr="00F622FC">
              <w:t>meridional membrane stress in a conical shell;</w:t>
            </w:r>
          </w:p>
        </w:tc>
      </w:tr>
      <w:tr w:rsidR="00F622FC" w:rsidRPr="00F622FC" w14:paraId="2A9ED859" w14:textId="77777777" w:rsidTr="00F622FC">
        <w:tc>
          <w:tcPr>
            <w:tcW w:w="0" w:type="auto"/>
            <w:shd w:val="clear" w:color="auto" w:fill="auto"/>
          </w:tcPr>
          <w:p w14:paraId="5AD14892" w14:textId="77777777" w:rsidR="00F622FC" w:rsidRPr="00F622FC" w:rsidRDefault="00F622FC" w:rsidP="00CC7B6A">
            <w:pPr>
              <w:pStyle w:val="Tablebody"/>
            </w:pPr>
            <w:r w:rsidRPr="00F622FC">
              <w:rPr>
                <w:rFonts w:ascii="Symbol" w:hAnsi="Symbol"/>
                <w:i/>
              </w:rPr>
              <w:t></w:t>
            </w:r>
            <w:r w:rsidRPr="00F622FC">
              <w:rPr>
                <w:position w:val="-6"/>
                <w:sz w:val="16"/>
              </w:rPr>
              <w:t>my</w:t>
            </w:r>
          </w:p>
        </w:tc>
        <w:tc>
          <w:tcPr>
            <w:tcW w:w="0" w:type="auto"/>
            <w:shd w:val="clear" w:color="auto" w:fill="auto"/>
          </w:tcPr>
          <w:p w14:paraId="29D9FBD5" w14:textId="77777777" w:rsidR="00F622FC" w:rsidRPr="00F622FC" w:rsidRDefault="00F622FC" w:rsidP="00CC7B6A">
            <w:pPr>
              <w:pStyle w:val="Tablebody"/>
              <w:rPr>
                <w:caps/>
              </w:rPr>
            </w:pPr>
            <w:r w:rsidRPr="00F622FC">
              <w:t>circumferential membrane stress in box;</w:t>
            </w:r>
          </w:p>
        </w:tc>
      </w:tr>
      <w:tr w:rsidR="00F622FC" w:rsidRPr="00F622FC" w14:paraId="79573543" w14:textId="77777777" w:rsidTr="00F622FC">
        <w:tc>
          <w:tcPr>
            <w:tcW w:w="0" w:type="auto"/>
            <w:shd w:val="clear" w:color="auto" w:fill="auto"/>
          </w:tcPr>
          <w:p w14:paraId="2ADE8A20" w14:textId="77777777" w:rsidR="00F622FC" w:rsidRPr="00F622FC" w:rsidRDefault="00F622FC" w:rsidP="00CC7B6A">
            <w:pPr>
              <w:pStyle w:val="Tablebody"/>
            </w:pPr>
            <w:r w:rsidRPr="00F622FC">
              <w:rPr>
                <w:rFonts w:ascii="Symbol" w:hAnsi="Symbol"/>
                <w:i/>
              </w:rPr>
              <w:t></w:t>
            </w:r>
            <w:r w:rsidRPr="00F622FC">
              <w:rPr>
                <w:position w:val="-6"/>
                <w:sz w:val="16"/>
              </w:rPr>
              <w:t>m</w:t>
            </w:r>
            <w:r w:rsidRPr="00F622FC">
              <w:rPr>
                <w:rFonts w:ascii="Symbol" w:hAnsi="Symbol"/>
                <w:position w:val="-6"/>
                <w:sz w:val="16"/>
              </w:rPr>
              <w:t></w:t>
            </w:r>
          </w:p>
        </w:tc>
        <w:tc>
          <w:tcPr>
            <w:tcW w:w="0" w:type="auto"/>
            <w:shd w:val="clear" w:color="auto" w:fill="auto"/>
          </w:tcPr>
          <w:p w14:paraId="3665C584" w14:textId="77777777" w:rsidR="00F622FC" w:rsidRPr="00F622FC" w:rsidRDefault="00F622FC" w:rsidP="00CC7B6A">
            <w:pPr>
              <w:pStyle w:val="Tablebody"/>
              <w:rPr>
                <w:caps/>
              </w:rPr>
            </w:pPr>
            <w:r w:rsidRPr="00F622FC">
              <w:t>circumferential membrane stress in curved shell;</w:t>
            </w:r>
          </w:p>
        </w:tc>
      </w:tr>
      <w:tr w:rsidR="00F622FC" w:rsidRPr="00F622FC" w14:paraId="22BA0821" w14:textId="77777777" w:rsidTr="00F622FC">
        <w:tc>
          <w:tcPr>
            <w:tcW w:w="0" w:type="auto"/>
            <w:shd w:val="clear" w:color="auto" w:fill="auto"/>
          </w:tcPr>
          <w:p w14:paraId="21A34327" w14:textId="77777777" w:rsidR="00F622FC" w:rsidRPr="00F622FC" w:rsidRDefault="00F622FC" w:rsidP="00CC7B6A">
            <w:pPr>
              <w:pStyle w:val="Tablebody"/>
            </w:pPr>
            <w:r w:rsidRPr="00F622FC">
              <w:rPr>
                <w:rFonts w:ascii="Symbol" w:hAnsi="Symbol"/>
                <w:i/>
              </w:rPr>
              <w:t></w:t>
            </w:r>
            <w:r w:rsidRPr="00F622FC">
              <w:rPr>
                <w:position w:val="-6"/>
                <w:sz w:val="16"/>
              </w:rPr>
              <w:t>mxy</w:t>
            </w:r>
          </w:p>
        </w:tc>
        <w:tc>
          <w:tcPr>
            <w:tcW w:w="0" w:type="auto"/>
            <w:shd w:val="clear" w:color="auto" w:fill="auto"/>
          </w:tcPr>
          <w:p w14:paraId="0F53F3BB" w14:textId="77777777" w:rsidR="00F622FC" w:rsidRPr="00F622FC" w:rsidRDefault="00F622FC" w:rsidP="00CC7B6A">
            <w:pPr>
              <w:pStyle w:val="Tablebody"/>
              <w:rPr>
                <w:caps/>
              </w:rPr>
            </w:pPr>
            <w:r w:rsidRPr="00F622FC">
              <w:t>membrane shear stress in box;</w:t>
            </w:r>
          </w:p>
        </w:tc>
      </w:tr>
      <w:tr w:rsidR="00F622FC" w:rsidRPr="00F622FC" w14:paraId="6A608A89" w14:textId="77777777" w:rsidTr="00F622FC">
        <w:tc>
          <w:tcPr>
            <w:tcW w:w="0" w:type="auto"/>
            <w:shd w:val="clear" w:color="auto" w:fill="auto"/>
          </w:tcPr>
          <w:p w14:paraId="55D6A07F" w14:textId="77777777" w:rsidR="00F622FC" w:rsidRPr="00F622FC" w:rsidRDefault="00F622FC" w:rsidP="00CC7B6A">
            <w:pPr>
              <w:pStyle w:val="Tablebody"/>
            </w:pPr>
            <w:r w:rsidRPr="00F622FC">
              <w:rPr>
                <w:rFonts w:ascii="Symbol" w:hAnsi="Symbol"/>
                <w:i/>
              </w:rPr>
              <w:t></w:t>
            </w:r>
            <w:r w:rsidRPr="00F622FC">
              <w:rPr>
                <w:position w:val="-6"/>
                <w:sz w:val="16"/>
              </w:rPr>
              <w:t>mx</w:t>
            </w:r>
            <w:r w:rsidRPr="00F622FC">
              <w:rPr>
                <w:rFonts w:ascii="Symbol" w:hAnsi="Symbol"/>
                <w:position w:val="-6"/>
                <w:sz w:val="16"/>
              </w:rPr>
              <w:t></w:t>
            </w:r>
          </w:p>
        </w:tc>
        <w:tc>
          <w:tcPr>
            <w:tcW w:w="0" w:type="auto"/>
            <w:shd w:val="clear" w:color="auto" w:fill="auto"/>
          </w:tcPr>
          <w:p w14:paraId="25D7FF0E" w14:textId="77777777" w:rsidR="00F622FC" w:rsidRPr="00F622FC" w:rsidRDefault="00F622FC" w:rsidP="00CC7B6A">
            <w:pPr>
              <w:pStyle w:val="Tablebody"/>
              <w:rPr>
                <w:caps/>
              </w:rPr>
            </w:pPr>
            <w:r w:rsidRPr="00F622FC">
              <w:t>membrane shear stress in curved shell;</w:t>
            </w:r>
          </w:p>
        </w:tc>
      </w:tr>
      <w:tr w:rsidR="00F622FC" w:rsidRPr="00F622FC" w14:paraId="1838B269" w14:textId="77777777" w:rsidTr="00F622FC">
        <w:tc>
          <w:tcPr>
            <w:tcW w:w="0" w:type="auto"/>
            <w:shd w:val="clear" w:color="auto" w:fill="auto"/>
          </w:tcPr>
          <w:p w14:paraId="14AF8A6E" w14:textId="77777777" w:rsidR="00F622FC" w:rsidRPr="00F622FC" w:rsidRDefault="00F622FC" w:rsidP="00CC7B6A">
            <w:pPr>
              <w:pStyle w:val="Tablebody"/>
            </w:pPr>
            <w:r w:rsidRPr="00F622FC">
              <w:rPr>
                <w:rFonts w:ascii="Symbol" w:hAnsi="Symbol"/>
                <w:i/>
              </w:rPr>
              <w:t></w:t>
            </w:r>
            <w:r w:rsidRPr="00F622FC">
              <w:rPr>
                <w:position w:val="-6"/>
                <w:sz w:val="16"/>
              </w:rPr>
              <w:t>sox</w:t>
            </w:r>
          </w:p>
        </w:tc>
        <w:tc>
          <w:tcPr>
            <w:tcW w:w="0" w:type="auto"/>
            <w:shd w:val="clear" w:color="auto" w:fill="auto"/>
          </w:tcPr>
          <w:p w14:paraId="2D5E5D94" w14:textId="77777777" w:rsidR="00F622FC" w:rsidRPr="00F622FC" w:rsidRDefault="00F622FC" w:rsidP="00CC7B6A">
            <w:pPr>
              <w:pStyle w:val="Tablebody"/>
            </w:pPr>
            <w:r w:rsidRPr="00F622FC">
              <w:t>axial or meridional outer surface stress in a cylindrical shell;</w:t>
            </w:r>
          </w:p>
        </w:tc>
      </w:tr>
      <w:tr w:rsidR="00F622FC" w:rsidRPr="00F622FC" w14:paraId="34E124EA" w14:textId="77777777" w:rsidTr="00F622FC">
        <w:tc>
          <w:tcPr>
            <w:tcW w:w="0" w:type="auto"/>
            <w:shd w:val="clear" w:color="auto" w:fill="auto"/>
          </w:tcPr>
          <w:p w14:paraId="52213019" w14:textId="77777777" w:rsidR="00F622FC" w:rsidRPr="00F622FC" w:rsidRDefault="00F622FC" w:rsidP="00CC7B6A">
            <w:pPr>
              <w:pStyle w:val="Tablebody"/>
            </w:pPr>
            <w:r w:rsidRPr="00F622FC">
              <w:rPr>
                <w:rFonts w:ascii="Symbol" w:hAnsi="Symbol"/>
                <w:i/>
              </w:rPr>
              <w:t></w:t>
            </w:r>
            <w:r w:rsidRPr="00F622FC">
              <w:rPr>
                <w:position w:val="-6"/>
                <w:sz w:val="16"/>
              </w:rPr>
              <w:t>so</w:t>
            </w:r>
            <w:r w:rsidRPr="00F622FC">
              <w:rPr>
                <w:rFonts w:ascii="Symbol" w:hAnsi="Symbol"/>
                <w:position w:val="-6"/>
                <w:sz w:val="16"/>
              </w:rPr>
              <w:t></w:t>
            </w:r>
          </w:p>
        </w:tc>
        <w:tc>
          <w:tcPr>
            <w:tcW w:w="0" w:type="auto"/>
            <w:shd w:val="clear" w:color="auto" w:fill="auto"/>
          </w:tcPr>
          <w:p w14:paraId="5E3F13A2" w14:textId="77777777" w:rsidR="00F622FC" w:rsidRPr="00F622FC" w:rsidRDefault="00F622FC" w:rsidP="00CC7B6A">
            <w:pPr>
              <w:pStyle w:val="Tablebody"/>
            </w:pPr>
            <w:r w:rsidRPr="00F622FC">
              <w:t>meridional outer surface stress in a conical shell;</w:t>
            </w:r>
          </w:p>
        </w:tc>
      </w:tr>
      <w:tr w:rsidR="00F622FC" w:rsidRPr="00F622FC" w14:paraId="55B9D923" w14:textId="77777777" w:rsidTr="00F622FC">
        <w:tc>
          <w:tcPr>
            <w:tcW w:w="0" w:type="auto"/>
            <w:shd w:val="clear" w:color="auto" w:fill="auto"/>
          </w:tcPr>
          <w:p w14:paraId="3C51F089" w14:textId="77777777" w:rsidR="00F622FC" w:rsidRPr="00F622FC" w:rsidRDefault="00F622FC" w:rsidP="00CC7B6A">
            <w:pPr>
              <w:pStyle w:val="Tablebody"/>
            </w:pPr>
            <w:r w:rsidRPr="00F622FC">
              <w:rPr>
                <w:rFonts w:ascii="Symbol" w:hAnsi="Symbol"/>
                <w:i/>
              </w:rPr>
              <w:t></w:t>
            </w:r>
            <w:r w:rsidRPr="00F622FC">
              <w:rPr>
                <w:position w:val="-6"/>
                <w:sz w:val="16"/>
              </w:rPr>
              <w:t>soy</w:t>
            </w:r>
          </w:p>
        </w:tc>
        <w:tc>
          <w:tcPr>
            <w:tcW w:w="0" w:type="auto"/>
            <w:shd w:val="clear" w:color="auto" w:fill="auto"/>
          </w:tcPr>
          <w:p w14:paraId="2E859535" w14:textId="77777777" w:rsidR="00F622FC" w:rsidRPr="00F622FC" w:rsidRDefault="00F622FC" w:rsidP="00CC7B6A">
            <w:pPr>
              <w:pStyle w:val="Tablebody"/>
            </w:pPr>
            <w:r w:rsidRPr="00F622FC">
              <w:t>circumferential outer surface stress in box;</w:t>
            </w:r>
          </w:p>
        </w:tc>
      </w:tr>
      <w:tr w:rsidR="00F622FC" w:rsidRPr="00F622FC" w14:paraId="389E54C5" w14:textId="77777777" w:rsidTr="00F622FC">
        <w:tc>
          <w:tcPr>
            <w:tcW w:w="0" w:type="auto"/>
            <w:shd w:val="clear" w:color="auto" w:fill="auto"/>
          </w:tcPr>
          <w:p w14:paraId="55CBE71C" w14:textId="77777777" w:rsidR="00F622FC" w:rsidRPr="00F622FC" w:rsidRDefault="00F622FC" w:rsidP="00CC7B6A">
            <w:pPr>
              <w:pStyle w:val="Tablebody"/>
            </w:pPr>
            <w:r w:rsidRPr="00F622FC">
              <w:rPr>
                <w:rFonts w:ascii="Symbol" w:hAnsi="Symbol"/>
                <w:i/>
              </w:rPr>
              <w:t></w:t>
            </w:r>
            <w:r w:rsidRPr="00F622FC">
              <w:rPr>
                <w:position w:val="-6"/>
                <w:sz w:val="16"/>
              </w:rPr>
              <w:t>so</w:t>
            </w:r>
            <w:r w:rsidRPr="00F622FC">
              <w:rPr>
                <w:rFonts w:ascii="Symbol" w:hAnsi="Symbol"/>
                <w:position w:val="-6"/>
                <w:sz w:val="16"/>
              </w:rPr>
              <w:t></w:t>
            </w:r>
          </w:p>
        </w:tc>
        <w:tc>
          <w:tcPr>
            <w:tcW w:w="0" w:type="auto"/>
            <w:shd w:val="clear" w:color="auto" w:fill="auto"/>
          </w:tcPr>
          <w:p w14:paraId="0A6DFD62" w14:textId="77777777" w:rsidR="00F622FC" w:rsidRPr="00F622FC" w:rsidRDefault="00F622FC" w:rsidP="00CC7B6A">
            <w:pPr>
              <w:pStyle w:val="Tablebody"/>
            </w:pPr>
            <w:r w:rsidRPr="00F622FC">
              <w:t>circumferential outer surface stress in curved shell;</w:t>
            </w:r>
          </w:p>
        </w:tc>
      </w:tr>
      <w:tr w:rsidR="00F622FC" w:rsidRPr="00F622FC" w14:paraId="3FC4AF83" w14:textId="77777777" w:rsidTr="00F622FC">
        <w:tc>
          <w:tcPr>
            <w:tcW w:w="0" w:type="auto"/>
            <w:shd w:val="clear" w:color="auto" w:fill="auto"/>
          </w:tcPr>
          <w:p w14:paraId="2D26DDF0" w14:textId="77777777" w:rsidR="00F622FC" w:rsidRPr="00F622FC" w:rsidRDefault="00F622FC" w:rsidP="00CC7B6A">
            <w:pPr>
              <w:pStyle w:val="Tablebody"/>
            </w:pPr>
            <w:r w:rsidRPr="00F622FC">
              <w:rPr>
                <w:rFonts w:ascii="Symbol" w:hAnsi="Symbol"/>
                <w:i/>
              </w:rPr>
              <w:t></w:t>
            </w:r>
            <w:r w:rsidRPr="00F622FC">
              <w:rPr>
                <w:position w:val="-6"/>
                <w:sz w:val="16"/>
              </w:rPr>
              <w:t>soxy</w:t>
            </w:r>
          </w:p>
        </w:tc>
        <w:tc>
          <w:tcPr>
            <w:tcW w:w="0" w:type="auto"/>
            <w:shd w:val="clear" w:color="auto" w:fill="auto"/>
          </w:tcPr>
          <w:p w14:paraId="471D07E5" w14:textId="77777777" w:rsidR="00F622FC" w:rsidRPr="00F622FC" w:rsidRDefault="00F622FC" w:rsidP="00CC7B6A">
            <w:pPr>
              <w:pStyle w:val="Tablebody"/>
            </w:pPr>
            <w:r w:rsidRPr="00F622FC">
              <w:t>outer surface shear stress in box;</w:t>
            </w:r>
          </w:p>
        </w:tc>
      </w:tr>
      <w:tr w:rsidR="00F622FC" w:rsidRPr="00F622FC" w14:paraId="0CE3C845" w14:textId="77777777" w:rsidTr="00F622FC">
        <w:tc>
          <w:tcPr>
            <w:tcW w:w="0" w:type="auto"/>
            <w:shd w:val="clear" w:color="auto" w:fill="auto"/>
          </w:tcPr>
          <w:p w14:paraId="778E0DD4" w14:textId="77777777" w:rsidR="00F622FC" w:rsidRPr="00F622FC" w:rsidRDefault="00F622FC" w:rsidP="00CC7B6A">
            <w:pPr>
              <w:pStyle w:val="Tablebody"/>
            </w:pPr>
            <w:r w:rsidRPr="00F622FC">
              <w:rPr>
                <w:rFonts w:ascii="Symbol" w:hAnsi="Symbol"/>
                <w:i/>
              </w:rPr>
              <w:t></w:t>
            </w:r>
            <w:r w:rsidRPr="00F622FC">
              <w:rPr>
                <w:position w:val="-6"/>
                <w:sz w:val="16"/>
              </w:rPr>
              <w:t>sox</w:t>
            </w:r>
            <w:r w:rsidRPr="00F622FC">
              <w:rPr>
                <w:rFonts w:ascii="Symbol" w:hAnsi="Symbol"/>
                <w:position w:val="-6"/>
                <w:sz w:val="16"/>
              </w:rPr>
              <w:t></w:t>
            </w:r>
          </w:p>
        </w:tc>
        <w:tc>
          <w:tcPr>
            <w:tcW w:w="0" w:type="auto"/>
            <w:shd w:val="clear" w:color="auto" w:fill="auto"/>
          </w:tcPr>
          <w:p w14:paraId="1FB564AB" w14:textId="77777777" w:rsidR="00F622FC" w:rsidRPr="00F622FC" w:rsidRDefault="00F622FC" w:rsidP="00CC7B6A">
            <w:pPr>
              <w:pStyle w:val="Tablebody"/>
            </w:pPr>
            <w:r w:rsidRPr="00F622FC">
              <w:t>outer surface shear stress in a cylindrical shell;</w:t>
            </w:r>
          </w:p>
        </w:tc>
      </w:tr>
      <w:tr w:rsidR="00F622FC" w:rsidRPr="00F622FC" w14:paraId="5EA2A1FE" w14:textId="77777777" w:rsidTr="00F622FC">
        <w:tc>
          <w:tcPr>
            <w:tcW w:w="0" w:type="auto"/>
            <w:shd w:val="clear" w:color="auto" w:fill="auto"/>
          </w:tcPr>
          <w:p w14:paraId="1986B1DF" w14:textId="77777777" w:rsidR="00F622FC" w:rsidRPr="00F622FC" w:rsidRDefault="00F622FC" w:rsidP="00CC7B6A">
            <w:pPr>
              <w:pStyle w:val="Tablebody"/>
            </w:pPr>
            <w:r w:rsidRPr="00F622FC">
              <w:rPr>
                <w:rFonts w:ascii="Symbol" w:hAnsi="Symbol"/>
                <w:i/>
              </w:rPr>
              <w:t></w:t>
            </w:r>
            <w:r w:rsidRPr="00F622FC">
              <w:rPr>
                <w:position w:val="-6"/>
                <w:sz w:val="16"/>
              </w:rPr>
              <w:t>so</w:t>
            </w:r>
            <w:r w:rsidRPr="00F622FC">
              <w:rPr>
                <w:rFonts w:ascii="Symbol" w:hAnsi="Symbol"/>
                <w:position w:val="-6"/>
                <w:sz w:val="16"/>
              </w:rPr>
              <w:t></w:t>
            </w:r>
            <w:r w:rsidRPr="00F622FC">
              <w:rPr>
                <w:rFonts w:ascii="Symbol" w:hAnsi="Symbol"/>
                <w:position w:val="-6"/>
                <w:sz w:val="16"/>
              </w:rPr>
              <w:t></w:t>
            </w:r>
          </w:p>
        </w:tc>
        <w:tc>
          <w:tcPr>
            <w:tcW w:w="0" w:type="auto"/>
            <w:shd w:val="clear" w:color="auto" w:fill="auto"/>
          </w:tcPr>
          <w:p w14:paraId="5F627155" w14:textId="77777777" w:rsidR="00F622FC" w:rsidRPr="00F622FC" w:rsidRDefault="00F622FC" w:rsidP="00CC7B6A">
            <w:pPr>
              <w:pStyle w:val="Tablebody"/>
            </w:pPr>
            <w:r w:rsidRPr="00F622FC">
              <w:t>outer surface shear stress in a conical shell;</w:t>
            </w:r>
          </w:p>
        </w:tc>
      </w:tr>
      <w:tr w:rsidR="00F622FC" w:rsidRPr="00F622FC" w14:paraId="040EF989" w14:textId="77777777" w:rsidTr="00F622FC">
        <w:tc>
          <w:tcPr>
            <w:tcW w:w="0" w:type="auto"/>
            <w:shd w:val="clear" w:color="auto" w:fill="auto"/>
          </w:tcPr>
          <w:p w14:paraId="202D7E7E" w14:textId="77777777" w:rsidR="00F622FC" w:rsidRPr="00F622FC" w:rsidRDefault="00F622FC" w:rsidP="00CC7B6A">
            <w:pPr>
              <w:pStyle w:val="Tablebody"/>
              <w:rPr>
                <w:i/>
              </w:rPr>
            </w:pPr>
            <w:r w:rsidRPr="00F622FC">
              <w:rPr>
                <w:rFonts w:ascii="Symbol" w:hAnsi="Symbol"/>
                <w:i/>
              </w:rPr>
              <w:t></w:t>
            </w:r>
          </w:p>
        </w:tc>
        <w:tc>
          <w:tcPr>
            <w:tcW w:w="0" w:type="auto"/>
            <w:shd w:val="clear" w:color="auto" w:fill="auto"/>
          </w:tcPr>
          <w:p w14:paraId="0C5A6CDC" w14:textId="77777777" w:rsidR="00F622FC" w:rsidRPr="00F622FC" w:rsidRDefault="00F622FC" w:rsidP="00CC7B6A">
            <w:pPr>
              <w:pStyle w:val="Tablebody"/>
              <w:rPr>
                <w:rFonts w:ascii="Symbol" w:hAnsi="Symbol"/>
              </w:rPr>
            </w:pPr>
            <w:r w:rsidRPr="00F622FC">
              <w:t>shear stress;</w:t>
            </w:r>
          </w:p>
        </w:tc>
      </w:tr>
      <w:tr w:rsidR="00F622FC" w:rsidRPr="00F622FC" w14:paraId="2E7541AA" w14:textId="77777777" w:rsidTr="00F622FC">
        <w:tc>
          <w:tcPr>
            <w:tcW w:w="0" w:type="auto"/>
            <w:shd w:val="clear" w:color="auto" w:fill="auto"/>
          </w:tcPr>
          <w:p w14:paraId="4D87A66E"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6808A380" w14:textId="77777777" w:rsidR="00F622FC" w:rsidRPr="00F622FC" w:rsidRDefault="00F622FC" w:rsidP="00CC7B6A">
            <w:pPr>
              <w:pStyle w:val="Tablebody"/>
              <w:rPr>
                <w:caps/>
              </w:rPr>
            </w:pPr>
            <w:r w:rsidRPr="00F622FC">
              <w:t>local meridional coordinate in a conical shell;</w:t>
            </w:r>
          </w:p>
        </w:tc>
      </w:tr>
      <w:tr w:rsidR="00F622FC" w:rsidRPr="00F622FC" w14:paraId="06E62697" w14:textId="77777777" w:rsidTr="00F622FC">
        <w:tc>
          <w:tcPr>
            <w:tcW w:w="0" w:type="auto"/>
            <w:shd w:val="clear" w:color="auto" w:fill="auto"/>
          </w:tcPr>
          <w:p w14:paraId="6364DA44"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2F1655CB" w14:textId="77777777" w:rsidR="00F622FC" w:rsidRPr="00F622FC" w:rsidRDefault="00F622FC" w:rsidP="00CC7B6A">
            <w:pPr>
              <w:pStyle w:val="Tablebody"/>
              <w:rPr>
                <w:rFonts w:ascii="Symbol" w:hAnsi="Symbol"/>
              </w:rPr>
            </w:pPr>
            <w:r w:rsidRPr="00F622FC">
              <w:t>reduction factor for flexural column buckling;</w:t>
            </w:r>
          </w:p>
        </w:tc>
      </w:tr>
      <w:tr w:rsidR="00F622FC" w:rsidRPr="00F622FC" w14:paraId="1C732C88" w14:textId="77777777" w:rsidTr="00F622FC">
        <w:tc>
          <w:tcPr>
            <w:tcW w:w="0" w:type="auto"/>
            <w:shd w:val="clear" w:color="auto" w:fill="auto"/>
          </w:tcPr>
          <w:p w14:paraId="46631A2A" w14:textId="77777777" w:rsidR="00F622FC" w:rsidRPr="00F622FC" w:rsidRDefault="00F622FC" w:rsidP="00CC7B6A">
            <w:pPr>
              <w:pStyle w:val="Tablebody"/>
            </w:pPr>
            <w:r w:rsidRPr="00F622FC">
              <w:rPr>
                <w:i/>
                <w:szCs w:val="22"/>
              </w:rPr>
              <w:sym w:font="Symbol" w:char="F063"/>
            </w:r>
          </w:p>
        </w:tc>
        <w:tc>
          <w:tcPr>
            <w:tcW w:w="0" w:type="auto"/>
            <w:shd w:val="clear" w:color="auto" w:fill="auto"/>
          </w:tcPr>
          <w:p w14:paraId="62EF96A5" w14:textId="77777777" w:rsidR="00F622FC" w:rsidRPr="00F622FC" w:rsidRDefault="00F622FC" w:rsidP="00CC7B6A">
            <w:pPr>
              <w:pStyle w:val="Tablebody"/>
            </w:pPr>
            <w:r w:rsidRPr="00F622FC">
              <w:t>shell buckling stress reduction factor;</w:t>
            </w:r>
          </w:p>
        </w:tc>
      </w:tr>
      <w:tr w:rsidR="00F622FC" w:rsidRPr="00F622FC" w14:paraId="6B94ACE4" w14:textId="77777777" w:rsidTr="00F622FC">
        <w:tc>
          <w:tcPr>
            <w:tcW w:w="0" w:type="auto"/>
            <w:shd w:val="clear" w:color="auto" w:fill="auto"/>
          </w:tcPr>
          <w:p w14:paraId="0980292A"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14B7D5E0" w14:textId="77777777" w:rsidR="00F622FC" w:rsidRPr="00F622FC" w:rsidRDefault="00F622FC" w:rsidP="00CC7B6A">
            <w:pPr>
              <w:pStyle w:val="Tablebody"/>
            </w:pPr>
            <w:r w:rsidRPr="00F622FC">
              <w:t>stress non-uniformity parameter</w:t>
            </w:r>
          </w:p>
        </w:tc>
      </w:tr>
      <w:tr w:rsidR="00F622FC" w:rsidRPr="00F622FC" w14:paraId="325A3BEB" w14:textId="77777777" w:rsidTr="00F622FC">
        <w:tc>
          <w:tcPr>
            <w:tcW w:w="0" w:type="auto"/>
            <w:shd w:val="clear" w:color="auto" w:fill="auto"/>
          </w:tcPr>
          <w:p w14:paraId="41B9A1B6" w14:textId="77777777" w:rsidR="00F622FC" w:rsidRPr="00F622FC" w:rsidRDefault="00F622FC" w:rsidP="00CC7B6A">
            <w:pPr>
              <w:pStyle w:val="Tablebody"/>
            </w:pPr>
            <w:r w:rsidRPr="00F622FC">
              <w:rPr>
                <w:rFonts w:ascii="Symbol" w:hAnsi="Symbol"/>
                <w:i/>
              </w:rPr>
              <w:t></w:t>
            </w:r>
          </w:p>
        </w:tc>
        <w:tc>
          <w:tcPr>
            <w:tcW w:w="0" w:type="auto"/>
            <w:shd w:val="clear" w:color="auto" w:fill="auto"/>
          </w:tcPr>
          <w:p w14:paraId="097D98C4" w14:textId="77777777" w:rsidR="00F622FC" w:rsidRPr="00F622FC" w:rsidRDefault="00F622FC" w:rsidP="00CC7B6A">
            <w:pPr>
              <w:pStyle w:val="Tablebody"/>
            </w:pPr>
            <w:r w:rsidRPr="00F622FC">
              <w:t>dimensionless parameter in buckling calculation;</w:t>
            </w:r>
          </w:p>
        </w:tc>
      </w:tr>
      <w:tr w:rsidR="00F622FC" w:rsidRPr="003157BE" w14:paraId="07F8E90F" w14:textId="77777777" w:rsidTr="00F622FC">
        <w:tc>
          <w:tcPr>
            <w:tcW w:w="0" w:type="auto"/>
            <w:shd w:val="clear" w:color="auto" w:fill="auto"/>
          </w:tcPr>
          <w:p w14:paraId="4AB9805C" w14:textId="77777777" w:rsidR="00F622FC" w:rsidRPr="00F622FC" w:rsidRDefault="00F622FC" w:rsidP="00CC7B6A">
            <w:pPr>
              <w:pStyle w:val="BodyText"/>
            </w:pPr>
            <w:r w:rsidRPr="00F622FC">
              <w:rPr>
                <w:rFonts w:ascii="Symbol" w:hAnsi="Symbol"/>
                <w:i/>
              </w:rPr>
              <w:t></w:t>
            </w:r>
          </w:p>
        </w:tc>
        <w:tc>
          <w:tcPr>
            <w:tcW w:w="0" w:type="auto"/>
            <w:shd w:val="clear" w:color="auto" w:fill="auto"/>
          </w:tcPr>
          <w:p w14:paraId="497E2908" w14:textId="77777777" w:rsidR="00F622FC" w:rsidRPr="003157BE" w:rsidRDefault="00F622FC" w:rsidP="00CC7B6A">
            <w:pPr>
              <w:pStyle w:val="BodyText"/>
            </w:pPr>
            <w:r w:rsidRPr="00F622FC">
              <w:t>inclination to vertical of a hopper whose axis is not vertical.</w:t>
            </w:r>
          </w:p>
        </w:tc>
      </w:tr>
    </w:tbl>
    <w:p w14:paraId="6E4DB48F" w14:textId="7A2452A3" w:rsidR="00572310" w:rsidRPr="003157BE" w:rsidRDefault="00572310" w:rsidP="00F622FC">
      <w:pPr>
        <w:pStyle w:val="BodyText"/>
      </w:pPr>
    </w:p>
    <w:p w14:paraId="3614C544" w14:textId="77777777" w:rsidR="00572310" w:rsidRPr="003157BE" w:rsidRDefault="00572310" w:rsidP="00E362D7">
      <w:pPr>
        <w:pStyle w:val="Heading3"/>
        <w:spacing w:after="120"/>
      </w:pPr>
      <w:bookmarkStart w:id="99" w:name="_Toc78905527"/>
      <w:r w:rsidRPr="003157BE">
        <w:t>Subscripts</w:t>
      </w:r>
      <w:bookmarkEnd w:id="99"/>
    </w:p>
    <w:tbl>
      <w:tblPr>
        <w:tblW w:w="0" w:type="auto"/>
        <w:tblInd w:w="-100" w:type="dxa"/>
        <w:tblCellMar>
          <w:left w:w="100" w:type="dxa"/>
        </w:tblCellMar>
        <w:tblLook w:val="0000" w:firstRow="0" w:lastRow="0" w:firstColumn="0" w:lastColumn="0" w:noHBand="0" w:noVBand="0"/>
      </w:tblPr>
      <w:tblGrid>
        <w:gridCol w:w="575"/>
        <w:gridCol w:w="5930"/>
      </w:tblGrid>
      <w:tr w:rsidR="00F622FC" w:rsidRPr="00F622FC" w14:paraId="4DFC6F83" w14:textId="77777777" w:rsidTr="00F622FC">
        <w:tc>
          <w:tcPr>
            <w:tcW w:w="0" w:type="auto"/>
            <w:shd w:val="clear" w:color="auto" w:fill="auto"/>
          </w:tcPr>
          <w:p w14:paraId="7F1E1F92" w14:textId="77777777" w:rsidR="00F622FC" w:rsidRPr="00F622FC" w:rsidRDefault="00F622FC" w:rsidP="00CC7B6A">
            <w:pPr>
              <w:pStyle w:val="Tablebody"/>
            </w:pPr>
            <w:r w:rsidRPr="00F622FC">
              <w:t>E</w:t>
            </w:r>
          </w:p>
        </w:tc>
        <w:tc>
          <w:tcPr>
            <w:tcW w:w="0" w:type="auto"/>
            <w:shd w:val="clear" w:color="auto" w:fill="auto"/>
          </w:tcPr>
          <w:p w14:paraId="41AE122F" w14:textId="77777777" w:rsidR="00F622FC" w:rsidRPr="00F622FC" w:rsidRDefault="00F622FC" w:rsidP="00CC7B6A">
            <w:pPr>
              <w:pStyle w:val="Tablebody"/>
            </w:pPr>
            <w:r w:rsidRPr="00F622FC">
              <w:t>value of stress or displacement (arising from design actions);</w:t>
            </w:r>
          </w:p>
        </w:tc>
      </w:tr>
      <w:tr w:rsidR="00F622FC" w:rsidRPr="00F622FC" w14:paraId="1002B7CC" w14:textId="77777777" w:rsidTr="00F622FC">
        <w:tc>
          <w:tcPr>
            <w:tcW w:w="0" w:type="auto"/>
            <w:shd w:val="clear" w:color="auto" w:fill="auto"/>
          </w:tcPr>
          <w:p w14:paraId="684ED7A5" w14:textId="77777777" w:rsidR="00F622FC" w:rsidRPr="00F622FC" w:rsidRDefault="00F622FC" w:rsidP="00CC7B6A">
            <w:pPr>
              <w:pStyle w:val="Tablebody"/>
            </w:pPr>
            <w:r w:rsidRPr="00F622FC">
              <w:t>F</w:t>
            </w:r>
          </w:p>
        </w:tc>
        <w:tc>
          <w:tcPr>
            <w:tcW w:w="0" w:type="auto"/>
            <w:shd w:val="clear" w:color="auto" w:fill="auto"/>
          </w:tcPr>
          <w:p w14:paraId="33B3B3BA" w14:textId="77777777" w:rsidR="00F622FC" w:rsidRPr="00F622FC" w:rsidRDefault="00F622FC" w:rsidP="00CC7B6A">
            <w:pPr>
              <w:pStyle w:val="Tablebody"/>
            </w:pPr>
            <w:r w:rsidRPr="00F622FC">
              <w:t>actions;</w:t>
            </w:r>
          </w:p>
        </w:tc>
      </w:tr>
      <w:tr w:rsidR="00F622FC" w:rsidRPr="00F622FC" w14:paraId="53CFFE55" w14:textId="77777777" w:rsidTr="00F622FC">
        <w:tc>
          <w:tcPr>
            <w:tcW w:w="0" w:type="auto"/>
            <w:shd w:val="clear" w:color="auto" w:fill="auto"/>
          </w:tcPr>
          <w:p w14:paraId="5351BCB0" w14:textId="77777777" w:rsidR="00F622FC" w:rsidRPr="00F622FC" w:rsidRDefault="00F622FC" w:rsidP="00CC7B6A">
            <w:pPr>
              <w:pStyle w:val="Tablebody"/>
            </w:pPr>
            <w:r w:rsidRPr="00F622FC">
              <w:lastRenderedPageBreak/>
              <w:t>M</w:t>
            </w:r>
          </w:p>
        </w:tc>
        <w:tc>
          <w:tcPr>
            <w:tcW w:w="0" w:type="auto"/>
            <w:shd w:val="clear" w:color="auto" w:fill="auto"/>
          </w:tcPr>
          <w:p w14:paraId="01C092E5" w14:textId="77777777" w:rsidR="00F622FC" w:rsidRPr="00F622FC" w:rsidRDefault="00F622FC" w:rsidP="00CC7B6A">
            <w:pPr>
              <w:pStyle w:val="Tablebody"/>
            </w:pPr>
            <w:r w:rsidRPr="00F622FC">
              <w:t>material;</w:t>
            </w:r>
          </w:p>
        </w:tc>
      </w:tr>
      <w:tr w:rsidR="00F622FC" w:rsidRPr="00F622FC" w14:paraId="541A492F" w14:textId="77777777" w:rsidTr="00F622FC">
        <w:tc>
          <w:tcPr>
            <w:tcW w:w="0" w:type="auto"/>
            <w:shd w:val="clear" w:color="auto" w:fill="auto"/>
          </w:tcPr>
          <w:p w14:paraId="6D5CE3FC" w14:textId="77777777" w:rsidR="00F622FC" w:rsidRPr="00F622FC" w:rsidRDefault="00F622FC" w:rsidP="00CC7B6A">
            <w:pPr>
              <w:pStyle w:val="Tablebody"/>
            </w:pPr>
            <w:r w:rsidRPr="00F622FC">
              <w:t>R</w:t>
            </w:r>
          </w:p>
        </w:tc>
        <w:tc>
          <w:tcPr>
            <w:tcW w:w="0" w:type="auto"/>
            <w:shd w:val="clear" w:color="auto" w:fill="auto"/>
          </w:tcPr>
          <w:p w14:paraId="1FA33AFA" w14:textId="77777777" w:rsidR="00F622FC" w:rsidRPr="00F622FC" w:rsidRDefault="00F622FC" w:rsidP="00CC7B6A">
            <w:pPr>
              <w:pStyle w:val="Tablebody"/>
            </w:pPr>
            <w:r w:rsidRPr="00F622FC">
              <w:t>resistance;</w:t>
            </w:r>
          </w:p>
        </w:tc>
      </w:tr>
      <w:tr w:rsidR="00F622FC" w:rsidRPr="00F622FC" w14:paraId="73B5ABF5" w14:textId="77777777" w:rsidTr="00F622FC">
        <w:tc>
          <w:tcPr>
            <w:tcW w:w="0" w:type="auto"/>
            <w:shd w:val="clear" w:color="auto" w:fill="auto"/>
          </w:tcPr>
          <w:p w14:paraId="0F766B0A" w14:textId="77777777" w:rsidR="00F622FC" w:rsidRPr="00F622FC" w:rsidRDefault="00F622FC" w:rsidP="00CC7B6A">
            <w:pPr>
              <w:pStyle w:val="Tablebody"/>
            </w:pPr>
            <w:r w:rsidRPr="00F622FC">
              <w:t>S</w:t>
            </w:r>
          </w:p>
        </w:tc>
        <w:tc>
          <w:tcPr>
            <w:tcW w:w="0" w:type="auto"/>
            <w:shd w:val="clear" w:color="auto" w:fill="auto"/>
          </w:tcPr>
          <w:p w14:paraId="4CF525BD" w14:textId="77777777" w:rsidR="00F622FC" w:rsidRPr="00F622FC" w:rsidRDefault="00F622FC" w:rsidP="00CC7B6A">
            <w:pPr>
              <w:pStyle w:val="Tablebody"/>
            </w:pPr>
            <w:r w:rsidRPr="00F622FC">
              <w:t>value of stress resultant (arising from design actions);</w:t>
            </w:r>
          </w:p>
        </w:tc>
      </w:tr>
      <w:tr w:rsidR="00F622FC" w:rsidRPr="00F622FC" w14:paraId="48D0A61B" w14:textId="77777777" w:rsidTr="00F622FC">
        <w:tc>
          <w:tcPr>
            <w:tcW w:w="0" w:type="auto"/>
            <w:shd w:val="clear" w:color="auto" w:fill="auto"/>
          </w:tcPr>
          <w:p w14:paraId="1B92D037" w14:textId="77777777" w:rsidR="00F622FC" w:rsidRPr="00F622FC" w:rsidRDefault="00F622FC" w:rsidP="00CC7B6A">
            <w:pPr>
              <w:pStyle w:val="Tablebody"/>
            </w:pPr>
            <w:r w:rsidRPr="00F622FC">
              <w:t>b</w:t>
            </w:r>
          </w:p>
        </w:tc>
        <w:tc>
          <w:tcPr>
            <w:tcW w:w="0" w:type="auto"/>
            <w:shd w:val="clear" w:color="auto" w:fill="auto"/>
          </w:tcPr>
          <w:p w14:paraId="6A4A8B58" w14:textId="77777777" w:rsidR="00F622FC" w:rsidRPr="00F622FC" w:rsidRDefault="00F622FC" w:rsidP="00CC7B6A">
            <w:pPr>
              <w:pStyle w:val="Tablebody"/>
            </w:pPr>
            <w:r w:rsidRPr="00F622FC">
              <w:t>bending;</w:t>
            </w:r>
          </w:p>
        </w:tc>
      </w:tr>
      <w:tr w:rsidR="00F622FC" w:rsidRPr="00F622FC" w14:paraId="2D4D1EED" w14:textId="77777777" w:rsidTr="00F622FC">
        <w:tc>
          <w:tcPr>
            <w:tcW w:w="0" w:type="auto"/>
            <w:shd w:val="clear" w:color="auto" w:fill="auto"/>
          </w:tcPr>
          <w:p w14:paraId="07812C4F" w14:textId="77777777" w:rsidR="00F622FC" w:rsidRPr="00F622FC" w:rsidRDefault="00F622FC" w:rsidP="00CC7B6A">
            <w:pPr>
              <w:pStyle w:val="Tablebody"/>
            </w:pPr>
            <w:r w:rsidRPr="00F622FC">
              <w:t>c</w:t>
            </w:r>
          </w:p>
        </w:tc>
        <w:tc>
          <w:tcPr>
            <w:tcW w:w="0" w:type="auto"/>
            <w:shd w:val="clear" w:color="auto" w:fill="auto"/>
          </w:tcPr>
          <w:p w14:paraId="018D85A8" w14:textId="77777777" w:rsidR="00F622FC" w:rsidRPr="00F622FC" w:rsidRDefault="00F622FC" w:rsidP="00CC7B6A">
            <w:pPr>
              <w:pStyle w:val="Tablebody"/>
            </w:pPr>
            <w:r w:rsidRPr="00F622FC">
              <w:t>cylinder;</w:t>
            </w:r>
          </w:p>
        </w:tc>
      </w:tr>
      <w:tr w:rsidR="00F622FC" w:rsidRPr="00F622FC" w14:paraId="3D4E4D01" w14:textId="77777777" w:rsidTr="00F622FC">
        <w:tc>
          <w:tcPr>
            <w:tcW w:w="0" w:type="auto"/>
            <w:shd w:val="clear" w:color="auto" w:fill="auto"/>
          </w:tcPr>
          <w:p w14:paraId="02A839FA" w14:textId="77777777" w:rsidR="00F622FC" w:rsidRPr="00F622FC" w:rsidRDefault="00F622FC" w:rsidP="00CC7B6A">
            <w:pPr>
              <w:pStyle w:val="Tablebody"/>
            </w:pPr>
            <w:r w:rsidRPr="00F622FC">
              <w:t>cr</w:t>
            </w:r>
          </w:p>
        </w:tc>
        <w:tc>
          <w:tcPr>
            <w:tcW w:w="0" w:type="auto"/>
            <w:shd w:val="clear" w:color="auto" w:fill="auto"/>
          </w:tcPr>
          <w:p w14:paraId="0AC4DC91" w14:textId="77777777" w:rsidR="00F622FC" w:rsidRPr="00F622FC" w:rsidRDefault="00F622FC" w:rsidP="00CC7B6A">
            <w:pPr>
              <w:pStyle w:val="Tablebody"/>
            </w:pPr>
            <w:r w:rsidRPr="00F622FC">
              <w:t>critical buckling value (linear eigenvalue);</w:t>
            </w:r>
          </w:p>
        </w:tc>
      </w:tr>
      <w:tr w:rsidR="00F622FC" w:rsidRPr="00F622FC" w14:paraId="0F200609" w14:textId="77777777" w:rsidTr="00F622FC">
        <w:tc>
          <w:tcPr>
            <w:tcW w:w="0" w:type="auto"/>
            <w:shd w:val="clear" w:color="auto" w:fill="auto"/>
          </w:tcPr>
          <w:p w14:paraId="7FECF987" w14:textId="77777777" w:rsidR="00F622FC" w:rsidRPr="00F622FC" w:rsidRDefault="00F622FC" w:rsidP="00CC7B6A">
            <w:pPr>
              <w:pStyle w:val="Tablebody"/>
            </w:pPr>
            <w:r w:rsidRPr="00F622FC">
              <w:t>d</w:t>
            </w:r>
          </w:p>
        </w:tc>
        <w:tc>
          <w:tcPr>
            <w:tcW w:w="0" w:type="auto"/>
            <w:shd w:val="clear" w:color="auto" w:fill="auto"/>
          </w:tcPr>
          <w:p w14:paraId="412DA502" w14:textId="77777777" w:rsidR="00F622FC" w:rsidRPr="00F622FC" w:rsidRDefault="00F622FC" w:rsidP="00CC7B6A">
            <w:pPr>
              <w:pStyle w:val="Tablebody"/>
            </w:pPr>
            <w:r w:rsidRPr="00F622FC">
              <w:t>design value;</w:t>
            </w:r>
          </w:p>
        </w:tc>
      </w:tr>
      <w:tr w:rsidR="00F622FC" w:rsidRPr="00F622FC" w14:paraId="68F8A9FC" w14:textId="77777777" w:rsidTr="00F622FC">
        <w:tc>
          <w:tcPr>
            <w:tcW w:w="0" w:type="auto"/>
            <w:shd w:val="clear" w:color="auto" w:fill="auto"/>
          </w:tcPr>
          <w:p w14:paraId="5A94459C" w14:textId="77777777" w:rsidR="00F622FC" w:rsidRPr="00F622FC" w:rsidRDefault="00F622FC" w:rsidP="00CC7B6A">
            <w:pPr>
              <w:pStyle w:val="Tablebody"/>
            </w:pPr>
            <w:r w:rsidRPr="00F622FC">
              <w:t>eff</w:t>
            </w:r>
          </w:p>
        </w:tc>
        <w:tc>
          <w:tcPr>
            <w:tcW w:w="0" w:type="auto"/>
            <w:shd w:val="clear" w:color="auto" w:fill="auto"/>
          </w:tcPr>
          <w:p w14:paraId="053F504F" w14:textId="77777777" w:rsidR="00F622FC" w:rsidRPr="00F622FC" w:rsidRDefault="00F622FC" w:rsidP="00CC7B6A">
            <w:pPr>
              <w:pStyle w:val="Tablebody"/>
            </w:pPr>
            <w:r w:rsidRPr="00F622FC">
              <w:t>effective;</w:t>
            </w:r>
          </w:p>
        </w:tc>
      </w:tr>
      <w:tr w:rsidR="00F622FC" w:rsidRPr="00F622FC" w14:paraId="02788144" w14:textId="77777777" w:rsidTr="00F622FC">
        <w:tc>
          <w:tcPr>
            <w:tcW w:w="0" w:type="auto"/>
            <w:shd w:val="clear" w:color="auto" w:fill="auto"/>
          </w:tcPr>
          <w:p w14:paraId="269E06BC" w14:textId="77777777" w:rsidR="00F622FC" w:rsidRPr="00F622FC" w:rsidRDefault="00F622FC" w:rsidP="00CC7B6A">
            <w:pPr>
              <w:pStyle w:val="Tablebody"/>
            </w:pPr>
            <w:r w:rsidRPr="00F622FC">
              <w:t>eq</w:t>
            </w:r>
          </w:p>
        </w:tc>
        <w:tc>
          <w:tcPr>
            <w:tcW w:w="0" w:type="auto"/>
            <w:shd w:val="clear" w:color="auto" w:fill="auto"/>
          </w:tcPr>
          <w:p w14:paraId="17751A23" w14:textId="77777777" w:rsidR="00F622FC" w:rsidRPr="00F622FC" w:rsidRDefault="00F622FC" w:rsidP="00CC7B6A">
            <w:pPr>
              <w:pStyle w:val="Tablebody"/>
            </w:pPr>
            <w:r w:rsidRPr="00F622FC">
              <w:t>equivalent;</w:t>
            </w:r>
          </w:p>
        </w:tc>
      </w:tr>
      <w:tr w:rsidR="00F622FC" w:rsidRPr="00F622FC" w14:paraId="50DA1E3C" w14:textId="77777777" w:rsidTr="00F622FC">
        <w:tc>
          <w:tcPr>
            <w:tcW w:w="0" w:type="auto"/>
            <w:shd w:val="clear" w:color="auto" w:fill="auto"/>
          </w:tcPr>
          <w:p w14:paraId="6403CB4B" w14:textId="77777777" w:rsidR="00F622FC" w:rsidRPr="00F622FC" w:rsidRDefault="00F622FC" w:rsidP="00CC7B6A">
            <w:pPr>
              <w:pStyle w:val="Tablebody"/>
            </w:pPr>
            <w:r w:rsidRPr="00F622FC">
              <w:t>h</w:t>
            </w:r>
          </w:p>
        </w:tc>
        <w:tc>
          <w:tcPr>
            <w:tcW w:w="0" w:type="auto"/>
            <w:shd w:val="clear" w:color="auto" w:fill="auto"/>
          </w:tcPr>
          <w:p w14:paraId="009AE1EE" w14:textId="77777777" w:rsidR="00F622FC" w:rsidRPr="00F622FC" w:rsidRDefault="00F622FC" w:rsidP="00CC7B6A">
            <w:pPr>
              <w:pStyle w:val="Tablebody"/>
            </w:pPr>
            <w:r w:rsidRPr="00F622FC">
              <w:t>hopper;</w:t>
            </w:r>
          </w:p>
        </w:tc>
      </w:tr>
      <w:tr w:rsidR="00F622FC" w:rsidRPr="00F622FC" w14:paraId="5620D76C" w14:textId="77777777" w:rsidTr="00F622FC">
        <w:tc>
          <w:tcPr>
            <w:tcW w:w="0" w:type="auto"/>
            <w:shd w:val="clear" w:color="auto" w:fill="auto"/>
          </w:tcPr>
          <w:p w14:paraId="5AC6B52B" w14:textId="77777777" w:rsidR="00F622FC" w:rsidRPr="00F622FC" w:rsidRDefault="00F622FC" w:rsidP="00CC7B6A">
            <w:pPr>
              <w:pStyle w:val="Tablebody"/>
            </w:pPr>
            <w:r w:rsidRPr="00F622FC">
              <w:t>m</w:t>
            </w:r>
          </w:p>
        </w:tc>
        <w:tc>
          <w:tcPr>
            <w:tcW w:w="0" w:type="auto"/>
            <w:shd w:val="clear" w:color="auto" w:fill="auto"/>
          </w:tcPr>
          <w:p w14:paraId="142121F8" w14:textId="77777777" w:rsidR="00F622FC" w:rsidRPr="00F622FC" w:rsidRDefault="00F622FC" w:rsidP="00CC7B6A">
            <w:pPr>
              <w:pStyle w:val="Tablebody"/>
            </w:pPr>
            <w:r w:rsidRPr="00F622FC">
              <w:t>membrane, midspan;</w:t>
            </w:r>
          </w:p>
        </w:tc>
      </w:tr>
      <w:tr w:rsidR="00F622FC" w:rsidRPr="00F622FC" w14:paraId="236467F0" w14:textId="77777777" w:rsidTr="00F622FC">
        <w:tc>
          <w:tcPr>
            <w:tcW w:w="0" w:type="auto"/>
            <w:shd w:val="clear" w:color="auto" w:fill="auto"/>
          </w:tcPr>
          <w:p w14:paraId="44F52A25" w14:textId="77777777" w:rsidR="00F622FC" w:rsidRPr="00F622FC" w:rsidRDefault="00F622FC" w:rsidP="00CC7B6A">
            <w:pPr>
              <w:pStyle w:val="Tablebody"/>
            </w:pPr>
            <w:r w:rsidRPr="00F622FC">
              <w:t>min</w:t>
            </w:r>
          </w:p>
        </w:tc>
        <w:tc>
          <w:tcPr>
            <w:tcW w:w="0" w:type="auto"/>
            <w:shd w:val="clear" w:color="auto" w:fill="auto"/>
          </w:tcPr>
          <w:p w14:paraId="0C5E941A" w14:textId="77777777" w:rsidR="00F622FC" w:rsidRPr="00F622FC" w:rsidRDefault="00F622FC" w:rsidP="00CC7B6A">
            <w:pPr>
              <w:pStyle w:val="Tablebody"/>
            </w:pPr>
            <w:r w:rsidRPr="00F622FC">
              <w:t>minimum allowed value;</w:t>
            </w:r>
          </w:p>
        </w:tc>
      </w:tr>
      <w:tr w:rsidR="00F622FC" w:rsidRPr="00F622FC" w14:paraId="7B117A03" w14:textId="77777777" w:rsidTr="00F622FC">
        <w:tc>
          <w:tcPr>
            <w:tcW w:w="0" w:type="auto"/>
            <w:shd w:val="clear" w:color="auto" w:fill="auto"/>
          </w:tcPr>
          <w:p w14:paraId="5DF42865" w14:textId="77777777" w:rsidR="00F622FC" w:rsidRPr="00F622FC" w:rsidRDefault="00F622FC" w:rsidP="00CC7B6A">
            <w:pPr>
              <w:pStyle w:val="Tablebody"/>
            </w:pPr>
            <w:r w:rsidRPr="00F622FC">
              <w:t>n</w:t>
            </w:r>
          </w:p>
        </w:tc>
        <w:tc>
          <w:tcPr>
            <w:tcW w:w="0" w:type="auto"/>
            <w:shd w:val="clear" w:color="auto" w:fill="auto"/>
          </w:tcPr>
          <w:p w14:paraId="7ABE8C18" w14:textId="77777777" w:rsidR="00F622FC" w:rsidRPr="00F622FC" w:rsidRDefault="00F622FC" w:rsidP="00CC7B6A">
            <w:pPr>
              <w:pStyle w:val="Tablebody"/>
            </w:pPr>
            <w:r w:rsidRPr="00F622FC">
              <w:t>normal to the wall;</w:t>
            </w:r>
          </w:p>
        </w:tc>
      </w:tr>
      <w:tr w:rsidR="00F622FC" w:rsidRPr="00F622FC" w14:paraId="1DEF7BC3" w14:textId="77777777" w:rsidTr="00F622FC">
        <w:tc>
          <w:tcPr>
            <w:tcW w:w="0" w:type="auto"/>
            <w:shd w:val="clear" w:color="auto" w:fill="auto"/>
          </w:tcPr>
          <w:p w14:paraId="6882CAAF" w14:textId="77777777" w:rsidR="00F622FC" w:rsidRPr="00F622FC" w:rsidRDefault="00F622FC" w:rsidP="00CC7B6A">
            <w:pPr>
              <w:pStyle w:val="Tablebody"/>
            </w:pPr>
            <w:r w:rsidRPr="00F622FC">
              <w:t>p</w:t>
            </w:r>
          </w:p>
        </w:tc>
        <w:tc>
          <w:tcPr>
            <w:tcW w:w="0" w:type="auto"/>
            <w:shd w:val="clear" w:color="auto" w:fill="auto"/>
          </w:tcPr>
          <w:p w14:paraId="7CA696AE" w14:textId="77777777" w:rsidR="00F622FC" w:rsidRPr="00F622FC" w:rsidRDefault="00F622FC" w:rsidP="00CC7B6A">
            <w:pPr>
              <w:pStyle w:val="Tablebody"/>
            </w:pPr>
            <w:r w:rsidRPr="00F622FC">
              <w:t>pressure;</w:t>
            </w:r>
          </w:p>
        </w:tc>
      </w:tr>
      <w:tr w:rsidR="00F622FC" w:rsidRPr="00F622FC" w14:paraId="0B3A2BDB" w14:textId="77777777" w:rsidTr="00F622FC">
        <w:tc>
          <w:tcPr>
            <w:tcW w:w="0" w:type="auto"/>
            <w:shd w:val="clear" w:color="auto" w:fill="auto"/>
          </w:tcPr>
          <w:p w14:paraId="076BA6B5" w14:textId="77777777" w:rsidR="00F622FC" w:rsidRPr="00F622FC" w:rsidRDefault="00F622FC" w:rsidP="00CC7B6A">
            <w:pPr>
              <w:pStyle w:val="Tablebody"/>
            </w:pPr>
            <w:r w:rsidRPr="00F622FC">
              <w:t>r</w:t>
            </w:r>
          </w:p>
        </w:tc>
        <w:tc>
          <w:tcPr>
            <w:tcW w:w="0" w:type="auto"/>
            <w:shd w:val="clear" w:color="auto" w:fill="auto"/>
          </w:tcPr>
          <w:p w14:paraId="47E73071" w14:textId="77777777" w:rsidR="00F622FC" w:rsidRPr="00F622FC" w:rsidRDefault="00F622FC" w:rsidP="00CC7B6A">
            <w:pPr>
              <w:pStyle w:val="Tablebody"/>
            </w:pPr>
            <w:r w:rsidRPr="00F622FC">
              <w:t>radial;</w:t>
            </w:r>
          </w:p>
        </w:tc>
      </w:tr>
      <w:tr w:rsidR="00F622FC" w:rsidRPr="00F622FC" w14:paraId="60CFF4C5" w14:textId="77777777" w:rsidTr="00F622FC">
        <w:tc>
          <w:tcPr>
            <w:tcW w:w="0" w:type="auto"/>
            <w:shd w:val="clear" w:color="auto" w:fill="auto"/>
          </w:tcPr>
          <w:p w14:paraId="51B12B00" w14:textId="77777777" w:rsidR="00F622FC" w:rsidRPr="00F622FC" w:rsidRDefault="00F622FC" w:rsidP="00CC7B6A">
            <w:pPr>
              <w:pStyle w:val="Tablebody"/>
            </w:pPr>
            <w:r w:rsidRPr="00F622FC">
              <w:t>s</w:t>
            </w:r>
          </w:p>
        </w:tc>
        <w:tc>
          <w:tcPr>
            <w:tcW w:w="0" w:type="auto"/>
            <w:shd w:val="clear" w:color="auto" w:fill="auto"/>
          </w:tcPr>
          <w:p w14:paraId="14CB92EB" w14:textId="77777777" w:rsidR="00F622FC" w:rsidRPr="00F622FC" w:rsidRDefault="00F622FC" w:rsidP="00CC7B6A">
            <w:pPr>
              <w:pStyle w:val="Tablebody"/>
            </w:pPr>
            <w:r w:rsidRPr="00F622FC">
              <w:t>skirt, support;</w:t>
            </w:r>
          </w:p>
        </w:tc>
      </w:tr>
      <w:tr w:rsidR="00F622FC" w:rsidRPr="00F622FC" w14:paraId="29153BA3" w14:textId="77777777" w:rsidTr="00F622FC">
        <w:tc>
          <w:tcPr>
            <w:tcW w:w="0" w:type="auto"/>
            <w:shd w:val="clear" w:color="auto" w:fill="auto"/>
          </w:tcPr>
          <w:p w14:paraId="24EE1AA3" w14:textId="77777777" w:rsidR="00F622FC" w:rsidRPr="00F622FC" w:rsidRDefault="00F622FC" w:rsidP="00CC7B6A">
            <w:pPr>
              <w:pStyle w:val="Tablebody"/>
            </w:pPr>
            <w:r w:rsidRPr="00F622FC">
              <w:t>s</w:t>
            </w:r>
          </w:p>
        </w:tc>
        <w:tc>
          <w:tcPr>
            <w:tcW w:w="0" w:type="auto"/>
            <w:shd w:val="clear" w:color="auto" w:fill="auto"/>
          </w:tcPr>
          <w:p w14:paraId="5D80965C" w14:textId="77777777" w:rsidR="00F622FC" w:rsidRPr="00F622FC" w:rsidRDefault="00F622FC" w:rsidP="00CC7B6A">
            <w:pPr>
              <w:pStyle w:val="Tablebody"/>
            </w:pPr>
            <w:r w:rsidRPr="00F622FC">
              <w:t>surface stress (o… outer surface, i… inner surface)</w:t>
            </w:r>
          </w:p>
        </w:tc>
      </w:tr>
      <w:tr w:rsidR="00F622FC" w:rsidRPr="00F622FC" w14:paraId="3CBA8148" w14:textId="77777777" w:rsidTr="00F622FC">
        <w:tc>
          <w:tcPr>
            <w:tcW w:w="0" w:type="auto"/>
            <w:shd w:val="clear" w:color="auto" w:fill="auto"/>
          </w:tcPr>
          <w:p w14:paraId="2E9DAB7E" w14:textId="77777777" w:rsidR="00F622FC" w:rsidRPr="00F622FC" w:rsidRDefault="00F622FC" w:rsidP="00CC7B6A">
            <w:pPr>
              <w:pStyle w:val="Tablebody"/>
            </w:pPr>
            <w:r w:rsidRPr="00F622FC">
              <w:t>u</w:t>
            </w:r>
          </w:p>
        </w:tc>
        <w:tc>
          <w:tcPr>
            <w:tcW w:w="0" w:type="auto"/>
            <w:shd w:val="clear" w:color="auto" w:fill="auto"/>
          </w:tcPr>
          <w:p w14:paraId="71C8BAFD" w14:textId="77777777" w:rsidR="00F622FC" w:rsidRPr="00F622FC" w:rsidRDefault="00F622FC" w:rsidP="00CC7B6A">
            <w:pPr>
              <w:pStyle w:val="Tablebody"/>
            </w:pPr>
            <w:r w:rsidRPr="00F622FC">
              <w:t>ultimate;</w:t>
            </w:r>
          </w:p>
        </w:tc>
      </w:tr>
      <w:tr w:rsidR="00F622FC" w:rsidRPr="00F622FC" w14:paraId="4240EE28" w14:textId="77777777" w:rsidTr="00F622FC">
        <w:tc>
          <w:tcPr>
            <w:tcW w:w="0" w:type="auto"/>
            <w:shd w:val="clear" w:color="auto" w:fill="auto"/>
          </w:tcPr>
          <w:p w14:paraId="59FE8D48" w14:textId="77777777" w:rsidR="00F622FC" w:rsidRPr="00F622FC" w:rsidRDefault="00F622FC" w:rsidP="00CC7B6A">
            <w:pPr>
              <w:pStyle w:val="Tablebody"/>
            </w:pPr>
            <w:r w:rsidRPr="00F622FC">
              <w:t>w</w:t>
            </w:r>
          </w:p>
        </w:tc>
        <w:tc>
          <w:tcPr>
            <w:tcW w:w="0" w:type="auto"/>
            <w:shd w:val="clear" w:color="auto" w:fill="auto"/>
          </w:tcPr>
          <w:p w14:paraId="157EF31A" w14:textId="77777777" w:rsidR="00F622FC" w:rsidRPr="00F622FC" w:rsidRDefault="00F622FC" w:rsidP="00CC7B6A">
            <w:pPr>
              <w:pStyle w:val="Tablebody"/>
            </w:pPr>
            <w:r w:rsidRPr="00F622FC">
              <w:t>meridional and parallel to the wall (wall friction);</w:t>
            </w:r>
          </w:p>
        </w:tc>
      </w:tr>
      <w:tr w:rsidR="00F622FC" w:rsidRPr="00F622FC" w14:paraId="628981BC" w14:textId="77777777" w:rsidTr="00F622FC">
        <w:tc>
          <w:tcPr>
            <w:tcW w:w="0" w:type="auto"/>
            <w:shd w:val="clear" w:color="auto" w:fill="auto"/>
          </w:tcPr>
          <w:p w14:paraId="4FFD59D5" w14:textId="77777777" w:rsidR="00F622FC" w:rsidRPr="00F622FC" w:rsidRDefault="00F622FC" w:rsidP="00CC7B6A">
            <w:pPr>
              <w:pStyle w:val="Tablebody"/>
            </w:pPr>
            <w:r w:rsidRPr="00F622FC">
              <w:t>x</w:t>
            </w:r>
          </w:p>
        </w:tc>
        <w:tc>
          <w:tcPr>
            <w:tcW w:w="0" w:type="auto"/>
            <w:shd w:val="clear" w:color="auto" w:fill="auto"/>
          </w:tcPr>
          <w:p w14:paraId="456C3066" w14:textId="77777777" w:rsidR="00F622FC" w:rsidRPr="00F622FC" w:rsidRDefault="00F622FC" w:rsidP="00CC7B6A">
            <w:pPr>
              <w:pStyle w:val="Tablebody"/>
            </w:pPr>
            <w:r w:rsidRPr="00F622FC">
              <w:t>axial or meridional;</w:t>
            </w:r>
          </w:p>
        </w:tc>
      </w:tr>
      <w:tr w:rsidR="00F622FC" w:rsidRPr="00F622FC" w14:paraId="191B43A4" w14:textId="77777777" w:rsidTr="00F622FC">
        <w:tc>
          <w:tcPr>
            <w:tcW w:w="0" w:type="auto"/>
            <w:shd w:val="clear" w:color="auto" w:fill="auto"/>
          </w:tcPr>
          <w:p w14:paraId="5042EA7A" w14:textId="77777777" w:rsidR="00F622FC" w:rsidRPr="00F622FC" w:rsidRDefault="00F622FC" w:rsidP="00CC7B6A">
            <w:pPr>
              <w:pStyle w:val="Tablebody"/>
            </w:pPr>
            <w:r w:rsidRPr="00F622FC">
              <w:t>y</w:t>
            </w:r>
          </w:p>
        </w:tc>
        <w:tc>
          <w:tcPr>
            <w:tcW w:w="0" w:type="auto"/>
            <w:shd w:val="clear" w:color="auto" w:fill="auto"/>
          </w:tcPr>
          <w:p w14:paraId="322A3AB7" w14:textId="77777777" w:rsidR="00F622FC" w:rsidRPr="00F622FC" w:rsidRDefault="00F622FC" w:rsidP="00CC7B6A">
            <w:pPr>
              <w:pStyle w:val="Tablebody"/>
            </w:pPr>
            <w:r w:rsidRPr="00F622FC">
              <w:t>circumferential (box structures), yield;</w:t>
            </w:r>
          </w:p>
        </w:tc>
      </w:tr>
      <w:tr w:rsidR="00F622FC" w:rsidRPr="00F622FC" w14:paraId="46058D3D" w14:textId="77777777" w:rsidTr="00F622FC">
        <w:tc>
          <w:tcPr>
            <w:tcW w:w="0" w:type="auto"/>
            <w:shd w:val="clear" w:color="auto" w:fill="auto"/>
          </w:tcPr>
          <w:p w14:paraId="45FEB728" w14:textId="77777777" w:rsidR="00F622FC" w:rsidRPr="00F622FC" w:rsidRDefault="00F622FC" w:rsidP="00CC7B6A">
            <w:pPr>
              <w:pStyle w:val="Tablebody"/>
            </w:pPr>
            <w:r w:rsidRPr="00F622FC">
              <w:t>z</w:t>
            </w:r>
          </w:p>
        </w:tc>
        <w:tc>
          <w:tcPr>
            <w:tcW w:w="0" w:type="auto"/>
            <w:shd w:val="clear" w:color="auto" w:fill="auto"/>
          </w:tcPr>
          <w:p w14:paraId="57C5456F" w14:textId="77777777" w:rsidR="00F622FC" w:rsidRPr="00F622FC" w:rsidRDefault="00F622FC" w:rsidP="00CC7B6A">
            <w:pPr>
              <w:pStyle w:val="Tablebody"/>
            </w:pPr>
            <w:r w:rsidRPr="00F622FC">
              <w:t>axial direction;</w:t>
            </w:r>
          </w:p>
        </w:tc>
      </w:tr>
      <w:tr w:rsidR="00F622FC" w:rsidRPr="00F622FC" w14:paraId="5F7C1D9F" w14:textId="77777777" w:rsidTr="00F622FC">
        <w:tc>
          <w:tcPr>
            <w:tcW w:w="0" w:type="auto"/>
            <w:shd w:val="clear" w:color="auto" w:fill="auto"/>
          </w:tcPr>
          <w:p w14:paraId="5E0835CC" w14:textId="77777777" w:rsidR="00F622FC" w:rsidRPr="00F622FC" w:rsidRDefault="00F622FC" w:rsidP="00CC7B6A">
            <w:pPr>
              <w:pStyle w:val="Tablebody"/>
            </w:pPr>
            <w:r w:rsidRPr="00F622FC">
              <w:rPr>
                <w:rFonts w:ascii="Symbol" w:hAnsi="Symbol"/>
              </w:rPr>
              <w:t></w:t>
            </w:r>
            <w:r w:rsidRPr="00F622FC">
              <w:rPr>
                <w:rFonts w:ascii="Symbol" w:hAnsi="Symbol"/>
              </w:rPr>
              <w:t></w:t>
            </w:r>
          </w:p>
        </w:tc>
        <w:tc>
          <w:tcPr>
            <w:tcW w:w="0" w:type="auto"/>
            <w:shd w:val="clear" w:color="auto" w:fill="auto"/>
          </w:tcPr>
          <w:p w14:paraId="7C04CEBD" w14:textId="77777777" w:rsidR="00F622FC" w:rsidRPr="00F622FC" w:rsidRDefault="00F622FC" w:rsidP="00CC7B6A">
            <w:pPr>
              <w:pStyle w:val="Tablebody"/>
            </w:pPr>
            <w:r w:rsidRPr="00F622FC">
              <w:t>circumferential (axisymmetric shells);</w:t>
            </w:r>
          </w:p>
        </w:tc>
      </w:tr>
      <w:tr w:rsidR="00F622FC" w:rsidRPr="00F622FC" w14:paraId="3D3D1B65" w14:textId="77777777" w:rsidTr="00F622FC">
        <w:tc>
          <w:tcPr>
            <w:tcW w:w="0" w:type="auto"/>
            <w:shd w:val="clear" w:color="auto" w:fill="auto"/>
          </w:tcPr>
          <w:p w14:paraId="37894B6F" w14:textId="77777777" w:rsidR="00F622FC" w:rsidRPr="00F622FC" w:rsidRDefault="00F622FC" w:rsidP="00CC7B6A">
            <w:pPr>
              <w:pStyle w:val="Tablebody"/>
            </w:pPr>
            <w:r w:rsidRPr="00F622FC">
              <w:rPr>
                <w:rFonts w:ascii="Symbol" w:hAnsi="Symbol"/>
              </w:rPr>
              <w:t></w:t>
            </w:r>
          </w:p>
        </w:tc>
        <w:tc>
          <w:tcPr>
            <w:tcW w:w="0" w:type="auto"/>
            <w:shd w:val="clear" w:color="auto" w:fill="auto"/>
          </w:tcPr>
          <w:p w14:paraId="291F9FAB" w14:textId="77777777" w:rsidR="00F622FC" w:rsidRPr="00F622FC" w:rsidRDefault="00F622FC" w:rsidP="00CC7B6A">
            <w:pPr>
              <w:pStyle w:val="Tablebody"/>
            </w:pPr>
            <w:r w:rsidRPr="00F622FC">
              <w:t>meridional in conical shells.</w:t>
            </w:r>
          </w:p>
        </w:tc>
      </w:tr>
    </w:tbl>
    <w:p w14:paraId="5BE7D4CA" w14:textId="77777777" w:rsidR="00572310" w:rsidRPr="003157BE" w:rsidRDefault="00572310" w:rsidP="0002596A">
      <w:pPr>
        <w:pStyle w:val="Heading2"/>
      </w:pPr>
      <w:bookmarkStart w:id="100" w:name="_Toc423660223"/>
      <w:bookmarkStart w:id="101" w:name="_Toc423660389"/>
      <w:bookmarkStart w:id="102" w:name="_Toc423751746"/>
      <w:bookmarkStart w:id="103" w:name="_Toc423852673"/>
      <w:bookmarkStart w:id="104" w:name="_Toc443908907"/>
      <w:bookmarkStart w:id="105" w:name="_Toc452715768"/>
      <w:bookmarkStart w:id="106" w:name="_Toc454464176"/>
      <w:bookmarkStart w:id="107" w:name="_Toc454470065"/>
      <w:bookmarkStart w:id="108" w:name="_Toc454471478"/>
      <w:bookmarkStart w:id="109" w:name="_Toc454493508"/>
      <w:bookmarkStart w:id="110" w:name="_Toc454617511"/>
      <w:bookmarkStart w:id="111" w:name="_Toc454618413"/>
      <w:bookmarkStart w:id="112" w:name="_Toc454787157"/>
      <w:bookmarkStart w:id="113" w:name="_Toc154727333"/>
      <w:bookmarkStart w:id="114" w:name="_Toc78905528"/>
      <w:bookmarkStart w:id="115" w:name="_Toc79220826"/>
      <w:bookmarkStart w:id="116" w:name="_Toc81813607"/>
      <w:bookmarkStart w:id="117" w:name="_Toc81815698"/>
      <w:bookmarkStart w:id="118" w:name="_Toc92112133"/>
      <w:bookmarkStart w:id="119" w:name="_Toc93425286"/>
      <w:bookmarkStart w:id="120" w:name="_Toc125624768"/>
      <w:bookmarkStart w:id="121" w:name="_Toc150445040"/>
      <w:r w:rsidRPr="003157BE">
        <w:t>Sign conventions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7DB2744" w14:textId="77777777" w:rsidR="00572310" w:rsidRPr="003157BE" w:rsidRDefault="00572310" w:rsidP="00572310">
      <w:pPr>
        <w:pStyle w:val="Heading3"/>
      </w:pPr>
      <w:bookmarkStart w:id="122" w:name="_Toc78905529"/>
      <w:r w:rsidRPr="003157BE">
        <w:t>Conventions for global silo structure axis system for circular silos</w:t>
      </w:r>
      <w:bookmarkEnd w:id="122"/>
    </w:p>
    <w:p w14:paraId="5D7E4C65" w14:textId="6F3BB901" w:rsidR="00572310" w:rsidRPr="003157BE" w:rsidRDefault="00572310" w:rsidP="00422086">
      <w:pPr>
        <w:pStyle w:val="BodyText"/>
      </w:pPr>
      <w:r w:rsidRPr="003157BE">
        <w:t>(1)</w:t>
      </w:r>
      <w:r w:rsidRPr="003157BE">
        <w:tab/>
        <w:t>The sign convention given here is for the complete silo structure and recogni</w:t>
      </w:r>
      <w:r w:rsidR="00F622FC">
        <w:t>z</w:t>
      </w:r>
      <w:r w:rsidRPr="003157BE">
        <w:t>es that the silo is not a structural member.</w:t>
      </w:r>
    </w:p>
    <w:tbl>
      <w:tblPr>
        <w:tblW w:w="9752" w:type="dxa"/>
        <w:jc w:val="center"/>
        <w:tblLayout w:type="fixed"/>
        <w:tblLook w:val="0000" w:firstRow="0" w:lastRow="0" w:firstColumn="0" w:lastColumn="0" w:noHBand="0" w:noVBand="0"/>
      </w:tblPr>
      <w:tblGrid>
        <w:gridCol w:w="4876"/>
        <w:gridCol w:w="4876"/>
      </w:tblGrid>
      <w:tr w:rsidR="00572310" w:rsidRPr="003157BE" w14:paraId="0BD83107" w14:textId="77777777" w:rsidTr="002F55D5">
        <w:trPr>
          <w:jc w:val="center"/>
        </w:trPr>
        <w:tc>
          <w:tcPr>
            <w:tcW w:w="4876" w:type="dxa"/>
          </w:tcPr>
          <w:bookmarkStart w:id="123" w:name="_MON_1678532880"/>
          <w:bookmarkEnd w:id="123"/>
          <w:p w14:paraId="56F56D28" w14:textId="082EA1ED" w:rsidR="00572310" w:rsidRPr="003157BE" w:rsidRDefault="00B25E9F" w:rsidP="00BE30C8">
            <w:pPr>
              <w:pStyle w:val="FigureImage"/>
              <w:rPr>
                <w:noProof/>
                <w:lang w:eastAsia="en-GB"/>
              </w:rPr>
            </w:pPr>
            <w:r>
              <w:rPr>
                <w:noProof/>
                <w:lang w:eastAsia="en-GB"/>
              </w:rPr>
              <w:lastRenderedPageBreak/>
              <w:fldChar w:fldCharType="begin"/>
            </w:r>
            <w:r>
              <w:rPr>
                <w:noProof/>
                <w:lang w:eastAsia="en-GB"/>
              </w:rPr>
              <w:instrText xml:space="preserve"> INCLUDEPICTURE "41_e_dr/3_001a.tif" \* MERGEFORMAT </w:instrText>
            </w:r>
            <w:r>
              <w:rPr>
                <w:noProof/>
                <w:lang w:eastAsia="en-GB"/>
              </w:rPr>
              <w:fldChar w:fldCharType="separate"/>
            </w:r>
            <w:r w:rsidR="00A14C8D">
              <w:rPr>
                <w:noProof/>
                <w:lang w:eastAsia="en-GB"/>
              </w:rPr>
              <w:fldChar w:fldCharType="begin"/>
            </w:r>
            <w:r w:rsidR="00A14C8D">
              <w:rPr>
                <w:noProof/>
                <w:lang w:eastAsia="en-GB"/>
              </w:rPr>
              <w:instrText xml:space="preserve"> INCLUDEPICTURE  "Y:\\STD_MGT\\STDDEL\\PRODUCTION\\Standards\\00250\\229\\41_e_dr\\3_001a.tif" \* MERGEFORMATINET </w:instrText>
            </w:r>
            <w:r w:rsidR="00A14C8D">
              <w:rPr>
                <w:noProof/>
                <w:lang w:eastAsia="en-GB"/>
              </w:rPr>
              <w:fldChar w:fldCharType="separate"/>
            </w:r>
            <w:r w:rsidR="00AE3BF3">
              <w:rPr>
                <w:noProof/>
                <w:lang w:eastAsia="en-GB"/>
              </w:rPr>
              <w:fldChar w:fldCharType="begin"/>
            </w:r>
            <w:r w:rsidR="00AE3BF3">
              <w:rPr>
                <w:noProof/>
                <w:lang w:eastAsia="en-GB"/>
              </w:rPr>
              <w:instrText xml:space="preserve"> INCLUDEPICTURE  "Y:\\STD_MGT\\STDDEL\\PRODUCTION\\Standards\\00250\\229\\41_e_dr\\3_001a.tif" \* MERGEFORMATINET </w:instrText>
            </w:r>
            <w:r w:rsidR="00AE3BF3">
              <w:rPr>
                <w:noProof/>
                <w:lang w:eastAsia="en-GB"/>
              </w:rPr>
              <w:fldChar w:fldCharType="separate"/>
            </w:r>
            <w:r w:rsidR="00D462FF">
              <w:rPr>
                <w:noProof/>
                <w:lang w:eastAsia="en-GB"/>
              </w:rPr>
              <w:fldChar w:fldCharType="begin"/>
            </w:r>
            <w:r w:rsidR="00D462FF">
              <w:rPr>
                <w:noProof/>
                <w:lang w:eastAsia="en-GB"/>
              </w:rPr>
              <w:instrText xml:space="preserve"> </w:instrText>
            </w:r>
            <w:r w:rsidR="00D462FF">
              <w:rPr>
                <w:noProof/>
                <w:lang w:eastAsia="en-GB"/>
              </w:rPr>
              <w:instrText>INCLUDEPICTURE  "C:\\Users\\a.dionysiou\\AppData\\Local\\Temp\\98915a41-955e-4f73-847e-a6bc23d07a56_prEN 1993-4-1.zip.a56\\41_e_dr\\3_001a.tif" \* MERGEFORMATINET</w:instrText>
            </w:r>
            <w:r w:rsidR="00D462FF">
              <w:rPr>
                <w:noProof/>
                <w:lang w:eastAsia="en-GB"/>
              </w:rPr>
              <w:instrText xml:space="preserve"> </w:instrText>
            </w:r>
            <w:r w:rsidR="00D462FF">
              <w:rPr>
                <w:noProof/>
                <w:lang w:eastAsia="en-GB"/>
              </w:rPr>
              <w:fldChar w:fldCharType="separate"/>
            </w:r>
            <w:r w:rsidR="00D462FF">
              <w:rPr>
                <w:noProof/>
                <w:lang w:eastAsia="en-GB"/>
              </w:rPr>
              <w:pict w14:anchorId="663B335F">
                <v:shape id="_x0000_i1027" type="#_x0000_t75" style="width:165pt;height:201pt">
                  <v:imagedata r:id="rId20" r:href="rId21"/>
                </v:shape>
              </w:pict>
            </w:r>
            <w:r w:rsidR="00D462FF">
              <w:rPr>
                <w:noProof/>
                <w:lang w:eastAsia="en-GB"/>
              </w:rPr>
              <w:fldChar w:fldCharType="end"/>
            </w:r>
            <w:r w:rsidR="00AE3BF3">
              <w:rPr>
                <w:noProof/>
                <w:lang w:eastAsia="en-GB"/>
              </w:rPr>
              <w:fldChar w:fldCharType="end"/>
            </w:r>
            <w:r w:rsidR="00A14C8D">
              <w:rPr>
                <w:noProof/>
                <w:lang w:eastAsia="en-GB"/>
              </w:rPr>
              <w:fldChar w:fldCharType="end"/>
            </w:r>
            <w:r>
              <w:rPr>
                <w:noProof/>
                <w:lang w:eastAsia="en-GB"/>
              </w:rPr>
              <w:fldChar w:fldCharType="end"/>
            </w:r>
          </w:p>
        </w:tc>
        <w:bookmarkStart w:id="124" w:name="_MON_1675503533"/>
        <w:bookmarkStart w:id="125" w:name="_MON_1675503939"/>
        <w:bookmarkStart w:id="126" w:name="_MON_1678531713"/>
        <w:bookmarkStart w:id="127" w:name="_MON_1678532030"/>
        <w:bookmarkStart w:id="128" w:name="_MON_1678532167"/>
        <w:bookmarkStart w:id="129" w:name="_MON_1630584517"/>
        <w:bookmarkStart w:id="130" w:name="_MON_1673264643"/>
        <w:bookmarkStart w:id="131" w:name="_MON_1673264656"/>
        <w:bookmarkEnd w:id="124"/>
        <w:bookmarkEnd w:id="125"/>
        <w:bookmarkEnd w:id="126"/>
        <w:bookmarkEnd w:id="127"/>
        <w:bookmarkEnd w:id="128"/>
        <w:bookmarkEnd w:id="129"/>
        <w:bookmarkEnd w:id="130"/>
        <w:bookmarkEnd w:id="131"/>
        <w:tc>
          <w:tcPr>
            <w:tcW w:w="4876" w:type="dxa"/>
            <w:vAlign w:val="bottom"/>
          </w:tcPr>
          <w:p w14:paraId="206989CD" w14:textId="3BA6D315" w:rsidR="00572310" w:rsidRPr="003157BE" w:rsidRDefault="00B25E9F" w:rsidP="00474D2B">
            <w:pPr>
              <w:pStyle w:val="FigureImage"/>
            </w:pPr>
            <w:r>
              <w:rPr>
                <w:noProof/>
              </w:rPr>
              <w:fldChar w:fldCharType="begin"/>
            </w:r>
            <w:r>
              <w:rPr>
                <w:noProof/>
              </w:rPr>
              <w:instrText xml:space="preserve"> INCLUDEPICTURE "41_e_dr/3_001b.tif"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"Y:\\STD_MGT\\STDDEL\\PRODUCTION\\Standards\\00250\\229\\41_e_dr\\3_001b.tif"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"Y:\\STD_MGT\\STDDEL\\PRODUCTION\\Standards\\00250\\229\\41_e_dr\\3_001b.tif"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1993-4-1.zip.a56\\41_e_dr\\3_001b.tif" \* MERGEFORMATINET</w:instrText>
            </w:r>
            <w:r w:rsidR="00D462FF">
              <w:rPr>
                <w:noProof/>
              </w:rPr>
              <w:instrText xml:space="preserve"> </w:instrText>
            </w:r>
            <w:r w:rsidR="00D462FF">
              <w:rPr>
                <w:noProof/>
              </w:rPr>
              <w:fldChar w:fldCharType="separate"/>
            </w:r>
            <w:r w:rsidR="00D462FF">
              <w:rPr>
                <w:noProof/>
              </w:rPr>
              <w:pict w14:anchorId="6C455A51">
                <v:shape id="_x0000_i1028" type="#_x0000_t75" style="width:172.5pt;height:251.25pt">
                  <v:imagedata r:id="rId22" r:href="rId23"/>
                </v:shape>
              </w:pict>
            </w:r>
            <w:r w:rsidR="00D462FF">
              <w:rPr>
                <w:noProof/>
              </w:rPr>
              <w:fldChar w:fldCharType="end"/>
            </w:r>
            <w:r w:rsidR="00AE3BF3">
              <w:rPr>
                <w:noProof/>
              </w:rPr>
              <w:fldChar w:fldCharType="end"/>
            </w:r>
            <w:r w:rsidR="00A14C8D">
              <w:rPr>
                <w:noProof/>
              </w:rPr>
              <w:fldChar w:fldCharType="end"/>
            </w:r>
            <w:r>
              <w:rPr>
                <w:noProof/>
              </w:rPr>
              <w:fldChar w:fldCharType="end"/>
            </w:r>
          </w:p>
        </w:tc>
      </w:tr>
      <w:tr w:rsidR="00572310" w:rsidRPr="003157BE" w14:paraId="373958B3" w14:textId="77777777" w:rsidTr="002F55D5">
        <w:trPr>
          <w:jc w:val="center"/>
        </w:trPr>
        <w:tc>
          <w:tcPr>
            <w:tcW w:w="4876" w:type="dxa"/>
          </w:tcPr>
          <w:p w14:paraId="7FDD8BD1" w14:textId="77777777" w:rsidR="00572310" w:rsidRPr="003157BE" w:rsidRDefault="00572310" w:rsidP="00422086">
            <w:pPr>
              <w:pStyle w:val="Special"/>
              <w:rPr>
                <w:b/>
                <w:bCs/>
              </w:rPr>
            </w:pPr>
            <w:r w:rsidRPr="003157BE">
              <w:rPr>
                <w:b/>
                <w:bCs/>
              </w:rPr>
              <w:t>a) Global coordinate system</w:t>
            </w:r>
          </w:p>
        </w:tc>
        <w:tc>
          <w:tcPr>
            <w:tcW w:w="4876" w:type="dxa"/>
          </w:tcPr>
          <w:p w14:paraId="7149CC8E" w14:textId="77777777" w:rsidR="00572310" w:rsidRPr="003157BE" w:rsidRDefault="00572310" w:rsidP="00422086">
            <w:pPr>
              <w:pStyle w:val="Special"/>
              <w:rPr>
                <w:b/>
                <w:bCs/>
              </w:rPr>
            </w:pPr>
            <w:r w:rsidRPr="003157BE">
              <w:rPr>
                <w:b/>
                <w:bCs/>
              </w:rPr>
              <w:t>b) Vertical section through silo axisymmetric shell</w:t>
            </w:r>
          </w:p>
        </w:tc>
      </w:tr>
    </w:tbl>
    <w:p w14:paraId="1EB297A9" w14:textId="768AEFC9" w:rsidR="002F55D5" w:rsidRDefault="002F55D5" w:rsidP="002F55D5">
      <w:pPr>
        <w:pStyle w:val="KeyTitle"/>
        <w:rPr>
          <w:sz w:val="20"/>
        </w:rPr>
      </w:pPr>
      <w:bookmarkStart w:id="132" w:name="_Ref53068771"/>
      <w:r w:rsidRPr="00F7389F">
        <w:rPr>
          <w:sz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5670"/>
      </w:tblGrid>
      <w:tr w:rsidR="00BD1060" w14:paraId="362C5409" w14:textId="77777777" w:rsidTr="00B87E84">
        <w:tc>
          <w:tcPr>
            <w:tcW w:w="471" w:type="dxa"/>
          </w:tcPr>
          <w:p w14:paraId="1479C5C5" w14:textId="239FF717" w:rsidR="00BD1060" w:rsidRDefault="00BD1060" w:rsidP="00BD1060">
            <w:pPr>
              <w:pStyle w:val="KeyText"/>
              <w:ind w:left="0" w:firstLine="0"/>
            </w:pPr>
            <w:r>
              <w:t>1</w:t>
            </w:r>
          </w:p>
        </w:tc>
        <w:tc>
          <w:tcPr>
            <w:tcW w:w="5670" w:type="dxa"/>
          </w:tcPr>
          <w:p w14:paraId="1EA4DFD9" w14:textId="5324082B" w:rsidR="00BD1060" w:rsidRDefault="00F622FC" w:rsidP="00BD1060">
            <w:pPr>
              <w:pStyle w:val="KeyText"/>
              <w:ind w:left="0" w:firstLine="0"/>
            </w:pPr>
            <w:r>
              <w:t>p</w:t>
            </w:r>
            <w:r w:rsidR="00BD1060">
              <w:t>ole</w:t>
            </w:r>
          </w:p>
        </w:tc>
      </w:tr>
      <w:tr w:rsidR="00BD1060" w14:paraId="49DC7F0E" w14:textId="77777777" w:rsidTr="00B87E84">
        <w:tc>
          <w:tcPr>
            <w:tcW w:w="471" w:type="dxa"/>
          </w:tcPr>
          <w:p w14:paraId="5DA0ACB1" w14:textId="55AD7585" w:rsidR="00BD1060" w:rsidRDefault="00BD1060" w:rsidP="00BD1060">
            <w:pPr>
              <w:pStyle w:val="KeyText"/>
              <w:ind w:left="0" w:firstLine="0"/>
            </w:pPr>
            <w:r>
              <w:t>2</w:t>
            </w:r>
          </w:p>
        </w:tc>
        <w:tc>
          <w:tcPr>
            <w:tcW w:w="5670" w:type="dxa"/>
          </w:tcPr>
          <w:p w14:paraId="780DF0D1" w14:textId="2966512B" w:rsidR="00BD1060" w:rsidRDefault="00F622FC" w:rsidP="00BD1060">
            <w:pPr>
              <w:pStyle w:val="KeyText"/>
              <w:ind w:left="0" w:firstLine="0"/>
            </w:pPr>
            <w:r>
              <w:t>s</w:t>
            </w:r>
            <w:r w:rsidR="00BD1060">
              <w:t>hell meridian</w:t>
            </w:r>
          </w:p>
        </w:tc>
      </w:tr>
      <w:tr w:rsidR="00BD1060" w14:paraId="2FAC89B7" w14:textId="77777777" w:rsidTr="00B87E84">
        <w:tc>
          <w:tcPr>
            <w:tcW w:w="471" w:type="dxa"/>
          </w:tcPr>
          <w:p w14:paraId="2B03231D" w14:textId="7745E006" w:rsidR="00BD1060" w:rsidRDefault="00BD1060" w:rsidP="00BD1060">
            <w:pPr>
              <w:pStyle w:val="KeyText"/>
              <w:ind w:left="0" w:firstLine="0"/>
            </w:pPr>
            <w:r>
              <w:t>3</w:t>
            </w:r>
          </w:p>
        </w:tc>
        <w:tc>
          <w:tcPr>
            <w:tcW w:w="5670" w:type="dxa"/>
          </w:tcPr>
          <w:p w14:paraId="3266E002" w14:textId="44F89FFC" w:rsidR="00BD1060" w:rsidRDefault="00F622FC" w:rsidP="00BD1060">
            <w:pPr>
              <w:pStyle w:val="KeyText"/>
              <w:ind w:left="0" w:firstLine="0"/>
            </w:pPr>
            <w:r>
              <w:t>i</w:t>
            </w:r>
            <w:r w:rsidR="00BD1060">
              <w:t>nstantaneous centre of meridional curvature</w:t>
            </w:r>
          </w:p>
        </w:tc>
      </w:tr>
      <w:tr w:rsidR="00BD1060" w14:paraId="4DB54CF3" w14:textId="77777777" w:rsidTr="00B87E84">
        <w:tc>
          <w:tcPr>
            <w:tcW w:w="471" w:type="dxa"/>
          </w:tcPr>
          <w:p w14:paraId="092BF4EB" w14:textId="3BBEA5FD" w:rsidR="00BD1060" w:rsidRDefault="00BD1060" w:rsidP="00BD1060">
            <w:pPr>
              <w:pStyle w:val="KeyText"/>
              <w:ind w:left="0" w:firstLine="0"/>
            </w:pPr>
            <w:r>
              <w:t>4</w:t>
            </w:r>
          </w:p>
        </w:tc>
        <w:tc>
          <w:tcPr>
            <w:tcW w:w="5670" w:type="dxa"/>
          </w:tcPr>
          <w:p w14:paraId="765FA120" w14:textId="53F7780F" w:rsidR="00BD1060" w:rsidRDefault="00F622FC" w:rsidP="00BD1060">
            <w:pPr>
              <w:pStyle w:val="KeyText"/>
              <w:ind w:left="0" w:firstLine="0"/>
            </w:pPr>
            <w:r>
              <w:t>c</w:t>
            </w:r>
            <w:r w:rsidR="00BD1060">
              <w:t>onical roof</w:t>
            </w:r>
          </w:p>
        </w:tc>
      </w:tr>
      <w:tr w:rsidR="00BD1060" w14:paraId="044B56AE" w14:textId="77777777" w:rsidTr="00B87E84">
        <w:tc>
          <w:tcPr>
            <w:tcW w:w="471" w:type="dxa"/>
          </w:tcPr>
          <w:p w14:paraId="3F55D7BA" w14:textId="7C706932" w:rsidR="00BD1060" w:rsidRDefault="00BD1060" w:rsidP="00BD1060">
            <w:pPr>
              <w:pStyle w:val="KeyText"/>
              <w:ind w:left="0" w:firstLine="0"/>
            </w:pPr>
            <w:r>
              <w:t>5</w:t>
            </w:r>
          </w:p>
        </w:tc>
        <w:tc>
          <w:tcPr>
            <w:tcW w:w="5670" w:type="dxa"/>
          </w:tcPr>
          <w:p w14:paraId="5B41BF0E" w14:textId="40D2B38A" w:rsidR="00BD1060" w:rsidRDefault="00F622FC" w:rsidP="00BD1060">
            <w:pPr>
              <w:pStyle w:val="KeyText"/>
              <w:ind w:left="0" w:firstLine="0"/>
            </w:pPr>
            <w:r>
              <w:t>c</w:t>
            </w:r>
            <w:r w:rsidR="00BD1060">
              <w:t>ylinder</w:t>
            </w:r>
          </w:p>
        </w:tc>
      </w:tr>
      <w:tr w:rsidR="00BD1060" w14:paraId="56193341" w14:textId="77777777" w:rsidTr="00B87E84">
        <w:tc>
          <w:tcPr>
            <w:tcW w:w="471" w:type="dxa"/>
          </w:tcPr>
          <w:p w14:paraId="5948F57A" w14:textId="6EFD7FC0" w:rsidR="00BD1060" w:rsidRDefault="00BD1060" w:rsidP="00BD1060">
            <w:pPr>
              <w:pStyle w:val="KeyText"/>
              <w:ind w:left="0" w:firstLine="0"/>
            </w:pPr>
            <w:r>
              <w:t>6</w:t>
            </w:r>
          </w:p>
        </w:tc>
        <w:tc>
          <w:tcPr>
            <w:tcW w:w="5670" w:type="dxa"/>
          </w:tcPr>
          <w:p w14:paraId="5EFE1FDC" w14:textId="70E5D94A" w:rsidR="00BD1060" w:rsidRDefault="00F622FC" w:rsidP="00BD1060">
            <w:pPr>
              <w:pStyle w:val="KeyText"/>
              <w:ind w:left="0" w:firstLine="0"/>
            </w:pPr>
            <w:r>
              <w:t>t</w:t>
            </w:r>
            <w:r w:rsidR="00BD1060">
              <w:t>ransition</w:t>
            </w:r>
          </w:p>
        </w:tc>
      </w:tr>
      <w:tr w:rsidR="00BD1060" w14:paraId="1BEF7DF0" w14:textId="77777777" w:rsidTr="00B87E84">
        <w:tc>
          <w:tcPr>
            <w:tcW w:w="471" w:type="dxa"/>
          </w:tcPr>
          <w:p w14:paraId="1FD039E1" w14:textId="090097BA" w:rsidR="00BD1060" w:rsidRDefault="00BD1060" w:rsidP="00BD1060">
            <w:pPr>
              <w:pStyle w:val="KeyText"/>
              <w:ind w:left="0" w:firstLine="0"/>
            </w:pPr>
            <w:r>
              <w:t>7</w:t>
            </w:r>
          </w:p>
        </w:tc>
        <w:tc>
          <w:tcPr>
            <w:tcW w:w="5670" w:type="dxa"/>
          </w:tcPr>
          <w:p w14:paraId="12492A7B" w14:textId="42A79C96" w:rsidR="00BD1060" w:rsidRDefault="00F622FC" w:rsidP="00BD1060">
            <w:pPr>
              <w:pStyle w:val="KeyText"/>
              <w:ind w:left="0" w:firstLine="0"/>
            </w:pPr>
            <w:r>
              <w:t>s</w:t>
            </w:r>
            <w:r w:rsidR="00BD1060">
              <w:t>kirt</w:t>
            </w:r>
          </w:p>
        </w:tc>
      </w:tr>
      <w:tr w:rsidR="00BD1060" w14:paraId="5070FE27" w14:textId="77777777" w:rsidTr="00B87E84">
        <w:tc>
          <w:tcPr>
            <w:tcW w:w="471" w:type="dxa"/>
          </w:tcPr>
          <w:p w14:paraId="4DBF1E14" w14:textId="24DD5ADF" w:rsidR="00BD1060" w:rsidRDefault="00BD1060" w:rsidP="00BD1060">
            <w:pPr>
              <w:pStyle w:val="KeyText"/>
              <w:ind w:left="0" w:firstLine="0"/>
            </w:pPr>
            <w:r>
              <w:t>8</w:t>
            </w:r>
          </w:p>
        </w:tc>
        <w:tc>
          <w:tcPr>
            <w:tcW w:w="5670" w:type="dxa"/>
          </w:tcPr>
          <w:p w14:paraId="37F1C074" w14:textId="2A7D8D76" w:rsidR="00BD1060" w:rsidRDefault="00F622FC" w:rsidP="00BD1060">
            <w:pPr>
              <w:pStyle w:val="KeyText"/>
              <w:ind w:left="0" w:firstLine="0"/>
            </w:pPr>
            <w:r>
              <w:t>c</w:t>
            </w:r>
            <w:r w:rsidR="00BD1060">
              <w:t>onical hopper</w:t>
            </w:r>
          </w:p>
        </w:tc>
      </w:tr>
    </w:tbl>
    <w:p w14:paraId="2E0CA145" w14:textId="6DCFF081" w:rsidR="00572310" w:rsidRPr="003157BE" w:rsidRDefault="00572310" w:rsidP="00422086">
      <w:pPr>
        <w:pStyle w:val="Figuretitle"/>
      </w:pPr>
      <w:r w:rsidRPr="003157BE">
        <w:t>Figure</w:t>
      </w:r>
      <w:r w:rsidR="00422086" w:rsidRPr="003157BE">
        <w:t> </w:t>
      </w:r>
      <w:r w:rsidRPr="003157BE">
        <w:t>3.1</w:t>
      </w:r>
      <w:bookmarkEnd w:id="132"/>
      <w:r w:rsidRPr="003157BE">
        <w:t xml:space="preserve"> — Global coordinate system and loadings on a circular silo</w:t>
      </w:r>
    </w:p>
    <w:p w14:paraId="3593B087" w14:textId="718D816C" w:rsidR="00572310" w:rsidRPr="003157BE" w:rsidRDefault="00572310" w:rsidP="00572310">
      <w:pPr>
        <w:pStyle w:val="Note"/>
      </w:pPr>
      <w:r w:rsidRPr="003157BE">
        <w:t>NOTE</w:t>
      </w:r>
      <w:r w:rsidRPr="003157BE">
        <w:tab/>
        <w:t>The notation for loads on the cylindrical and conical walls of a silo are consistent with the notation used for these specific loads in EN</w:t>
      </w:r>
      <w:r w:rsidR="00422086" w:rsidRPr="003157BE">
        <w:t> </w:t>
      </w:r>
      <w:r w:rsidRPr="003157BE">
        <w:t>1991-4. More general notations used in EN</w:t>
      </w:r>
      <w:r w:rsidR="00422086" w:rsidRPr="003157BE">
        <w:t> </w:t>
      </w:r>
      <w:r w:rsidRPr="003157BE">
        <w:t>1993</w:t>
      </w:r>
      <w:r w:rsidR="00422086" w:rsidRPr="003157BE">
        <w:noBreakHyphen/>
      </w:r>
      <w:r w:rsidRPr="003157BE">
        <w:t>1</w:t>
      </w:r>
      <w:r w:rsidR="00422086" w:rsidRPr="003157BE">
        <w:noBreakHyphen/>
      </w:r>
      <w:r w:rsidRPr="003157BE">
        <w:t>6 are different.</w:t>
      </w:r>
    </w:p>
    <w:p w14:paraId="7DE80A6C" w14:textId="29735193" w:rsidR="00572310" w:rsidRPr="003157BE" w:rsidRDefault="00572310" w:rsidP="00422086">
      <w:pPr>
        <w:pStyle w:val="BodyText"/>
      </w:pPr>
      <w:r w:rsidRPr="003157BE">
        <w:t>(2)</w:t>
      </w:r>
      <w:r w:rsidRPr="003157BE">
        <w:tab/>
        <w:t>In general, the convention for the global circular silo structure axis system is in cylindrical coordinates (see Figure</w:t>
      </w:r>
      <w:r w:rsidR="00422086" w:rsidRPr="003157BE">
        <w:t> </w:t>
      </w:r>
      <w:r w:rsidRPr="003157BE">
        <w:t>3.1) as follows:</w:t>
      </w:r>
    </w:p>
    <w:p w14:paraId="49E4DA34" w14:textId="77777777" w:rsidR="00572310" w:rsidRPr="003157BE" w:rsidRDefault="00572310" w:rsidP="00422086">
      <w:pPr>
        <w:pStyle w:val="BodyText"/>
        <w:rPr>
          <w:u w:val="single"/>
        </w:rPr>
      </w:pPr>
      <w:r w:rsidRPr="003157BE">
        <w:rPr>
          <w:u w:val="single"/>
        </w:rPr>
        <w:t>Coordinate system</w:t>
      </w:r>
    </w:p>
    <w:tbl>
      <w:tblPr>
        <w:tblW w:w="9881" w:type="dxa"/>
        <w:tblInd w:w="-100" w:type="dxa"/>
        <w:tblCellMar>
          <w:left w:w="100" w:type="dxa"/>
        </w:tblCellMar>
        <w:tblLook w:val="0000" w:firstRow="0" w:lastRow="0" w:firstColumn="0" w:lastColumn="0" w:noHBand="0" w:noVBand="0"/>
      </w:tblPr>
      <w:tblGrid>
        <w:gridCol w:w="428"/>
        <w:gridCol w:w="9028"/>
        <w:gridCol w:w="425"/>
      </w:tblGrid>
      <w:tr w:rsidR="00845559" w:rsidRPr="00845559" w14:paraId="3FED5DE2" w14:textId="77777777" w:rsidTr="00845559">
        <w:tc>
          <w:tcPr>
            <w:tcW w:w="0" w:type="auto"/>
            <w:shd w:val="clear" w:color="auto" w:fill="auto"/>
          </w:tcPr>
          <w:p w14:paraId="178F81C2" w14:textId="77777777" w:rsidR="00845559" w:rsidRPr="00845559" w:rsidRDefault="00845559" w:rsidP="00845559">
            <w:pPr>
              <w:pStyle w:val="Tablebody"/>
              <w:spacing w:after="180"/>
            </w:pPr>
            <w:r w:rsidRPr="00845559">
              <w:t>—</w:t>
            </w:r>
          </w:p>
        </w:tc>
        <w:tc>
          <w:tcPr>
            <w:tcW w:w="9028" w:type="dxa"/>
            <w:shd w:val="clear" w:color="auto" w:fill="auto"/>
          </w:tcPr>
          <w:p w14:paraId="77719F47" w14:textId="4069658A" w:rsidR="00845559" w:rsidRPr="00845559" w:rsidRDefault="00EF044C" w:rsidP="00845559">
            <w:pPr>
              <w:pStyle w:val="Tablebody"/>
              <w:spacing w:after="180"/>
            </w:pPr>
            <w:r>
              <w:t>c</w:t>
            </w:r>
            <w:r w:rsidR="00845559" w:rsidRPr="00845559">
              <w:t>oordinate on the central axis of a shell of revolution</w:t>
            </w:r>
          </w:p>
        </w:tc>
        <w:tc>
          <w:tcPr>
            <w:tcW w:w="425" w:type="dxa"/>
            <w:shd w:val="clear" w:color="auto" w:fill="auto"/>
          </w:tcPr>
          <w:p w14:paraId="5CF862A6" w14:textId="77777777" w:rsidR="00845559" w:rsidRPr="00845559" w:rsidRDefault="00845559" w:rsidP="00845559">
            <w:pPr>
              <w:pStyle w:val="Tablebody"/>
              <w:spacing w:after="180"/>
            </w:pPr>
            <w:r w:rsidRPr="00845559">
              <w:rPr>
                <w:i/>
              </w:rPr>
              <w:t>x</w:t>
            </w:r>
          </w:p>
        </w:tc>
      </w:tr>
      <w:tr w:rsidR="00845559" w:rsidRPr="00845559" w14:paraId="3ABE41E0" w14:textId="77777777" w:rsidTr="00845559">
        <w:tc>
          <w:tcPr>
            <w:tcW w:w="0" w:type="auto"/>
            <w:shd w:val="clear" w:color="auto" w:fill="auto"/>
          </w:tcPr>
          <w:p w14:paraId="1037904E" w14:textId="77777777" w:rsidR="00845559" w:rsidRPr="00845559" w:rsidRDefault="00845559" w:rsidP="00845559">
            <w:pPr>
              <w:pStyle w:val="Tablebody"/>
              <w:spacing w:after="180"/>
            </w:pPr>
            <w:r w:rsidRPr="00845559">
              <w:t>—</w:t>
            </w:r>
          </w:p>
        </w:tc>
        <w:tc>
          <w:tcPr>
            <w:tcW w:w="9028" w:type="dxa"/>
            <w:shd w:val="clear" w:color="auto" w:fill="auto"/>
          </w:tcPr>
          <w:p w14:paraId="3EA7B4B6" w14:textId="2B4E9611" w:rsidR="00845559" w:rsidRPr="00845559" w:rsidRDefault="00EF044C" w:rsidP="00845559">
            <w:pPr>
              <w:pStyle w:val="Tablebody"/>
              <w:spacing w:after="180"/>
            </w:pPr>
            <w:r>
              <w:t>r</w:t>
            </w:r>
            <w:r w:rsidR="00845559" w:rsidRPr="00845559">
              <w:t>adial coordinate</w:t>
            </w:r>
          </w:p>
        </w:tc>
        <w:tc>
          <w:tcPr>
            <w:tcW w:w="425" w:type="dxa"/>
            <w:shd w:val="clear" w:color="auto" w:fill="auto"/>
          </w:tcPr>
          <w:p w14:paraId="42CC82AF" w14:textId="77777777" w:rsidR="00845559" w:rsidRPr="00845559" w:rsidRDefault="00845559" w:rsidP="00845559">
            <w:pPr>
              <w:pStyle w:val="Tablebody"/>
              <w:spacing w:after="180"/>
            </w:pPr>
            <w:r w:rsidRPr="00845559">
              <w:rPr>
                <w:i/>
              </w:rPr>
              <w:t>r</w:t>
            </w:r>
          </w:p>
        </w:tc>
      </w:tr>
      <w:tr w:rsidR="00845559" w:rsidRPr="00845559" w14:paraId="7C55998F" w14:textId="77777777" w:rsidTr="00845559">
        <w:tc>
          <w:tcPr>
            <w:tcW w:w="0" w:type="auto"/>
            <w:shd w:val="clear" w:color="auto" w:fill="auto"/>
          </w:tcPr>
          <w:p w14:paraId="2FF20119" w14:textId="77777777" w:rsidR="00845559" w:rsidRPr="00845559" w:rsidRDefault="00845559" w:rsidP="00845559">
            <w:pPr>
              <w:pStyle w:val="Tablebody"/>
              <w:spacing w:after="180"/>
            </w:pPr>
            <w:r w:rsidRPr="00845559">
              <w:t>—</w:t>
            </w:r>
          </w:p>
        </w:tc>
        <w:tc>
          <w:tcPr>
            <w:tcW w:w="9028" w:type="dxa"/>
            <w:shd w:val="clear" w:color="auto" w:fill="auto"/>
          </w:tcPr>
          <w:p w14:paraId="7220E3EF" w14:textId="239534AB" w:rsidR="00845559" w:rsidRPr="00845559" w:rsidRDefault="00EF044C" w:rsidP="00845559">
            <w:pPr>
              <w:pStyle w:val="Tablebody"/>
              <w:spacing w:after="180"/>
            </w:pPr>
            <w:r>
              <w:t>c</w:t>
            </w:r>
            <w:r w:rsidR="00845559" w:rsidRPr="00845559">
              <w:t>ircumferential coordinate</w:t>
            </w:r>
          </w:p>
        </w:tc>
        <w:tc>
          <w:tcPr>
            <w:tcW w:w="425" w:type="dxa"/>
            <w:shd w:val="clear" w:color="auto" w:fill="auto"/>
          </w:tcPr>
          <w:p w14:paraId="72D54F71" w14:textId="77777777" w:rsidR="00845559" w:rsidRPr="00845559" w:rsidRDefault="00845559" w:rsidP="00845559">
            <w:pPr>
              <w:pStyle w:val="Tablebody"/>
              <w:spacing w:after="180"/>
              <w:rPr>
                <w:rFonts w:ascii="Symbol" w:hAnsi="Symbol"/>
              </w:rPr>
            </w:pPr>
            <w:r w:rsidRPr="00845559">
              <w:rPr>
                <w:rFonts w:ascii="Symbol" w:hAnsi="Symbol"/>
                <w:i/>
              </w:rPr>
              <w:t></w:t>
            </w:r>
            <w:r w:rsidRPr="00845559">
              <w:rPr>
                <w:rFonts w:ascii="Symbol" w:hAnsi="Symbol"/>
              </w:rPr>
              <w:t></w:t>
            </w:r>
          </w:p>
        </w:tc>
      </w:tr>
      <w:tr w:rsidR="00845559" w:rsidRPr="00845559" w14:paraId="07D9EFEE" w14:textId="77777777" w:rsidTr="00845559">
        <w:tc>
          <w:tcPr>
            <w:tcW w:w="0" w:type="auto"/>
            <w:shd w:val="clear" w:color="auto" w:fill="auto"/>
          </w:tcPr>
          <w:p w14:paraId="7AF0F85C" w14:textId="77777777" w:rsidR="00845559" w:rsidRPr="00845559" w:rsidRDefault="00845559" w:rsidP="00845559">
            <w:pPr>
              <w:pStyle w:val="Tablebody"/>
              <w:spacing w:after="180"/>
            </w:pPr>
            <w:r w:rsidRPr="00845559">
              <w:t>—</w:t>
            </w:r>
          </w:p>
        </w:tc>
        <w:tc>
          <w:tcPr>
            <w:tcW w:w="9028" w:type="dxa"/>
            <w:shd w:val="clear" w:color="auto" w:fill="auto"/>
          </w:tcPr>
          <w:p w14:paraId="0974D38B" w14:textId="0E92273D" w:rsidR="00845559" w:rsidRPr="00845559" w:rsidRDefault="00EF044C" w:rsidP="00845559">
            <w:pPr>
              <w:pStyle w:val="Tablebody"/>
              <w:spacing w:after="180"/>
            </w:pPr>
            <w:r>
              <w:t>l</w:t>
            </w:r>
            <w:r w:rsidR="00845559" w:rsidRPr="00845559">
              <w:t>ocal meridional angular coordinate in a roof or hopper</w:t>
            </w:r>
          </w:p>
        </w:tc>
        <w:tc>
          <w:tcPr>
            <w:tcW w:w="425" w:type="dxa"/>
            <w:shd w:val="clear" w:color="auto" w:fill="auto"/>
          </w:tcPr>
          <w:p w14:paraId="61E4212F" w14:textId="77777777" w:rsidR="00845559" w:rsidRPr="00845559" w:rsidRDefault="00845559" w:rsidP="00845559">
            <w:pPr>
              <w:pStyle w:val="Tablebody"/>
              <w:spacing w:after="180"/>
            </w:pPr>
            <w:r w:rsidRPr="00845559">
              <w:rPr>
                <w:rFonts w:ascii="Symbol" w:hAnsi="Symbol"/>
                <w:i/>
              </w:rPr>
              <w:t></w:t>
            </w:r>
          </w:p>
        </w:tc>
      </w:tr>
    </w:tbl>
    <w:p w14:paraId="4BA6997C" w14:textId="31ED66A3" w:rsidR="00DF5C85" w:rsidRPr="003157BE" w:rsidRDefault="00572310" w:rsidP="00572310">
      <w:pPr>
        <w:pStyle w:val="BodyText"/>
      </w:pPr>
      <w:r w:rsidRPr="003157BE">
        <w:lastRenderedPageBreak/>
        <w:t>(3)</w:t>
      </w:r>
      <w:r w:rsidRPr="003157BE">
        <w:tab/>
        <w:t>The convention for positive directions is:</w:t>
      </w:r>
      <w:r w:rsidR="00DF5C85" w:rsidRPr="003157BE">
        <w:t xml:space="preserve"> </w:t>
      </w:r>
      <w:r w:rsidRPr="003157BE">
        <w:t>Outward direction positive (internal pressure positive, outward displacements positive, except for wind and external pressure which is external pressure positive)</w:t>
      </w:r>
      <w:r w:rsidR="00BD1060">
        <w:t xml:space="preserve"> </w:t>
      </w:r>
      <w:r w:rsidRPr="003157BE">
        <w:t>Tensile stresses positive (except in buckling formulae where compression is positive as noted in the text)</w:t>
      </w:r>
      <w:r w:rsidR="00DF5C85" w:rsidRPr="003157BE">
        <w:t>.</w:t>
      </w:r>
    </w:p>
    <w:p w14:paraId="23A0AE7A" w14:textId="515B1365" w:rsidR="00572310" w:rsidRPr="003157BE" w:rsidRDefault="00572310" w:rsidP="00572310">
      <w:pPr>
        <w:pStyle w:val="BodyText"/>
      </w:pPr>
      <w:r w:rsidRPr="003157BE">
        <w:t>(4)</w:t>
      </w:r>
      <w:r w:rsidRPr="003157BE">
        <w:tab/>
        <w:t>The convention for distributed actions on the silo wall surfaces is:</w:t>
      </w:r>
    </w:p>
    <w:tbl>
      <w:tblPr>
        <w:tblW w:w="9881" w:type="dxa"/>
        <w:tblInd w:w="-100" w:type="dxa"/>
        <w:tblCellMar>
          <w:left w:w="100" w:type="dxa"/>
        </w:tblCellMar>
        <w:tblLook w:val="0000" w:firstRow="0" w:lastRow="0" w:firstColumn="0" w:lastColumn="0" w:noHBand="0" w:noVBand="0"/>
      </w:tblPr>
      <w:tblGrid>
        <w:gridCol w:w="428"/>
        <w:gridCol w:w="9004"/>
        <w:gridCol w:w="449"/>
      </w:tblGrid>
      <w:tr w:rsidR="00845559" w:rsidRPr="00845559" w14:paraId="57C3B3B0" w14:textId="77777777" w:rsidTr="00845559">
        <w:tc>
          <w:tcPr>
            <w:tcW w:w="0" w:type="auto"/>
            <w:shd w:val="clear" w:color="auto" w:fill="auto"/>
          </w:tcPr>
          <w:p w14:paraId="050A346F" w14:textId="77777777" w:rsidR="00845559" w:rsidRPr="00845559" w:rsidRDefault="00845559" w:rsidP="00845559">
            <w:pPr>
              <w:pStyle w:val="Tablebody"/>
              <w:spacing w:after="180"/>
            </w:pPr>
            <w:r w:rsidRPr="00845559">
              <w:t>—</w:t>
            </w:r>
          </w:p>
        </w:tc>
        <w:tc>
          <w:tcPr>
            <w:tcW w:w="9004" w:type="dxa"/>
            <w:shd w:val="clear" w:color="auto" w:fill="auto"/>
          </w:tcPr>
          <w:p w14:paraId="738A3527" w14:textId="2B3E08F8" w:rsidR="00845559" w:rsidRPr="00845559" w:rsidRDefault="00EF044C" w:rsidP="00845559">
            <w:pPr>
              <w:pStyle w:val="Tablebody"/>
              <w:spacing w:after="180"/>
            </w:pPr>
            <w:r>
              <w:t>p</w:t>
            </w:r>
            <w:r w:rsidR="00845559" w:rsidRPr="00845559">
              <w:t xml:space="preserve">ressure normal to cylindrical shell (outward positive) </w:t>
            </w:r>
          </w:p>
        </w:tc>
        <w:tc>
          <w:tcPr>
            <w:tcW w:w="449" w:type="dxa"/>
            <w:shd w:val="clear" w:color="auto" w:fill="auto"/>
          </w:tcPr>
          <w:p w14:paraId="2457CF98" w14:textId="3103409E" w:rsidR="00845559" w:rsidRPr="00845559" w:rsidRDefault="00845559" w:rsidP="00845559">
            <w:pPr>
              <w:pStyle w:val="Tablebody"/>
              <w:spacing w:after="180"/>
            </w:pPr>
            <w:r w:rsidRPr="00845559">
              <w:rPr>
                <w:i/>
              </w:rPr>
              <w:t>p</w:t>
            </w:r>
            <w:r w:rsidRPr="00845559">
              <w:rPr>
                <w:position w:val="-6"/>
                <w:sz w:val="16"/>
              </w:rPr>
              <w:t>h</w:t>
            </w:r>
          </w:p>
        </w:tc>
      </w:tr>
      <w:tr w:rsidR="00845559" w:rsidRPr="00845559" w14:paraId="4BDF5166" w14:textId="77777777" w:rsidTr="00845559">
        <w:tc>
          <w:tcPr>
            <w:tcW w:w="0" w:type="auto"/>
            <w:shd w:val="clear" w:color="auto" w:fill="auto"/>
          </w:tcPr>
          <w:p w14:paraId="09D14CFE" w14:textId="77777777" w:rsidR="00845559" w:rsidRPr="00845559" w:rsidRDefault="00845559" w:rsidP="00845559">
            <w:pPr>
              <w:pStyle w:val="Tablebody"/>
              <w:spacing w:after="180"/>
            </w:pPr>
            <w:r w:rsidRPr="00845559">
              <w:t>—</w:t>
            </w:r>
          </w:p>
        </w:tc>
        <w:tc>
          <w:tcPr>
            <w:tcW w:w="9004" w:type="dxa"/>
            <w:shd w:val="clear" w:color="auto" w:fill="auto"/>
          </w:tcPr>
          <w:p w14:paraId="3D836EE3" w14:textId="20D73C95" w:rsidR="00845559" w:rsidRPr="00845559" w:rsidRDefault="00EF044C" w:rsidP="00845559">
            <w:pPr>
              <w:pStyle w:val="Tablebody"/>
              <w:spacing w:after="180"/>
            </w:pPr>
            <w:r>
              <w:t>p</w:t>
            </w:r>
            <w:r w:rsidR="00845559" w:rsidRPr="00845559">
              <w:t>ressure normal to cylindrical shell (inward positive)</w:t>
            </w:r>
          </w:p>
        </w:tc>
        <w:tc>
          <w:tcPr>
            <w:tcW w:w="449" w:type="dxa"/>
            <w:shd w:val="clear" w:color="auto" w:fill="auto"/>
          </w:tcPr>
          <w:p w14:paraId="2DC3CEBF" w14:textId="77777777" w:rsidR="00845559" w:rsidRPr="00845559" w:rsidRDefault="00845559" w:rsidP="00845559">
            <w:pPr>
              <w:pStyle w:val="Tablebody"/>
              <w:spacing w:after="180"/>
            </w:pPr>
            <w:r w:rsidRPr="00845559">
              <w:rPr>
                <w:i/>
              </w:rPr>
              <w:t>q</w:t>
            </w:r>
          </w:p>
        </w:tc>
      </w:tr>
      <w:tr w:rsidR="00845559" w:rsidRPr="00845559" w14:paraId="5888BE49" w14:textId="77777777" w:rsidTr="00845559">
        <w:tc>
          <w:tcPr>
            <w:tcW w:w="0" w:type="auto"/>
            <w:shd w:val="clear" w:color="auto" w:fill="auto"/>
          </w:tcPr>
          <w:p w14:paraId="514291FE" w14:textId="77777777" w:rsidR="00845559" w:rsidRPr="00845559" w:rsidRDefault="00845559" w:rsidP="00845559">
            <w:pPr>
              <w:pStyle w:val="Tablebody"/>
              <w:spacing w:after="180"/>
            </w:pPr>
            <w:r w:rsidRPr="00845559">
              <w:t>—</w:t>
            </w:r>
          </w:p>
        </w:tc>
        <w:tc>
          <w:tcPr>
            <w:tcW w:w="9004" w:type="dxa"/>
            <w:shd w:val="clear" w:color="auto" w:fill="auto"/>
          </w:tcPr>
          <w:p w14:paraId="01E7923F" w14:textId="236776FA" w:rsidR="00845559" w:rsidRPr="00845559" w:rsidRDefault="00EF044C" w:rsidP="00845559">
            <w:pPr>
              <w:pStyle w:val="Tablebody"/>
              <w:spacing w:after="180"/>
            </w:pPr>
            <w:r>
              <w:t>m</w:t>
            </w:r>
            <w:r w:rsidR="00845559" w:rsidRPr="00845559">
              <w:t xml:space="preserve">eridional surface loading parallel to cylindrical shell (downward positive) </w:t>
            </w:r>
          </w:p>
        </w:tc>
        <w:tc>
          <w:tcPr>
            <w:tcW w:w="449" w:type="dxa"/>
            <w:shd w:val="clear" w:color="auto" w:fill="auto"/>
          </w:tcPr>
          <w:p w14:paraId="22EC265F" w14:textId="3A50F37B" w:rsidR="00845559" w:rsidRPr="00845559" w:rsidRDefault="00845559" w:rsidP="00845559">
            <w:pPr>
              <w:pStyle w:val="Tablebody"/>
              <w:spacing w:after="180"/>
            </w:pPr>
            <w:r w:rsidRPr="00845559">
              <w:rPr>
                <w:i/>
              </w:rPr>
              <w:t>p</w:t>
            </w:r>
            <w:r w:rsidRPr="00845559">
              <w:rPr>
                <w:position w:val="-6"/>
                <w:sz w:val="16"/>
              </w:rPr>
              <w:t>w</w:t>
            </w:r>
          </w:p>
        </w:tc>
      </w:tr>
      <w:tr w:rsidR="00845559" w:rsidRPr="00845559" w14:paraId="6A4D2382" w14:textId="77777777" w:rsidTr="00845559">
        <w:tc>
          <w:tcPr>
            <w:tcW w:w="0" w:type="auto"/>
            <w:shd w:val="clear" w:color="auto" w:fill="auto"/>
          </w:tcPr>
          <w:p w14:paraId="10F8E411" w14:textId="77777777" w:rsidR="00845559" w:rsidRPr="00845559" w:rsidRDefault="00845559" w:rsidP="00845559">
            <w:pPr>
              <w:pStyle w:val="Tablebody"/>
              <w:spacing w:after="180"/>
            </w:pPr>
            <w:r w:rsidRPr="00845559">
              <w:t>—</w:t>
            </w:r>
          </w:p>
        </w:tc>
        <w:tc>
          <w:tcPr>
            <w:tcW w:w="9004" w:type="dxa"/>
            <w:shd w:val="clear" w:color="auto" w:fill="auto"/>
          </w:tcPr>
          <w:p w14:paraId="37522915" w14:textId="27C19374" w:rsidR="00845559" w:rsidRPr="00845559" w:rsidRDefault="00EF044C" w:rsidP="00845559">
            <w:pPr>
              <w:pStyle w:val="Tablebody"/>
              <w:spacing w:after="180"/>
            </w:pPr>
            <w:r>
              <w:t>p</w:t>
            </w:r>
            <w:r w:rsidR="00845559" w:rsidRPr="00845559">
              <w:t xml:space="preserve">ressure normal to hopper (outward positive) </w:t>
            </w:r>
          </w:p>
        </w:tc>
        <w:tc>
          <w:tcPr>
            <w:tcW w:w="449" w:type="dxa"/>
            <w:shd w:val="clear" w:color="auto" w:fill="auto"/>
          </w:tcPr>
          <w:p w14:paraId="7F8D4997" w14:textId="77777777" w:rsidR="00845559" w:rsidRPr="00845559" w:rsidRDefault="00845559" w:rsidP="00845559">
            <w:pPr>
              <w:pStyle w:val="Tablebody"/>
              <w:spacing w:after="180"/>
            </w:pPr>
            <w:r w:rsidRPr="00845559">
              <w:rPr>
                <w:i/>
              </w:rPr>
              <w:t>p</w:t>
            </w:r>
            <w:r w:rsidRPr="00845559">
              <w:rPr>
                <w:position w:val="-6"/>
                <w:sz w:val="16"/>
              </w:rPr>
              <w:t>n</w:t>
            </w:r>
          </w:p>
        </w:tc>
      </w:tr>
      <w:tr w:rsidR="00845559" w:rsidRPr="00845559" w14:paraId="7B9C83A7" w14:textId="77777777" w:rsidTr="00845559">
        <w:tc>
          <w:tcPr>
            <w:tcW w:w="0" w:type="auto"/>
            <w:shd w:val="clear" w:color="auto" w:fill="auto"/>
          </w:tcPr>
          <w:p w14:paraId="2C582398" w14:textId="77777777" w:rsidR="00845559" w:rsidRPr="00845559" w:rsidRDefault="00845559" w:rsidP="00845559">
            <w:pPr>
              <w:pStyle w:val="Tablebody"/>
              <w:spacing w:after="180"/>
            </w:pPr>
            <w:r w:rsidRPr="00845559">
              <w:t>—</w:t>
            </w:r>
          </w:p>
        </w:tc>
        <w:tc>
          <w:tcPr>
            <w:tcW w:w="9004" w:type="dxa"/>
            <w:shd w:val="clear" w:color="auto" w:fill="auto"/>
          </w:tcPr>
          <w:p w14:paraId="4C5A513D" w14:textId="3E70947F" w:rsidR="00845559" w:rsidRPr="00845559" w:rsidRDefault="00EF044C" w:rsidP="00845559">
            <w:pPr>
              <w:pStyle w:val="Tablebody"/>
              <w:spacing w:after="180"/>
            </w:pPr>
            <w:r>
              <w:t>m</w:t>
            </w:r>
            <w:r w:rsidR="00845559" w:rsidRPr="00845559">
              <w:t xml:space="preserve">eridional surface loading parallel to hopper (downward positive) </w:t>
            </w:r>
          </w:p>
        </w:tc>
        <w:tc>
          <w:tcPr>
            <w:tcW w:w="449" w:type="dxa"/>
            <w:shd w:val="clear" w:color="auto" w:fill="auto"/>
          </w:tcPr>
          <w:p w14:paraId="5282B668" w14:textId="5CEE40A6" w:rsidR="00845559" w:rsidRPr="00845559" w:rsidRDefault="00845559" w:rsidP="00845559">
            <w:pPr>
              <w:pStyle w:val="Tablebody"/>
              <w:spacing w:after="180"/>
            </w:pPr>
            <w:r w:rsidRPr="00845559">
              <w:rPr>
                <w:i/>
              </w:rPr>
              <w:t>p</w:t>
            </w:r>
            <w:r w:rsidRPr="00845559">
              <w:rPr>
                <w:position w:val="-6"/>
                <w:sz w:val="16"/>
              </w:rPr>
              <w:t>t</w:t>
            </w:r>
          </w:p>
        </w:tc>
      </w:tr>
      <w:tr w:rsidR="00845559" w:rsidRPr="00845559" w14:paraId="6FA32E3E" w14:textId="77777777" w:rsidTr="00845559">
        <w:tc>
          <w:tcPr>
            <w:tcW w:w="0" w:type="auto"/>
            <w:shd w:val="clear" w:color="auto" w:fill="auto"/>
          </w:tcPr>
          <w:p w14:paraId="3E738FA2" w14:textId="77777777" w:rsidR="00845559" w:rsidRPr="00845559" w:rsidRDefault="00845559" w:rsidP="00845559">
            <w:pPr>
              <w:pStyle w:val="Tablebody"/>
              <w:spacing w:after="180"/>
            </w:pPr>
            <w:r w:rsidRPr="00845559">
              <w:t>—</w:t>
            </w:r>
          </w:p>
        </w:tc>
        <w:tc>
          <w:tcPr>
            <w:tcW w:w="9004" w:type="dxa"/>
            <w:shd w:val="clear" w:color="auto" w:fill="auto"/>
          </w:tcPr>
          <w:p w14:paraId="725A1E54" w14:textId="3EDB5041" w:rsidR="00845559" w:rsidRPr="00845559" w:rsidRDefault="00EF044C" w:rsidP="00845559">
            <w:pPr>
              <w:pStyle w:val="Tablebody"/>
              <w:spacing w:after="180"/>
            </w:pPr>
            <w:r>
              <w:t>c</w:t>
            </w:r>
            <w:r w:rsidR="00845559" w:rsidRPr="00845559">
              <w:t xml:space="preserve">ircumferential surface loading parallel to shell (anticlockwise positive in plan) </w:t>
            </w:r>
          </w:p>
        </w:tc>
        <w:tc>
          <w:tcPr>
            <w:tcW w:w="449" w:type="dxa"/>
            <w:shd w:val="clear" w:color="auto" w:fill="auto"/>
          </w:tcPr>
          <w:p w14:paraId="5D430853" w14:textId="5A72F071" w:rsidR="00845559" w:rsidRPr="00845559" w:rsidRDefault="00845559" w:rsidP="00845559">
            <w:pPr>
              <w:pStyle w:val="Tablebody"/>
              <w:spacing w:after="180"/>
              <w:rPr>
                <w:rFonts w:ascii="Symbol" w:hAnsi="Symbol"/>
                <w:position w:val="-6"/>
                <w:sz w:val="16"/>
              </w:rPr>
            </w:pPr>
            <w:r w:rsidRPr="00845559">
              <w:rPr>
                <w:i/>
              </w:rPr>
              <w:t>p</w:t>
            </w:r>
            <w:r w:rsidRPr="00845559">
              <w:rPr>
                <w:rFonts w:ascii="Symbol" w:hAnsi="Symbol"/>
                <w:position w:val="-6"/>
                <w:sz w:val="16"/>
              </w:rPr>
              <w:t></w:t>
            </w:r>
          </w:p>
        </w:tc>
      </w:tr>
    </w:tbl>
    <w:p w14:paraId="19722FD9" w14:textId="77777777" w:rsidR="00572310" w:rsidRPr="003157BE" w:rsidRDefault="00572310" w:rsidP="006764B4">
      <w:pPr>
        <w:pStyle w:val="Heading3"/>
      </w:pPr>
      <w:bookmarkStart w:id="133" w:name=""/>
      <w:bookmarkStart w:id="134" w:name="_Toc78905530"/>
      <w:bookmarkEnd w:id="133"/>
      <w:r w:rsidRPr="003157BE">
        <w:t>Conventions for global silo structure axis system for rectangular silos</w:t>
      </w:r>
      <w:bookmarkEnd w:id="134"/>
    </w:p>
    <w:p w14:paraId="4CA258DF" w14:textId="61E3C6D2" w:rsidR="00572310" w:rsidRPr="003157BE" w:rsidRDefault="00572310" w:rsidP="00572310">
      <w:pPr>
        <w:pStyle w:val="BodyText"/>
      </w:pPr>
      <w:r w:rsidRPr="003157BE">
        <w:t>(1)</w:t>
      </w:r>
      <w:r w:rsidRPr="003157BE">
        <w:tab/>
        <w:t>The sign convention given here is for the complete silo structure and recogni</w:t>
      </w:r>
      <w:r w:rsidR="00EF044C">
        <w:t>z</w:t>
      </w:r>
      <w:r w:rsidRPr="003157BE">
        <w:t>es that the silo is not a structural member.</w:t>
      </w:r>
    </w:p>
    <w:p w14:paraId="0B382FF7" w14:textId="515E4C7E" w:rsidR="00572310" w:rsidRPr="003157BE" w:rsidRDefault="00572310" w:rsidP="00572310">
      <w:pPr>
        <w:pStyle w:val="Note"/>
      </w:pPr>
      <w:r w:rsidRPr="003157BE">
        <w:t>NOTE</w:t>
      </w:r>
      <w:r w:rsidR="006764B4" w:rsidRPr="003157BE">
        <w:t> </w:t>
      </w:r>
      <w:r w:rsidRPr="003157BE">
        <w:t>1</w:t>
      </w:r>
      <w:r w:rsidRPr="003157BE">
        <w:tab/>
        <w:t>In general, the convention for the global silo structure axis system is in Cartesian coordinates</w:t>
      </w:r>
      <w:r w:rsidR="0094582D" w:rsidRPr="003157BE">
        <w:t> </w:t>
      </w:r>
      <w:r w:rsidRPr="003157BE">
        <w:rPr>
          <w:i/>
        </w:rPr>
        <w:t>x</w:t>
      </w:r>
      <w:r w:rsidRPr="003157BE">
        <w:t xml:space="preserve">, </w:t>
      </w:r>
      <w:r w:rsidRPr="003157BE">
        <w:rPr>
          <w:i/>
        </w:rPr>
        <w:t>y</w:t>
      </w:r>
      <w:r w:rsidRPr="003157BE">
        <w:t xml:space="preserve">, </w:t>
      </w:r>
      <w:r w:rsidRPr="003157BE">
        <w:rPr>
          <w:i/>
        </w:rPr>
        <w:t>z</w:t>
      </w:r>
      <w:r w:rsidRPr="003157BE">
        <w:t xml:space="preserve">, where the vertical direction is taken as </w:t>
      </w:r>
      <w:r w:rsidRPr="003157BE">
        <w:rPr>
          <w:i/>
        </w:rPr>
        <w:t>z</w:t>
      </w:r>
      <w:r w:rsidRPr="003157BE">
        <w:t>, see Figure</w:t>
      </w:r>
      <w:r w:rsidR="0094582D" w:rsidRPr="003157BE">
        <w:t> </w:t>
      </w:r>
      <w:r w:rsidRPr="003157BE">
        <w:t>3.2</w:t>
      </w:r>
      <w:r w:rsidR="00EF044C">
        <w:t xml:space="preserve"> </w:t>
      </w:r>
      <w:r w:rsidRPr="003157BE">
        <w:t>a</w:t>
      </w:r>
      <w:r w:rsidR="00EF044C">
        <w:t>)</w:t>
      </w:r>
      <w:r w:rsidRPr="003157BE">
        <w:t>.</w:t>
      </w:r>
    </w:p>
    <w:p w14:paraId="0594DF1D" w14:textId="62E8D8CE" w:rsidR="00572310" w:rsidRPr="003157BE" w:rsidRDefault="00572310" w:rsidP="00572310">
      <w:pPr>
        <w:pStyle w:val="Note"/>
      </w:pPr>
      <w:r w:rsidRPr="003157BE">
        <w:t>NOTE</w:t>
      </w:r>
      <w:r w:rsidR="006764B4" w:rsidRPr="003157BE">
        <w:t> </w:t>
      </w:r>
      <w:r w:rsidRPr="003157BE">
        <w:t>2</w:t>
      </w:r>
      <w:r w:rsidRPr="003157BE">
        <w:tab/>
        <w:t xml:space="preserve">The angles </w:t>
      </w:r>
      <w:r w:rsidRPr="00B10433">
        <w:rPr>
          <w:rFonts w:ascii="Symbol" w:hAnsi="Symbol"/>
          <w:i/>
          <w:iCs/>
        </w:rPr>
        <w:t></w:t>
      </w:r>
      <w:r w:rsidRPr="00B10433">
        <w:rPr>
          <w:i/>
          <w:iCs/>
        </w:rPr>
        <w:t xml:space="preserve"> </w:t>
      </w:r>
      <w:r w:rsidRPr="003157BE">
        <w:t xml:space="preserve">and </w:t>
      </w:r>
      <w:r w:rsidRPr="00B10433">
        <w:rPr>
          <w:rFonts w:ascii="Symbol" w:hAnsi="Symbol"/>
          <w:i/>
          <w:iCs/>
        </w:rPr>
        <w:t></w:t>
      </w:r>
      <w:r w:rsidRPr="003157BE">
        <w:t xml:space="preserve"> in a rectangular silo are defined as the steepest slopes on the planar surface, see Figure</w:t>
      </w:r>
      <w:r w:rsidR="0094582D" w:rsidRPr="003157BE">
        <w:t> </w:t>
      </w:r>
      <w:r w:rsidRPr="003157BE">
        <w:t>3.2</w:t>
      </w:r>
      <w:r w:rsidR="00EF044C">
        <w:t xml:space="preserve"> </w:t>
      </w:r>
      <w:r w:rsidRPr="003157BE">
        <w:t>b</w:t>
      </w:r>
      <w:r w:rsidR="00EF044C">
        <w:t>)</w:t>
      </w:r>
      <w:r w:rsidRPr="003157BE">
        <w:t>.</w:t>
      </w:r>
    </w:p>
    <w:p w14:paraId="3B4020D8" w14:textId="77777777" w:rsidR="00572310" w:rsidRPr="003157BE" w:rsidRDefault="00572310" w:rsidP="00572310">
      <w:pPr>
        <w:pStyle w:val="BodyText"/>
      </w:pPr>
      <w:r w:rsidRPr="003157BE">
        <w:t>(2)</w:t>
      </w:r>
      <w:r w:rsidRPr="003157BE">
        <w:tab/>
        <w:t>The convention for positive directions is:</w:t>
      </w:r>
    </w:p>
    <w:p w14:paraId="2638D8FC" w14:textId="3356C3D8" w:rsidR="00572310" w:rsidRPr="00CC7B6A" w:rsidRDefault="00EF044C" w:rsidP="00CC7B6A">
      <w:pPr>
        <w:pStyle w:val="ListContinue1"/>
      </w:pPr>
      <w:r>
        <w:t>o</w:t>
      </w:r>
      <w:r w:rsidR="00572310" w:rsidRPr="00CC7B6A">
        <w:t>utward direction positive (internal pressure positive, outward displacements positive)</w:t>
      </w:r>
      <w:r w:rsidR="0094582D" w:rsidRPr="00CC7B6A">
        <w:t>;</w:t>
      </w:r>
    </w:p>
    <w:p w14:paraId="6DE8FF34" w14:textId="0845B9E5" w:rsidR="00572310" w:rsidRPr="00CC7B6A" w:rsidRDefault="00EF044C" w:rsidP="00CC7B6A">
      <w:pPr>
        <w:pStyle w:val="ListContinue1"/>
      </w:pPr>
      <w:r>
        <w:t>t</w:t>
      </w:r>
      <w:r w:rsidR="00572310" w:rsidRPr="00CC7B6A">
        <w:t>ensile stresses positive (except in buckling formulae where compression is positive)</w:t>
      </w:r>
      <w:r w:rsidR="0094582D" w:rsidRPr="00CC7B6A">
        <w:t>;</w:t>
      </w:r>
    </w:p>
    <w:p w14:paraId="1E936EEB" w14:textId="771A504A" w:rsidR="00572310" w:rsidRPr="003157BE" w:rsidRDefault="00EF044C" w:rsidP="00CC7B6A">
      <w:pPr>
        <w:pStyle w:val="ListContinue1"/>
      </w:pPr>
      <w:r>
        <w:t>b</w:t>
      </w:r>
      <w:r w:rsidR="00572310" w:rsidRPr="00CC7B6A">
        <w:t>ending</w:t>
      </w:r>
      <w:r w:rsidR="00572310" w:rsidRPr="003157BE">
        <w:t xml:space="preserve"> stresses tensile on the outer surface</w:t>
      </w:r>
      <w:r w:rsidR="0094582D" w:rsidRPr="003157BE">
        <w:t>.</w:t>
      </w:r>
    </w:p>
    <w:p w14:paraId="1912FF1F" w14:textId="4853D735" w:rsidR="00572310" w:rsidRPr="003157BE" w:rsidRDefault="00572310" w:rsidP="00572310">
      <w:pPr>
        <w:pStyle w:val="BodyText"/>
      </w:pPr>
      <w:r w:rsidRPr="003157BE">
        <w:t>(3)</w:t>
      </w:r>
      <w:r w:rsidRPr="003157BE">
        <w:tab/>
        <w:t>The convention for distributed actions on the silo wall surface is:</w:t>
      </w:r>
    </w:p>
    <w:tbl>
      <w:tblPr>
        <w:tblW w:w="0" w:type="auto"/>
        <w:tblInd w:w="-100" w:type="dxa"/>
        <w:tblCellMar>
          <w:left w:w="100" w:type="dxa"/>
        </w:tblCellMar>
        <w:tblLook w:val="0000" w:firstRow="0" w:lastRow="0" w:firstColumn="0" w:lastColumn="0" w:noHBand="0" w:noVBand="0"/>
      </w:tblPr>
      <w:tblGrid>
        <w:gridCol w:w="428"/>
        <w:gridCol w:w="4487"/>
        <w:gridCol w:w="4488"/>
        <w:gridCol w:w="448"/>
      </w:tblGrid>
      <w:tr w:rsidR="00845559" w:rsidRPr="00845559" w14:paraId="66BCA3BC" w14:textId="77777777" w:rsidTr="00845559">
        <w:tc>
          <w:tcPr>
            <w:tcW w:w="0" w:type="auto"/>
            <w:shd w:val="clear" w:color="auto" w:fill="auto"/>
          </w:tcPr>
          <w:p w14:paraId="11B65A15" w14:textId="77777777" w:rsidR="00845559" w:rsidRPr="00845559" w:rsidRDefault="00845559" w:rsidP="00845559">
            <w:pPr>
              <w:pStyle w:val="Tablebody"/>
              <w:spacing w:after="180"/>
            </w:pPr>
            <w:r w:rsidRPr="00845559">
              <w:t>—</w:t>
            </w:r>
          </w:p>
        </w:tc>
        <w:tc>
          <w:tcPr>
            <w:tcW w:w="0" w:type="auto"/>
            <w:gridSpan w:val="2"/>
            <w:shd w:val="clear" w:color="auto" w:fill="auto"/>
          </w:tcPr>
          <w:p w14:paraId="1BAA990B" w14:textId="22E8774C" w:rsidR="00845559" w:rsidRPr="00845559" w:rsidRDefault="00EF044C" w:rsidP="00845559">
            <w:pPr>
              <w:pStyle w:val="Tablebody"/>
              <w:spacing w:after="180"/>
            </w:pPr>
            <w:r>
              <w:t>p</w:t>
            </w:r>
            <w:r w:rsidR="00845559" w:rsidRPr="00845559">
              <w:t>ressure normal to vertical box wall (outward positive)</w:t>
            </w:r>
          </w:p>
        </w:tc>
        <w:tc>
          <w:tcPr>
            <w:tcW w:w="0" w:type="auto"/>
            <w:shd w:val="clear" w:color="auto" w:fill="auto"/>
          </w:tcPr>
          <w:p w14:paraId="7ABE046C" w14:textId="77777777" w:rsidR="00845559" w:rsidRPr="00845559" w:rsidRDefault="00845559" w:rsidP="00845559">
            <w:pPr>
              <w:pStyle w:val="Tablebody"/>
              <w:spacing w:after="180"/>
            </w:pPr>
            <w:r w:rsidRPr="00845559">
              <w:rPr>
                <w:i/>
              </w:rPr>
              <w:t>p</w:t>
            </w:r>
            <w:r w:rsidRPr="00845559">
              <w:rPr>
                <w:position w:val="-6"/>
                <w:sz w:val="16"/>
              </w:rPr>
              <w:t>h</w:t>
            </w:r>
          </w:p>
        </w:tc>
      </w:tr>
      <w:tr w:rsidR="00845559" w:rsidRPr="00845559" w14:paraId="29ED3A8F" w14:textId="77777777" w:rsidTr="00845559">
        <w:tc>
          <w:tcPr>
            <w:tcW w:w="0" w:type="auto"/>
            <w:shd w:val="clear" w:color="auto" w:fill="auto"/>
          </w:tcPr>
          <w:p w14:paraId="6DE250EA" w14:textId="77777777" w:rsidR="00845559" w:rsidRPr="00845559" w:rsidRDefault="00845559" w:rsidP="00845559">
            <w:pPr>
              <w:pStyle w:val="Tablebody"/>
              <w:spacing w:after="180"/>
            </w:pPr>
            <w:r w:rsidRPr="00845559">
              <w:t>—</w:t>
            </w:r>
          </w:p>
        </w:tc>
        <w:tc>
          <w:tcPr>
            <w:tcW w:w="0" w:type="auto"/>
            <w:gridSpan w:val="2"/>
            <w:shd w:val="clear" w:color="auto" w:fill="auto"/>
          </w:tcPr>
          <w:p w14:paraId="1E47173F" w14:textId="5C71CFEC" w:rsidR="00845559" w:rsidRPr="00845559" w:rsidRDefault="00EF044C" w:rsidP="00845559">
            <w:pPr>
              <w:pStyle w:val="Tablebody"/>
              <w:spacing w:after="180"/>
            </w:pPr>
            <w:r>
              <w:t>m</w:t>
            </w:r>
            <w:r w:rsidR="00845559" w:rsidRPr="00845559">
              <w:t>eridional surface loading parallel to vertical box wall (downward positive)</w:t>
            </w:r>
          </w:p>
        </w:tc>
        <w:tc>
          <w:tcPr>
            <w:tcW w:w="0" w:type="auto"/>
            <w:shd w:val="clear" w:color="auto" w:fill="auto"/>
          </w:tcPr>
          <w:p w14:paraId="285397A4" w14:textId="77777777" w:rsidR="00845559" w:rsidRPr="00845559" w:rsidRDefault="00845559" w:rsidP="00845559">
            <w:pPr>
              <w:pStyle w:val="Tablebody"/>
              <w:spacing w:after="180"/>
            </w:pPr>
            <w:r w:rsidRPr="00845559">
              <w:rPr>
                <w:i/>
              </w:rPr>
              <w:t>p</w:t>
            </w:r>
            <w:r w:rsidRPr="00845559">
              <w:rPr>
                <w:position w:val="-6"/>
                <w:sz w:val="16"/>
              </w:rPr>
              <w:t>w</w:t>
            </w:r>
          </w:p>
        </w:tc>
      </w:tr>
      <w:tr w:rsidR="00845559" w:rsidRPr="00845559" w14:paraId="53D3D7CA" w14:textId="77777777" w:rsidTr="00845559">
        <w:tc>
          <w:tcPr>
            <w:tcW w:w="0" w:type="auto"/>
            <w:shd w:val="clear" w:color="auto" w:fill="auto"/>
          </w:tcPr>
          <w:p w14:paraId="0CEC3A79" w14:textId="77777777" w:rsidR="00845559" w:rsidRPr="00845559" w:rsidRDefault="00845559" w:rsidP="00845559">
            <w:pPr>
              <w:pStyle w:val="Tablebody"/>
              <w:spacing w:after="180"/>
            </w:pPr>
            <w:r w:rsidRPr="00845559">
              <w:t>—</w:t>
            </w:r>
          </w:p>
        </w:tc>
        <w:tc>
          <w:tcPr>
            <w:tcW w:w="0" w:type="auto"/>
            <w:gridSpan w:val="2"/>
            <w:shd w:val="clear" w:color="auto" w:fill="auto"/>
          </w:tcPr>
          <w:p w14:paraId="5D8BE21D" w14:textId="6B1FC00C" w:rsidR="00845559" w:rsidRPr="00845559" w:rsidRDefault="00EF044C" w:rsidP="00845559">
            <w:pPr>
              <w:pStyle w:val="Tablebody"/>
              <w:spacing w:after="180"/>
            </w:pPr>
            <w:r>
              <w:t>pr</w:t>
            </w:r>
            <w:r w:rsidR="00845559" w:rsidRPr="00845559">
              <w:t>essure normal to hopper on steepest slope (outward positive)</w:t>
            </w:r>
          </w:p>
        </w:tc>
        <w:tc>
          <w:tcPr>
            <w:tcW w:w="0" w:type="auto"/>
            <w:shd w:val="clear" w:color="auto" w:fill="auto"/>
          </w:tcPr>
          <w:p w14:paraId="5A6E482D" w14:textId="77777777" w:rsidR="00845559" w:rsidRPr="00845559" w:rsidRDefault="00845559" w:rsidP="00845559">
            <w:pPr>
              <w:pStyle w:val="Tablebody"/>
              <w:spacing w:after="180"/>
            </w:pPr>
            <w:r w:rsidRPr="00845559">
              <w:rPr>
                <w:i/>
              </w:rPr>
              <w:t>p</w:t>
            </w:r>
            <w:r w:rsidRPr="00845559">
              <w:rPr>
                <w:position w:val="-6"/>
                <w:sz w:val="16"/>
              </w:rPr>
              <w:t>n</w:t>
            </w:r>
          </w:p>
        </w:tc>
      </w:tr>
      <w:tr w:rsidR="00845559" w:rsidRPr="00845559" w14:paraId="0870929F" w14:textId="77777777" w:rsidTr="00845559">
        <w:tc>
          <w:tcPr>
            <w:tcW w:w="0" w:type="auto"/>
            <w:shd w:val="clear" w:color="auto" w:fill="auto"/>
          </w:tcPr>
          <w:p w14:paraId="010A3A60" w14:textId="77777777" w:rsidR="00845559" w:rsidRPr="00845559" w:rsidRDefault="00845559" w:rsidP="00845559">
            <w:pPr>
              <w:pStyle w:val="Tablebody"/>
              <w:spacing w:after="180"/>
            </w:pPr>
            <w:r w:rsidRPr="00845559">
              <w:t>—</w:t>
            </w:r>
          </w:p>
        </w:tc>
        <w:tc>
          <w:tcPr>
            <w:tcW w:w="0" w:type="auto"/>
            <w:gridSpan w:val="2"/>
            <w:shd w:val="clear" w:color="auto" w:fill="auto"/>
          </w:tcPr>
          <w:p w14:paraId="006E2E20" w14:textId="6A08E09B" w:rsidR="00845559" w:rsidRPr="00845559" w:rsidRDefault="00EF044C" w:rsidP="00845559">
            <w:pPr>
              <w:pStyle w:val="Tablebody"/>
              <w:spacing w:after="180"/>
            </w:pPr>
            <w:r>
              <w:t>m</w:t>
            </w:r>
            <w:r w:rsidR="00845559" w:rsidRPr="00845559">
              <w:t>eridional surface loading parallel to hopper on steepest slope (downward positive)</w:t>
            </w:r>
          </w:p>
        </w:tc>
        <w:tc>
          <w:tcPr>
            <w:tcW w:w="0" w:type="auto"/>
            <w:shd w:val="clear" w:color="auto" w:fill="auto"/>
          </w:tcPr>
          <w:p w14:paraId="1DEC2C6A" w14:textId="77777777" w:rsidR="00845559" w:rsidRPr="00845559" w:rsidRDefault="00845559" w:rsidP="00845559">
            <w:pPr>
              <w:pStyle w:val="Tablebody"/>
              <w:spacing w:after="180"/>
            </w:pPr>
            <w:r w:rsidRPr="00845559">
              <w:rPr>
                <w:i/>
              </w:rPr>
              <w:t>p</w:t>
            </w:r>
            <w:r w:rsidRPr="00845559">
              <w:rPr>
                <w:position w:val="-6"/>
                <w:sz w:val="16"/>
              </w:rPr>
              <w:t>t</w:t>
            </w:r>
          </w:p>
        </w:tc>
      </w:tr>
      <w:tr w:rsidR="00845559" w:rsidRPr="00845559" w14:paraId="704C49C1" w14:textId="77777777" w:rsidTr="00845559">
        <w:tc>
          <w:tcPr>
            <w:tcW w:w="0" w:type="auto"/>
            <w:shd w:val="clear" w:color="auto" w:fill="auto"/>
          </w:tcPr>
          <w:p w14:paraId="61B59A1D" w14:textId="77777777" w:rsidR="00845559" w:rsidRPr="00845559" w:rsidRDefault="00845559" w:rsidP="00845559">
            <w:pPr>
              <w:pStyle w:val="Tablebody"/>
              <w:spacing w:after="180"/>
            </w:pPr>
            <w:r w:rsidRPr="00845559">
              <w:t>—</w:t>
            </w:r>
          </w:p>
        </w:tc>
        <w:tc>
          <w:tcPr>
            <w:tcW w:w="0" w:type="auto"/>
            <w:gridSpan w:val="2"/>
            <w:shd w:val="clear" w:color="auto" w:fill="auto"/>
          </w:tcPr>
          <w:p w14:paraId="0EE64383" w14:textId="42BF6D7B" w:rsidR="00845559" w:rsidRPr="00845559" w:rsidRDefault="00EF044C" w:rsidP="00845559">
            <w:pPr>
              <w:pStyle w:val="Tablebody"/>
              <w:spacing w:after="180"/>
            </w:pPr>
            <w:r>
              <w:t>c</w:t>
            </w:r>
            <w:r w:rsidR="00845559" w:rsidRPr="00845559">
              <w:t>ircumferential surface loading in the plane of the box plan cross-section (anticlockwise positive)</w:t>
            </w:r>
          </w:p>
        </w:tc>
        <w:tc>
          <w:tcPr>
            <w:tcW w:w="0" w:type="auto"/>
            <w:shd w:val="clear" w:color="auto" w:fill="auto"/>
          </w:tcPr>
          <w:p w14:paraId="32B8A2DA" w14:textId="77777777" w:rsidR="00845559" w:rsidRPr="00845559" w:rsidRDefault="00845559" w:rsidP="00845559">
            <w:pPr>
              <w:pStyle w:val="Tablebody"/>
              <w:spacing w:after="180"/>
              <w:rPr>
                <w:position w:val="-6"/>
                <w:sz w:val="16"/>
              </w:rPr>
            </w:pPr>
            <w:r w:rsidRPr="00845559">
              <w:rPr>
                <w:i/>
              </w:rPr>
              <w:t>p</w:t>
            </w:r>
            <w:r w:rsidRPr="00845559">
              <w:rPr>
                <w:position w:val="-6"/>
                <w:sz w:val="16"/>
              </w:rPr>
              <w:t>y</w:t>
            </w:r>
          </w:p>
        </w:tc>
      </w:tr>
      <w:tr w:rsidR="00572310" w:rsidRPr="003157BE" w14:paraId="05ACEB39" w14:textId="77777777" w:rsidTr="00845559">
        <w:tc>
          <w:tcPr>
            <w:tcW w:w="0" w:type="auto"/>
            <w:gridSpan w:val="2"/>
            <w:shd w:val="clear" w:color="auto" w:fill="auto"/>
          </w:tcPr>
          <w:p w14:paraId="6ED78BD6" w14:textId="192BEBC2" w:rsidR="00B7475A" w:rsidRPr="003157BE" w:rsidRDefault="00A14C8D" w:rsidP="00845559">
            <w:pPr>
              <w:pStyle w:val="FigureImage"/>
              <w:spacing w:before="60" w:after="60"/>
            </w:pPr>
            <w:r>
              <w:rPr>
                <w:noProof/>
              </w:rPr>
              <w:lastRenderedPageBreak/>
              <w:fldChar w:fldCharType="begin"/>
            </w:r>
            <w:r>
              <w:rPr>
                <w:noProof/>
              </w:rPr>
              <w:instrText xml:space="preserve"> INCLUDEPICTURE  "Y:\\STD_MGT\\STDDEL\\PRODUCTION\\Standards\\00250\\229\\41_e_dr\\3_002a.tif"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"Y:\\STD_MGT\\STDDEL\\PRODUCTION\\Standards\\00250\\229\\41_e_dr\\3_002a.tif"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1993-4-1.zip.a56\\41_e_dr\\3_002a.tif" \* MERGEFORMATINET</w:instrText>
            </w:r>
            <w:r w:rsidR="00D462FF">
              <w:rPr>
                <w:noProof/>
              </w:rPr>
              <w:instrText xml:space="preserve"> </w:instrText>
            </w:r>
            <w:r w:rsidR="00D462FF">
              <w:rPr>
                <w:noProof/>
              </w:rPr>
              <w:fldChar w:fldCharType="separate"/>
            </w:r>
            <w:r w:rsidR="00D462FF">
              <w:rPr>
                <w:noProof/>
              </w:rPr>
              <w:pict w14:anchorId="320C33CC">
                <v:shape id="_x0000_i1029" type="#_x0000_t75" style="width:165pt;height:215.25pt">
                  <v:imagedata r:id="rId24" r:href="rId25"/>
                </v:shape>
              </w:pict>
            </w:r>
            <w:r w:rsidR="00D462FF">
              <w:rPr>
                <w:noProof/>
              </w:rPr>
              <w:fldChar w:fldCharType="end"/>
            </w:r>
            <w:r w:rsidR="00AE3BF3">
              <w:rPr>
                <w:noProof/>
              </w:rPr>
              <w:fldChar w:fldCharType="end"/>
            </w:r>
            <w:r>
              <w:rPr>
                <w:noProof/>
              </w:rPr>
              <w:fldChar w:fldCharType="end"/>
            </w:r>
          </w:p>
        </w:tc>
        <w:bookmarkStart w:id="135" w:name="_MON_1678531785"/>
        <w:bookmarkStart w:id="136" w:name="_MON_1678546381"/>
        <w:bookmarkStart w:id="137" w:name="_MON_1672383685"/>
        <w:bookmarkStart w:id="138" w:name="_MON_1672386351"/>
        <w:bookmarkStart w:id="139" w:name="_MON_1678445686"/>
        <w:bookmarkEnd w:id="135"/>
        <w:bookmarkEnd w:id="136"/>
        <w:bookmarkEnd w:id="137"/>
        <w:bookmarkEnd w:id="138"/>
        <w:bookmarkEnd w:id="139"/>
        <w:tc>
          <w:tcPr>
            <w:tcW w:w="0" w:type="auto"/>
            <w:gridSpan w:val="2"/>
            <w:shd w:val="clear" w:color="auto" w:fill="auto"/>
          </w:tcPr>
          <w:p w14:paraId="5E1C7B24" w14:textId="1F473CF4" w:rsidR="00B7475A" w:rsidRPr="003157BE" w:rsidRDefault="00B25E9F" w:rsidP="00845559">
            <w:pPr>
              <w:pStyle w:val="FigureImage"/>
              <w:spacing w:before="60" w:after="60"/>
            </w:pPr>
            <w:r>
              <w:rPr>
                <w:noProof/>
              </w:rPr>
              <w:fldChar w:fldCharType="begin"/>
            </w:r>
            <w:r>
              <w:rPr>
                <w:noProof/>
              </w:rPr>
              <w:instrText xml:space="preserve"> INCLUDEPICTURE "41_e_dr/3_002b.tif"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"Y:\\STD_MGT\\STDDEL\\PRODUCTION\\Standards\\00250\\229\\41_e_dr\\3_002b.tif"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"Y:\\STD_MGT\\STDDEL\\PRODUCTION\\Standards\\00250\\229\\41_e_dr\\3_002b.tif"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1993-4-1.zip.a56\\41_e_dr\\3_002b.tif" \* MERGEFORMATINET</w:instrText>
            </w:r>
            <w:r w:rsidR="00D462FF">
              <w:rPr>
                <w:noProof/>
              </w:rPr>
              <w:instrText xml:space="preserve"> </w:instrText>
            </w:r>
            <w:r w:rsidR="00D462FF">
              <w:rPr>
                <w:noProof/>
              </w:rPr>
              <w:fldChar w:fldCharType="separate"/>
            </w:r>
            <w:r w:rsidR="00D462FF">
              <w:rPr>
                <w:noProof/>
              </w:rPr>
              <w:pict w14:anchorId="7F84A8A8">
                <v:shape id="_x0000_i1030" type="#_x0000_t75" style="width:166.5pt;height:251.25pt">
                  <v:imagedata r:id="rId26" r:href="rId27"/>
                </v:shape>
              </w:pict>
            </w:r>
            <w:r w:rsidR="00D462FF">
              <w:rPr>
                <w:noProof/>
              </w:rPr>
              <w:fldChar w:fldCharType="end"/>
            </w:r>
            <w:r w:rsidR="00AE3BF3">
              <w:rPr>
                <w:noProof/>
              </w:rPr>
              <w:fldChar w:fldCharType="end"/>
            </w:r>
            <w:r w:rsidR="00A14C8D">
              <w:rPr>
                <w:noProof/>
              </w:rPr>
              <w:fldChar w:fldCharType="end"/>
            </w:r>
            <w:r>
              <w:rPr>
                <w:noProof/>
              </w:rPr>
              <w:fldChar w:fldCharType="end"/>
            </w:r>
          </w:p>
        </w:tc>
      </w:tr>
      <w:tr w:rsidR="00572310" w:rsidRPr="003157BE" w14:paraId="326331E4" w14:textId="77777777" w:rsidTr="00845559">
        <w:trPr>
          <w:cantSplit/>
        </w:trPr>
        <w:tc>
          <w:tcPr>
            <w:tcW w:w="0" w:type="auto"/>
            <w:gridSpan w:val="2"/>
            <w:shd w:val="clear" w:color="auto" w:fill="auto"/>
          </w:tcPr>
          <w:p w14:paraId="55C8A6B3" w14:textId="77777777" w:rsidR="00572310" w:rsidRPr="003157BE" w:rsidRDefault="00572310" w:rsidP="00845559">
            <w:pPr>
              <w:pStyle w:val="Special"/>
              <w:spacing w:after="60"/>
              <w:rPr>
                <w:b/>
                <w:bCs/>
              </w:rPr>
            </w:pPr>
            <w:r w:rsidRPr="003157BE">
              <w:rPr>
                <w:b/>
                <w:bCs/>
              </w:rPr>
              <w:t>a) global coordinate system</w:t>
            </w:r>
          </w:p>
        </w:tc>
        <w:tc>
          <w:tcPr>
            <w:tcW w:w="0" w:type="auto"/>
            <w:gridSpan w:val="2"/>
            <w:shd w:val="clear" w:color="auto" w:fill="auto"/>
          </w:tcPr>
          <w:p w14:paraId="0DAFF553" w14:textId="77777777" w:rsidR="00572310" w:rsidRPr="003157BE" w:rsidRDefault="00572310" w:rsidP="00845559">
            <w:pPr>
              <w:pStyle w:val="Special"/>
              <w:spacing w:after="60"/>
              <w:rPr>
                <w:b/>
                <w:bCs/>
              </w:rPr>
            </w:pPr>
            <w:r w:rsidRPr="003157BE">
              <w:rPr>
                <w:b/>
                <w:bCs/>
              </w:rPr>
              <w:t>b) silo box coordinates and loading: section</w:t>
            </w:r>
          </w:p>
        </w:tc>
      </w:tr>
    </w:tbl>
    <w:p w14:paraId="58B317C4" w14:textId="77777777" w:rsidR="00BD1060" w:rsidRDefault="00BD1060" w:rsidP="00B7475A">
      <w:pPr>
        <w:pStyle w:val="KeyTitle"/>
        <w:rPr>
          <w:sz w:val="20"/>
        </w:rPr>
      </w:pPr>
      <w:bookmarkStart w:id="140" w:name="_Ref53068801"/>
    </w:p>
    <w:p w14:paraId="064C6529" w14:textId="7071CC2F" w:rsidR="00B7475A" w:rsidRDefault="00B7475A" w:rsidP="00B7475A">
      <w:pPr>
        <w:pStyle w:val="KeyTitle"/>
        <w:rPr>
          <w:sz w:val="20"/>
        </w:rPr>
      </w:pPr>
      <w:r w:rsidRPr="00F7389F">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268"/>
      </w:tblGrid>
      <w:tr w:rsidR="00BD1060" w14:paraId="1E841554" w14:textId="77777777" w:rsidTr="00B87E84">
        <w:tc>
          <w:tcPr>
            <w:tcW w:w="500" w:type="dxa"/>
          </w:tcPr>
          <w:p w14:paraId="58600AE0" w14:textId="3BD18DE3" w:rsidR="00BD1060" w:rsidRDefault="00BD1060" w:rsidP="00BD1060">
            <w:pPr>
              <w:pStyle w:val="KeyText"/>
              <w:ind w:left="0" w:firstLine="0"/>
            </w:pPr>
            <w:r>
              <w:t>1</w:t>
            </w:r>
          </w:p>
        </w:tc>
        <w:tc>
          <w:tcPr>
            <w:tcW w:w="2268" w:type="dxa"/>
          </w:tcPr>
          <w:p w14:paraId="778E05DE" w14:textId="09A80614" w:rsidR="00BD1060" w:rsidRDefault="00845559" w:rsidP="00BD1060">
            <w:pPr>
              <w:pStyle w:val="KeyText"/>
              <w:ind w:left="0" w:firstLine="0"/>
            </w:pPr>
            <w:r>
              <w:t>b</w:t>
            </w:r>
            <w:r w:rsidR="00BD1060">
              <w:t>ox meridian</w:t>
            </w:r>
          </w:p>
        </w:tc>
      </w:tr>
      <w:tr w:rsidR="00BD1060" w14:paraId="436BC770" w14:textId="77777777" w:rsidTr="00B87E84">
        <w:tc>
          <w:tcPr>
            <w:tcW w:w="500" w:type="dxa"/>
          </w:tcPr>
          <w:p w14:paraId="4C32FEC6" w14:textId="3A9299DA" w:rsidR="00BD1060" w:rsidRDefault="00BD1060" w:rsidP="00BD1060">
            <w:pPr>
              <w:pStyle w:val="KeyText"/>
              <w:ind w:left="0" w:firstLine="0"/>
            </w:pPr>
            <w:r>
              <w:t>2</w:t>
            </w:r>
          </w:p>
        </w:tc>
        <w:tc>
          <w:tcPr>
            <w:tcW w:w="2268" w:type="dxa"/>
          </w:tcPr>
          <w:p w14:paraId="5B64C1CD" w14:textId="5E87177F" w:rsidR="00BD1060" w:rsidRDefault="00845559" w:rsidP="00BD1060">
            <w:pPr>
              <w:pStyle w:val="KeyText"/>
              <w:ind w:left="0" w:firstLine="0"/>
            </w:pPr>
            <w:r>
              <w:t>p</w:t>
            </w:r>
            <w:r w:rsidR="00BD1060">
              <w:t>yramidal roof</w:t>
            </w:r>
          </w:p>
        </w:tc>
      </w:tr>
      <w:tr w:rsidR="00BD1060" w14:paraId="2D2B0974" w14:textId="77777777" w:rsidTr="00B87E84">
        <w:tc>
          <w:tcPr>
            <w:tcW w:w="500" w:type="dxa"/>
          </w:tcPr>
          <w:p w14:paraId="18CEF818" w14:textId="3DBF098A" w:rsidR="00BD1060" w:rsidRDefault="00BD1060" w:rsidP="00BD1060">
            <w:pPr>
              <w:pStyle w:val="KeyText"/>
              <w:ind w:left="0" w:firstLine="0"/>
            </w:pPr>
            <w:r>
              <w:t>3</w:t>
            </w:r>
          </w:p>
        </w:tc>
        <w:tc>
          <w:tcPr>
            <w:tcW w:w="2268" w:type="dxa"/>
          </w:tcPr>
          <w:p w14:paraId="5710737B" w14:textId="51CE0B3D" w:rsidR="00BD1060" w:rsidRDefault="00845559" w:rsidP="00BD1060">
            <w:pPr>
              <w:pStyle w:val="KeyText"/>
              <w:ind w:left="0" w:firstLine="0"/>
            </w:pPr>
            <w:r>
              <w:t>v</w:t>
            </w:r>
            <w:r w:rsidR="00BD1060">
              <w:t>ertical wall</w:t>
            </w:r>
          </w:p>
        </w:tc>
      </w:tr>
      <w:tr w:rsidR="00BD1060" w14:paraId="6471D8CB" w14:textId="77777777" w:rsidTr="00B87E84">
        <w:tc>
          <w:tcPr>
            <w:tcW w:w="500" w:type="dxa"/>
          </w:tcPr>
          <w:p w14:paraId="671683D3" w14:textId="782EBE4C" w:rsidR="00BD1060" w:rsidRDefault="00BD1060" w:rsidP="00BD1060">
            <w:pPr>
              <w:pStyle w:val="KeyText"/>
              <w:ind w:left="0" w:firstLine="0"/>
            </w:pPr>
            <w:r>
              <w:t>4</w:t>
            </w:r>
          </w:p>
        </w:tc>
        <w:tc>
          <w:tcPr>
            <w:tcW w:w="2268" w:type="dxa"/>
          </w:tcPr>
          <w:p w14:paraId="65CC29F0" w14:textId="420B8D09" w:rsidR="00BD1060" w:rsidRDefault="00845559" w:rsidP="00BD1060">
            <w:pPr>
              <w:pStyle w:val="KeyText"/>
              <w:ind w:left="0" w:firstLine="0"/>
            </w:pPr>
            <w:r>
              <w:t>t</w:t>
            </w:r>
            <w:r w:rsidR="00BD1060">
              <w:t>ransition</w:t>
            </w:r>
          </w:p>
        </w:tc>
      </w:tr>
      <w:tr w:rsidR="00BD1060" w14:paraId="78B19FE4" w14:textId="77777777" w:rsidTr="00B87E84">
        <w:tc>
          <w:tcPr>
            <w:tcW w:w="500" w:type="dxa"/>
          </w:tcPr>
          <w:p w14:paraId="7E96C034" w14:textId="2DA1AF7A" w:rsidR="00BD1060" w:rsidRDefault="00BD1060" w:rsidP="00BD1060">
            <w:pPr>
              <w:pStyle w:val="KeyText"/>
              <w:ind w:left="0" w:firstLine="0"/>
            </w:pPr>
            <w:r>
              <w:t>5</w:t>
            </w:r>
          </w:p>
        </w:tc>
        <w:tc>
          <w:tcPr>
            <w:tcW w:w="2268" w:type="dxa"/>
          </w:tcPr>
          <w:p w14:paraId="785890A2" w14:textId="215AAFCF" w:rsidR="00BD1060" w:rsidRDefault="00845559" w:rsidP="00BD1060">
            <w:pPr>
              <w:pStyle w:val="KeyText"/>
              <w:ind w:left="0" w:firstLine="0"/>
            </w:pPr>
            <w:r>
              <w:t>s</w:t>
            </w:r>
            <w:r w:rsidR="00BD1060">
              <w:t>kirt</w:t>
            </w:r>
          </w:p>
        </w:tc>
      </w:tr>
      <w:tr w:rsidR="00BD1060" w14:paraId="0BA86091" w14:textId="77777777" w:rsidTr="00B87E84">
        <w:tc>
          <w:tcPr>
            <w:tcW w:w="500" w:type="dxa"/>
          </w:tcPr>
          <w:p w14:paraId="514FF692" w14:textId="58869F2D" w:rsidR="00BD1060" w:rsidRDefault="00BD1060" w:rsidP="00BD1060">
            <w:pPr>
              <w:pStyle w:val="KeyText"/>
              <w:ind w:left="0" w:firstLine="0"/>
            </w:pPr>
            <w:r>
              <w:t>6</w:t>
            </w:r>
          </w:p>
        </w:tc>
        <w:tc>
          <w:tcPr>
            <w:tcW w:w="2268" w:type="dxa"/>
          </w:tcPr>
          <w:p w14:paraId="03B32BEA" w14:textId="2F96114B" w:rsidR="00BD1060" w:rsidRDefault="00845559" w:rsidP="00BD1060">
            <w:pPr>
              <w:pStyle w:val="KeyText"/>
              <w:ind w:left="0" w:firstLine="0"/>
            </w:pPr>
            <w:r>
              <w:t>p</w:t>
            </w:r>
            <w:r w:rsidR="00BD1060">
              <w:t>yramidal hopper</w:t>
            </w:r>
          </w:p>
        </w:tc>
      </w:tr>
      <w:tr w:rsidR="00BD1060" w14:paraId="6CC3D51D" w14:textId="77777777" w:rsidTr="00B87E84">
        <w:tc>
          <w:tcPr>
            <w:tcW w:w="500" w:type="dxa"/>
          </w:tcPr>
          <w:p w14:paraId="558D42C3" w14:textId="5F3DBE3C" w:rsidR="00BD1060" w:rsidRDefault="00BD1060" w:rsidP="00BD1060">
            <w:pPr>
              <w:pStyle w:val="KeyText"/>
              <w:ind w:left="0" w:firstLine="0"/>
            </w:pPr>
            <w:r w:rsidRPr="00B10433">
              <w:rPr>
                <w:vertAlign w:val="superscript"/>
              </w:rPr>
              <w:t>a</w:t>
            </w:r>
          </w:p>
        </w:tc>
        <w:tc>
          <w:tcPr>
            <w:tcW w:w="2268" w:type="dxa"/>
          </w:tcPr>
          <w:p w14:paraId="27471380" w14:textId="584B0353" w:rsidR="00BD1060" w:rsidRDefault="00845559" w:rsidP="00BD1060">
            <w:pPr>
              <w:pStyle w:val="KeyText"/>
              <w:ind w:left="0" w:firstLine="0"/>
            </w:pPr>
            <w:r>
              <w:t>s</w:t>
            </w:r>
            <w:r w:rsidR="00BD1060">
              <w:t>teepest slope</w:t>
            </w:r>
          </w:p>
        </w:tc>
      </w:tr>
    </w:tbl>
    <w:p w14:paraId="4F8562EE" w14:textId="03CA8404" w:rsidR="00572310" w:rsidRPr="003157BE" w:rsidRDefault="00572310" w:rsidP="00845559">
      <w:pPr>
        <w:pStyle w:val="Figuretitle"/>
        <w:spacing w:after="240"/>
      </w:pPr>
      <w:r w:rsidRPr="003157BE">
        <w:t>Figure</w:t>
      </w:r>
      <w:r w:rsidR="003347AA" w:rsidRPr="003157BE">
        <w:t> </w:t>
      </w:r>
      <w:r w:rsidRPr="003157BE">
        <w:t>3.2</w:t>
      </w:r>
      <w:bookmarkEnd w:id="140"/>
      <w:r w:rsidRPr="003157BE">
        <w:t xml:space="preserve"> — Global coordinate system and loadings on a rectangular silo</w:t>
      </w:r>
    </w:p>
    <w:p w14:paraId="4B312EA2" w14:textId="77777777" w:rsidR="00572310" w:rsidRPr="003157BE" w:rsidRDefault="00572310" w:rsidP="00480BD4">
      <w:pPr>
        <w:pStyle w:val="Heading3"/>
      </w:pPr>
      <w:bookmarkStart w:id="141" w:name="_Toc78905531"/>
      <w:r w:rsidRPr="003157BE">
        <w:t>Conventions for structural element axes in both circular and rectangular silos</w:t>
      </w:r>
      <w:bookmarkEnd w:id="141"/>
    </w:p>
    <w:p w14:paraId="38D6E574" w14:textId="059E08B0" w:rsidR="00572310" w:rsidRPr="003157BE" w:rsidRDefault="00572310" w:rsidP="00572310">
      <w:pPr>
        <w:pStyle w:val="BodyText"/>
      </w:pPr>
      <w:r w:rsidRPr="003157BE">
        <w:t>(1)</w:t>
      </w:r>
      <w:r w:rsidRPr="003157BE">
        <w:tab/>
        <w:t>The convention for structural elements attached to the silo wall (see Figure</w:t>
      </w:r>
      <w:r w:rsidR="00557F69" w:rsidRPr="003157BE">
        <w:t> </w:t>
      </w:r>
      <w:r w:rsidRPr="003157BE">
        <w:t>3.3 and Figure</w:t>
      </w:r>
      <w:r w:rsidR="00557F69" w:rsidRPr="003157BE">
        <w:t> </w:t>
      </w:r>
      <w:r w:rsidRPr="003157BE">
        <w:t>3.4) is different for meridional and circumferential members.</w:t>
      </w:r>
    </w:p>
    <w:p w14:paraId="272D5C7F" w14:textId="53D4C663" w:rsidR="00572310" w:rsidRPr="003157BE" w:rsidRDefault="00572310" w:rsidP="00572310">
      <w:pPr>
        <w:pStyle w:val="BodyText"/>
      </w:pPr>
      <w:r w:rsidRPr="003157BE">
        <w:t>(2)</w:t>
      </w:r>
      <w:r w:rsidRPr="003157BE">
        <w:tab/>
        <w:t>The local axis convention for meridional straight structural elements (see Figure</w:t>
      </w:r>
      <w:r w:rsidR="00557F69" w:rsidRPr="003157BE">
        <w:t> </w:t>
      </w:r>
      <w:r w:rsidRPr="003157BE">
        <w:t>3.3a) attached to the silo wall (shells and boxes) is:</w:t>
      </w:r>
    </w:p>
    <w:tbl>
      <w:tblPr>
        <w:tblW w:w="9881" w:type="dxa"/>
        <w:tblInd w:w="-100" w:type="dxa"/>
        <w:tblCellMar>
          <w:left w:w="100" w:type="dxa"/>
        </w:tblCellMar>
        <w:tblLook w:val="0000" w:firstRow="0" w:lastRow="0" w:firstColumn="0" w:lastColumn="0" w:noHBand="0" w:noVBand="0"/>
      </w:tblPr>
      <w:tblGrid>
        <w:gridCol w:w="428"/>
        <w:gridCol w:w="9028"/>
        <w:gridCol w:w="425"/>
      </w:tblGrid>
      <w:tr w:rsidR="00845559" w:rsidRPr="00845559" w14:paraId="15262C30" w14:textId="77777777" w:rsidTr="00845559">
        <w:tc>
          <w:tcPr>
            <w:tcW w:w="0" w:type="auto"/>
            <w:shd w:val="clear" w:color="auto" w:fill="auto"/>
          </w:tcPr>
          <w:p w14:paraId="0B7B4B4F" w14:textId="77777777" w:rsidR="00845559" w:rsidRPr="00845559" w:rsidRDefault="00845559" w:rsidP="00845559">
            <w:pPr>
              <w:pStyle w:val="Tablebody"/>
              <w:spacing w:before="0" w:after="240"/>
            </w:pPr>
            <w:r w:rsidRPr="00845559">
              <w:t>—</w:t>
            </w:r>
          </w:p>
        </w:tc>
        <w:tc>
          <w:tcPr>
            <w:tcW w:w="9028" w:type="dxa"/>
            <w:shd w:val="clear" w:color="auto" w:fill="auto"/>
          </w:tcPr>
          <w:p w14:paraId="1404DB03" w14:textId="20A547A9" w:rsidR="00845559" w:rsidRPr="00845559" w:rsidRDefault="00EF044C" w:rsidP="00845559">
            <w:pPr>
              <w:pStyle w:val="Tablebody"/>
              <w:spacing w:before="0" w:after="240"/>
            </w:pPr>
            <w:r>
              <w:t>a</w:t>
            </w:r>
            <w:r w:rsidR="00845559" w:rsidRPr="00845559">
              <w:t>xial or meridional coordinate for cylindrical shell or vertical box wall</w:t>
            </w:r>
          </w:p>
        </w:tc>
        <w:tc>
          <w:tcPr>
            <w:tcW w:w="425" w:type="dxa"/>
            <w:shd w:val="clear" w:color="auto" w:fill="auto"/>
          </w:tcPr>
          <w:p w14:paraId="1952B63E" w14:textId="77777777" w:rsidR="00845559" w:rsidRPr="00845559" w:rsidRDefault="00845559" w:rsidP="00845559">
            <w:pPr>
              <w:pStyle w:val="Tablebody"/>
              <w:spacing w:before="0" w:after="240"/>
            </w:pPr>
            <w:r w:rsidRPr="00845559">
              <w:rPr>
                <w:i/>
              </w:rPr>
              <w:t>x</w:t>
            </w:r>
          </w:p>
        </w:tc>
      </w:tr>
      <w:tr w:rsidR="00845559" w:rsidRPr="00845559" w14:paraId="516DC246" w14:textId="77777777" w:rsidTr="00845559">
        <w:tc>
          <w:tcPr>
            <w:tcW w:w="0" w:type="auto"/>
            <w:shd w:val="clear" w:color="auto" w:fill="auto"/>
          </w:tcPr>
          <w:p w14:paraId="7479E1BC" w14:textId="77777777" w:rsidR="00845559" w:rsidRPr="00845559" w:rsidRDefault="00845559" w:rsidP="00845559">
            <w:pPr>
              <w:pStyle w:val="Tablebody"/>
              <w:spacing w:before="0" w:after="240"/>
            </w:pPr>
            <w:r w:rsidRPr="00845559">
              <w:t>—</w:t>
            </w:r>
          </w:p>
        </w:tc>
        <w:tc>
          <w:tcPr>
            <w:tcW w:w="9028" w:type="dxa"/>
            <w:shd w:val="clear" w:color="auto" w:fill="auto"/>
          </w:tcPr>
          <w:p w14:paraId="02D5E143" w14:textId="3FC29AB6" w:rsidR="00845559" w:rsidRPr="00845559" w:rsidRDefault="00EF044C" w:rsidP="00845559">
            <w:pPr>
              <w:pStyle w:val="Tablebody"/>
              <w:spacing w:before="0" w:after="240"/>
            </w:pPr>
            <w:r>
              <w:t>a</w:t>
            </w:r>
            <w:r w:rsidR="00845559" w:rsidRPr="00845559">
              <w:t>xial coordinate for vertical box wall</w:t>
            </w:r>
          </w:p>
        </w:tc>
        <w:tc>
          <w:tcPr>
            <w:tcW w:w="425" w:type="dxa"/>
            <w:shd w:val="clear" w:color="auto" w:fill="auto"/>
          </w:tcPr>
          <w:p w14:paraId="622F7379" w14:textId="77777777" w:rsidR="00845559" w:rsidRPr="00845559" w:rsidRDefault="00845559" w:rsidP="00845559">
            <w:pPr>
              <w:pStyle w:val="Tablebody"/>
              <w:spacing w:before="0" w:after="240"/>
            </w:pPr>
            <w:r w:rsidRPr="00845559">
              <w:rPr>
                <w:i/>
              </w:rPr>
              <w:t>z</w:t>
            </w:r>
          </w:p>
        </w:tc>
      </w:tr>
      <w:tr w:rsidR="00845559" w:rsidRPr="00845559" w14:paraId="69F195C8" w14:textId="77777777" w:rsidTr="00845559">
        <w:tc>
          <w:tcPr>
            <w:tcW w:w="0" w:type="auto"/>
            <w:shd w:val="clear" w:color="auto" w:fill="auto"/>
          </w:tcPr>
          <w:p w14:paraId="7AC2D5B0" w14:textId="77777777" w:rsidR="00845559" w:rsidRPr="00845559" w:rsidRDefault="00845559" w:rsidP="00845559">
            <w:pPr>
              <w:pStyle w:val="Tablebody"/>
              <w:spacing w:before="0" w:after="240"/>
            </w:pPr>
            <w:r w:rsidRPr="00845559">
              <w:t>—</w:t>
            </w:r>
          </w:p>
        </w:tc>
        <w:tc>
          <w:tcPr>
            <w:tcW w:w="9028" w:type="dxa"/>
            <w:shd w:val="clear" w:color="auto" w:fill="auto"/>
          </w:tcPr>
          <w:p w14:paraId="1F8CAE1C" w14:textId="0D7D0575" w:rsidR="00845559" w:rsidRPr="00845559" w:rsidRDefault="00EF044C" w:rsidP="00845559">
            <w:pPr>
              <w:pStyle w:val="Tablebody"/>
              <w:spacing w:before="0" w:after="240"/>
            </w:pPr>
            <w:r>
              <w:t>n</w:t>
            </w:r>
            <w:r w:rsidR="00845559" w:rsidRPr="00845559">
              <w:t>ormal coordinate for cylindrical shell</w:t>
            </w:r>
          </w:p>
        </w:tc>
        <w:tc>
          <w:tcPr>
            <w:tcW w:w="425" w:type="dxa"/>
            <w:shd w:val="clear" w:color="auto" w:fill="auto"/>
          </w:tcPr>
          <w:p w14:paraId="730034AC" w14:textId="77777777" w:rsidR="00845559" w:rsidRPr="00845559" w:rsidRDefault="00845559" w:rsidP="00845559">
            <w:pPr>
              <w:pStyle w:val="Tablebody"/>
              <w:spacing w:before="0" w:after="240"/>
            </w:pPr>
            <w:r w:rsidRPr="00845559">
              <w:rPr>
                <w:i/>
              </w:rPr>
              <w:t>r</w:t>
            </w:r>
          </w:p>
        </w:tc>
      </w:tr>
      <w:tr w:rsidR="00845559" w:rsidRPr="00845559" w14:paraId="4F08802D" w14:textId="77777777" w:rsidTr="00845559">
        <w:tc>
          <w:tcPr>
            <w:tcW w:w="0" w:type="auto"/>
            <w:shd w:val="clear" w:color="auto" w:fill="auto"/>
          </w:tcPr>
          <w:p w14:paraId="740BF7B0" w14:textId="77777777" w:rsidR="00845559" w:rsidRPr="00845559" w:rsidRDefault="00845559" w:rsidP="00845559">
            <w:pPr>
              <w:pStyle w:val="Tablebody"/>
              <w:spacing w:before="0" w:after="240"/>
            </w:pPr>
            <w:r w:rsidRPr="00845559">
              <w:t>—</w:t>
            </w:r>
          </w:p>
        </w:tc>
        <w:tc>
          <w:tcPr>
            <w:tcW w:w="9028" w:type="dxa"/>
            <w:shd w:val="clear" w:color="auto" w:fill="auto"/>
          </w:tcPr>
          <w:p w14:paraId="0A2A1992" w14:textId="1153C4A7" w:rsidR="00845559" w:rsidRPr="00845559" w:rsidRDefault="00EF044C" w:rsidP="00845559">
            <w:pPr>
              <w:pStyle w:val="Tablebody"/>
              <w:spacing w:before="0" w:after="240"/>
            </w:pPr>
            <w:r>
              <w:t>n</w:t>
            </w:r>
            <w:r w:rsidR="00845559" w:rsidRPr="00845559">
              <w:t>ormal coordinate for vertical box wall</w:t>
            </w:r>
          </w:p>
        </w:tc>
        <w:tc>
          <w:tcPr>
            <w:tcW w:w="425" w:type="dxa"/>
            <w:shd w:val="clear" w:color="auto" w:fill="auto"/>
          </w:tcPr>
          <w:p w14:paraId="0C23A89F" w14:textId="77777777" w:rsidR="00845559" w:rsidRPr="00845559" w:rsidRDefault="00845559" w:rsidP="00845559">
            <w:pPr>
              <w:pStyle w:val="Tablebody"/>
              <w:spacing w:before="0" w:after="240"/>
            </w:pPr>
            <w:r w:rsidRPr="00845559">
              <w:rPr>
                <w:i/>
                <w:iCs/>
              </w:rPr>
              <w:t>n</w:t>
            </w:r>
          </w:p>
        </w:tc>
      </w:tr>
      <w:tr w:rsidR="00845559" w:rsidRPr="00845559" w14:paraId="21C9B155" w14:textId="77777777" w:rsidTr="00845559">
        <w:tc>
          <w:tcPr>
            <w:tcW w:w="0" w:type="auto"/>
            <w:shd w:val="clear" w:color="auto" w:fill="auto"/>
          </w:tcPr>
          <w:p w14:paraId="142A22D4" w14:textId="77777777" w:rsidR="00845559" w:rsidRPr="00845559" w:rsidRDefault="00845559" w:rsidP="00845559">
            <w:pPr>
              <w:pStyle w:val="Tablebody"/>
              <w:spacing w:before="0" w:after="240"/>
            </w:pPr>
            <w:r w:rsidRPr="00845559">
              <w:t>—</w:t>
            </w:r>
          </w:p>
        </w:tc>
        <w:tc>
          <w:tcPr>
            <w:tcW w:w="9028" w:type="dxa"/>
            <w:shd w:val="clear" w:color="auto" w:fill="auto"/>
          </w:tcPr>
          <w:p w14:paraId="2F86E8BF" w14:textId="3EE49E3C" w:rsidR="00845559" w:rsidRPr="00845559" w:rsidRDefault="00EF044C" w:rsidP="00845559">
            <w:pPr>
              <w:pStyle w:val="Tablebody"/>
              <w:spacing w:before="0" w:after="240"/>
            </w:pPr>
            <w:r>
              <w:t>m</w:t>
            </w:r>
            <w:r w:rsidR="00845559" w:rsidRPr="00845559">
              <w:t>eridional coordinate for conical hopper and conical roof</w:t>
            </w:r>
          </w:p>
        </w:tc>
        <w:tc>
          <w:tcPr>
            <w:tcW w:w="425" w:type="dxa"/>
            <w:shd w:val="clear" w:color="auto" w:fill="auto"/>
          </w:tcPr>
          <w:p w14:paraId="659BB709" w14:textId="77777777" w:rsidR="00845559" w:rsidRPr="00845559" w:rsidRDefault="00845559" w:rsidP="00845559">
            <w:pPr>
              <w:pStyle w:val="Tablebody"/>
              <w:spacing w:before="0" w:after="240"/>
            </w:pPr>
            <w:r w:rsidRPr="00845559">
              <w:rPr>
                <w:rFonts w:ascii="Symbol" w:hAnsi="Symbol"/>
                <w:i/>
              </w:rPr>
              <w:t></w:t>
            </w:r>
          </w:p>
        </w:tc>
      </w:tr>
      <w:tr w:rsidR="00845559" w:rsidRPr="003157BE" w14:paraId="698CE46C" w14:textId="77777777" w:rsidTr="00845559">
        <w:tc>
          <w:tcPr>
            <w:tcW w:w="0" w:type="auto"/>
            <w:shd w:val="clear" w:color="auto" w:fill="auto"/>
          </w:tcPr>
          <w:p w14:paraId="51A4D448" w14:textId="77777777" w:rsidR="00845559" w:rsidRPr="00845559" w:rsidRDefault="00845559" w:rsidP="00845559">
            <w:pPr>
              <w:pStyle w:val="ListContinue1"/>
              <w:numPr>
                <w:ilvl w:val="0"/>
                <w:numId w:val="0"/>
              </w:numPr>
            </w:pPr>
            <w:r w:rsidRPr="00845559">
              <w:t>—</w:t>
            </w:r>
          </w:p>
        </w:tc>
        <w:tc>
          <w:tcPr>
            <w:tcW w:w="9028" w:type="dxa"/>
            <w:shd w:val="clear" w:color="auto" w:fill="auto"/>
          </w:tcPr>
          <w:p w14:paraId="3B70B628" w14:textId="3D71D8E3" w:rsidR="00845559" w:rsidRPr="00845559" w:rsidRDefault="00EF044C" w:rsidP="00845559">
            <w:pPr>
              <w:pStyle w:val="ListContinue1"/>
              <w:numPr>
                <w:ilvl w:val="0"/>
                <w:numId w:val="0"/>
              </w:numPr>
            </w:pPr>
            <w:r>
              <w:t>n</w:t>
            </w:r>
            <w:r w:rsidR="00845559" w:rsidRPr="00845559">
              <w:t>ormal coordinate for hopper and roof</w:t>
            </w:r>
          </w:p>
        </w:tc>
        <w:tc>
          <w:tcPr>
            <w:tcW w:w="425" w:type="dxa"/>
            <w:shd w:val="clear" w:color="auto" w:fill="auto"/>
          </w:tcPr>
          <w:p w14:paraId="6E08FADD" w14:textId="77777777" w:rsidR="00845559" w:rsidRPr="003157BE" w:rsidRDefault="00845559" w:rsidP="00845559">
            <w:pPr>
              <w:pStyle w:val="ListContinue1"/>
              <w:numPr>
                <w:ilvl w:val="0"/>
                <w:numId w:val="0"/>
              </w:numPr>
            </w:pPr>
            <w:r w:rsidRPr="00845559">
              <w:rPr>
                <w:i/>
              </w:rPr>
              <w:t>n</w:t>
            </w:r>
          </w:p>
        </w:tc>
      </w:tr>
    </w:tbl>
    <w:p w14:paraId="44607AC7" w14:textId="6A16E5D0" w:rsidR="00572310" w:rsidRPr="003157BE" w:rsidRDefault="00572310" w:rsidP="00845559">
      <w:pPr>
        <w:pStyle w:val="ListContinue1"/>
        <w:numPr>
          <w:ilvl w:val="0"/>
          <w:numId w:val="0"/>
        </w:numPr>
      </w:pPr>
    </w:p>
    <w:p w14:paraId="4452F7EA" w14:textId="1CE4F0E4" w:rsidR="00572310" w:rsidRPr="003157BE" w:rsidRDefault="00572310" w:rsidP="00572310">
      <w:pPr>
        <w:pStyle w:val="Note"/>
      </w:pPr>
      <w:r w:rsidRPr="003157BE">
        <w:t>NOTE</w:t>
      </w:r>
      <w:r w:rsidR="00481E7E">
        <w:t xml:space="preserve"> 1</w:t>
      </w:r>
      <w:r w:rsidRPr="003157BE">
        <w:tab/>
        <w:t>A meridional stiffener bending in a manner that is compatible with meridional bending</w:t>
      </w:r>
      <w:r w:rsidR="00480BD4" w:rsidRPr="003157BE">
        <w:t> </w:t>
      </w:r>
      <w:r w:rsidRPr="003157BE">
        <w:t>(</w:t>
      </w:r>
      <w:r w:rsidRPr="003157BE">
        <w:rPr>
          <w:i/>
        </w:rPr>
        <w:t>m</w:t>
      </w:r>
      <w:r w:rsidRPr="003157BE">
        <w:rPr>
          <w:position w:val="-6"/>
          <w:sz w:val="16"/>
        </w:rPr>
        <w:t>x</w:t>
      </w:r>
      <w:r w:rsidRPr="003157BE">
        <w:t xml:space="preserve">) in the cylinder bends about the </w:t>
      </w:r>
      <w:r w:rsidRPr="00B10433">
        <w:rPr>
          <w:rFonts w:ascii="Symbol" w:hAnsi="Symbol"/>
          <w:i/>
          <w:iCs/>
        </w:rPr>
        <w:t></w:t>
      </w:r>
      <w:r w:rsidRPr="00B10433">
        <w:rPr>
          <w:i/>
          <w:iCs/>
        </w:rPr>
        <w:t xml:space="preserve"> </w:t>
      </w:r>
      <w:r w:rsidRPr="003157BE">
        <w:t>axis of the stiffener but its second moment of area is denoted</w:t>
      </w:r>
      <w:r w:rsidR="00480BD4" w:rsidRPr="003157BE">
        <w:t> </w:t>
      </w:r>
      <w:r w:rsidRPr="003157BE">
        <w:rPr>
          <w:i/>
        </w:rPr>
        <w:t>I</w:t>
      </w:r>
      <w:r w:rsidRPr="003157BE">
        <w:rPr>
          <w:position w:val="-4"/>
          <w:sz w:val="16"/>
        </w:rPr>
        <w:t>x</w:t>
      </w:r>
      <w:r w:rsidRPr="003157BE">
        <w:t>.</w:t>
      </w:r>
    </w:p>
    <w:tbl>
      <w:tblPr>
        <w:tblW w:w="9781" w:type="dxa"/>
        <w:jc w:val="center"/>
        <w:tblLayout w:type="fixed"/>
        <w:tblLook w:val="0000" w:firstRow="0" w:lastRow="0" w:firstColumn="0" w:lastColumn="0" w:noHBand="0" w:noVBand="0"/>
      </w:tblPr>
      <w:tblGrid>
        <w:gridCol w:w="4536"/>
        <w:gridCol w:w="5245"/>
      </w:tblGrid>
      <w:tr w:rsidR="00572310" w:rsidRPr="003157BE" w14:paraId="7E9EC16E" w14:textId="77777777" w:rsidTr="00BE30C8">
        <w:trPr>
          <w:jc w:val="center"/>
        </w:trPr>
        <w:tc>
          <w:tcPr>
            <w:tcW w:w="4536" w:type="dxa"/>
          </w:tcPr>
          <w:p w14:paraId="3DFD9AC2" w14:textId="368EE7A7" w:rsidR="00572310" w:rsidRPr="003157BE" w:rsidRDefault="00A14C8D" w:rsidP="00275CEC">
            <w:pPr>
              <w:pStyle w:val="Tablebody"/>
              <w:jc w:val="center"/>
            </w:pPr>
            <w:r>
              <w:rPr>
                <w:noProof/>
              </w:rPr>
              <w:fldChar w:fldCharType="begin"/>
            </w:r>
            <w:r>
              <w:rPr>
                <w:noProof/>
              </w:rPr>
              <w:instrText xml:space="preserve"> INCLUDEPICTURE  "Y:\\STD_MGT\\STDDEL\\PRODUCTION\\Standards\\00250\\229\\41_e_dr\\3_003a.tif"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"Y:\\STD_MGT\\STDDEL\\PRODUCTION\\Standards\\00250\\229\\41_e_dr\\3_003a.tif"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1993-4-1.zip.a56\\41_e_dr\\3_003a.tif" \* MERGEFORMATINET</w:instrText>
            </w:r>
            <w:r w:rsidR="00D462FF">
              <w:rPr>
                <w:noProof/>
              </w:rPr>
              <w:instrText xml:space="preserve"> </w:instrText>
            </w:r>
            <w:r w:rsidR="00D462FF">
              <w:rPr>
                <w:noProof/>
              </w:rPr>
              <w:fldChar w:fldCharType="separate"/>
            </w:r>
            <w:r w:rsidR="00D462FF">
              <w:rPr>
                <w:noProof/>
              </w:rPr>
              <w:pict w14:anchorId="66B13018">
                <v:shape id="_x0000_i1031" type="#_x0000_t75" style="width:61.5pt;height:194.25pt">
                  <v:imagedata r:id="rId28" r:href="rId29"/>
                </v:shape>
              </w:pict>
            </w:r>
            <w:r w:rsidR="00D462FF">
              <w:rPr>
                <w:noProof/>
              </w:rPr>
              <w:fldChar w:fldCharType="end"/>
            </w:r>
            <w:r w:rsidR="00AE3BF3">
              <w:rPr>
                <w:noProof/>
              </w:rPr>
              <w:fldChar w:fldCharType="end"/>
            </w:r>
            <w:r>
              <w:rPr>
                <w:noProof/>
              </w:rPr>
              <w:fldChar w:fldCharType="end"/>
            </w:r>
            <w:r w:rsidR="00572310" w:rsidRPr="003157BE">
              <w:fldChar w:fldCharType="begin"/>
            </w:r>
            <w:r w:rsidR="00572310" w:rsidRPr="003157BE">
              <w:instrText xml:space="preserve">  </w:instrText>
            </w:r>
            <w:r w:rsidR="00572310" w:rsidRPr="003157BE">
              <w:fldChar w:fldCharType="end"/>
            </w:r>
          </w:p>
        </w:tc>
        <w:bookmarkStart w:id="142" w:name="_MON_1672405697"/>
        <w:bookmarkStart w:id="143" w:name="_MON_1673267172"/>
        <w:bookmarkStart w:id="144" w:name="_MON_1672133396"/>
        <w:bookmarkEnd w:id="142"/>
        <w:bookmarkEnd w:id="143"/>
        <w:bookmarkEnd w:id="144"/>
        <w:tc>
          <w:tcPr>
            <w:tcW w:w="5245" w:type="dxa"/>
          </w:tcPr>
          <w:p w14:paraId="4526DAA5" w14:textId="7B64FBEA" w:rsidR="00F97F50" w:rsidRPr="003157BE" w:rsidRDefault="00275CEC" w:rsidP="00275CEC">
            <w:pPr>
              <w:pStyle w:val="Tablebody"/>
              <w:jc w:val="center"/>
            </w:pPr>
            <w:r>
              <w:fldChar w:fldCharType="begin"/>
            </w:r>
            <w:r>
              <w:instrText xml:space="preserve"> INCLUDEPICTURE "41_e_dr/3_003b.tif" \* MERGEFORMAT </w:instrText>
            </w:r>
            <w:r>
              <w:fldChar w:fldCharType="separate"/>
            </w:r>
            <w:r w:rsidR="00AE3BF3">
              <w:fldChar w:fldCharType="begin"/>
            </w:r>
            <w:r w:rsidR="00AE3BF3">
              <w:instrText xml:space="preserve"> INCLUDEPICTURE  "Y:\\STD_MGT\\STDDEL\\PRODUCTION\\Standards\\00250\\229\\41_e_dr\\3_003b.tif" \* MERGEFORMATINET </w:instrText>
            </w:r>
            <w:r w:rsidR="00AE3BF3">
              <w:fldChar w:fldCharType="separate"/>
            </w:r>
            <w:r w:rsidR="00D462FF">
              <w:fldChar w:fldCharType="begin"/>
            </w:r>
            <w:r w:rsidR="00D462FF">
              <w:instrText xml:space="preserve"> </w:instrText>
            </w:r>
            <w:r w:rsidR="00D462FF">
              <w:instrText>INCLUDEPICTURE  "C:\\Users\\a.dionysiou\\AppData\\Local\\Temp\\98915a41-955e-4f73-847e-a6bc23d07a56_prEN 1993-4-1.zip.a56\\41_e_dr\\3_003b.tif" \* MERGEFORMATINET</w:instrText>
            </w:r>
            <w:r w:rsidR="00D462FF">
              <w:instrText xml:space="preserve"> </w:instrText>
            </w:r>
            <w:r w:rsidR="00D462FF">
              <w:fldChar w:fldCharType="separate"/>
            </w:r>
            <w:r w:rsidR="00D462FF">
              <w:pict w14:anchorId="6C213E69">
                <v:shape id="_x0000_i1032" type="#_x0000_t75" style="width:165.75pt;height:211.5pt">
                  <v:imagedata r:id="rId30" r:href="rId31"/>
                </v:shape>
              </w:pict>
            </w:r>
            <w:r w:rsidR="00D462FF">
              <w:fldChar w:fldCharType="end"/>
            </w:r>
            <w:r w:rsidR="00AE3BF3">
              <w:fldChar w:fldCharType="end"/>
            </w:r>
            <w:r>
              <w:fldChar w:fldCharType="end"/>
            </w:r>
          </w:p>
        </w:tc>
      </w:tr>
      <w:tr w:rsidR="00572310" w:rsidRPr="003157BE" w14:paraId="7E592CBE" w14:textId="77777777" w:rsidTr="00BE30C8">
        <w:trPr>
          <w:jc w:val="center"/>
        </w:trPr>
        <w:tc>
          <w:tcPr>
            <w:tcW w:w="4536" w:type="dxa"/>
          </w:tcPr>
          <w:p w14:paraId="2B6FA2D5" w14:textId="77777777" w:rsidR="00572310" w:rsidRPr="003157BE" w:rsidRDefault="00572310" w:rsidP="00275CEC">
            <w:pPr>
              <w:pStyle w:val="Special"/>
              <w:spacing w:after="60"/>
              <w:rPr>
                <w:b/>
                <w:bCs/>
              </w:rPr>
            </w:pPr>
            <w:r w:rsidRPr="003157BE">
              <w:rPr>
                <w:b/>
                <w:bCs/>
              </w:rPr>
              <w:t>a) stiffener local coordinates and directions of bending</w:t>
            </w:r>
          </w:p>
        </w:tc>
        <w:tc>
          <w:tcPr>
            <w:tcW w:w="5245" w:type="dxa"/>
          </w:tcPr>
          <w:p w14:paraId="74C6813E" w14:textId="77777777" w:rsidR="00572310" w:rsidRPr="003157BE" w:rsidRDefault="00572310" w:rsidP="00275CEC">
            <w:pPr>
              <w:pStyle w:val="Special"/>
              <w:spacing w:after="60"/>
              <w:rPr>
                <w:b/>
                <w:bCs/>
              </w:rPr>
            </w:pPr>
            <w:r w:rsidRPr="003157BE">
              <w:rPr>
                <w:b/>
                <w:bCs/>
              </w:rPr>
              <w:t>b) structure local axes in different segments</w:t>
            </w:r>
          </w:p>
        </w:tc>
      </w:tr>
    </w:tbl>
    <w:p w14:paraId="2E1229F3" w14:textId="77777777" w:rsidR="00CF7655" w:rsidRDefault="00CF7655" w:rsidP="00CF7655">
      <w:pPr>
        <w:pStyle w:val="KeyTitle"/>
        <w:rPr>
          <w:sz w:val="20"/>
        </w:rPr>
      </w:pPr>
      <w:bookmarkStart w:id="145" w:name="_Ref53068850"/>
      <w:r w:rsidRPr="00F7389F">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2015"/>
      </w:tblGrid>
      <w:tr w:rsidR="00435BE6" w:rsidRPr="00871AC8" w14:paraId="1C9B95FC" w14:textId="77777777" w:rsidTr="00B87E84">
        <w:tc>
          <w:tcPr>
            <w:tcW w:w="469" w:type="dxa"/>
          </w:tcPr>
          <w:p w14:paraId="09E00CF2" w14:textId="77777777" w:rsidR="000A3026" w:rsidRPr="000A3026" w:rsidRDefault="000A3026" w:rsidP="00BE30C8">
            <w:pPr>
              <w:pStyle w:val="KeyText"/>
              <w:ind w:left="0" w:firstLine="0"/>
            </w:pPr>
            <w:r w:rsidRPr="000A3026">
              <w:t>1</w:t>
            </w:r>
          </w:p>
        </w:tc>
        <w:tc>
          <w:tcPr>
            <w:tcW w:w="2015" w:type="dxa"/>
          </w:tcPr>
          <w:p w14:paraId="735D6632" w14:textId="26B3722B" w:rsidR="000A3026" w:rsidRPr="000A3026" w:rsidRDefault="00845559" w:rsidP="00BE30C8">
            <w:pPr>
              <w:pStyle w:val="KeyText"/>
              <w:ind w:left="0" w:firstLine="0"/>
            </w:pPr>
            <w:r>
              <w:t>r</w:t>
            </w:r>
            <w:r w:rsidR="000A3026" w:rsidRPr="00B10433">
              <w:t>oof</w:t>
            </w:r>
          </w:p>
        </w:tc>
      </w:tr>
      <w:tr w:rsidR="00435BE6" w:rsidRPr="00871AC8" w14:paraId="3C598AC6" w14:textId="77777777" w:rsidTr="00B87E84">
        <w:tc>
          <w:tcPr>
            <w:tcW w:w="469" w:type="dxa"/>
          </w:tcPr>
          <w:p w14:paraId="488C32D9" w14:textId="77777777" w:rsidR="000A3026" w:rsidRPr="000A3026" w:rsidRDefault="000A3026" w:rsidP="00BE30C8">
            <w:pPr>
              <w:pStyle w:val="KeyText"/>
              <w:ind w:left="0" w:firstLine="0"/>
            </w:pPr>
            <w:r w:rsidRPr="000A3026">
              <w:t>2</w:t>
            </w:r>
          </w:p>
        </w:tc>
        <w:tc>
          <w:tcPr>
            <w:tcW w:w="2015" w:type="dxa"/>
          </w:tcPr>
          <w:p w14:paraId="4587824D" w14:textId="39A4C94D" w:rsidR="000A3026" w:rsidRPr="000A3026" w:rsidRDefault="00845559" w:rsidP="00BE30C8">
            <w:pPr>
              <w:pStyle w:val="KeyText"/>
              <w:ind w:left="0" w:firstLine="0"/>
            </w:pPr>
            <w:r>
              <w:t>v</w:t>
            </w:r>
            <w:r w:rsidR="000A3026" w:rsidRPr="00B10433">
              <w:t>ertical wall</w:t>
            </w:r>
          </w:p>
        </w:tc>
      </w:tr>
      <w:tr w:rsidR="00435BE6" w:rsidRPr="00871AC8" w14:paraId="03AC0456" w14:textId="77777777" w:rsidTr="00B87E84">
        <w:tc>
          <w:tcPr>
            <w:tcW w:w="469" w:type="dxa"/>
          </w:tcPr>
          <w:p w14:paraId="441094C1" w14:textId="77777777" w:rsidR="000A3026" w:rsidRPr="000A3026" w:rsidRDefault="000A3026" w:rsidP="00BE30C8">
            <w:pPr>
              <w:pStyle w:val="KeyText"/>
              <w:ind w:left="0" w:firstLine="0"/>
            </w:pPr>
            <w:r w:rsidRPr="000A3026">
              <w:t>3</w:t>
            </w:r>
          </w:p>
        </w:tc>
        <w:tc>
          <w:tcPr>
            <w:tcW w:w="2015" w:type="dxa"/>
          </w:tcPr>
          <w:p w14:paraId="4B279531" w14:textId="703F2ABC" w:rsidR="000A3026" w:rsidRPr="000A3026" w:rsidRDefault="00845559" w:rsidP="00BE30C8">
            <w:pPr>
              <w:pStyle w:val="KeyText"/>
              <w:ind w:left="0" w:firstLine="0"/>
            </w:pPr>
            <w:r>
              <w:t>h</w:t>
            </w:r>
            <w:r w:rsidR="000A3026" w:rsidRPr="00B10433">
              <w:t>opper</w:t>
            </w:r>
          </w:p>
        </w:tc>
      </w:tr>
      <w:tr w:rsidR="00435BE6" w14:paraId="30183249" w14:textId="77777777" w:rsidTr="00B87E84">
        <w:tc>
          <w:tcPr>
            <w:tcW w:w="469" w:type="dxa"/>
          </w:tcPr>
          <w:p w14:paraId="5EDB4C40" w14:textId="77777777" w:rsidR="000A3026" w:rsidRPr="000A3026" w:rsidRDefault="000A3026" w:rsidP="00BE30C8">
            <w:pPr>
              <w:pStyle w:val="KeyText"/>
              <w:ind w:left="0" w:firstLine="0"/>
            </w:pPr>
            <w:r w:rsidRPr="000A3026">
              <w:t>4</w:t>
            </w:r>
          </w:p>
        </w:tc>
        <w:tc>
          <w:tcPr>
            <w:tcW w:w="2015" w:type="dxa"/>
          </w:tcPr>
          <w:p w14:paraId="1E090FDD" w14:textId="300603DD" w:rsidR="000A3026" w:rsidRPr="000A3026" w:rsidRDefault="00845559" w:rsidP="00BE30C8">
            <w:pPr>
              <w:pStyle w:val="KeyText"/>
              <w:ind w:left="0" w:firstLine="0"/>
            </w:pPr>
            <w:r>
              <w:t>s</w:t>
            </w:r>
            <w:r w:rsidR="000A3026" w:rsidRPr="00B10433">
              <w:t>kirt</w:t>
            </w:r>
          </w:p>
        </w:tc>
      </w:tr>
    </w:tbl>
    <w:p w14:paraId="3E1673BA" w14:textId="2F6CC86E" w:rsidR="00572310" w:rsidRPr="003157BE" w:rsidRDefault="00572310" w:rsidP="00572310">
      <w:pPr>
        <w:pStyle w:val="Figuretitle"/>
      </w:pPr>
      <w:r w:rsidRPr="003157BE">
        <w:t>Figure 3.3</w:t>
      </w:r>
      <w:bookmarkEnd w:id="145"/>
      <w:r w:rsidR="00BD1060">
        <w:t xml:space="preserve"> </w:t>
      </w:r>
      <w:r w:rsidRPr="003157BE">
        <w:t>— Local coordinate systems for walls and meridional stiffeners on a shell</w:t>
      </w:r>
    </w:p>
    <w:p w14:paraId="34ABC18E" w14:textId="3A1A3FB7" w:rsidR="000C358E" w:rsidRPr="003157BE" w:rsidRDefault="00A14C8D" w:rsidP="000C358E">
      <w:pPr>
        <w:pStyle w:val="FigureImage"/>
      </w:pPr>
      <w:r>
        <w:rPr>
          <w:noProof/>
        </w:rPr>
        <w:fldChar w:fldCharType="begin"/>
      </w:r>
      <w:r>
        <w:rPr>
          <w:noProof/>
        </w:rPr>
        <w:instrText xml:space="preserve"> INCLUDEPICTURE  "Y:\\STD_MGT\\STDDEL\\PRODUCTION\\Standards\\00250\\229\\41_e_dr\\3_004.tif"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"Y:\\STD_MGT\\STDDEL\\PRODUCTION\\Standards\\00250\\229\\41_e_dr\\3_004.tif"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1993-4-1.zip.a56\\41_e_dr\\3_004.tif" \* MERGEFORMATINET</w:instrText>
      </w:r>
      <w:r w:rsidR="00D462FF">
        <w:rPr>
          <w:noProof/>
        </w:rPr>
        <w:instrText xml:space="preserve"> </w:instrText>
      </w:r>
      <w:r w:rsidR="00D462FF">
        <w:rPr>
          <w:noProof/>
        </w:rPr>
        <w:fldChar w:fldCharType="separate"/>
      </w:r>
      <w:r w:rsidR="00D462FF">
        <w:rPr>
          <w:noProof/>
        </w:rPr>
        <w:pict w14:anchorId="5276FECF">
          <v:shape id="_x0000_i1033" type="#_x0000_t75" style="width:109.5pt;height:147.75pt">
            <v:imagedata r:id="rId32" r:href="rId33"/>
          </v:shape>
        </w:pict>
      </w:r>
      <w:r w:rsidR="00D462FF">
        <w:rPr>
          <w:noProof/>
        </w:rPr>
        <w:fldChar w:fldCharType="end"/>
      </w:r>
      <w:r w:rsidR="00AE3BF3">
        <w:rPr>
          <w:noProof/>
        </w:rPr>
        <w:fldChar w:fldCharType="end"/>
      </w:r>
      <w:r>
        <w:rPr>
          <w:noProof/>
        </w:rPr>
        <w:fldChar w:fldCharType="end"/>
      </w:r>
    </w:p>
    <w:p w14:paraId="78D984B8" w14:textId="0E0BF774" w:rsidR="00572310" w:rsidRPr="003157BE" w:rsidRDefault="00572310" w:rsidP="00572310">
      <w:pPr>
        <w:pStyle w:val="Figuretitle"/>
      </w:pPr>
      <w:bookmarkStart w:id="146" w:name="_Ref53068857"/>
      <w:r w:rsidRPr="003157BE">
        <w:t>Figure</w:t>
      </w:r>
      <w:r w:rsidR="00901A44" w:rsidRPr="003157BE">
        <w:t> </w:t>
      </w:r>
      <w:r w:rsidRPr="003157BE">
        <w:t>3.4</w:t>
      </w:r>
      <w:bookmarkEnd w:id="146"/>
      <w:r w:rsidR="00BD1060">
        <w:t xml:space="preserve"> </w:t>
      </w:r>
      <w:r w:rsidRPr="003157BE">
        <w:t>— Local coordinate system for circumferential ring stiffeners on a shell</w:t>
      </w:r>
      <w:r w:rsidR="001564D5">
        <w:t xml:space="preserve"> </w:t>
      </w:r>
      <w:r w:rsidR="001564D5" w:rsidRPr="003157BE">
        <w:t>for directions of bending</w:t>
      </w:r>
    </w:p>
    <w:p w14:paraId="4BC57B22" w14:textId="7B7CCA9A" w:rsidR="00572310" w:rsidRPr="003157BE" w:rsidRDefault="00572310" w:rsidP="00572310">
      <w:pPr>
        <w:pStyle w:val="Note"/>
      </w:pPr>
      <w:r w:rsidRPr="003157BE">
        <w:t>NOTE</w:t>
      </w:r>
      <w:r w:rsidR="00901A44" w:rsidRPr="003157BE">
        <w:t> </w:t>
      </w:r>
      <w:r w:rsidRPr="003157BE">
        <w:t>2</w:t>
      </w:r>
      <w:r w:rsidRPr="003157BE">
        <w:tab/>
        <w:t>To match bending terminology for shell structures, the vertical stresses in both the shell and any vertical stiffener are denoted</w:t>
      </w:r>
      <w:r w:rsidR="006E5BDB" w:rsidRPr="003157BE">
        <w:t> </w:t>
      </w:r>
      <w:r w:rsidRPr="003157BE">
        <w:rPr>
          <w:rFonts w:ascii="Symbol" w:hAnsi="Symbol"/>
        </w:rPr>
        <w:t></w:t>
      </w:r>
      <w:r w:rsidRPr="003157BE">
        <w:rPr>
          <w:position w:val="-4"/>
          <w:sz w:val="16"/>
        </w:rPr>
        <w:t>x</w:t>
      </w:r>
      <w:r w:rsidRPr="003157BE">
        <w:t xml:space="preserve">. The bending moments inducing vertical stresses in a vertical stiffener are denoted as </w:t>
      </w:r>
      <w:r w:rsidRPr="003157BE">
        <w:rPr>
          <w:i/>
        </w:rPr>
        <w:t>M</w:t>
      </w:r>
      <w:r w:rsidRPr="003157BE">
        <w:rPr>
          <w:position w:val="-4"/>
          <w:sz w:val="16"/>
        </w:rPr>
        <w:t>x</w:t>
      </w:r>
      <w:r w:rsidRPr="003157BE">
        <w:t>, and the second moment of area of a stiffener bending in the vertical direction (stresses in the vertical direction) (Figure</w:t>
      </w:r>
      <w:r w:rsidR="006E5BDB" w:rsidRPr="003157BE">
        <w:t> </w:t>
      </w:r>
      <w:r w:rsidRPr="003157BE">
        <w:t>3.3</w:t>
      </w:r>
      <w:r w:rsidR="00EF044C">
        <w:t xml:space="preserve"> </w:t>
      </w:r>
      <w:r w:rsidRPr="003157BE">
        <w:t xml:space="preserve">a) is denoted as </w:t>
      </w:r>
      <w:r w:rsidRPr="003157BE">
        <w:rPr>
          <w:i/>
        </w:rPr>
        <w:t>I</w:t>
      </w:r>
      <w:r w:rsidRPr="003157BE">
        <w:rPr>
          <w:position w:val="-4"/>
          <w:sz w:val="16"/>
        </w:rPr>
        <w:t>x</w:t>
      </w:r>
      <w:r w:rsidRPr="003157BE">
        <w:t xml:space="preserve"> (not </w:t>
      </w:r>
      <w:r w:rsidRPr="003157BE">
        <w:rPr>
          <w:i/>
        </w:rPr>
        <w:t>I</w:t>
      </w:r>
      <w:r w:rsidRPr="003157BE">
        <w:rPr>
          <w:rFonts w:ascii="Symbol" w:hAnsi="Symbol"/>
          <w:position w:val="-4"/>
          <w:sz w:val="16"/>
        </w:rPr>
        <w:t></w:t>
      </w:r>
      <w:r w:rsidRPr="003157BE">
        <w:t xml:space="preserve"> as would be the case for a structural member according to EN</w:t>
      </w:r>
      <w:r w:rsidR="006E5BDB" w:rsidRPr="003157BE">
        <w:t> </w:t>
      </w:r>
      <w:r w:rsidRPr="003157BE">
        <w:t>1993</w:t>
      </w:r>
      <w:r w:rsidR="006E5BDB" w:rsidRPr="003157BE">
        <w:noBreakHyphen/>
      </w:r>
      <w:r w:rsidRPr="003157BE">
        <w:t>1</w:t>
      </w:r>
      <w:r w:rsidR="006E5BDB" w:rsidRPr="003157BE">
        <w:noBreakHyphen/>
      </w:r>
      <w:r w:rsidRPr="003157BE">
        <w:t xml:space="preserve">1). </w:t>
      </w:r>
      <w:r w:rsidRPr="003157BE">
        <w:lastRenderedPageBreak/>
        <w:t>Similarly</w:t>
      </w:r>
      <w:r w:rsidR="00EF044C">
        <w:t>,</w:t>
      </w:r>
      <w:r w:rsidRPr="003157BE">
        <w:t xml:space="preserve"> the circumferential stresses in both the shell and any ring stiffener are denoted</w:t>
      </w:r>
      <w:r w:rsidR="006E5BDB" w:rsidRPr="003157BE">
        <w:t> </w:t>
      </w:r>
      <w:r w:rsidRPr="003157BE">
        <w:rPr>
          <w:rFonts w:ascii="Symbol" w:hAnsi="Symbol"/>
        </w:rPr>
        <w:t></w:t>
      </w:r>
      <w:r w:rsidRPr="003157BE">
        <w:rPr>
          <w:rFonts w:ascii="Symbol" w:hAnsi="Symbol"/>
          <w:position w:val="-4"/>
          <w:sz w:val="16"/>
        </w:rPr>
        <w:t></w:t>
      </w:r>
      <w:r w:rsidRPr="003157BE">
        <w:t xml:space="preserve">. The bending moments inducing circumferential stresses in a ring stiffener are denoted as </w:t>
      </w:r>
      <w:r w:rsidRPr="003157BE">
        <w:rPr>
          <w:i/>
        </w:rPr>
        <w:t>M</w:t>
      </w:r>
      <w:r w:rsidRPr="003157BE">
        <w:rPr>
          <w:rFonts w:ascii="Symbol" w:hAnsi="Symbol"/>
          <w:position w:val="-4"/>
          <w:sz w:val="16"/>
        </w:rPr>
        <w:t></w:t>
      </w:r>
      <w:r w:rsidRPr="003157BE">
        <w:t>, and the second moment of area of a ring (Figure</w:t>
      </w:r>
      <w:r w:rsidR="006E5BDB" w:rsidRPr="003157BE">
        <w:t> </w:t>
      </w:r>
      <w:r w:rsidRPr="003157BE">
        <w:t>3.4</w:t>
      </w:r>
      <w:r w:rsidR="00EF044C">
        <w:t xml:space="preserve"> </w:t>
      </w:r>
      <w:r w:rsidRPr="003157BE">
        <w:t>a)</w:t>
      </w:r>
      <w:r w:rsidR="00EF044C">
        <w:t>)</w:t>
      </w:r>
      <w:r w:rsidRPr="003157BE">
        <w:t xml:space="preserve"> bending in the plane of the ring (stresses in the circumferential direction) is denoted by </w:t>
      </w:r>
      <w:r w:rsidRPr="003157BE">
        <w:rPr>
          <w:i/>
        </w:rPr>
        <w:t>I</w:t>
      </w:r>
      <w:r w:rsidRPr="003157BE">
        <w:rPr>
          <w:rFonts w:ascii="Symbol" w:hAnsi="Symbol"/>
          <w:position w:val="-4"/>
          <w:sz w:val="16"/>
        </w:rPr>
        <w:t></w:t>
      </w:r>
      <w:r w:rsidRPr="003157BE">
        <w:t>. This last notation is important for the required stiffness of ring stiffeners to assist in resisting buckling under external pressure or wind.</w:t>
      </w:r>
    </w:p>
    <w:tbl>
      <w:tblPr>
        <w:tblW w:w="9781" w:type="dxa"/>
        <w:jc w:val="center"/>
        <w:tblLayout w:type="fixed"/>
        <w:tblLook w:val="0000" w:firstRow="0" w:lastRow="0" w:firstColumn="0" w:lastColumn="0" w:noHBand="0" w:noVBand="0"/>
      </w:tblPr>
      <w:tblGrid>
        <w:gridCol w:w="4536"/>
        <w:gridCol w:w="5245"/>
      </w:tblGrid>
      <w:tr w:rsidR="00572310" w:rsidRPr="003157BE" w14:paraId="75086EBE" w14:textId="77777777" w:rsidTr="00BE30C8">
        <w:trPr>
          <w:jc w:val="center"/>
        </w:trPr>
        <w:tc>
          <w:tcPr>
            <w:tcW w:w="4536" w:type="dxa"/>
          </w:tcPr>
          <w:p w14:paraId="72119D97" w14:textId="3FC4A208" w:rsidR="00572310" w:rsidRPr="003157BE" w:rsidRDefault="00A14C8D" w:rsidP="00BE30C8">
            <w:pPr>
              <w:pStyle w:val="FigureImage"/>
            </w:pPr>
            <w:r>
              <w:rPr>
                <w:noProof/>
              </w:rPr>
              <w:fldChar w:fldCharType="begin"/>
            </w:r>
            <w:r>
              <w:rPr>
                <w:noProof/>
              </w:rPr>
              <w:instrText xml:space="preserve"> INCLUDEPICTURE  "Y:\\STD_MGT\\STDDEL\\PRODUCTION\\Standards\\00250\\229\\41_e_dr\\3_005a.tif"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"Y:\\STD_MGT\\STDDEL\\PRODUCTION\\Standards\\00250\\229\\41_e_dr\\3_005a.tif"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1993-4-1.zip.a56\\41_e_dr\\3_005a.tif" \* MERGEFORMATINET</w:instrText>
            </w:r>
            <w:r w:rsidR="00D462FF">
              <w:rPr>
                <w:noProof/>
              </w:rPr>
              <w:instrText xml:space="preserve"> </w:instrText>
            </w:r>
            <w:r w:rsidR="00D462FF">
              <w:rPr>
                <w:noProof/>
              </w:rPr>
              <w:fldChar w:fldCharType="separate"/>
            </w:r>
            <w:r w:rsidR="00D462FF">
              <w:rPr>
                <w:noProof/>
              </w:rPr>
              <w:pict w14:anchorId="627F1139">
                <v:shape id="_x0000_i1034" type="#_x0000_t75" style="width:78pt;height:243.75pt">
                  <v:imagedata r:id="rId34" r:href="rId35"/>
                </v:shape>
              </w:pict>
            </w:r>
            <w:r w:rsidR="00D462FF">
              <w:rPr>
                <w:noProof/>
              </w:rPr>
              <w:fldChar w:fldCharType="end"/>
            </w:r>
            <w:r w:rsidR="00AE3BF3">
              <w:rPr>
                <w:noProof/>
              </w:rPr>
              <w:fldChar w:fldCharType="end"/>
            </w:r>
            <w:r>
              <w:rPr>
                <w:noProof/>
              </w:rPr>
              <w:fldChar w:fldCharType="end"/>
            </w:r>
            <w:r w:rsidR="00572310" w:rsidRPr="003157BE">
              <w:fldChar w:fldCharType="begin"/>
            </w:r>
            <w:r w:rsidR="00572310" w:rsidRPr="003157BE">
              <w:instrText xml:space="preserve">  </w:instrText>
            </w:r>
            <w:r w:rsidR="00572310" w:rsidRPr="003157BE">
              <w:fldChar w:fldCharType="end"/>
            </w:r>
          </w:p>
        </w:tc>
        <w:tc>
          <w:tcPr>
            <w:tcW w:w="5245" w:type="dxa"/>
          </w:tcPr>
          <w:p w14:paraId="28D7ACAF" w14:textId="60896CEC" w:rsidR="00572310" w:rsidRPr="003157BE" w:rsidRDefault="00A14C8D" w:rsidP="00BE30C8">
            <w:pPr>
              <w:pStyle w:val="FigureImage"/>
            </w:pPr>
            <w:r>
              <w:rPr>
                <w:noProof/>
              </w:rPr>
              <w:fldChar w:fldCharType="begin"/>
            </w:r>
            <w:r>
              <w:rPr>
                <w:noProof/>
              </w:rPr>
              <w:instrText xml:space="preserve"> INCLUDEPICTURE  "Y:\\STD_MGT\\STDDEL\\PRODUCTION\\Standards\\00250\\229\\41_e_dr\\3_005b.tif"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"Y:\\STD_MGT\\STDDEL\\PRODUCTION\\Standards\\00250\\229\\41_e_dr\\3_005b.tif"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1993-4-1.zip.a56\\41_e_dr\\3_005b.tif" \* MERGEFORMATINET</w:instrText>
            </w:r>
            <w:r w:rsidR="00D462FF">
              <w:rPr>
                <w:noProof/>
              </w:rPr>
              <w:instrText xml:space="preserve"> </w:instrText>
            </w:r>
            <w:r w:rsidR="00D462FF">
              <w:rPr>
                <w:noProof/>
              </w:rPr>
              <w:fldChar w:fldCharType="separate"/>
            </w:r>
            <w:r w:rsidR="00D462FF">
              <w:rPr>
                <w:noProof/>
              </w:rPr>
              <w:pict w14:anchorId="101A6B0C">
                <v:shape id="_x0000_i1035" type="#_x0000_t75" style="width:143.25pt;height:212.25pt">
                  <v:imagedata r:id="rId36" r:href="rId37"/>
                </v:shape>
              </w:pict>
            </w:r>
            <w:r w:rsidR="00D462FF">
              <w:rPr>
                <w:noProof/>
              </w:rPr>
              <w:fldChar w:fldCharType="end"/>
            </w:r>
            <w:r w:rsidR="00AE3BF3">
              <w:rPr>
                <w:noProof/>
              </w:rPr>
              <w:fldChar w:fldCharType="end"/>
            </w:r>
            <w:r>
              <w:rPr>
                <w:noProof/>
              </w:rPr>
              <w:fldChar w:fldCharType="end"/>
            </w:r>
          </w:p>
        </w:tc>
      </w:tr>
      <w:tr w:rsidR="00572310" w:rsidRPr="003157BE" w14:paraId="5DCE0001" w14:textId="77777777" w:rsidTr="00BE30C8">
        <w:trPr>
          <w:jc w:val="center"/>
        </w:trPr>
        <w:tc>
          <w:tcPr>
            <w:tcW w:w="4536" w:type="dxa"/>
          </w:tcPr>
          <w:p w14:paraId="5F8D5F90" w14:textId="77777777" w:rsidR="00572310" w:rsidRPr="003157BE" w:rsidRDefault="00572310" w:rsidP="006E5BDB">
            <w:pPr>
              <w:pStyle w:val="Special"/>
              <w:rPr>
                <w:b/>
                <w:bCs/>
              </w:rPr>
            </w:pPr>
            <w:r w:rsidRPr="003157BE">
              <w:rPr>
                <w:b/>
                <w:bCs/>
              </w:rPr>
              <w:t>a) stiffener local coordinates and directions of bending</w:t>
            </w:r>
          </w:p>
        </w:tc>
        <w:tc>
          <w:tcPr>
            <w:tcW w:w="5245" w:type="dxa"/>
          </w:tcPr>
          <w:p w14:paraId="4D9810EC" w14:textId="77777777" w:rsidR="00572310" w:rsidRPr="003157BE" w:rsidRDefault="00572310" w:rsidP="006E5BDB">
            <w:pPr>
              <w:pStyle w:val="Special"/>
              <w:rPr>
                <w:b/>
                <w:bCs/>
              </w:rPr>
            </w:pPr>
            <w:r w:rsidRPr="003157BE">
              <w:rPr>
                <w:b/>
                <w:bCs/>
              </w:rPr>
              <w:t>b) structure local axes in different segments</w:t>
            </w:r>
          </w:p>
        </w:tc>
      </w:tr>
    </w:tbl>
    <w:p w14:paraId="0FE238B0" w14:textId="77777777" w:rsidR="00C102E0" w:rsidRDefault="00C102E0" w:rsidP="00C102E0">
      <w:pPr>
        <w:pStyle w:val="KeyTitle"/>
        <w:rPr>
          <w:sz w:val="20"/>
        </w:rPr>
      </w:pPr>
      <w:r w:rsidRPr="00F7389F">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2299"/>
      </w:tblGrid>
      <w:tr w:rsidR="00435BE6" w:rsidRPr="0013515E" w14:paraId="617B3370" w14:textId="77777777" w:rsidTr="00B87E84">
        <w:tc>
          <w:tcPr>
            <w:tcW w:w="469" w:type="dxa"/>
          </w:tcPr>
          <w:p w14:paraId="74A57274" w14:textId="77777777" w:rsidR="00C102E0" w:rsidRPr="000A3026" w:rsidRDefault="00C102E0" w:rsidP="00BE30C8">
            <w:pPr>
              <w:pStyle w:val="KeyText"/>
              <w:ind w:left="0" w:firstLine="0"/>
            </w:pPr>
            <w:r w:rsidRPr="000A3026">
              <w:t>1</w:t>
            </w:r>
          </w:p>
        </w:tc>
        <w:tc>
          <w:tcPr>
            <w:tcW w:w="2299" w:type="dxa"/>
          </w:tcPr>
          <w:p w14:paraId="0A24C707" w14:textId="1D5C6BE6" w:rsidR="00C102E0" w:rsidRPr="000A3026" w:rsidRDefault="00EF044C" w:rsidP="00BE30C8">
            <w:pPr>
              <w:pStyle w:val="KeyText"/>
              <w:ind w:left="0" w:firstLine="0"/>
            </w:pPr>
            <w:r>
              <w:t>r</w:t>
            </w:r>
            <w:r w:rsidR="00C102E0" w:rsidRPr="0013515E">
              <w:t>oof</w:t>
            </w:r>
          </w:p>
        </w:tc>
      </w:tr>
      <w:tr w:rsidR="00435BE6" w:rsidRPr="0013515E" w14:paraId="3BAF3483" w14:textId="77777777" w:rsidTr="00B87E84">
        <w:tc>
          <w:tcPr>
            <w:tcW w:w="469" w:type="dxa"/>
          </w:tcPr>
          <w:p w14:paraId="0FB697BC" w14:textId="77777777" w:rsidR="00C102E0" w:rsidRPr="000A3026" w:rsidRDefault="00C102E0" w:rsidP="00BE30C8">
            <w:pPr>
              <w:pStyle w:val="KeyText"/>
              <w:ind w:left="0" w:firstLine="0"/>
            </w:pPr>
            <w:r w:rsidRPr="000A3026">
              <w:t>2</w:t>
            </w:r>
          </w:p>
        </w:tc>
        <w:tc>
          <w:tcPr>
            <w:tcW w:w="2299" w:type="dxa"/>
          </w:tcPr>
          <w:p w14:paraId="6AE7BAEC" w14:textId="1D8873E3" w:rsidR="00C102E0" w:rsidRPr="000A3026" w:rsidRDefault="00EF044C" w:rsidP="00BE30C8">
            <w:pPr>
              <w:pStyle w:val="KeyText"/>
              <w:ind w:left="0" w:firstLine="0"/>
            </w:pPr>
            <w:r>
              <w:t>v</w:t>
            </w:r>
            <w:r w:rsidR="00C102E0" w:rsidRPr="0013515E">
              <w:t>ertical wall</w:t>
            </w:r>
          </w:p>
        </w:tc>
      </w:tr>
      <w:tr w:rsidR="00435BE6" w:rsidRPr="0013515E" w14:paraId="6F05C534" w14:textId="77777777" w:rsidTr="00B87E84">
        <w:tc>
          <w:tcPr>
            <w:tcW w:w="469" w:type="dxa"/>
          </w:tcPr>
          <w:p w14:paraId="6EF1341D" w14:textId="77777777" w:rsidR="00C102E0" w:rsidRPr="000A3026" w:rsidRDefault="00C102E0" w:rsidP="00BE30C8">
            <w:pPr>
              <w:pStyle w:val="KeyText"/>
              <w:ind w:left="0" w:firstLine="0"/>
            </w:pPr>
            <w:r w:rsidRPr="000A3026">
              <w:t>3</w:t>
            </w:r>
          </w:p>
        </w:tc>
        <w:tc>
          <w:tcPr>
            <w:tcW w:w="2299" w:type="dxa"/>
          </w:tcPr>
          <w:p w14:paraId="366931E0" w14:textId="23B03CFC" w:rsidR="00C102E0" w:rsidRPr="000A3026" w:rsidRDefault="00EF044C" w:rsidP="00BE30C8">
            <w:pPr>
              <w:pStyle w:val="KeyText"/>
              <w:ind w:left="0" w:firstLine="0"/>
            </w:pPr>
            <w:r>
              <w:t>h</w:t>
            </w:r>
            <w:r w:rsidR="00C102E0" w:rsidRPr="0013515E">
              <w:t>opper</w:t>
            </w:r>
          </w:p>
        </w:tc>
      </w:tr>
      <w:tr w:rsidR="00435BE6" w14:paraId="29776741" w14:textId="77777777" w:rsidTr="00B87E84">
        <w:tc>
          <w:tcPr>
            <w:tcW w:w="469" w:type="dxa"/>
          </w:tcPr>
          <w:p w14:paraId="4C738BDD" w14:textId="77777777" w:rsidR="00C102E0" w:rsidRPr="000A3026" w:rsidRDefault="00C102E0" w:rsidP="00BE30C8">
            <w:pPr>
              <w:pStyle w:val="KeyText"/>
              <w:ind w:left="0" w:firstLine="0"/>
            </w:pPr>
            <w:r w:rsidRPr="000A3026">
              <w:t>4</w:t>
            </w:r>
          </w:p>
        </w:tc>
        <w:tc>
          <w:tcPr>
            <w:tcW w:w="2299" w:type="dxa"/>
          </w:tcPr>
          <w:p w14:paraId="07C979D3" w14:textId="62363224" w:rsidR="00C102E0" w:rsidRPr="000A3026" w:rsidRDefault="00EF044C" w:rsidP="00BE30C8">
            <w:pPr>
              <w:pStyle w:val="KeyText"/>
              <w:ind w:left="0" w:firstLine="0"/>
            </w:pPr>
            <w:r>
              <w:t>s</w:t>
            </w:r>
            <w:r w:rsidR="00C102E0" w:rsidRPr="0013515E">
              <w:t>kirt</w:t>
            </w:r>
          </w:p>
        </w:tc>
      </w:tr>
    </w:tbl>
    <w:p w14:paraId="42E31123" w14:textId="1313C5DB" w:rsidR="00572310" w:rsidRPr="003157BE" w:rsidRDefault="00572310" w:rsidP="00E43245">
      <w:pPr>
        <w:pStyle w:val="Figuretitle"/>
        <w:spacing w:after="240"/>
      </w:pPr>
      <w:r w:rsidRPr="003157BE">
        <w:t>Figure 3.5 — Local coordinate systems for walls and meridional stiffeners on a box</w:t>
      </w:r>
    </w:p>
    <w:p w14:paraId="1C153F56" w14:textId="2FB7D830" w:rsidR="00572310" w:rsidRPr="003157BE" w:rsidRDefault="00572310" w:rsidP="00572310">
      <w:pPr>
        <w:pStyle w:val="BodyText"/>
      </w:pPr>
      <w:r w:rsidRPr="003157BE">
        <w:t>(3)</w:t>
      </w:r>
      <w:r w:rsidRPr="003157BE">
        <w:tab/>
        <w:t>The local axis convention for circumferential curved structural elements (see Figure</w:t>
      </w:r>
      <w:r w:rsidR="006E5BDB" w:rsidRPr="003157BE">
        <w:t> </w:t>
      </w:r>
      <w:r w:rsidRPr="003157BE">
        <w:t>3.4</w:t>
      </w:r>
      <w:r w:rsidR="00EF044C">
        <w:t xml:space="preserve"> </w:t>
      </w:r>
      <w:r w:rsidRPr="003157BE">
        <w:t>a)</w:t>
      </w:r>
      <w:r w:rsidR="00EF044C">
        <w:t>)</w:t>
      </w:r>
      <w:r w:rsidRPr="003157BE">
        <w:t xml:space="preserve"> attached to a shell wall is:</w:t>
      </w:r>
    </w:p>
    <w:tbl>
      <w:tblPr>
        <w:tblW w:w="0" w:type="auto"/>
        <w:tblInd w:w="-100" w:type="dxa"/>
        <w:tblCellMar>
          <w:left w:w="100" w:type="dxa"/>
        </w:tblCellMar>
        <w:tblLook w:val="0000" w:firstRow="0" w:lastRow="0" w:firstColumn="0" w:lastColumn="0" w:noHBand="0" w:noVBand="0"/>
      </w:tblPr>
      <w:tblGrid>
        <w:gridCol w:w="428"/>
        <w:gridCol w:w="8886"/>
        <w:gridCol w:w="425"/>
      </w:tblGrid>
      <w:tr w:rsidR="00EF044C" w:rsidRPr="00EF044C" w14:paraId="50BE767D" w14:textId="77777777" w:rsidTr="00EF044C">
        <w:tc>
          <w:tcPr>
            <w:tcW w:w="0" w:type="auto"/>
            <w:shd w:val="clear" w:color="auto" w:fill="auto"/>
          </w:tcPr>
          <w:p w14:paraId="3BEECAEA" w14:textId="77777777" w:rsidR="00EF044C" w:rsidRPr="00EF044C" w:rsidRDefault="00EF044C" w:rsidP="00EF044C">
            <w:pPr>
              <w:pStyle w:val="Tablebody"/>
              <w:spacing w:after="180"/>
            </w:pPr>
            <w:r w:rsidRPr="00EF044C">
              <w:t>—</w:t>
            </w:r>
          </w:p>
        </w:tc>
        <w:tc>
          <w:tcPr>
            <w:tcW w:w="8886" w:type="dxa"/>
            <w:shd w:val="clear" w:color="auto" w:fill="auto"/>
          </w:tcPr>
          <w:p w14:paraId="52EB522A" w14:textId="77777777" w:rsidR="00EF044C" w:rsidRPr="00EF044C" w:rsidRDefault="00EF044C" w:rsidP="00EF044C">
            <w:pPr>
              <w:pStyle w:val="Tablebody"/>
              <w:spacing w:after="180"/>
            </w:pPr>
            <w:r w:rsidRPr="00EF044C">
              <w:t>Circumferential coordinate axis (curved)</w:t>
            </w:r>
          </w:p>
        </w:tc>
        <w:tc>
          <w:tcPr>
            <w:tcW w:w="425" w:type="dxa"/>
            <w:shd w:val="clear" w:color="auto" w:fill="auto"/>
          </w:tcPr>
          <w:p w14:paraId="28BC0953" w14:textId="77777777" w:rsidR="00EF044C" w:rsidRPr="00EF044C" w:rsidRDefault="00EF044C" w:rsidP="00EF044C">
            <w:pPr>
              <w:pStyle w:val="Tablebody"/>
              <w:spacing w:after="180"/>
            </w:pPr>
            <w:r w:rsidRPr="00EF044C">
              <w:rPr>
                <w:rFonts w:ascii="Symbol" w:hAnsi="Symbol"/>
                <w:i/>
              </w:rPr>
              <w:t></w:t>
            </w:r>
          </w:p>
        </w:tc>
      </w:tr>
      <w:tr w:rsidR="00EF044C" w:rsidRPr="00EF044C" w14:paraId="6EBC2467" w14:textId="77777777" w:rsidTr="00EF044C">
        <w:tc>
          <w:tcPr>
            <w:tcW w:w="0" w:type="auto"/>
            <w:shd w:val="clear" w:color="auto" w:fill="auto"/>
          </w:tcPr>
          <w:p w14:paraId="35D4823C" w14:textId="77777777" w:rsidR="00EF044C" w:rsidRPr="00EF044C" w:rsidRDefault="00EF044C" w:rsidP="00EF044C">
            <w:pPr>
              <w:pStyle w:val="Tablebody"/>
              <w:spacing w:after="180"/>
            </w:pPr>
            <w:r w:rsidRPr="00EF044C">
              <w:t>—</w:t>
            </w:r>
          </w:p>
        </w:tc>
        <w:tc>
          <w:tcPr>
            <w:tcW w:w="8886" w:type="dxa"/>
            <w:shd w:val="clear" w:color="auto" w:fill="auto"/>
          </w:tcPr>
          <w:p w14:paraId="3495160F" w14:textId="77777777" w:rsidR="00EF044C" w:rsidRPr="00EF044C" w:rsidRDefault="00EF044C" w:rsidP="00EF044C">
            <w:pPr>
              <w:pStyle w:val="Tablebody"/>
              <w:spacing w:after="180"/>
            </w:pPr>
            <w:r w:rsidRPr="00EF044C">
              <w:t>Radial axis (axis for bending in a tangential vertical plane)</w:t>
            </w:r>
          </w:p>
        </w:tc>
        <w:tc>
          <w:tcPr>
            <w:tcW w:w="425" w:type="dxa"/>
            <w:shd w:val="clear" w:color="auto" w:fill="auto"/>
          </w:tcPr>
          <w:p w14:paraId="567C0441" w14:textId="77777777" w:rsidR="00EF044C" w:rsidRPr="00EF044C" w:rsidRDefault="00EF044C" w:rsidP="00EF044C">
            <w:pPr>
              <w:pStyle w:val="Tablebody"/>
              <w:spacing w:after="180"/>
            </w:pPr>
            <w:r w:rsidRPr="00EF044C">
              <w:rPr>
                <w:i/>
              </w:rPr>
              <w:t>r</w:t>
            </w:r>
          </w:p>
        </w:tc>
      </w:tr>
      <w:tr w:rsidR="00EF044C" w:rsidRPr="00EF044C" w14:paraId="4673E42B" w14:textId="77777777" w:rsidTr="00EF044C">
        <w:tc>
          <w:tcPr>
            <w:tcW w:w="0" w:type="auto"/>
            <w:shd w:val="clear" w:color="auto" w:fill="auto"/>
          </w:tcPr>
          <w:p w14:paraId="42CD67BF" w14:textId="77777777" w:rsidR="00EF044C" w:rsidRPr="00EF044C" w:rsidRDefault="00EF044C" w:rsidP="00EF044C">
            <w:pPr>
              <w:pStyle w:val="Tablebody"/>
              <w:spacing w:after="180"/>
            </w:pPr>
            <w:r w:rsidRPr="00EF044C">
              <w:t>—</w:t>
            </w:r>
          </w:p>
        </w:tc>
        <w:tc>
          <w:tcPr>
            <w:tcW w:w="8886" w:type="dxa"/>
            <w:shd w:val="clear" w:color="auto" w:fill="auto"/>
          </w:tcPr>
          <w:p w14:paraId="5D11EC9E" w14:textId="77777777" w:rsidR="00EF044C" w:rsidRPr="00EF044C" w:rsidRDefault="00EF044C" w:rsidP="00EF044C">
            <w:pPr>
              <w:pStyle w:val="Tablebody"/>
              <w:spacing w:after="180"/>
            </w:pPr>
            <w:r w:rsidRPr="00EF044C">
              <w:t>Subscript for circumferential bending</w:t>
            </w:r>
          </w:p>
        </w:tc>
        <w:tc>
          <w:tcPr>
            <w:tcW w:w="425" w:type="dxa"/>
            <w:shd w:val="clear" w:color="auto" w:fill="auto"/>
          </w:tcPr>
          <w:p w14:paraId="13AF4843" w14:textId="77777777" w:rsidR="00EF044C" w:rsidRPr="00EF044C" w:rsidRDefault="00EF044C" w:rsidP="00EF044C">
            <w:pPr>
              <w:pStyle w:val="Tablebody"/>
              <w:spacing w:after="180"/>
              <w:rPr>
                <w:i/>
              </w:rPr>
            </w:pPr>
            <w:r w:rsidRPr="00EF044C">
              <w:rPr>
                <w:rFonts w:ascii="Symbol" w:hAnsi="Symbol"/>
                <w:i/>
              </w:rPr>
              <w:t></w:t>
            </w:r>
          </w:p>
        </w:tc>
      </w:tr>
      <w:tr w:rsidR="00EF044C" w:rsidRPr="00EF044C" w14:paraId="6F378335" w14:textId="77777777" w:rsidTr="00EF044C">
        <w:tc>
          <w:tcPr>
            <w:tcW w:w="0" w:type="auto"/>
            <w:shd w:val="clear" w:color="auto" w:fill="auto"/>
          </w:tcPr>
          <w:p w14:paraId="67051771" w14:textId="77777777" w:rsidR="00EF044C" w:rsidRPr="00EF044C" w:rsidRDefault="00EF044C" w:rsidP="00EF044C">
            <w:pPr>
              <w:pStyle w:val="Tablebody"/>
              <w:spacing w:after="180"/>
            </w:pPr>
            <w:r w:rsidRPr="00EF044C">
              <w:t>—</w:t>
            </w:r>
          </w:p>
        </w:tc>
        <w:tc>
          <w:tcPr>
            <w:tcW w:w="8886" w:type="dxa"/>
            <w:shd w:val="clear" w:color="auto" w:fill="auto"/>
          </w:tcPr>
          <w:p w14:paraId="49613160" w14:textId="77777777" w:rsidR="00EF044C" w:rsidRPr="00EF044C" w:rsidRDefault="00EF044C" w:rsidP="00EF044C">
            <w:pPr>
              <w:pStyle w:val="Tablebody"/>
              <w:spacing w:after="180"/>
            </w:pPr>
            <w:r w:rsidRPr="00EF044C">
              <w:t>Subscript for axial bending</w:t>
            </w:r>
          </w:p>
        </w:tc>
        <w:tc>
          <w:tcPr>
            <w:tcW w:w="425" w:type="dxa"/>
            <w:shd w:val="clear" w:color="auto" w:fill="auto"/>
          </w:tcPr>
          <w:p w14:paraId="30B01C39" w14:textId="77777777" w:rsidR="00EF044C" w:rsidRPr="00EF044C" w:rsidRDefault="00EF044C" w:rsidP="00EF044C">
            <w:pPr>
              <w:pStyle w:val="Tablebody"/>
              <w:spacing w:after="180"/>
            </w:pPr>
            <w:r w:rsidRPr="00EF044C">
              <w:rPr>
                <w:i/>
              </w:rPr>
              <w:t>x</w:t>
            </w:r>
          </w:p>
        </w:tc>
      </w:tr>
    </w:tbl>
    <w:p w14:paraId="340ACF8D" w14:textId="3136190A" w:rsidR="00572310" w:rsidRPr="003157BE" w:rsidRDefault="00572310" w:rsidP="00E43245">
      <w:pPr>
        <w:pStyle w:val="Note"/>
        <w:spacing w:before="120"/>
      </w:pPr>
      <w:r w:rsidRPr="003157BE">
        <w:t>NOTE</w:t>
      </w:r>
      <w:r w:rsidRPr="003157BE">
        <w:rPr>
          <w:b/>
        </w:rPr>
        <w:tab/>
      </w:r>
      <w:r w:rsidRPr="003157BE">
        <w:t>A circumferential ring under a bending moment</w:t>
      </w:r>
      <w:r w:rsidR="006E5BDB" w:rsidRPr="003157BE">
        <w:t> </w:t>
      </w:r>
      <w:r w:rsidRPr="003157BE">
        <w:rPr>
          <w:i/>
        </w:rPr>
        <w:t>m</w:t>
      </w:r>
      <w:r w:rsidRPr="003157BE">
        <w:rPr>
          <w:rFonts w:ascii="Symbol" w:hAnsi="Symbol"/>
          <w:position w:val="-4"/>
          <w:sz w:val="16"/>
        </w:rPr>
        <w:t></w:t>
      </w:r>
      <w:r w:rsidRPr="003157BE">
        <w:t xml:space="preserve"> is subject to bending about its vertical axis </w:t>
      </w:r>
      <w:r w:rsidRPr="003157BE">
        <w:rPr>
          <w:i/>
        </w:rPr>
        <w:t>x</w:t>
      </w:r>
      <w:r w:rsidRPr="003157BE">
        <w:t xml:space="preserve"> and the bending is compatible with circumferential bending in the cylinder</w:t>
      </w:r>
      <w:r w:rsidR="006E5BDB" w:rsidRPr="003157BE">
        <w:t> </w:t>
      </w:r>
      <w:r w:rsidRPr="003157BE">
        <w:t>(</w:t>
      </w:r>
      <w:r w:rsidRPr="003157BE">
        <w:rPr>
          <w:i/>
        </w:rPr>
        <w:t>m</w:t>
      </w:r>
      <w:r w:rsidRPr="003157BE">
        <w:rPr>
          <w:rFonts w:ascii="Symbol" w:hAnsi="Symbol"/>
          <w:position w:val="-6"/>
          <w:sz w:val="16"/>
        </w:rPr>
        <w:t></w:t>
      </w:r>
      <w:r w:rsidRPr="003157BE">
        <w:t xml:space="preserve">). The second moment of area of this ring is defined as </w:t>
      </w:r>
      <w:r w:rsidRPr="003157BE">
        <w:rPr>
          <w:i/>
        </w:rPr>
        <w:t>I</w:t>
      </w:r>
      <w:r w:rsidRPr="003157BE">
        <w:rPr>
          <w:rFonts w:ascii="Symbol" w:hAnsi="Symbol"/>
          <w:position w:val="-4"/>
          <w:sz w:val="16"/>
        </w:rPr>
        <w:t></w:t>
      </w:r>
      <w:r w:rsidRPr="003157BE">
        <w:t>. When the ring is subject to bending moments</w:t>
      </w:r>
      <w:r w:rsidR="006E5BDB" w:rsidRPr="003157BE">
        <w:t> </w:t>
      </w:r>
      <w:r w:rsidRPr="003157BE">
        <w:t>(</w:t>
      </w:r>
      <w:r w:rsidRPr="003157BE">
        <w:rPr>
          <w:i/>
        </w:rPr>
        <w:t>m</w:t>
      </w:r>
      <w:r w:rsidRPr="003157BE">
        <w:rPr>
          <w:position w:val="-4"/>
          <w:sz w:val="16"/>
        </w:rPr>
        <w:t>r</w:t>
      </w:r>
      <w:r w:rsidRPr="003157BE">
        <w:t xml:space="preserve">) about its radial axis </w:t>
      </w:r>
      <w:r w:rsidRPr="003157BE">
        <w:rPr>
          <w:i/>
        </w:rPr>
        <w:t>r</w:t>
      </w:r>
      <w:r w:rsidRPr="003157BE">
        <w:t xml:space="preserve"> when either acting as a ring girder, or when subject to radial forces acting at a point eccentric to the ring centroid. These bending moments also induce stresses </w:t>
      </w:r>
      <w:r w:rsidRPr="003157BE">
        <w:rPr>
          <w:rFonts w:ascii="Symbol" w:hAnsi="Symbol"/>
        </w:rPr>
        <w:t></w:t>
      </w:r>
      <w:r w:rsidRPr="003157BE">
        <w:rPr>
          <w:rFonts w:ascii="Symbol" w:hAnsi="Symbol"/>
          <w:position w:val="-4"/>
          <w:sz w:val="16"/>
        </w:rPr>
        <w:t></w:t>
      </w:r>
      <w:r w:rsidRPr="003157BE">
        <w:t xml:space="preserve"> and </w:t>
      </w:r>
      <w:r w:rsidRPr="003157BE">
        <w:rPr>
          <w:rFonts w:ascii="Symbol" w:hAnsi="Symbol"/>
        </w:rPr>
        <w:t></w:t>
      </w:r>
      <w:r w:rsidRPr="003157BE">
        <w:rPr>
          <w:i/>
          <w:position w:val="-4"/>
          <w:sz w:val="16"/>
        </w:rPr>
        <w:t>r</w:t>
      </w:r>
      <w:r w:rsidRPr="003157BE">
        <w:rPr>
          <w:rFonts w:ascii="Symbol" w:hAnsi="Symbol"/>
          <w:i/>
          <w:position w:val="-4"/>
          <w:sz w:val="16"/>
        </w:rPr>
        <w:t></w:t>
      </w:r>
      <w:r w:rsidRPr="003157BE">
        <w:t xml:space="preserve"> in the ring.  The second moment of area of this ring is defined as </w:t>
      </w:r>
      <w:r w:rsidRPr="003157BE">
        <w:rPr>
          <w:i/>
        </w:rPr>
        <w:t>I</w:t>
      </w:r>
      <w:r w:rsidRPr="003157BE">
        <w:rPr>
          <w:i/>
          <w:position w:val="-4"/>
          <w:sz w:val="16"/>
        </w:rPr>
        <w:t>r</w:t>
      </w:r>
      <w:r w:rsidRPr="003157BE">
        <w:t>.</w:t>
      </w:r>
    </w:p>
    <w:p w14:paraId="1DC932C9" w14:textId="2B6DE28F" w:rsidR="00572310" w:rsidRPr="003157BE" w:rsidRDefault="00572310" w:rsidP="00572310">
      <w:pPr>
        <w:pStyle w:val="BodyText"/>
      </w:pPr>
      <w:r w:rsidRPr="003157BE">
        <w:lastRenderedPageBreak/>
        <w:t>(4)</w:t>
      </w:r>
      <w:r w:rsidRPr="003157BE">
        <w:tab/>
      </w:r>
      <w:r w:rsidRPr="003157BE">
        <w:fldChar w:fldCharType="begin"/>
      </w:r>
      <w:r w:rsidRPr="003157BE">
        <w:instrText xml:space="preserve">  </w:instrText>
      </w:r>
      <w:r w:rsidRPr="003157BE">
        <w:fldChar w:fldCharType="end"/>
      </w:r>
      <w:r w:rsidRPr="003157BE">
        <w:t>The local axis convention for circumferential straight structural elements attached to a box is:</w:t>
      </w:r>
    </w:p>
    <w:tbl>
      <w:tblPr>
        <w:tblW w:w="9881" w:type="dxa"/>
        <w:tblInd w:w="-100" w:type="dxa"/>
        <w:tblCellMar>
          <w:left w:w="100" w:type="dxa"/>
        </w:tblCellMar>
        <w:tblLook w:val="0000" w:firstRow="0" w:lastRow="0" w:firstColumn="0" w:lastColumn="0" w:noHBand="0" w:noVBand="0"/>
      </w:tblPr>
      <w:tblGrid>
        <w:gridCol w:w="428"/>
        <w:gridCol w:w="9028"/>
        <w:gridCol w:w="425"/>
      </w:tblGrid>
      <w:tr w:rsidR="00845559" w:rsidRPr="00845559" w14:paraId="39E80AA2" w14:textId="77777777" w:rsidTr="00845559">
        <w:tc>
          <w:tcPr>
            <w:tcW w:w="0" w:type="auto"/>
            <w:shd w:val="clear" w:color="auto" w:fill="auto"/>
          </w:tcPr>
          <w:p w14:paraId="0F801D6D" w14:textId="77777777" w:rsidR="00845559" w:rsidRPr="00845559" w:rsidRDefault="00845559" w:rsidP="00845559">
            <w:pPr>
              <w:pStyle w:val="Tablebody"/>
              <w:spacing w:after="180"/>
            </w:pPr>
            <w:r w:rsidRPr="00845559">
              <w:t>—</w:t>
            </w:r>
          </w:p>
        </w:tc>
        <w:tc>
          <w:tcPr>
            <w:tcW w:w="9028" w:type="dxa"/>
            <w:shd w:val="clear" w:color="auto" w:fill="auto"/>
          </w:tcPr>
          <w:p w14:paraId="40F58B55" w14:textId="144AC7BC" w:rsidR="00845559" w:rsidRPr="00845559" w:rsidRDefault="00EF044C" w:rsidP="00845559">
            <w:pPr>
              <w:pStyle w:val="Tablebody"/>
              <w:spacing w:after="180"/>
            </w:pPr>
            <w:r>
              <w:t>c</w:t>
            </w:r>
            <w:r w:rsidR="00845559" w:rsidRPr="00845559">
              <w:t>ircumferential axis</w:t>
            </w:r>
          </w:p>
        </w:tc>
        <w:tc>
          <w:tcPr>
            <w:tcW w:w="425" w:type="dxa"/>
            <w:shd w:val="clear" w:color="auto" w:fill="auto"/>
          </w:tcPr>
          <w:p w14:paraId="26EF0037" w14:textId="77777777" w:rsidR="00845559" w:rsidRPr="00845559" w:rsidRDefault="00845559" w:rsidP="00307BAF">
            <w:pPr>
              <w:pStyle w:val="Tablebody"/>
            </w:pPr>
            <w:r w:rsidRPr="00845559">
              <w:rPr>
                <w:i/>
              </w:rPr>
              <w:t>y</w:t>
            </w:r>
          </w:p>
        </w:tc>
      </w:tr>
      <w:tr w:rsidR="00845559" w:rsidRPr="00845559" w14:paraId="4D112E33" w14:textId="77777777" w:rsidTr="00845559">
        <w:tc>
          <w:tcPr>
            <w:tcW w:w="0" w:type="auto"/>
            <w:shd w:val="clear" w:color="auto" w:fill="auto"/>
          </w:tcPr>
          <w:p w14:paraId="15ECBBBA" w14:textId="77777777" w:rsidR="00845559" w:rsidRPr="00845559" w:rsidRDefault="00845559" w:rsidP="00845559">
            <w:pPr>
              <w:pStyle w:val="Tablebody"/>
              <w:spacing w:after="180"/>
            </w:pPr>
            <w:r w:rsidRPr="00845559">
              <w:t>—</w:t>
            </w:r>
          </w:p>
        </w:tc>
        <w:tc>
          <w:tcPr>
            <w:tcW w:w="9028" w:type="dxa"/>
            <w:shd w:val="clear" w:color="auto" w:fill="auto"/>
          </w:tcPr>
          <w:p w14:paraId="35EA7E00" w14:textId="28346ECA" w:rsidR="00845559" w:rsidRPr="00845559" w:rsidRDefault="00EF044C" w:rsidP="00845559">
            <w:pPr>
              <w:pStyle w:val="Tablebody"/>
              <w:spacing w:after="180"/>
            </w:pPr>
            <w:r>
              <w:t>o</w:t>
            </w:r>
            <w:r w:rsidR="00845559" w:rsidRPr="00845559">
              <w:t>utward axis</w:t>
            </w:r>
          </w:p>
        </w:tc>
        <w:tc>
          <w:tcPr>
            <w:tcW w:w="425" w:type="dxa"/>
            <w:shd w:val="clear" w:color="auto" w:fill="auto"/>
          </w:tcPr>
          <w:p w14:paraId="7FF09F03" w14:textId="77777777" w:rsidR="00845559" w:rsidRPr="00845559" w:rsidRDefault="00845559" w:rsidP="00307BAF">
            <w:pPr>
              <w:pStyle w:val="Tablebody"/>
            </w:pPr>
            <w:r w:rsidRPr="00845559">
              <w:rPr>
                <w:i/>
              </w:rPr>
              <w:t>x</w:t>
            </w:r>
          </w:p>
        </w:tc>
      </w:tr>
      <w:tr w:rsidR="00845559" w:rsidRPr="00845559" w14:paraId="268B4348" w14:textId="77777777" w:rsidTr="00845559">
        <w:tc>
          <w:tcPr>
            <w:tcW w:w="0" w:type="auto"/>
            <w:shd w:val="clear" w:color="auto" w:fill="auto"/>
          </w:tcPr>
          <w:p w14:paraId="27263AF6" w14:textId="77777777" w:rsidR="00845559" w:rsidRPr="00845559" w:rsidRDefault="00845559" w:rsidP="00845559">
            <w:pPr>
              <w:pStyle w:val="Tablebody"/>
              <w:spacing w:after="180"/>
            </w:pPr>
            <w:r w:rsidRPr="00845559">
              <w:t>—</w:t>
            </w:r>
          </w:p>
        </w:tc>
        <w:tc>
          <w:tcPr>
            <w:tcW w:w="9028" w:type="dxa"/>
            <w:shd w:val="clear" w:color="auto" w:fill="auto"/>
          </w:tcPr>
          <w:p w14:paraId="00B0C072" w14:textId="38DC7BD4" w:rsidR="00845559" w:rsidRPr="00845559" w:rsidRDefault="00EF044C" w:rsidP="00845559">
            <w:pPr>
              <w:pStyle w:val="Tablebody"/>
              <w:spacing w:after="180"/>
            </w:pPr>
            <w:r>
              <w:t>v</w:t>
            </w:r>
            <w:r w:rsidR="00845559" w:rsidRPr="00845559">
              <w:t>ertical axis</w:t>
            </w:r>
          </w:p>
        </w:tc>
        <w:tc>
          <w:tcPr>
            <w:tcW w:w="425" w:type="dxa"/>
            <w:shd w:val="clear" w:color="auto" w:fill="auto"/>
          </w:tcPr>
          <w:p w14:paraId="17D3770F" w14:textId="77777777" w:rsidR="00845559" w:rsidRPr="00845559" w:rsidRDefault="00845559" w:rsidP="00307BAF">
            <w:pPr>
              <w:pStyle w:val="Tablebody"/>
            </w:pPr>
            <w:r w:rsidRPr="00845559">
              <w:rPr>
                <w:i/>
              </w:rPr>
              <w:t>z</w:t>
            </w:r>
          </w:p>
        </w:tc>
      </w:tr>
    </w:tbl>
    <w:p w14:paraId="4EB05A02" w14:textId="77777777" w:rsidR="00572310" w:rsidRPr="003157BE" w:rsidRDefault="00572310" w:rsidP="00845559">
      <w:pPr>
        <w:pStyle w:val="Note"/>
        <w:spacing w:before="60"/>
      </w:pPr>
      <w:r w:rsidRPr="003157BE">
        <w:t>NOTE</w:t>
      </w:r>
      <w:r w:rsidRPr="003157BE">
        <w:tab/>
        <w:t>A circumferential straight stiffener on a box is subject to bending about its vertical axis z when the bending is out of the plane of the box wall, which is the normal condition.</w:t>
      </w:r>
    </w:p>
    <w:p w14:paraId="5E79D0EC" w14:textId="77777777" w:rsidR="00572310" w:rsidRPr="003157BE" w:rsidRDefault="00572310" w:rsidP="00572310">
      <w:pPr>
        <w:pStyle w:val="Heading3"/>
      </w:pPr>
      <w:bookmarkStart w:id="147" w:name="_Toc78905532"/>
      <w:r w:rsidRPr="003157BE">
        <w:t>Conventions for stress resultants for circular silos and rectangular silos</w:t>
      </w:r>
      <w:bookmarkEnd w:id="147"/>
    </w:p>
    <w:p w14:paraId="0250D18B" w14:textId="05BB46AD" w:rsidR="00572310" w:rsidRPr="003157BE" w:rsidRDefault="00572310" w:rsidP="00572310">
      <w:pPr>
        <w:pStyle w:val="BodyText"/>
      </w:pPr>
      <w:r w:rsidRPr="003157BE">
        <w:t>(1)</w:t>
      </w:r>
      <w:r w:rsidRPr="003157BE">
        <w:tab/>
        <w:t>The convention used for subscripts indicating membrane forces is:</w:t>
      </w:r>
    </w:p>
    <w:p w14:paraId="718372DF" w14:textId="7D874276" w:rsidR="00572310" w:rsidRPr="003157BE" w:rsidRDefault="00572310" w:rsidP="00572310">
      <w:pPr>
        <w:pStyle w:val="BodyText"/>
      </w:pPr>
      <w:r w:rsidRPr="003157BE">
        <w:t>"The subscript derives from the direction in which direct stress is induced by the force</w:t>
      </w:r>
      <w:r w:rsidR="00EF044C">
        <w:t>.</w:t>
      </w:r>
      <w:r w:rsidRPr="003157BE">
        <w:t>"</w:t>
      </w:r>
    </w:p>
    <w:p w14:paraId="5ADAC9C0" w14:textId="77777777" w:rsidR="00572310" w:rsidRPr="003157BE" w:rsidRDefault="00572310" w:rsidP="00572310">
      <w:pPr>
        <w:pStyle w:val="BodyText"/>
      </w:pPr>
      <w:r w:rsidRPr="003157BE">
        <w:t>Membrane stress resultants:</w:t>
      </w:r>
    </w:p>
    <w:tbl>
      <w:tblPr>
        <w:tblW w:w="9881" w:type="dxa"/>
        <w:tblInd w:w="-100" w:type="dxa"/>
        <w:tblCellMar>
          <w:left w:w="100" w:type="dxa"/>
        </w:tblCellMar>
        <w:tblLook w:val="0000" w:firstRow="0" w:lastRow="0" w:firstColumn="0" w:lastColumn="0" w:noHBand="0" w:noVBand="0"/>
      </w:tblPr>
      <w:tblGrid>
        <w:gridCol w:w="1063"/>
        <w:gridCol w:w="8818"/>
      </w:tblGrid>
      <w:tr w:rsidR="00845559" w:rsidRPr="00845559" w14:paraId="2E962616" w14:textId="77777777" w:rsidTr="00131649">
        <w:tc>
          <w:tcPr>
            <w:tcW w:w="0" w:type="auto"/>
            <w:shd w:val="clear" w:color="auto" w:fill="auto"/>
          </w:tcPr>
          <w:p w14:paraId="229E1BC0" w14:textId="77777777" w:rsidR="00845559" w:rsidRPr="00845559" w:rsidRDefault="00845559" w:rsidP="00845559">
            <w:pPr>
              <w:pStyle w:val="Tablebody"/>
              <w:spacing w:after="180"/>
            </w:pPr>
            <w:r w:rsidRPr="00845559">
              <w:rPr>
                <w:i/>
              </w:rPr>
              <w:t>n</w:t>
            </w:r>
            <w:r w:rsidRPr="00845559">
              <w:rPr>
                <w:position w:val="-6"/>
                <w:sz w:val="16"/>
              </w:rPr>
              <w:t>x</w:t>
            </w:r>
          </w:p>
        </w:tc>
        <w:tc>
          <w:tcPr>
            <w:tcW w:w="8818" w:type="dxa"/>
            <w:shd w:val="clear" w:color="auto" w:fill="auto"/>
          </w:tcPr>
          <w:p w14:paraId="269B4AED" w14:textId="77777777" w:rsidR="00845559" w:rsidRPr="00845559" w:rsidRDefault="00845559" w:rsidP="00845559">
            <w:pPr>
              <w:pStyle w:val="Tablebody"/>
              <w:spacing w:after="180"/>
            </w:pPr>
            <w:r w:rsidRPr="00845559">
              <w:t>axial membrane stress resultant in a cylindrical shell</w:t>
            </w:r>
          </w:p>
        </w:tc>
      </w:tr>
      <w:tr w:rsidR="00845559" w:rsidRPr="00845559" w14:paraId="2207E556" w14:textId="77777777" w:rsidTr="00131649">
        <w:tc>
          <w:tcPr>
            <w:tcW w:w="0" w:type="auto"/>
            <w:shd w:val="clear" w:color="auto" w:fill="auto"/>
          </w:tcPr>
          <w:p w14:paraId="513FF87A" w14:textId="77777777" w:rsidR="00845559" w:rsidRPr="00845559" w:rsidRDefault="00845559" w:rsidP="00845559">
            <w:pPr>
              <w:pStyle w:val="Tablebody"/>
              <w:spacing w:after="180"/>
            </w:pPr>
            <w:r w:rsidRPr="00845559">
              <w:rPr>
                <w:i/>
              </w:rPr>
              <w:t>n</w:t>
            </w:r>
            <w:r w:rsidRPr="00845559">
              <w:rPr>
                <w:rFonts w:ascii="Symbol" w:hAnsi="Symbol"/>
                <w:position w:val="-6"/>
                <w:sz w:val="16"/>
              </w:rPr>
              <w:t></w:t>
            </w:r>
          </w:p>
        </w:tc>
        <w:tc>
          <w:tcPr>
            <w:tcW w:w="8818" w:type="dxa"/>
            <w:shd w:val="clear" w:color="auto" w:fill="auto"/>
          </w:tcPr>
          <w:p w14:paraId="1E2C3C09" w14:textId="77777777" w:rsidR="00845559" w:rsidRPr="00845559" w:rsidRDefault="00845559" w:rsidP="00845559">
            <w:pPr>
              <w:pStyle w:val="Tablebody"/>
              <w:spacing w:after="180"/>
            </w:pPr>
            <w:r w:rsidRPr="00845559">
              <w:t>meridional membrane stress resultant in a conical or spherical shell</w:t>
            </w:r>
          </w:p>
        </w:tc>
      </w:tr>
      <w:tr w:rsidR="00845559" w:rsidRPr="00845559" w14:paraId="652B5165" w14:textId="77777777" w:rsidTr="00131649">
        <w:tc>
          <w:tcPr>
            <w:tcW w:w="0" w:type="auto"/>
            <w:shd w:val="clear" w:color="auto" w:fill="auto"/>
          </w:tcPr>
          <w:p w14:paraId="23F5D355" w14:textId="77777777" w:rsidR="00845559" w:rsidRPr="00845559" w:rsidRDefault="00845559" w:rsidP="00845559">
            <w:pPr>
              <w:pStyle w:val="Tablebody"/>
              <w:spacing w:after="180"/>
            </w:pPr>
            <w:r w:rsidRPr="00845559">
              <w:rPr>
                <w:i/>
              </w:rPr>
              <w:t>n</w:t>
            </w:r>
            <w:r w:rsidRPr="00845559">
              <w:rPr>
                <w:rFonts w:ascii="Symbol" w:hAnsi="Symbol"/>
                <w:position w:val="-6"/>
                <w:sz w:val="16"/>
              </w:rPr>
              <w:t></w:t>
            </w:r>
          </w:p>
        </w:tc>
        <w:tc>
          <w:tcPr>
            <w:tcW w:w="8818" w:type="dxa"/>
            <w:shd w:val="clear" w:color="auto" w:fill="auto"/>
          </w:tcPr>
          <w:p w14:paraId="28B93B79" w14:textId="77777777" w:rsidR="00845559" w:rsidRPr="00845559" w:rsidRDefault="00845559" w:rsidP="00845559">
            <w:pPr>
              <w:pStyle w:val="Tablebody"/>
              <w:spacing w:after="180"/>
            </w:pPr>
            <w:r w:rsidRPr="00845559">
              <w:t>circumferential membrane stress resultant in a shell</w:t>
            </w:r>
          </w:p>
        </w:tc>
      </w:tr>
      <w:tr w:rsidR="00845559" w:rsidRPr="00845559" w14:paraId="738B7CD8" w14:textId="77777777" w:rsidTr="00131649">
        <w:tc>
          <w:tcPr>
            <w:tcW w:w="0" w:type="auto"/>
            <w:shd w:val="clear" w:color="auto" w:fill="auto"/>
          </w:tcPr>
          <w:p w14:paraId="49DE719F" w14:textId="77777777" w:rsidR="00845559" w:rsidRPr="00845559" w:rsidRDefault="00845559" w:rsidP="00845559">
            <w:pPr>
              <w:pStyle w:val="Tablebody"/>
              <w:spacing w:after="180"/>
            </w:pPr>
            <w:r w:rsidRPr="00845559">
              <w:rPr>
                <w:i/>
              </w:rPr>
              <w:t>n</w:t>
            </w:r>
            <w:r w:rsidRPr="00845559">
              <w:rPr>
                <w:position w:val="-6"/>
                <w:sz w:val="16"/>
              </w:rPr>
              <w:t>z</w:t>
            </w:r>
          </w:p>
        </w:tc>
        <w:tc>
          <w:tcPr>
            <w:tcW w:w="8818" w:type="dxa"/>
            <w:shd w:val="clear" w:color="auto" w:fill="auto"/>
          </w:tcPr>
          <w:p w14:paraId="75B9CA1C" w14:textId="77777777" w:rsidR="00845559" w:rsidRPr="00845559" w:rsidRDefault="00845559" w:rsidP="00845559">
            <w:pPr>
              <w:pStyle w:val="Tablebody"/>
              <w:spacing w:after="180"/>
            </w:pPr>
            <w:r w:rsidRPr="00845559">
              <w:t>vertical membrane stress resultant in a rectangular box</w:t>
            </w:r>
          </w:p>
        </w:tc>
      </w:tr>
      <w:tr w:rsidR="00845559" w:rsidRPr="00845559" w14:paraId="51A10B91" w14:textId="77777777" w:rsidTr="00131649">
        <w:tc>
          <w:tcPr>
            <w:tcW w:w="0" w:type="auto"/>
            <w:shd w:val="clear" w:color="auto" w:fill="auto"/>
          </w:tcPr>
          <w:p w14:paraId="4941613B" w14:textId="77777777" w:rsidR="00845559" w:rsidRPr="00845559" w:rsidRDefault="00845559" w:rsidP="00845559">
            <w:pPr>
              <w:pStyle w:val="Tablebody"/>
              <w:spacing w:after="180"/>
            </w:pPr>
            <w:r w:rsidRPr="00845559">
              <w:rPr>
                <w:i/>
              </w:rPr>
              <w:t>n</w:t>
            </w:r>
            <w:r w:rsidRPr="00845559">
              <w:rPr>
                <w:position w:val="-6"/>
                <w:sz w:val="16"/>
              </w:rPr>
              <w:t>y</w:t>
            </w:r>
          </w:p>
        </w:tc>
        <w:tc>
          <w:tcPr>
            <w:tcW w:w="8818" w:type="dxa"/>
            <w:shd w:val="clear" w:color="auto" w:fill="auto"/>
          </w:tcPr>
          <w:p w14:paraId="6C3BEA86" w14:textId="77777777" w:rsidR="00845559" w:rsidRPr="00845559" w:rsidRDefault="00845559" w:rsidP="00845559">
            <w:pPr>
              <w:pStyle w:val="Tablebody"/>
              <w:spacing w:after="180"/>
            </w:pPr>
            <w:r w:rsidRPr="00845559">
              <w:t>circumferential membrane stress resultant in a rectangular box</w:t>
            </w:r>
          </w:p>
        </w:tc>
      </w:tr>
      <w:tr w:rsidR="00845559" w:rsidRPr="00845559" w14:paraId="4A75EF65" w14:textId="77777777" w:rsidTr="00131649">
        <w:tc>
          <w:tcPr>
            <w:tcW w:w="0" w:type="auto"/>
            <w:shd w:val="clear" w:color="auto" w:fill="auto"/>
          </w:tcPr>
          <w:p w14:paraId="2A45A14E" w14:textId="77777777" w:rsidR="00845559" w:rsidRPr="00845559" w:rsidRDefault="00845559" w:rsidP="00845559">
            <w:pPr>
              <w:pStyle w:val="Tablebody"/>
              <w:spacing w:after="180"/>
            </w:pPr>
            <w:r w:rsidRPr="00845559">
              <w:rPr>
                <w:i/>
              </w:rPr>
              <w:t>n</w:t>
            </w:r>
            <w:r w:rsidRPr="00845559">
              <w:rPr>
                <w:position w:val="-6"/>
                <w:sz w:val="16"/>
              </w:rPr>
              <w:t>yz</w:t>
            </w:r>
            <w:r w:rsidRPr="00845559">
              <w:t xml:space="preserve"> or </w:t>
            </w:r>
            <w:r w:rsidRPr="00845559">
              <w:rPr>
                <w:i/>
              </w:rPr>
              <w:t>n</w:t>
            </w:r>
            <w:r w:rsidRPr="00845559">
              <w:rPr>
                <w:position w:val="-6"/>
                <w:sz w:val="16"/>
              </w:rPr>
              <w:t>x</w:t>
            </w:r>
            <w:r w:rsidRPr="00845559">
              <w:rPr>
                <w:rFonts w:ascii="Symbol" w:hAnsi="Symbol"/>
                <w:position w:val="-6"/>
                <w:sz w:val="16"/>
              </w:rPr>
              <w:t></w:t>
            </w:r>
          </w:p>
        </w:tc>
        <w:tc>
          <w:tcPr>
            <w:tcW w:w="8818" w:type="dxa"/>
            <w:shd w:val="clear" w:color="auto" w:fill="auto"/>
          </w:tcPr>
          <w:p w14:paraId="4C49E8D4" w14:textId="77777777" w:rsidR="00845559" w:rsidRPr="00845559" w:rsidRDefault="00845559" w:rsidP="00845559">
            <w:pPr>
              <w:pStyle w:val="Tablebody"/>
              <w:spacing w:after="180"/>
            </w:pPr>
            <w:r w:rsidRPr="00845559">
              <w:t>membrane shear stress resultant</w:t>
            </w:r>
          </w:p>
        </w:tc>
      </w:tr>
    </w:tbl>
    <w:p w14:paraId="7C14CA74" w14:textId="77777777" w:rsidR="00572310" w:rsidRPr="003157BE" w:rsidRDefault="00572310" w:rsidP="00845559">
      <w:pPr>
        <w:pStyle w:val="BodyText"/>
        <w:spacing w:before="120"/>
      </w:pPr>
      <w:r w:rsidRPr="003157BE">
        <w:t>Membrane stresses:</w:t>
      </w:r>
    </w:p>
    <w:tbl>
      <w:tblPr>
        <w:tblW w:w="9881" w:type="dxa"/>
        <w:tblInd w:w="-100" w:type="dxa"/>
        <w:tblCellMar>
          <w:left w:w="100" w:type="dxa"/>
        </w:tblCellMar>
        <w:tblLook w:val="0000" w:firstRow="0" w:lastRow="0" w:firstColumn="0" w:lastColumn="0" w:noHBand="0" w:noVBand="0"/>
      </w:tblPr>
      <w:tblGrid>
        <w:gridCol w:w="1238"/>
        <w:gridCol w:w="8643"/>
      </w:tblGrid>
      <w:tr w:rsidR="00845559" w:rsidRPr="00845559" w14:paraId="4BED5402" w14:textId="77777777" w:rsidTr="00131649">
        <w:tc>
          <w:tcPr>
            <w:tcW w:w="0" w:type="auto"/>
            <w:shd w:val="clear" w:color="auto" w:fill="auto"/>
          </w:tcPr>
          <w:p w14:paraId="23750CD4" w14:textId="77777777" w:rsidR="00845559" w:rsidRPr="00845559" w:rsidRDefault="00845559" w:rsidP="00131649">
            <w:pPr>
              <w:pStyle w:val="Tablebody"/>
              <w:spacing w:after="180"/>
            </w:pPr>
            <w:r w:rsidRPr="00845559">
              <w:rPr>
                <w:rFonts w:ascii="Symbol" w:hAnsi="Symbol"/>
                <w:i/>
              </w:rPr>
              <w:t></w:t>
            </w:r>
            <w:r w:rsidRPr="00845559">
              <w:rPr>
                <w:position w:val="-6"/>
                <w:sz w:val="16"/>
              </w:rPr>
              <w:t>mx</w:t>
            </w:r>
          </w:p>
        </w:tc>
        <w:tc>
          <w:tcPr>
            <w:tcW w:w="8643" w:type="dxa"/>
            <w:shd w:val="clear" w:color="auto" w:fill="auto"/>
          </w:tcPr>
          <w:p w14:paraId="5C79E905" w14:textId="77777777" w:rsidR="00845559" w:rsidRPr="00845559" w:rsidRDefault="00845559" w:rsidP="00131649">
            <w:pPr>
              <w:pStyle w:val="Tablebody"/>
              <w:spacing w:after="180"/>
            </w:pPr>
            <w:r w:rsidRPr="00845559">
              <w:t>axial membrane stress in a cylindrical shell</w:t>
            </w:r>
          </w:p>
        </w:tc>
      </w:tr>
      <w:tr w:rsidR="00845559" w:rsidRPr="00845559" w14:paraId="5B2FFEAB" w14:textId="77777777" w:rsidTr="00131649">
        <w:tc>
          <w:tcPr>
            <w:tcW w:w="0" w:type="auto"/>
            <w:shd w:val="clear" w:color="auto" w:fill="auto"/>
          </w:tcPr>
          <w:p w14:paraId="6ABCBFD8" w14:textId="77777777" w:rsidR="00845559" w:rsidRPr="00845559" w:rsidRDefault="00845559" w:rsidP="00131649">
            <w:pPr>
              <w:pStyle w:val="Tablebody"/>
              <w:spacing w:after="180"/>
            </w:pPr>
            <w:r w:rsidRPr="00845559">
              <w:rPr>
                <w:rFonts w:ascii="Symbol" w:hAnsi="Symbol"/>
                <w:i/>
              </w:rPr>
              <w:t></w:t>
            </w:r>
            <w:r w:rsidRPr="00845559">
              <w:rPr>
                <w:position w:val="-6"/>
                <w:sz w:val="16"/>
              </w:rPr>
              <w:t>m</w:t>
            </w:r>
            <w:r w:rsidRPr="00845559">
              <w:rPr>
                <w:rFonts w:ascii="Symbol" w:hAnsi="Symbol"/>
                <w:position w:val="-6"/>
                <w:sz w:val="16"/>
              </w:rPr>
              <w:t></w:t>
            </w:r>
          </w:p>
        </w:tc>
        <w:tc>
          <w:tcPr>
            <w:tcW w:w="8643" w:type="dxa"/>
            <w:shd w:val="clear" w:color="auto" w:fill="auto"/>
          </w:tcPr>
          <w:p w14:paraId="6618A99E" w14:textId="77777777" w:rsidR="00845559" w:rsidRPr="00845559" w:rsidRDefault="00845559" w:rsidP="00131649">
            <w:pPr>
              <w:pStyle w:val="Tablebody"/>
              <w:spacing w:after="180"/>
            </w:pPr>
            <w:r w:rsidRPr="00845559">
              <w:t>meridional membrane stress in a conical or spherical shell</w:t>
            </w:r>
          </w:p>
        </w:tc>
      </w:tr>
      <w:tr w:rsidR="00845559" w:rsidRPr="00845559" w14:paraId="4C4892AC" w14:textId="77777777" w:rsidTr="00131649">
        <w:tc>
          <w:tcPr>
            <w:tcW w:w="0" w:type="auto"/>
            <w:shd w:val="clear" w:color="auto" w:fill="auto"/>
          </w:tcPr>
          <w:p w14:paraId="5B49D204" w14:textId="77777777" w:rsidR="00845559" w:rsidRPr="00845559" w:rsidRDefault="00845559" w:rsidP="00131649">
            <w:pPr>
              <w:pStyle w:val="Tablebody"/>
              <w:spacing w:after="180"/>
            </w:pPr>
            <w:r w:rsidRPr="00845559">
              <w:rPr>
                <w:rFonts w:ascii="Symbol" w:hAnsi="Symbol"/>
                <w:i/>
              </w:rPr>
              <w:t></w:t>
            </w:r>
            <w:r w:rsidRPr="00845559">
              <w:rPr>
                <w:position w:val="-6"/>
                <w:sz w:val="16"/>
              </w:rPr>
              <w:t>m</w:t>
            </w:r>
            <w:r w:rsidRPr="00845559">
              <w:rPr>
                <w:rFonts w:ascii="Symbol" w:hAnsi="Symbol"/>
                <w:position w:val="-6"/>
                <w:sz w:val="16"/>
              </w:rPr>
              <w:t></w:t>
            </w:r>
          </w:p>
        </w:tc>
        <w:tc>
          <w:tcPr>
            <w:tcW w:w="8643" w:type="dxa"/>
            <w:shd w:val="clear" w:color="auto" w:fill="auto"/>
          </w:tcPr>
          <w:p w14:paraId="3A0AD2DF" w14:textId="77777777" w:rsidR="00845559" w:rsidRPr="00845559" w:rsidRDefault="00845559" w:rsidP="00131649">
            <w:pPr>
              <w:pStyle w:val="Tablebody"/>
              <w:spacing w:after="180"/>
            </w:pPr>
            <w:r w:rsidRPr="00845559">
              <w:t>circumferential membrane stress in a shell</w:t>
            </w:r>
          </w:p>
        </w:tc>
      </w:tr>
      <w:tr w:rsidR="00845559" w:rsidRPr="00845559" w14:paraId="21145034" w14:textId="77777777" w:rsidTr="00131649">
        <w:tc>
          <w:tcPr>
            <w:tcW w:w="0" w:type="auto"/>
            <w:shd w:val="clear" w:color="auto" w:fill="auto"/>
          </w:tcPr>
          <w:p w14:paraId="172FAC46" w14:textId="77777777" w:rsidR="00845559" w:rsidRPr="00845559" w:rsidRDefault="00845559" w:rsidP="00131649">
            <w:pPr>
              <w:pStyle w:val="Tablebody"/>
              <w:spacing w:after="180"/>
            </w:pPr>
            <w:r w:rsidRPr="00845559">
              <w:rPr>
                <w:rFonts w:ascii="Symbol" w:hAnsi="Symbol"/>
                <w:i/>
              </w:rPr>
              <w:t></w:t>
            </w:r>
            <w:r w:rsidRPr="00845559">
              <w:rPr>
                <w:position w:val="-6"/>
                <w:sz w:val="16"/>
              </w:rPr>
              <w:t>mz</w:t>
            </w:r>
          </w:p>
        </w:tc>
        <w:tc>
          <w:tcPr>
            <w:tcW w:w="8643" w:type="dxa"/>
            <w:shd w:val="clear" w:color="auto" w:fill="auto"/>
          </w:tcPr>
          <w:p w14:paraId="1AF0C077" w14:textId="77777777" w:rsidR="00845559" w:rsidRPr="00845559" w:rsidRDefault="00845559" w:rsidP="00131649">
            <w:pPr>
              <w:pStyle w:val="Tablebody"/>
              <w:spacing w:after="180"/>
            </w:pPr>
            <w:r w:rsidRPr="00845559">
              <w:t>vertical membrane stress in a rectangular box</w:t>
            </w:r>
          </w:p>
        </w:tc>
      </w:tr>
      <w:tr w:rsidR="00845559" w:rsidRPr="00845559" w14:paraId="075E636A" w14:textId="77777777" w:rsidTr="00131649">
        <w:tc>
          <w:tcPr>
            <w:tcW w:w="0" w:type="auto"/>
            <w:shd w:val="clear" w:color="auto" w:fill="auto"/>
          </w:tcPr>
          <w:p w14:paraId="23558C7F" w14:textId="77777777" w:rsidR="00845559" w:rsidRPr="00845559" w:rsidRDefault="00845559" w:rsidP="00131649">
            <w:pPr>
              <w:pStyle w:val="Tablebody"/>
              <w:spacing w:after="180"/>
            </w:pPr>
            <w:r w:rsidRPr="00845559">
              <w:rPr>
                <w:rFonts w:ascii="Symbol" w:hAnsi="Symbol"/>
                <w:i/>
              </w:rPr>
              <w:t></w:t>
            </w:r>
            <w:r w:rsidRPr="00845559">
              <w:rPr>
                <w:position w:val="-6"/>
                <w:sz w:val="16"/>
              </w:rPr>
              <w:t>my</w:t>
            </w:r>
          </w:p>
        </w:tc>
        <w:tc>
          <w:tcPr>
            <w:tcW w:w="8643" w:type="dxa"/>
            <w:shd w:val="clear" w:color="auto" w:fill="auto"/>
          </w:tcPr>
          <w:p w14:paraId="23FBA10E" w14:textId="77777777" w:rsidR="00845559" w:rsidRPr="00845559" w:rsidRDefault="00845559" w:rsidP="00131649">
            <w:pPr>
              <w:pStyle w:val="Tablebody"/>
              <w:spacing w:after="180"/>
            </w:pPr>
            <w:r w:rsidRPr="00845559">
              <w:t>circumferential membrane stress in a rectangular box</w:t>
            </w:r>
          </w:p>
        </w:tc>
      </w:tr>
      <w:tr w:rsidR="00845559" w:rsidRPr="00845559" w14:paraId="7805415D" w14:textId="77777777" w:rsidTr="00131649">
        <w:tc>
          <w:tcPr>
            <w:tcW w:w="0" w:type="auto"/>
            <w:shd w:val="clear" w:color="auto" w:fill="auto"/>
          </w:tcPr>
          <w:p w14:paraId="4B189E5E" w14:textId="77777777" w:rsidR="00845559" w:rsidRPr="00845559" w:rsidRDefault="00845559" w:rsidP="00131649">
            <w:pPr>
              <w:pStyle w:val="Tablebody"/>
              <w:spacing w:after="180"/>
            </w:pPr>
            <w:r w:rsidRPr="00845559">
              <w:rPr>
                <w:rFonts w:ascii="Symbol" w:hAnsi="Symbol"/>
                <w:i/>
              </w:rPr>
              <w:t></w:t>
            </w:r>
            <w:r w:rsidRPr="00845559">
              <w:rPr>
                <w:position w:val="-6"/>
                <w:sz w:val="16"/>
              </w:rPr>
              <w:t>myz</w:t>
            </w:r>
            <w:r w:rsidRPr="00845559">
              <w:t xml:space="preserve">or </w:t>
            </w:r>
            <w:r w:rsidRPr="00845559">
              <w:rPr>
                <w:rFonts w:ascii="Symbol" w:hAnsi="Symbol"/>
                <w:i/>
              </w:rPr>
              <w:t></w:t>
            </w:r>
            <w:r w:rsidRPr="00845559">
              <w:rPr>
                <w:position w:val="-6"/>
                <w:sz w:val="16"/>
              </w:rPr>
              <w:t>mx</w:t>
            </w:r>
            <w:r w:rsidRPr="00845559">
              <w:rPr>
                <w:rFonts w:ascii="Symbol" w:hAnsi="Symbol"/>
                <w:position w:val="-6"/>
                <w:sz w:val="16"/>
              </w:rPr>
              <w:t></w:t>
            </w:r>
          </w:p>
        </w:tc>
        <w:tc>
          <w:tcPr>
            <w:tcW w:w="8643" w:type="dxa"/>
            <w:shd w:val="clear" w:color="auto" w:fill="auto"/>
          </w:tcPr>
          <w:p w14:paraId="0A805338" w14:textId="77777777" w:rsidR="00845559" w:rsidRPr="00845559" w:rsidRDefault="00845559" w:rsidP="00131649">
            <w:pPr>
              <w:pStyle w:val="Tablebody"/>
              <w:spacing w:after="180"/>
            </w:pPr>
            <w:r w:rsidRPr="00845559">
              <w:t>membrane shear stress</w:t>
            </w:r>
          </w:p>
        </w:tc>
      </w:tr>
    </w:tbl>
    <w:p w14:paraId="26F7F71C" w14:textId="449CE960" w:rsidR="00572310" w:rsidRPr="003157BE" w:rsidRDefault="00572310" w:rsidP="00131649">
      <w:pPr>
        <w:pStyle w:val="BodyText"/>
        <w:spacing w:before="60"/>
      </w:pPr>
      <w:r w:rsidRPr="003157BE">
        <w:t>(2)</w:t>
      </w:r>
      <w:r w:rsidRPr="003157BE">
        <w:tab/>
        <w:t>The convention used for subscripts indicating moments is:</w:t>
      </w:r>
      <w:r w:rsidR="00B77E11">
        <w:t xml:space="preserve"> </w:t>
      </w:r>
      <w:r w:rsidRPr="003157BE">
        <w:t>The subscript derives from the direction in which direct stress is induced by the moment</w:t>
      </w:r>
      <w:r w:rsidR="00B77E11">
        <w:t>.</w:t>
      </w:r>
    </w:p>
    <w:p w14:paraId="11CFC0B8" w14:textId="1638C0DF" w:rsidR="00572310" w:rsidRPr="003157BE" w:rsidRDefault="00572310" w:rsidP="00572310">
      <w:pPr>
        <w:pStyle w:val="Note"/>
      </w:pPr>
      <w:r w:rsidRPr="003157BE">
        <w:t>NOTE</w:t>
      </w:r>
      <w:r w:rsidRPr="003157BE">
        <w:tab/>
        <w:t xml:space="preserve">This plate and shell convention differs from that for beams and columns as used in </w:t>
      </w:r>
      <w:r w:rsidR="00B77E11">
        <w:t>EN 1993-1-1</w:t>
      </w:r>
      <w:r w:rsidRPr="003157BE">
        <w:t xml:space="preserve"> and </w:t>
      </w:r>
      <w:r w:rsidR="00B77E11">
        <w:t>EN</w:t>
      </w:r>
      <w:r w:rsidR="00CA4F3F">
        <w:t> </w:t>
      </w:r>
      <w:r w:rsidR="00B77E11">
        <w:t>1993-1-3</w:t>
      </w:r>
      <w:r w:rsidRPr="003157BE">
        <w:t>. Care</w:t>
      </w:r>
      <w:r w:rsidR="00A14C8D">
        <w:t xml:space="preserve"> is to</w:t>
      </w:r>
      <w:r w:rsidRPr="003157BE">
        <w:t xml:space="preserve"> be exercised when using </w:t>
      </w:r>
      <w:r w:rsidR="00B77E11">
        <w:t>those documents</w:t>
      </w:r>
      <w:r w:rsidRPr="003157BE">
        <w:t xml:space="preserve"> in conjunction with these rules.</w:t>
      </w:r>
    </w:p>
    <w:p w14:paraId="6A211A9F" w14:textId="77777777" w:rsidR="00572310" w:rsidRPr="003157BE" w:rsidRDefault="00572310" w:rsidP="00E43245">
      <w:pPr>
        <w:pStyle w:val="BodyText"/>
        <w:keepNext/>
        <w:keepLines/>
      </w:pPr>
      <w:r w:rsidRPr="003157BE">
        <w:lastRenderedPageBreak/>
        <w:t>Bending stress resultants:</w:t>
      </w:r>
    </w:p>
    <w:tbl>
      <w:tblPr>
        <w:tblW w:w="9881" w:type="dxa"/>
        <w:tblInd w:w="-100" w:type="dxa"/>
        <w:tblCellMar>
          <w:left w:w="100" w:type="dxa"/>
        </w:tblCellMar>
        <w:tblLook w:val="0000" w:firstRow="0" w:lastRow="0" w:firstColumn="0" w:lastColumn="0" w:noHBand="0" w:noVBand="0"/>
      </w:tblPr>
      <w:tblGrid>
        <w:gridCol w:w="1183"/>
        <w:gridCol w:w="8698"/>
      </w:tblGrid>
      <w:tr w:rsidR="00CA4F3F" w:rsidRPr="00CA4F3F" w14:paraId="23577CBD" w14:textId="77777777" w:rsidTr="00CA4F3F">
        <w:tc>
          <w:tcPr>
            <w:tcW w:w="0" w:type="auto"/>
            <w:shd w:val="clear" w:color="auto" w:fill="auto"/>
          </w:tcPr>
          <w:p w14:paraId="364A7312" w14:textId="77777777" w:rsidR="00CA4F3F" w:rsidRPr="00CA4F3F" w:rsidRDefault="00CA4F3F" w:rsidP="00E43245">
            <w:pPr>
              <w:pStyle w:val="Tablebody"/>
              <w:keepNext/>
              <w:keepLines/>
              <w:spacing w:after="100"/>
            </w:pPr>
            <w:r w:rsidRPr="00CA4F3F">
              <w:rPr>
                <w:i/>
              </w:rPr>
              <w:t>m</w:t>
            </w:r>
            <w:r w:rsidRPr="00CA4F3F">
              <w:rPr>
                <w:position w:val="-6"/>
                <w:sz w:val="16"/>
              </w:rPr>
              <w:t>x</w:t>
            </w:r>
          </w:p>
        </w:tc>
        <w:tc>
          <w:tcPr>
            <w:tcW w:w="8698" w:type="dxa"/>
            <w:shd w:val="clear" w:color="auto" w:fill="auto"/>
          </w:tcPr>
          <w:p w14:paraId="612D5660" w14:textId="77777777" w:rsidR="00CA4F3F" w:rsidRPr="00CA4F3F" w:rsidRDefault="00CA4F3F" w:rsidP="00E43245">
            <w:pPr>
              <w:pStyle w:val="Tablebody"/>
              <w:keepNext/>
              <w:keepLines/>
              <w:spacing w:after="100"/>
            </w:pPr>
            <w:r w:rsidRPr="00CA4F3F">
              <w:t>meridional or axial bending moment per unit width</w:t>
            </w:r>
          </w:p>
        </w:tc>
      </w:tr>
      <w:tr w:rsidR="00CA4F3F" w:rsidRPr="00CA4F3F" w14:paraId="70A30EA5" w14:textId="77777777" w:rsidTr="00CA4F3F">
        <w:tc>
          <w:tcPr>
            <w:tcW w:w="0" w:type="auto"/>
            <w:shd w:val="clear" w:color="auto" w:fill="auto"/>
          </w:tcPr>
          <w:p w14:paraId="6E592CA8" w14:textId="77777777" w:rsidR="00CA4F3F" w:rsidRPr="00CA4F3F" w:rsidRDefault="00CA4F3F" w:rsidP="00CA4F3F">
            <w:pPr>
              <w:pStyle w:val="Tablebody"/>
              <w:spacing w:after="100"/>
            </w:pPr>
            <w:r w:rsidRPr="00CA4F3F">
              <w:rPr>
                <w:i/>
              </w:rPr>
              <w:t>m</w:t>
            </w:r>
            <w:r w:rsidRPr="00CA4F3F">
              <w:rPr>
                <w:rFonts w:ascii="Symbol" w:hAnsi="Symbol"/>
                <w:position w:val="-6"/>
                <w:sz w:val="16"/>
              </w:rPr>
              <w:t></w:t>
            </w:r>
          </w:p>
        </w:tc>
        <w:tc>
          <w:tcPr>
            <w:tcW w:w="8698" w:type="dxa"/>
            <w:shd w:val="clear" w:color="auto" w:fill="auto"/>
          </w:tcPr>
          <w:p w14:paraId="6E132C9A" w14:textId="77777777" w:rsidR="00CA4F3F" w:rsidRPr="00CA4F3F" w:rsidRDefault="00CA4F3F" w:rsidP="00CA4F3F">
            <w:pPr>
              <w:pStyle w:val="Tablebody"/>
              <w:spacing w:after="100"/>
            </w:pPr>
            <w:r w:rsidRPr="00CA4F3F">
              <w:t>circumferential bending moment per unit width in shells</w:t>
            </w:r>
          </w:p>
        </w:tc>
      </w:tr>
      <w:tr w:rsidR="00CA4F3F" w:rsidRPr="00CA4F3F" w14:paraId="319F420D" w14:textId="77777777" w:rsidTr="00CA4F3F">
        <w:tc>
          <w:tcPr>
            <w:tcW w:w="0" w:type="auto"/>
            <w:shd w:val="clear" w:color="auto" w:fill="auto"/>
          </w:tcPr>
          <w:p w14:paraId="3A75D623" w14:textId="77777777" w:rsidR="00CA4F3F" w:rsidRPr="00CA4F3F" w:rsidRDefault="00CA4F3F" w:rsidP="00CA4F3F">
            <w:pPr>
              <w:pStyle w:val="Tablebody"/>
              <w:spacing w:after="100"/>
            </w:pPr>
            <w:r w:rsidRPr="00CA4F3F">
              <w:rPr>
                <w:i/>
              </w:rPr>
              <w:t>m</w:t>
            </w:r>
            <w:r w:rsidRPr="00CA4F3F">
              <w:rPr>
                <w:position w:val="-6"/>
                <w:sz w:val="16"/>
              </w:rPr>
              <w:t>y</w:t>
            </w:r>
          </w:p>
        </w:tc>
        <w:tc>
          <w:tcPr>
            <w:tcW w:w="8698" w:type="dxa"/>
            <w:shd w:val="clear" w:color="auto" w:fill="auto"/>
          </w:tcPr>
          <w:p w14:paraId="55A4E2D7" w14:textId="77777777" w:rsidR="00CA4F3F" w:rsidRPr="00CA4F3F" w:rsidRDefault="00CA4F3F" w:rsidP="00CA4F3F">
            <w:pPr>
              <w:pStyle w:val="Tablebody"/>
              <w:spacing w:after="100"/>
            </w:pPr>
            <w:r w:rsidRPr="00CA4F3F">
              <w:t>circumferential bending stress resultant in rectangular boxes</w:t>
            </w:r>
          </w:p>
        </w:tc>
      </w:tr>
      <w:tr w:rsidR="00CA4F3F" w:rsidRPr="00CA4F3F" w14:paraId="06049326" w14:textId="77777777" w:rsidTr="00CA4F3F">
        <w:tc>
          <w:tcPr>
            <w:tcW w:w="0" w:type="auto"/>
            <w:shd w:val="clear" w:color="auto" w:fill="auto"/>
          </w:tcPr>
          <w:p w14:paraId="45B5AE6F" w14:textId="77777777" w:rsidR="00CA4F3F" w:rsidRPr="00CA4F3F" w:rsidRDefault="00CA4F3F" w:rsidP="00CA4F3F">
            <w:pPr>
              <w:pStyle w:val="Tablebody"/>
              <w:spacing w:after="100"/>
            </w:pPr>
            <w:r w:rsidRPr="00CA4F3F">
              <w:rPr>
                <w:i/>
              </w:rPr>
              <w:t>m</w:t>
            </w:r>
            <w:r w:rsidRPr="00CA4F3F">
              <w:rPr>
                <w:position w:val="-6"/>
                <w:sz w:val="16"/>
              </w:rPr>
              <w:t>xy</w:t>
            </w:r>
            <w:r w:rsidRPr="00CA4F3F">
              <w:t xml:space="preserve"> or </w:t>
            </w:r>
            <w:r w:rsidRPr="00CA4F3F">
              <w:rPr>
                <w:i/>
              </w:rPr>
              <w:t>m</w:t>
            </w:r>
            <w:r w:rsidRPr="00CA4F3F">
              <w:rPr>
                <w:position w:val="-6"/>
                <w:sz w:val="16"/>
              </w:rPr>
              <w:t>x</w:t>
            </w:r>
            <w:r w:rsidRPr="00CA4F3F">
              <w:rPr>
                <w:rFonts w:ascii="Symbol" w:hAnsi="Symbol"/>
                <w:position w:val="-6"/>
                <w:sz w:val="16"/>
              </w:rPr>
              <w:t></w:t>
            </w:r>
          </w:p>
        </w:tc>
        <w:tc>
          <w:tcPr>
            <w:tcW w:w="8698" w:type="dxa"/>
            <w:shd w:val="clear" w:color="auto" w:fill="auto"/>
          </w:tcPr>
          <w:p w14:paraId="65F1BDA0" w14:textId="77777777" w:rsidR="00CA4F3F" w:rsidRPr="00CA4F3F" w:rsidRDefault="00CA4F3F" w:rsidP="00CA4F3F">
            <w:pPr>
              <w:pStyle w:val="Tablebody"/>
              <w:spacing w:after="100"/>
            </w:pPr>
            <w:r w:rsidRPr="00CA4F3F">
              <w:t>twisting shear moment per unit width</w:t>
            </w:r>
          </w:p>
        </w:tc>
      </w:tr>
    </w:tbl>
    <w:p w14:paraId="208FDA91" w14:textId="77777777" w:rsidR="00572310" w:rsidRPr="003157BE" w:rsidRDefault="00572310" w:rsidP="00CA4F3F">
      <w:pPr>
        <w:pStyle w:val="BodyText"/>
        <w:spacing w:before="120"/>
      </w:pPr>
      <w:r w:rsidRPr="003157BE">
        <w:t>Bending stresses:</w:t>
      </w:r>
    </w:p>
    <w:tbl>
      <w:tblPr>
        <w:tblW w:w="9881" w:type="dxa"/>
        <w:tblInd w:w="-100" w:type="dxa"/>
        <w:tblCellMar>
          <w:left w:w="100" w:type="dxa"/>
        </w:tblCellMar>
        <w:tblLook w:val="0000" w:firstRow="0" w:lastRow="0" w:firstColumn="0" w:lastColumn="0" w:noHBand="0" w:noVBand="0"/>
      </w:tblPr>
      <w:tblGrid>
        <w:gridCol w:w="1200"/>
        <w:gridCol w:w="8681"/>
      </w:tblGrid>
      <w:tr w:rsidR="00CA4F3F" w:rsidRPr="00CA4F3F" w14:paraId="196BBF7B" w14:textId="77777777" w:rsidTr="00CA4F3F">
        <w:tc>
          <w:tcPr>
            <w:tcW w:w="0" w:type="auto"/>
            <w:shd w:val="clear" w:color="auto" w:fill="auto"/>
          </w:tcPr>
          <w:p w14:paraId="06B1AFBF" w14:textId="77777777" w:rsidR="00CA4F3F" w:rsidRPr="00CA4F3F" w:rsidRDefault="00CA4F3F" w:rsidP="00CA4F3F">
            <w:pPr>
              <w:pStyle w:val="Tablebody"/>
              <w:spacing w:after="100"/>
            </w:pPr>
            <w:r w:rsidRPr="00CA4F3F">
              <w:rPr>
                <w:rFonts w:ascii="Symbol" w:hAnsi="Symbol"/>
                <w:i/>
              </w:rPr>
              <w:t></w:t>
            </w:r>
            <w:r w:rsidRPr="00CA4F3F">
              <w:rPr>
                <w:position w:val="-6"/>
                <w:sz w:val="16"/>
              </w:rPr>
              <w:t>bx</w:t>
            </w:r>
          </w:p>
        </w:tc>
        <w:tc>
          <w:tcPr>
            <w:tcW w:w="8681" w:type="dxa"/>
            <w:shd w:val="clear" w:color="auto" w:fill="auto"/>
          </w:tcPr>
          <w:p w14:paraId="69AFD42D" w14:textId="77777777" w:rsidR="00CA4F3F" w:rsidRPr="00CA4F3F" w:rsidRDefault="00CA4F3F" w:rsidP="00CA4F3F">
            <w:pPr>
              <w:pStyle w:val="Tablebody"/>
              <w:spacing w:after="100"/>
            </w:pPr>
            <w:r w:rsidRPr="00CA4F3F">
              <w:t>meridional or axial bending stress</w:t>
            </w:r>
          </w:p>
        </w:tc>
      </w:tr>
      <w:tr w:rsidR="00CA4F3F" w:rsidRPr="00CA4F3F" w14:paraId="7444580A" w14:textId="77777777" w:rsidTr="00CA4F3F">
        <w:tc>
          <w:tcPr>
            <w:tcW w:w="0" w:type="auto"/>
            <w:shd w:val="clear" w:color="auto" w:fill="auto"/>
          </w:tcPr>
          <w:p w14:paraId="559D9232" w14:textId="77777777" w:rsidR="00CA4F3F" w:rsidRPr="00CA4F3F" w:rsidRDefault="00CA4F3F" w:rsidP="00CA4F3F">
            <w:pPr>
              <w:pStyle w:val="Tablebody"/>
              <w:spacing w:after="100"/>
            </w:pPr>
            <w:r w:rsidRPr="00CA4F3F">
              <w:rPr>
                <w:rFonts w:ascii="Symbol" w:hAnsi="Symbol"/>
                <w:i/>
              </w:rPr>
              <w:t></w:t>
            </w:r>
            <w:r w:rsidRPr="00CA4F3F">
              <w:rPr>
                <w:position w:val="-6"/>
                <w:sz w:val="16"/>
              </w:rPr>
              <w:t>b</w:t>
            </w:r>
            <w:r w:rsidRPr="00CA4F3F">
              <w:rPr>
                <w:rFonts w:ascii="Symbol" w:hAnsi="Symbol"/>
                <w:position w:val="-6"/>
                <w:sz w:val="16"/>
              </w:rPr>
              <w:t></w:t>
            </w:r>
          </w:p>
        </w:tc>
        <w:tc>
          <w:tcPr>
            <w:tcW w:w="8681" w:type="dxa"/>
            <w:shd w:val="clear" w:color="auto" w:fill="auto"/>
          </w:tcPr>
          <w:p w14:paraId="18FE7111" w14:textId="77777777" w:rsidR="00CA4F3F" w:rsidRPr="00CA4F3F" w:rsidRDefault="00CA4F3F" w:rsidP="00CA4F3F">
            <w:pPr>
              <w:pStyle w:val="Tablebody"/>
              <w:spacing w:after="100"/>
            </w:pPr>
            <w:r w:rsidRPr="00CA4F3F">
              <w:t>circumferential bending stress in shells</w:t>
            </w:r>
          </w:p>
        </w:tc>
      </w:tr>
      <w:tr w:rsidR="00CA4F3F" w:rsidRPr="00CA4F3F" w14:paraId="6E5F917F" w14:textId="77777777" w:rsidTr="00CA4F3F">
        <w:tc>
          <w:tcPr>
            <w:tcW w:w="0" w:type="auto"/>
            <w:shd w:val="clear" w:color="auto" w:fill="auto"/>
          </w:tcPr>
          <w:p w14:paraId="7CF260AE" w14:textId="77777777" w:rsidR="00CA4F3F" w:rsidRPr="00CA4F3F" w:rsidRDefault="00CA4F3F" w:rsidP="00CA4F3F">
            <w:pPr>
              <w:pStyle w:val="Tablebody"/>
              <w:spacing w:after="100"/>
            </w:pPr>
            <w:r w:rsidRPr="00CA4F3F">
              <w:rPr>
                <w:rFonts w:ascii="Symbol" w:hAnsi="Symbol"/>
                <w:i/>
              </w:rPr>
              <w:t></w:t>
            </w:r>
            <w:r w:rsidRPr="00CA4F3F">
              <w:rPr>
                <w:position w:val="-6"/>
                <w:sz w:val="16"/>
              </w:rPr>
              <w:t>by</w:t>
            </w:r>
          </w:p>
        </w:tc>
        <w:tc>
          <w:tcPr>
            <w:tcW w:w="8681" w:type="dxa"/>
            <w:shd w:val="clear" w:color="auto" w:fill="auto"/>
          </w:tcPr>
          <w:p w14:paraId="7973E686" w14:textId="77777777" w:rsidR="00CA4F3F" w:rsidRPr="00CA4F3F" w:rsidRDefault="00CA4F3F" w:rsidP="00CA4F3F">
            <w:pPr>
              <w:pStyle w:val="Tablebody"/>
              <w:spacing w:after="100"/>
            </w:pPr>
            <w:r w:rsidRPr="00CA4F3F">
              <w:t>circumferential bending stress in rectangular boxes</w:t>
            </w:r>
          </w:p>
        </w:tc>
      </w:tr>
      <w:tr w:rsidR="00CA4F3F" w:rsidRPr="00CA4F3F" w14:paraId="7EB294BB" w14:textId="77777777" w:rsidTr="00CA4F3F">
        <w:tc>
          <w:tcPr>
            <w:tcW w:w="0" w:type="auto"/>
            <w:shd w:val="clear" w:color="auto" w:fill="auto"/>
          </w:tcPr>
          <w:p w14:paraId="635DA7DA" w14:textId="77777777" w:rsidR="00CA4F3F" w:rsidRPr="00CA4F3F" w:rsidRDefault="00CA4F3F" w:rsidP="00CA4F3F">
            <w:pPr>
              <w:pStyle w:val="Tablebody"/>
              <w:spacing w:after="100"/>
            </w:pPr>
            <w:r w:rsidRPr="00CA4F3F">
              <w:rPr>
                <w:rFonts w:ascii="Symbol" w:hAnsi="Symbol"/>
                <w:i/>
              </w:rPr>
              <w:t></w:t>
            </w:r>
            <w:r w:rsidRPr="00CA4F3F">
              <w:rPr>
                <w:position w:val="-6"/>
                <w:sz w:val="16"/>
              </w:rPr>
              <w:t>bxy</w:t>
            </w:r>
            <w:r w:rsidRPr="00CA4F3F">
              <w:t xml:space="preserve"> or </w:t>
            </w:r>
            <w:r w:rsidRPr="00CA4F3F">
              <w:rPr>
                <w:rFonts w:ascii="Symbol" w:hAnsi="Symbol"/>
                <w:i/>
              </w:rPr>
              <w:t></w:t>
            </w:r>
            <w:r w:rsidRPr="00CA4F3F">
              <w:rPr>
                <w:position w:val="-6"/>
                <w:sz w:val="16"/>
              </w:rPr>
              <w:t>bx</w:t>
            </w:r>
            <w:r w:rsidRPr="00CA4F3F">
              <w:rPr>
                <w:rFonts w:ascii="Symbol" w:hAnsi="Symbol"/>
                <w:position w:val="-6"/>
                <w:sz w:val="16"/>
              </w:rPr>
              <w:t></w:t>
            </w:r>
          </w:p>
        </w:tc>
        <w:tc>
          <w:tcPr>
            <w:tcW w:w="8681" w:type="dxa"/>
            <w:shd w:val="clear" w:color="auto" w:fill="auto"/>
          </w:tcPr>
          <w:p w14:paraId="1AFD33A2" w14:textId="77777777" w:rsidR="00CA4F3F" w:rsidRPr="00CA4F3F" w:rsidRDefault="00CA4F3F" w:rsidP="00CA4F3F">
            <w:pPr>
              <w:pStyle w:val="Tablebody"/>
              <w:spacing w:after="100"/>
            </w:pPr>
            <w:r w:rsidRPr="00CA4F3F">
              <w:t>twisting shear stress</w:t>
            </w:r>
          </w:p>
        </w:tc>
      </w:tr>
    </w:tbl>
    <w:p w14:paraId="1B39FF99" w14:textId="77777777" w:rsidR="00572310" w:rsidRPr="003157BE" w:rsidRDefault="00572310" w:rsidP="00CA4F3F">
      <w:pPr>
        <w:pStyle w:val="BodyText"/>
        <w:spacing w:before="120"/>
      </w:pPr>
      <w:r w:rsidRPr="003157BE">
        <w:fldChar w:fldCharType="begin"/>
      </w:r>
      <w:r w:rsidRPr="003157BE">
        <w:instrText xml:space="preserve">  </w:instrText>
      </w:r>
      <w:r w:rsidRPr="003157BE">
        <w:fldChar w:fldCharType="end"/>
      </w:r>
      <w:r w:rsidRPr="003157BE">
        <w:t>Inner and outer surface stresses:</w:t>
      </w:r>
    </w:p>
    <w:tbl>
      <w:tblPr>
        <w:tblW w:w="9881" w:type="dxa"/>
        <w:tblInd w:w="-100" w:type="dxa"/>
        <w:tblCellMar>
          <w:left w:w="100" w:type="dxa"/>
        </w:tblCellMar>
        <w:tblLook w:val="0000" w:firstRow="0" w:lastRow="0" w:firstColumn="0" w:lastColumn="0" w:noHBand="0" w:noVBand="0"/>
      </w:tblPr>
      <w:tblGrid>
        <w:gridCol w:w="1083"/>
        <w:gridCol w:w="8798"/>
      </w:tblGrid>
      <w:tr w:rsidR="00CA4F3F" w:rsidRPr="00CA4F3F" w14:paraId="5BCD04D4" w14:textId="77777777" w:rsidTr="00CA4F3F">
        <w:tc>
          <w:tcPr>
            <w:tcW w:w="0" w:type="auto"/>
            <w:shd w:val="clear" w:color="auto" w:fill="auto"/>
          </w:tcPr>
          <w:p w14:paraId="7CB2380B" w14:textId="77777777" w:rsidR="00CA4F3F" w:rsidRPr="00CA4F3F" w:rsidRDefault="00CA4F3F" w:rsidP="00CA4F3F">
            <w:pPr>
              <w:pStyle w:val="Tablebody"/>
              <w:spacing w:after="100"/>
            </w:pPr>
            <w:r w:rsidRPr="00CA4F3F">
              <w:rPr>
                <w:rFonts w:ascii="Symbol" w:hAnsi="Symbol"/>
                <w:i/>
              </w:rPr>
              <w:t></w:t>
            </w:r>
            <w:r w:rsidRPr="00CA4F3F">
              <w:rPr>
                <w:position w:val="-6"/>
                <w:sz w:val="16"/>
              </w:rPr>
              <w:t>six</w:t>
            </w:r>
            <w:r w:rsidRPr="00CA4F3F">
              <w:t xml:space="preserve">, </w:t>
            </w:r>
            <w:r w:rsidRPr="00CA4F3F">
              <w:rPr>
                <w:rFonts w:ascii="Symbol" w:hAnsi="Symbol"/>
                <w:i/>
              </w:rPr>
              <w:t></w:t>
            </w:r>
            <w:r w:rsidRPr="00CA4F3F">
              <w:rPr>
                <w:position w:val="-6"/>
                <w:sz w:val="16"/>
              </w:rPr>
              <w:t>sox</w:t>
            </w:r>
          </w:p>
        </w:tc>
        <w:tc>
          <w:tcPr>
            <w:tcW w:w="8798" w:type="dxa"/>
            <w:shd w:val="clear" w:color="auto" w:fill="auto"/>
          </w:tcPr>
          <w:p w14:paraId="5C1CE6BF" w14:textId="77777777" w:rsidR="00CA4F3F" w:rsidRPr="00CA4F3F" w:rsidRDefault="00CA4F3F" w:rsidP="00CA4F3F">
            <w:pPr>
              <w:pStyle w:val="Tablebody"/>
              <w:spacing w:after="100"/>
            </w:pPr>
            <w:r w:rsidRPr="00CA4F3F">
              <w:t>meridional or axial inner, outer surface stress for boxes and shells</w:t>
            </w:r>
          </w:p>
        </w:tc>
      </w:tr>
      <w:tr w:rsidR="00CA4F3F" w:rsidRPr="00CA4F3F" w14:paraId="1217A93F" w14:textId="77777777" w:rsidTr="00CA4F3F">
        <w:tc>
          <w:tcPr>
            <w:tcW w:w="0" w:type="auto"/>
            <w:shd w:val="clear" w:color="auto" w:fill="auto"/>
          </w:tcPr>
          <w:p w14:paraId="633F11E1" w14:textId="77777777" w:rsidR="00CA4F3F" w:rsidRPr="00CA4F3F" w:rsidRDefault="00CA4F3F" w:rsidP="00CA4F3F">
            <w:pPr>
              <w:pStyle w:val="Tablebody"/>
              <w:spacing w:after="100"/>
            </w:pPr>
            <w:r w:rsidRPr="00CA4F3F">
              <w:rPr>
                <w:rFonts w:ascii="Symbol" w:hAnsi="Symbol"/>
                <w:i/>
              </w:rPr>
              <w:t></w:t>
            </w:r>
            <w:r w:rsidRPr="00CA4F3F">
              <w:rPr>
                <w:position w:val="-6"/>
                <w:sz w:val="16"/>
              </w:rPr>
              <w:t>si</w:t>
            </w:r>
            <w:r w:rsidRPr="00CA4F3F">
              <w:rPr>
                <w:rFonts w:ascii="Symbol" w:hAnsi="Symbol"/>
                <w:position w:val="-6"/>
                <w:sz w:val="16"/>
              </w:rPr>
              <w:t></w:t>
            </w:r>
            <w:r w:rsidRPr="00CA4F3F">
              <w:t xml:space="preserve">, </w:t>
            </w:r>
            <w:r w:rsidRPr="00CA4F3F">
              <w:rPr>
                <w:rFonts w:ascii="Symbol" w:hAnsi="Symbol"/>
                <w:i/>
              </w:rPr>
              <w:t></w:t>
            </w:r>
            <w:r w:rsidRPr="00CA4F3F">
              <w:rPr>
                <w:position w:val="-6"/>
                <w:sz w:val="16"/>
              </w:rPr>
              <w:t>so</w:t>
            </w:r>
            <w:r w:rsidRPr="00CA4F3F">
              <w:rPr>
                <w:rFonts w:ascii="Symbol" w:hAnsi="Symbol"/>
                <w:position w:val="-6"/>
                <w:sz w:val="16"/>
              </w:rPr>
              <w:t></w:t>
            </w:r>
          </w:p>
        </w:tc>
        <w:tc>
          <w:tcPr>
            <w:tcW w:w="8798" w:type="dxa"/>
            <w:shd w:val="clear" w:color="auto" w:fill="auto"/>
          </w:tcPr>
          <w:p w14:paraId="059DCEEA" w14:textId="77777777" w:rsidR="00CA4F3F" w:rsidRPr="00CA4F3F" w:rsidRDefault="00CA4F3F" w:rsidP="00CA4F3F">
            <w:pPr>
              <w:pStyle w:val="Tablebody"/>
              <w:spacing w:after="100"/>
            </w:pPr>
            <w:r w:rsidRPr="00CA4F3F">
              <w:t>circumferential inner, outer surface stress in shells</w:t>
            </w:r>
          </w:p>
        </w:tc>
      </w:tr>
      <w:tr w:rsidR="00CA4F3F" w:rsidRPr="00CA4F3F" w14:paraId="4F41D7F7" w14:textId="77777777" w:rsidTr="00CA4F3F">
        <w:tc>
          <w:tcPr>
            <w:tcW w:w="0" w:type="auto"/>
            <w:shd w:val="clear" w:color="auto" w:fill="auto"/>
          </w:tcPr>
          <w:p w14:paraId="30C49F3E" w14:textId="77777777" w:rsidR="00CA4F3F" w:rsidRPr="00CA4F3F" w:rsidRDefault="00CA4F3F" w:rsidP="00CA4F3F">
            <w:pPr>
              <w:pStyle w:val="Tablebody"/>
              <w:spacing w:after="100"/>
            </w:pPr>
            <w:r w:rsidRPr="00CA4F3F">
              <w:rPr>
                <w:rFonts w:ascii="Symbol" w:hAnsi="Symbol"/>
                <w:i/>
              </w:rPr>
              <w:t></w:t>
            </w:r>
            <w:r w:rsidRPr="00CA4F3F">
              <w:rPr>
                <w:position w:val="-6"/>
                <w:sz w:val="16"/>
              </w:rPr>
              <w:t>six</w:t>
            </w:r>
            <w:r w:rsidRPr="00CA4F3F">
              <w:rPr>
                <w:rFonts w:ascii="Symbol" w:hAnsi="Symbol"/>
                <w:position w:val="-6"/>
                <w:sz w:val="16"/>
              </w:rPr>
              <w:t></w:t>
            </w:r>
            <w:r w:rsidRPr="00CA4F3F">
              <w:t xml:space="preserve">, </w:t>
            </w:r>
            <w:r w:rsidRPr="00CA4F3F">
              <w:rPr>
                <w:rFonts w:ascii="Symbol" w:hAnsi="Symbol"/>
                <w:i/>
              </w:rPr>
              <w:t></w:t>
            </w:r>
            <w:r w:rsidRPr="00CA4F3F">
              <w:rPr>
                <w:position w:val="-6"/>
                <w:sz w:val="16"/>
              </w:rPr>
              <w:t>sox</w:t>
            </w:r>
            <w:r w:rsidRPr="00CA4F3F">
              <w:rPr>
                <w:rFonts w:ascii="Symbol" w:hAnsi="Symbol"/>
                <w:position w:val="-6"/>
                <w:sz w:val="16"/>
              </w:rPr>
              <w:t></w:t>
            </w:r>
          </w:p>
        </w:tc>
        <w:tc>
          <w:tcPr>
            <w:tcW w:w="8798" w:type="dxa"/>
            <w:shd w:val="clear" w:color="auto" w:fill="auto"/>
          </w:tcPr>
          <w:p w14:paraId="021DE0B3" w14:textId="77777777" w:rsidR="00CA4F3F" w:rsidRPr="00CA4F3F" w:rsidRDefault="00CA4F3F" w:rsidP="00CA4F3F">
            <w:pPr>
              <w:pStyle w:val="Tablebody"/>
              <w:spacing w:after="100"/>
            </w:pPr>
            <w:r w:rsidRPr="00CA4F3F">
              <w:t>inner, outer surface shear stress in shells</w:t>
            </w:r>
          </w:p>
        </w:tc>
      </w:tr>
      <w:tr w:rsidR="00CA4F3F" w:rsidRPr="00CA4F3F" w14:paraId="6A7C3514" w14:textId="77777777" w:rsidTr="00CA4F3F">
        <w:tc>
          <w:tcPr>
            <w:tcW w:w="0" w:type="auto"/>
            <w:shd w:val="clear" w:color="auto" w:fill="auto"/>
          </w:tcPr>
          <w:p w14:paraId="2C070DA1" w14:textId="77777777" w:rsidR="00CA4F3F" w:rsidRPr="00CA4F3F" w:rsidRDefault="00CA4F3F" w:rsidP="00CA4F3F">
            <w:pPr>
              <w:pStyle w:val="Tablebody"/>
              <w:spacing w:after="100"/>
            </w:pPr>
            <w:r w:rsidRPr="00CA4F3F">
              <w:rPr>
                <w:rFonts w:ascii="Symbol" w:hAnsi="Symbol"/>
                <w:i/>
              </w:rPr>
              <w:t></w:t>
            </w:r>
            <w:r w:rsidRPr="00CA4F3F">
              <w:rPr>
                <w:position w:val="-6"/>
                <w:sz w:val="16"/>
              </w:rPr>
              <w:t>siy</w:t>
            </w:r>
            <w:r w:rsidRPr="00CA4F3F">
              <w:t xml:space="preserve">, </w:t>
            </w:r>
            <w:r w:rsidRPr="00CA4F3F">
              <w:rPr>
                <w:rFonts w:ascii="Symbol" w:hAnsi="Symbol"/>
                <w:i/>
              </w:rPr>
              <w:t></w:t>
            </w:r>
            <w:r w:rsidRPr="00CA4F3F">
              <w:rPr>
                <w:position w:val="-6"/>
                <w:sz w:val="16"/>
              </w:rPr>
              <w:t>soy</w:t>
            </w:r>
          </w:p>
        </w:tc>
        <w:tc>
          <w:tcPr>
            <w:tcW w:w="8798" w:type="dxa"/>
            <w:shd w:val="clear" w:color="auto" w:fill="auto"/>
          </w:tcPr>
          <w:p w14:paraId="25A29D60" w14:textId="77777777" w:rsidR="00CA4F3F" w:rsidRPr="00CA4F3F" w:rsidRDefault="00CA4F3F" w:rsidP="00CA4F3F">
            <w:pPr>
              <w:pStyle w:val="Tablebody"/>
              <w:spacing w:after="100"/>
            </w:pPr>
            <w:r w:rsidRPr="00CA4F3F">
              <w:t>circumferential inner, outer surface stress in rectangular boxes</w:t>
            </w:r>
          </w:p>
        </w:tc>
      </w:tr>
      <w:tr w:rsidR="00CA4F3F" w:rsidRPr="00CA4F3F" w14:paraId="2EB90329" w14:textId="77777777" w:rsidTr="00CA4F3F">
        <w:tc>
          <w:tcPr>
            <w:tcW w:w="0" w:type="auto"/>
            <w:shd w:val="clear" w:color="auto" w:fill="auto"/>
          </w:tcPr>
          <w:p w14:paraId="3A0D2BDD" w14:textId="77777777" w:rsidR="00CA4F3F" w:rsidRPr="00CA4F3F" w:rsidRDefault="00CA4F3F" w:rsidP="00CA4F3F">
            <w:pPr>
              <w:pStyle w:val="Tablebody"/>
              <w:spacing w:after="100"/>
            </w:pPr>
            <w:r w:rsidRPr="00CA4F3F">
              <w:rPr>
                <w:rFonts w:ascii="Symbol" w:hAnsi="Symbol"/>
                <w:i/>
              </w:rPr>
              <w:t></w:t>
            </w:r>
            <w:r w:rsidRPr="00CA4F3F">
              <w:rPr>
                <w:position w:val="-6"/>
                <w:sz w:val="16"/>
              </w:rPr>
              <w:t>sixy</w:t>
            </w:r>
            <w:r w:rsidRPr="00CA4F3F">
              <w:t xml:space="preserve">, </w:t>
            </w:r>
            <w:r w:rsidRPr="00CA4F3F">
              <w:rPr>
                <w:rFonts w:ascii="Symbol" w:hAnsi="Symbol"/>
                <w:i/>
              </w:rPr>
              <w:t></w:t>
            </w:r>
            <w:r w:rsidRPr="00CA4F3F">
              <w:rPr>
                <w:position w:val="-6"/>
                <w:sz w:val="16"/>
              </w:rPr>
              <w:t>soxy</w:t>
            </w:r>
          </w:p>
        </w:tc>
        <w:tc>
          <w:tcPr>
            <w:tcW w:w="8798" w:type="dxa"/>
            <w:shd w:val="clear" w:color="auto" w:fill="auto"/>
          </w:tcPr>
          <w:p w14:paraId="265890D5" w14:textId="77777777" w:rsidR="00CA4F3F" w:rsidRPr="00CA4F3F" w:rsidRDefault="00CA4F3F" w:rsidP="00CA4F3F">
            <w:pPr>
              <w:pStyle w:val="Tablebody"/>
              <w:spacing w:after="100"/>
            </w:pPr>
            <w:r w:rsidRPr="00CA4F3F">
              <w:t>inner, outer surface shear stress in rectangular boxes</w:t>
            </w:r>
          </w:p>
        </w:tc>
      </w:tr>
    </w:tbl>
    <w:p w14:paraId="4C603D95" w14:textId="232766A1" w:rsidR="00CA4F3F" w:rsidRPr="003157BE" w:rsidRDefault="00CA4F3F" w:rsidP="00CA4F3F">
      <w:pPr>
        <w:pStyle w:val="BodyText"/>
        <w:spacing w:after="0"/>
      </w:pPr>
      <w:r>
        <w:t> </w:t>
      </w:r>
    </w:p>
    <w:tbl>
      <w:tblPr>
        <w:tblW w:w="8748" w:type="dxa"/>
        <w:tblLayout w:type="fixed"/>
        <w:tblLook w:val="0000" w:firstRow="0" w:lastRow="0" w:firstColumn="0" w:lastColumn="0" w:noHBand="0" w:noVBand="0"/>
      </w:tblPr>
      <w:tblGrid>
        <w:gridCol w:w="4248"/>
        <w:gridCol w:w="4500"/>
      </w:tblGrid>
      <w:tr w:rsidR="00572310" w:rsidRPr="003157BE" w14:paraId="6A438179" w14:textId="77777777" w:rsidTr="00BE30C8">
        <w:tc>
          <w:tcPr>
            <w:tcW w:w="4248" w:type="dxa"/>
          </w:tcPr>
          <w:bookmarkStart w:id="148" w:name="_MON_1678534291"/>
          <w:bookmarkStart w:id="149" w:name="_MON_1691831434"/>
          <w:bookmarkStart w:id="150" w:name="_MON_1630408109"/>
          <w:bookmarkEnd w:id="148"/>
          <w:bookmarkEnd w:id="149"/>
          <w:bookmarkEnd w:id="150"/>
          <w:p w14:paraId="552FEBF4" w14:textId="07A031B0" w:rsidR="004A5E5F" w:rsidRPr="003157BE" w:rsidRDefault="00B25E9F" w:rsidP="00CA4F3F">
            <w:pPr>
              <w:pStyle w:val="FigureImage"/>
              <w:spacing w:before="60" w:after="60"/>
            </w:pPr>
            <w:r>
              <w:rPr>
                <w:noProof/>
              </w:rPr>
              <w:fldChar w:fldCharType="begin"/>
            </w:r>
            <w:r>
              <w:rPr>
                <w:noProof/>
              </w:rPr>
              <w:instrText xml:space="preserve"> INCLUDEPICTURE "41_e_dr/3_006a.tif"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"Y:\\STD_MGT\\STDDEL\\PRODUCTION\\Standards\\00250\\229\\41_e_dr\\3_006a.tif"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"Y:\\STD_MGT\\STDDEL\\PRODUCTION\\Standards\\00250\\229\\41_e_dr\\3_006a.tif"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1993-4-1.zip.a56\\41_e_dr\\3_006a.tif" \* MERGEFORMATINET</w:instrText>
            </w:r>
            <w:r w:rsidR="00D462FF">
              <w:rPr>
                <w:noProof/>
              </w:rPr>
              <w:instrText xml:space="preserve"> </w:instrText>
            </w:r>
            <w:r w:rsidR="00D462FF">
              <w:rPr>
                <w:noProof/>
              </w:rPr>
              <w:fldChar w:fldCharType="separate"/>
            </w:r>
            <w:r w:rsidR="00D462FF">
              <w:rPr>
                <w:noProof/>
              </w:rPr>
              <w:pict w14:anchorId="5E052D1A">
                <v:shape id="_x0000_i1036" type="#_x0000_t75" style="width:135.75pt;height:190.5pt">
                  <v:imagedata r:id="rId38" r:href="rId39"/>
                </v:shape>
              </w:pict>
            </w:r>
            <w:r w:rsidR="00D462FF">
              <w:rPr>
                <w:noProof/>
              </w:rPr>
              <w:fldChar w:fldCharType="end"/>
            </w:r>
            <w:r w:rsidR="00AE3BF3">
              <w:rPr>
                <w:noProof/>
              </w:rPr>
              <w:fldChar w:fldCharType="end"/>
            </w:r>
            <w:r w:rsidR="00A14C8D">
              <w:rPr>
                <w:noProof/>
              </w:rPr>
              <w:fldChar w:fldCharType="end"/>
            </w:r>
            <w:r>
              <w:rPr>
                <w:noProof/>
              </w:rPr>
              <w:fldChar w:fldCharType="end"/>
            </w:r>
          </w:p>
        </w:tc>
        <w:bookmarkStart w:id="151" w:name="_MON_1672473015"/>
        <w:bookmarkStart w:id="152" w:name="_MON_1691831463"/>
        <w:bookmarkEnd w:id="151"/>
        <w:bookmarkEnd w:id="152"/>
        <w:tc>
          <w:tcPr>
            <w:tcW w:w="4500" w:type="dxa"/>
          </w:tcPr>
          <w:p w14:paraId="2A7BCBBB" w14:textId="6870A5DE" w:rsidR="00572310" w:rsidRPr="003157BE" w:rsidRDefault="00B25E9F" w:rsidP="00CA4F3F">
            <w:pPr>
              <w:pStyle w:val="FigureImage"/>
              <w:spacing w:before="60" w:after="60"/>
            </w:pPr>
            <w:r>
              <w:rPr>
                <w:noProof/>
              </w:rPr>
              <w:fldChar w:fldCharType="begin"/>
            </w:r>
            <w:r>
              <w:rPr>
                <w:noProof/>
              </w:rPr>
              <w:instrText xml:space="preserve"> INCLUDEPICTURE "41_e_dr/3_006b.tif"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"Y:\\STD_MGT\\STDDEL\\PRODUCTION\\Standards\\00250\\229\\41_e_dr\\3_006b.tif"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"Y:\\STD_MGT\\STDDEL\\PRODUCTION\\Standards\\00250\\229\\41_e_dr\\3_006b.tif"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1993-4-1.zip.a56\\41_e_dr\\3_006b.tif" \* MERGEFORMATINET</w:instrText>
            </w:r>
            <w:r w:rsidR="00D462FF">
              <w:rPr>
                <w:noProof/>
              </w:rPr>
              <w:instrText xml:space="preserve"> </w:instrText>
            </w:r>
            <w:r w:rsidR="00D462FF">
              <w:rPr>
                <w:noProof/>
              </w:rPr>
              <w:fldChar w:fldCharType="separate"/>
            </w:r>
            <w:r w:rsidR="00D462FF">
              <w:rPr>
                <w:noProof/>
              </w:rPr>
              <w:pict w14:anchorId="106AB363">
                <v:shape id="_x0000_i1037" type="#_x0000_t75" style="width:146.25pt;height:193.5pt">
                  <v:imagedata r:id="rId40" r:href="rId41"/>
                </v:shape>
              </w:pict>
            </w:r>
            <w:r w:rsidR="00D462FF">
              <w:rPr>
                <w:noProof/>
              </w:rPr>
              <w:fldChar w:fldCharType="end"/>
            </w:r>
            <w:r w:rsidR="00AE3BF3">
              <w:rPr>
                <w:noProof/>
              </w:rPr>
              <w:fldChar w:fldCharType="end"/>
            </w:r>
            <w:r w:rsidR="00A14C8D">
              <w:rPr>
                <w:noProof/>
              </w:rPr>
              <w:fldChar w:fldCharType="end"/>
            </w:r>
            <w:r>
              <w:rPr>
                <w:noProof/>
              </w:rPr>
              <w:fldChar w:fldCharType="end"/>
            </w:r>
          </w:p>
        </w:tc>
      </w:tr>
      <w:tr w:rsidR="00572310" w:rsidRPr="003157BE" w14:paraId="592D862F" w14:textId="77777777" w:rsidTr="00BE30C8">
        <w:tc>
          <w:tcPr>
            <w:tcW w:w="4248" w:type="dxa"/>
          </w:tcPr>
          <w:p w14:paraId="3ACAF62B" w14:textId="77777777" w:rsidR="00572310" w:rsidRPr="003157BE" w:rsidRDefault="00572310" w:rsidP="00CA4F3F">
            <w:pPr>
              <w:pStyle w:val="Special"/>
              <w:spacing w:after="60"/>
              <w:rPr>
                <w:b/>
                <w:bCs/>
              </w:rPr>
            </w:pPr>
            <w:r w:rsidRPr="003157BE">
              <w:rPr>
                <w:b/>
                <w:bCs/>
              </w:rPr>
              <w:t>a) Membrane stress resultants in a cylindrical shell</w:t>
            </w:r>
          </w:p>
        </w:tc>
        <w:tc>
          <w:tcPr>
            <w:tcW w:w="4500" w:type="dxa"/>
          </w:tcPr>
          <w:p w14:paraId="1752A917" w14:textId="77777777" w:rsidR="00572310" w:rsidRPr="003157BE" w:rsidRDefault="00572310" w:rsidP="00CA4F3F">
            <w:pPr>
              <w:pStyle w:val="Special"/>
              <w:spacing w:after="60"/>
              <w:rPr>
                <w:b/>
                <w:bCs/>
              </w:rPr>
            </w:pPr>
            <w:r w:rsidRPr="003157BE">
              <w:rPr>
                <w:b/>
                <w:bCs/>
              </w:rPr>
              <w:t>b) Bending stress resultants in a cylindrical shell</w:t>
            </w:r>
          </w:p>
        </w:tc>
      </w:tr>
    </w:tbl>
    <w:p w14:paraId="4281A712" w14:textId="7D3628DC" w:rsidR="00572310" w:rsidRPr="003157BE" w:rsidRDefault="00572310" w:rsidP="00CA4F3F">
      <w:pPr>
        <w:pStyle w:val="Figuretitle"/>
        <w:spacing w:before="200"/>
      </w:pPr>
      <w:r w:rsidRPr="003157BE">
        <w:t>Figure</w:t>
      </w:r>
      <w:r w:rsidR="00376DB9" w:rsidRPr="003157BE">
        <w:t> </w:t>
      </w:r>
      <w:r w:rsidRPr="003157BE">
        <w:t>3.</w:t>
      </w:r>
      <w:r w:rsidR="004A5E5F">
        <w:t>6</w:t>
      </w:r>
      <w:r w:rsidR="004A5E5F" w:rsidRPr="003157BE">
        <w:t xml:space="preserve"> </w:t>
      </w:r>
      <w:r w:rsidRPr="003157BE">
        <w:t>— Stress resultants in the shell silo wall</w:t>
      </w:r>
    </w:p>
    <w:p w14:paraId="39AEACB1" w14:textId="77777777" w:rsidR="00572310" w:rsidRPr="003157BE" w:rsidRDefault="00572310" w:rsidP="00B52FC5">
      <w:pPr>
        <w:pStyle w:val="Heading1"/>
      </w:pPr>
      <w:r w:rsidRPr="003157BE">
        <w:lastRenderedPageBreak/>
        <w:fldChar w:fldCharType="begin"/>
      </w:r>
      <w:r w:rsidRPr="003157BE">
        <w:instrText xml:space="preserve">  </w:instrText>
      </w:r>
      <w:r w:rsidRPr="003157BE">
        <w:fldChar w:fldCharType="end"/>
      </w:r>
      <w:bookmarkStart w:id="153" w:name="_Ref53069699"/>
      <w:bookmarkStart w:id="154" w:name="_Ref53133926"/>
      <w:bookmarkStart w:id="155" w:name="_Ref53142614"/>
      <w:bookmarkStart w:id="156" w:name="_Toc78905535"/>
      <w:bookmarkStart w:id="157" w:name="_Toc79220829"/>
      <w:bookmarkStart w:id="158" w:name="_Toc81813610"/>
      <w:bookmarkStart w:id="159" w:name="_Toc81815701"/>
      <w:bookmarkStart w:id="160" w:name="_Toc92112136"/>
      <w:bookmarkStart w:id="161" w:name="_Toc93425289"/>
      <w:bookmarkStart w:id="162" w:name="_Toc125624771"/>
      <w:bookmarkStart w:id="163" w:name="_Toc150445041"/>
      <w:r w:rsidRPr="003157BE">
        <w:t>Basis of design</w:t>
      </w:r>
      <w:bookmarkEnd w:id="153"/>
      <w:bookmarkEnd w:id="154"/>
      <w:bookmarkEnd w:id="155"/>
      <w:bookmarkEnd w:id="156"/>
      <w:bookmarkEnd w:id="157"/>
      <w:bookmarkEnd w:id="158"/>
      <w:bookmarkEnd w:id="159"/>
      <w:bookmarkEnd w:id="160"/>
      <w:bookmarkEnd w:id="161"/>
      <w:bookmarkEnd w:id="162"/>
      <w:bookmarkEnd w:id="163"/>
    </w:p>
    <w:p w14:paraId="7D23D458" w14:textId="77777777" w:rsidR="00572310" w:rsidRPr="003157BE" w:rsidRDefault="00572310" w:rsidP="0002596A">
      <w:pPr>
        <w:pStyle w:val="Heading2"/>
      </w:pPr>
      <w:bookmarkStart w:id="164" w:name="_Toc395944758"/>
      <w:bookmarkStart w:id="165" w:name="_Toc395945820"/>
      <w:bookmarkStart w:id="166" w:name="_Toc396275298"/>
      <w:bookmarkStart w:id="167" w:name="_Toc397139851"/>
      <w:bookmarkStart w:id="168" w:name="_Toc397441736"/>
      <w:bookmarkStart w:id="169" w:name="_Toc415029793"/>
      <w:bookmarkStart w:id="170" w:name="_Toc423660225"/>
      <w:bookmarkStart w:id="171" w:name="_Toc423660391"/>
      <w:bookmarkStart w:id="172" w:name="_Toc423751748"/>
      <w:bookmarkStart w:id="173" w:name="_Toc423852675"/>
      <w:bookmarkStart w:id="174" w:name="_Toc443908909"/>
      <w:bookmarkStart w:id="175" w:name="_Toc452715770"/>
      <w:bookmarkStart w:id="176" w:name="_Toc454464178"/>
      <w:bookmarkStart w:id="177" w:name="_Toc454470067"/>
      <w:bookmarkStart w:id="178" w:name="_Toc454471480"/>
      <w:bookmarkStart w:id="179" w:name="_Toc454493510"/>
      <w:bookmarkStart w:id="180" w:name="_Toc454617513"/>
      <w:bookmarkStart w:id="181" w:name="_Toc454618415"/>
      <w:bookmarkStart w:id="182" w:name="_Toc454787159"/>
      <w:bookmarkStart w:id="183" w:name="_Toc154727336"/>
      <w:bookmarkStart w:id="184" w:name="_Toc78905536"/>
      <w:bookmarkStart w:id="185" w:name="_Toc79220830"/>
      <w:bookmarkStart w:id="186" w:name="_Toc81813611"/>
      <w:bookmarkStart w:id="187" w:name="_Toc81815702"/>
      <w:bookmarkStart w:id="188" w:name="_Toc92112137"/>
      <w:bookmarkStart w:id="189" w:name="_Toc93425290"/>
      <w:bookmarkStart w:id="190" w:name="_Toc125624772"/>
      <w:bookmarkStart w:id="191" w:name="_Toc150445042"/>
      <w:r w:rsidRPr="003157BE">
        <w:t>Basic requirements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2963033" w14:textId="02E79BEF" w:rsidR="00572310" w:rsidRPr="003157BE" w:rsidRDefault="00572310" w:rsidP="00572310">
      <w:pPr>
        <w:pStyle w:val="BodyText"/>
      </w:pPr>
      <w:r w:rsidRPr="003157BE">
        <w:t>(1)</w:t>
      </w:r>
      <w:r w:rsidRPr="003157BE">
        <w:tab/>
        <w:t>The design of silos shall be in accordance with the general rules given in EN</w:t>
      </w:r>
      <w:r w:rsidR="00D138C6" w:rsidRPr="003157BE">
        <w:t> </w:t>
      </w:r>
      <w:r w:rsidRPr="003157BE">
        <w:t>1990 and EN</w:t>
      </w:r>
      <w:r w:rsidR="00D138C6" w:rsidRPr="003157BE">
        <w:t> </w:t>
      </w:r>
      <w:r w:rsidRPr="003157BE">
        <w:t>1991 (all parts) and the specific design provisions for steel structures given in EN</w:t>
      </w:r>
      <w:r w:rsidR="00D138C6" w:rsidRPr="003157BE">
        <w:t> </w:t>
      </w:r>
      <w:r w:rsidRPr="003157BE">
        <w:t>1993</w:t>
      </w:r>
      <w:r w:rsidR="00D138C6" w:rsidRPr="003157BE">
        <w:noBreakHyphen/>
      </w:r>
      <w:r w:rsidRPr="003157BE">
        <w:t>1 (all parts).</w:t>
      </w:r>
    </w:p>
    <w:p w14:paraId="0A55D866" w14:textId="535060F0" w:rsidR="000A7E0A" w:rsidRPr="003157BE" w:rsidRDefault="000A7E0A" w:rsidP="00572310">
      <w:pPr>
        <w:pStyle w:val="BodyText"/>
      </w:pPr>
      <w:r w:rsidRPr="003157BE">
        <w:t>(2)</w:t>
      </w:r>
      <w:r w:rsidRPr="003157BE">
        <w:tab/>
        <w:t>Numerical values of the specific actions on steel silos shall be taken from EN 1991</w:t>
      </w:r>
      <w:r w:rsidR="00871AC8">
        <w:t>-</w:t>
      </w:r>
      <w:r w:rsidRPr="003157BE">
        <w:t>4.</w:t>
      </w:r>
    </w:p>
    <w:p w14:paraId="36C3F4A9" w14:textId="789510B3" w:rsidR="00572310" w:rsidRDefault="00572310" w:rsidP="00572310">
      <w:pPr>
        <w:pStyle w:val="BodyText"/>
      </w:pPr>
      <w:r w:rsidRPr="003157BE">
        <w:t>(</w:t>
      </w:r>
      <w:r w:rsidR="000A7E0A" w:rsidRPr="003157BE">
        <w:t>3</w:t>
      </w:r>
      <w:r w:rsidRPr="003157BE">
        <w:t>)</w:t>
      </w:r>
      <w:r w:rsidRPr="003157BE">
        <w:tab/>
        <w:t>Silos designed according to this document shall be executed according to EN</w:t>
      </w:r>
      <w:r w:rsidR="00D138C6" w:rsidRPr="003157BE">
        <w:t> </w:t>
      </w:r>
      <w:r w:rsidRPr="003157BE">
        <w:t>1090</w:t>
      </w:r>
      <w:r w:rsidR="00D138C6" w:rsidRPr="003157BE">
        <w:noBreakHyphen/>
      </w:r>
      <w:r w:rsidRPr="003157BE">
        <w:t>2 with construction materials and products used as specified in the relevant parts of</w:t>
      </w:r>
      <w:r w:rsidR="00482C5B">
        <w:t xml:space="preserve"> the</w:t>
      </w:r>
      <w:r w:rsidRPr="003157BE">
        <w:t xml:space="preserve"> EN</w:t>
      </w:r>
      <w:r w:rsidR="00D138C6" w:rsidRPr="003157BE">
        <w:t> </w:t>
      </w:r>
      <w:r w:rsidRPr="003157BE">
        <w:t>1993</w:t>
      </w:r>
      <w:r w:rsidR="00482C5B">
        <w:t xml:space="preserve"> series</w:t>
      </w:r>
      <w:r w:rsidRPr="003157BE">
        <w:t>, or in the relevant material and product specifications.</w:t>
      </w:r>
    </w:p>
    <w:p w14:paraId="6FF186A5" w14:textId="77777777" w:rsidR="00871AC8" w:rsidRDefault="00871AC8" w:rsidP="00871AC8">
      <w:pPr>
        <w:pStyle w:val="BodyText"/>
      </w:pPr>
      <w:r>
        <w:t>(4) Where the buckling resistance is critical, the fabrication tolerances defined in EN 1993-1-6 should be adopted.</w:t>
      </w:r>
    </w:p>
    <w:p w14:paraId="168DD2F6" w14:textId="4DA3C7E1" w:rsidR="00572310" w:rsidRPr="003157BE" w:rsidRDefault="00572310" w:rsidP="00572310">
      <w:pPr>
        <w:pStyle w:val="BodyText"/>
      </w:pPr>
      <w:r w:rsidRPr="003157BE">
        <w:t>(</w:t>
      </w:r>
      <w:r w:rsidR="00871AC8">
        <w:t>5</w:t>
      </w:r>
      <w:r w:rsidRPr="003157BE">
        <w:t>)</w:t>
      </w:r>
      <w:r w:rsidRPr="003157BE">
        <w:tab/>
        <w:t>The design of the silo structure should consider all shell and plated sections of the structure, including stiffeners, ribs, rings and attachments.</w:t>
      </w:r>
    </w:p>
    <w:p w14:paraId="59E2D97E" w14:textId="1F37E3C6" w:rsidR="00572310" w:rsidRPr="003157BE" w:rsidRDefault="00572310" w:rsidP="00572310">
      <w:pPr>
        <w:pStyle w:val="BodyText"/>
      </w:pPr>
      <w:r w:rsidRPr="003157BE">
        <w:t>(</w:t>
      </w:r>
      <w:r w:rsidR="00871AC8">
        <w:t>6</w:t>
      </w:r>
      <w:r w:rsidRPr="003157BE">
        <w:t>)</w:t>
      </w:r>
      <w:r w:rsidRPr="003157BE">
        <w:tab/>
        <w:t>The supporting structure should not be treated as part of the silo structure. The boundary between the silo and its supports should be taken as indicated in Figure</w:t>
      </w:r>
      <w:r w:rsidR="00B45598" w:rsidRPr="003157BE">
        <w:t> </w:t>
      </w:r>
      <w:r w:rsidRPr="003157BE">
        <w:t>1.1. Similarly, other structures supported by the silo should be treated as beginning where the silo wall or attachment ends.</w:t>
      </w:r>
    </w:p>
    <w:p w14:paraId="6EBEA477" w14:textId="3E29DF06" w:rsidR="00572310" w:rsidRPr="003157BE" w:rsidRDefault="00572310" w:rsidP="00572310">
      <w:pPr>
        <w:pStyle w:val="BodyText"/>
      </w:pPr>
      <w:r w:rsidRPr="003157BE">
        <w:t>(</w:t>
      </w:r>
      <w:r w:rsidR="00871AC8">
        <w:t>7</w:t>
      </w:r>
      <w:r w:rsidRPr="003157BE">
        <w:t>)</w:t>
      </w:r>
      <w:r w:rsidRPr="003157BE">
        <w:tab/>
        <w:t>Silos should be designed to be damage-tolerant where appropriate, considering the use of the silo.</w:t>
      </w:r>
    </w:p>
    <w:p w14:paraId="22B86670" w14:textId="11323DF6" w:rsidR="00572310" w:rsidRDefault="00572310" w:rsidP="00572310">
      <w:pPr>
        <w:pStyle w:val="BodyText"/>
      </w:pPr>
      <w:r w:rsidRPr="003157BE">
        <w:t>(</w:t>
      </w:r>
      <w:r w:rsidR="00871AC8">
        <w:t>8</w:t>
      </w:r>
      <w:r w:rsidRPr="003157BE">
        <w:t>)</w:t>
      </w:r>
      <w:r w:rsidRPr="003157BE">
        <w:tab/>
        <w:t>Particular requirements for special applications can be specified by the relevant authority, or where not specified, can be agreed for a specific project by the relevant parties.</w:t>
      </w:r>
    </w:p>
    <w:p w14:paraId="7127E194" w14:textId="7100F109" w:rsidR="003812D3" w:rsidRPr="002B49CC" w:rsidRDefault="003812D3" w:rsidP="003812D3">
      <w:pPr>
        <w:pStyle w:val="ForewordText"/>
        <w:rPr>
          <w:sz w:val="22"/>
          <w:szCs w:val="22"/>
        </w:rPr>
      </w:pPr>
      <w:r>
        <w:rPr>
          <w:sz w:val="22"/>
          <w:szCs w:val="22"/>
        </w:rPr>
        <w:t>(8)</w:t>
      </w:r>
      <w:r>
        <w:rPr>
          <w:sz w:val="22"/>
          <w:szCs w:val="22"/>
        </w:rPr>
        <w:tab/>
      </w:r>
      <w:r w:rsidR="00871AC8">
        <w:rPr>
          <w:sz w:val="22"/>
          <w:szCs w:val="22"/>
        </w:rPr>
        <w:t>This document</w:t>
      </w:r>
      <w:r w:rsidRPr="002B49CC">
        <w:rPr>
          <w:sz w:val="22"/>
          <w:szCs w:val="22"/>
        </w:rPr>
        <w:t xml:space="preserve"> is intended to be used in conjunction with EN 1990, with EN 1991-4, with the other Parts of EN 1991, with EN 1993-1-6 and EN 1993-4-2, with the other </w:t>
      </w:r>
      <w:r>
        <w:rPr>
          <w:sz w:val="22"/>
          <w:szCs w:val="22"/>
        </w:rPr>
        <w:t>p</w:t>
      </w:r>
      <w:r w:rsidRPr="002B49CC">
        <w:rPr>
          <w:sz w:val="22"/>
          <w:szCs w:val="22"/>
        </w:rPr>
        <w:t xml:space="preserve">arts of EN 1993, with EN 1992 and with the other </w:t>
      </w:r>
      <w:r>
        <w:rPr>
          <w:sz w:val="22"/>
          <w:szCs w:val="22"/>
        </w:rPr>
        <w:t>p</w:t>
      </w:r>
      <w:r w:rsidRPr="002B49CC">
        <w:rPr>
          <w:sz w:val="22"/>
          <w:szCs w:val="22"/>
        </w:rPr>
        <w:t>arts of EN 1994 to EN 1999 relevant to the design of silos. Matters that are already covered in those documents are not repeated.</w:t>
      </w:r>
    </w:p>
    <w:p w14:paraId="65FE4094" w14:textId="4A77CA3D" w:rsidR="00871AC8" w:rsidRPr="003157BE" w:rsidRDefault="003812D3" w:rsidP="003812D3">
      <w:pPr>
        <w:pStyle w:val="ForewordText"/>
        <w:rPr>
          <w:sz w:val="22"/>
          <w:szCs w:val="22"/>
        </w:rPr>
      </w:pPr>
      <w:r>
        <w:rPr>
          <w:sz w:val="22"/>
          <w:szCs w:val="22"/>
        </w:rPr>
        <w:t>(9)</w:t>
      </w:r>
      <w:r>
        <w:rPr>
          <w:sz w:val="22"/>
          <w:szCs w:val="22"/>
        </w:rPr>
        <w:tab/>
      </w:r>
      <w:r w:rsidRPr="003157BE">
        <w:rPr>
          <w:sz w:val="22"/>
          <w:szCs w:val="22"/>
        </w:rPr>
        <w:t>Numerical values for partial factors and other reliability parameters are recommended as basic values that provide an acceptable level of reliability. They have been selected assuming that an appropriate level of workmanship and quality management applies.</w:t>
      </w:r>
    </w:p>
    <w:p w14:paraId="2165AB0C" w14:textId="556C0078" w:rsidR="00871AC8" w:rsidRDefault="003812D3" w:rsidP="00871AC8">
      <w:pPr>
        <w:pStyle w:val="ForewordText"/>
      </w:pPr>
      <w:r w:rsidRPr="00871AC8">
        <w:t>(10)</w:t>
      </w:r>
      <w:r w:rsidRPr="00871AC8">
        <w:tab/>
        <w:t>Safety factors for ‘product type’ silos (factory production) can be specified by the appropriate authorities. When applied to ‘product type’ silos, the factors in 4.3 are for guidance purposes only. They are provided to show the likely levels needed to achieve consistent reliability with other designs.</w:t>
      </w:r>
      <w:bookmarkStart w:id="192" w:name="_Toc93425291"/>
      <w:bookmarkStart w:id="193" w:name="_Toc125624773"/>
      <w:bookmarkStart w:id="194" w:name="_Toc395944759"/>
      <w:bookmarkStart w:id="195" w:name="_Toc395945821"/>
      <w:bookmarkStart w:id="196" w:name="_Toc396275299"/>
      <w:bookmarkStart w:id="197" w:name="_Toc397139852"/>
      <w:bookmarkStart w:id="198" w:name="_Toc397441737"/>
      <w:bookmarkStart w:id="199" w:name="_Toc415029794"/>
      <w:bookmarkStart w:id="200" w:name="_Toc423660227"/>
      <w:bookmarkStart w:id="201" w:name="_Toc423660393"/>
      <w:bookmarkStart w:id="202" w:name="_Toc423751750"/>
      <w:bookmarkStart w:id="203" w:name="_Toc423852677"/>
      <w:bookmarkStart w:id="204" w:name="_Toc443908911"/>
      <w:bookmarkStart w:id="205" w:name="_Toc452715772"/>
      <w:bookmarkStart w:id="206" w:name="_Toc454464180"/>
      <w:bookmarkStart w:id="207" w:name="_Toc454470069"/>
      <w:bookmarkStart w:id="208" w:name="_Toc454471482"/>
      <w:bookmarkStart w:id="209" w:name="_Toc454493512"/>
      <w:bookmarkStart w:id="210" w:name="_Toc454617515"/>
      <w:bookmarkStart w:id="211" w:name="_Toc454618417"/>
      <w:bookmarkStart w:id="212" w:name="_Toc454787161"/>
      <w:bookmarkStart w:id="213" w:name="_Toc154727337"/>
      <w:bookmarkStart w:id="214" w:name="_Ref52963377"/>
      <w:bookmarkStart w:id="215" w:name="_Toc78905537"/>
      <w:bookmarkStart w:id="216" w:name="_Toc79220831"/>
      <w:bookmarkStart w:id="217" w:name="_Toc81813612"/>
      <w:bookmarkStart w:id="218" w:name="_Toc81815703"/>
      <w:bookmarkStart w:id="219" w:name="_Toc92112138"/>
    </w:p>
    <w:p w14:paraId="612F7E23" w14:textId="77777777" w:rsidR="00871AC8" w:rsidRPr="003157BE" w:rsidRDefault="00871AC8" w:rsidP="0002596A">
      <w:pPr>
        <w:pStyle w:val="Heading2"/>
      </w:pPr>
      <w:bookmarkStart w:id="220" w:name="_Toc150445043"/>
      <w:r w:rsidRPr="003157BE">
        <w:t>Units</w:t>
      </w:r>
      <w:bookmarkEnd w:id="220"/>
    </w:p>
    <w:p w14:paraId="7606E286" w14:textId="77777777" w:rsidR="00871AC8" w:rsidRPr="00535F1A" w:rsidRDefault="00871AC8" w:rsidP="00871AC8">
      <w:pPr>
        <w:pStyle w:val="BodyText"/>
      </w:pPr>
      <w:r w:rsidRPr="00535F1A">
        <w:t>(1)</w:t>
      </w:r>
      <w:r w:rsidRPr="00535F1A">
        <w:tab/>
      </w:r>
      <w:r>
        <w:t xml:space="preserve">For the application of this standard </w:t>
      </w:r>
      <w:r w:rsidRPr="00535F1A">
        <w:t xml:space="preserve">S.I. units </w:t>
      </w:r>
      <w:r>
        <w:t xml:space="preserve">are </w:t>
      </w:r>
      <w:r w:rsidRPr="00535F1A">
        <w:t>used in accordance with ISO 1000.</w:t>
      </w:r>
    </w:p>
    <w:p w14:paraId="012D1868" w14:textId="77777777" w:rsidR="00871AC8" w:rsidRPr="003157BE" w:rsidRDefault="00871AC8" w:rsidP="00871AC8">
      <w:pPr>
        <w:pStyle w:val="BodyText"/>
      </w:pPr>
      <w:r w:rsidRPr="003157BE">
        <w:t>(2)</w:t>
      </w:r>
      <w:r w:rsidRPr="003157BE">
        <w:tab/>
        <w:t>For calculations, the following consistent units are recommended:</w:t>
      </w:r>
    </w:p>
    <w:tbl>
      <w:tblPr>
        <w:tblStyle w:val="TableGrid"/>
        <w:tblW w:w="7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9"/>
        <w:gridCol w:w="1659"/>
      </w:tblGrid>
      <w:tr w:rsidR="00435BE6" w:rsidRPr="003157BE" w14:paraId="3981B427" w14:textId="77777777" w:rsidTr="00CA4F3F">
        <w:tc>
          <w:tcPr>
            <w:tcW w:w="4678" w:type="dxa"/>
          </w:tcPr>
          <w:p w14:paraId="3A0E0CA6" w14:textId="77777777" w:rsidR="00871AC8" w:rsidRPr="003157BE" w:rsidRDefault="00871AC8" w:rsidP="00CA4F3F">
            <w:pPr>
              <w:pStyle w:val="BodyText"/>
              <w:spacing w:after="180"/>
              <w:ind w:left="-391" w:firstLine="391"/>
              <w:jc w:val="left"/>
            </w:pPr>
            <w:r w:rsidRPr="003157BE">
              <w:t>dimensions and thicknesses:</w:t>
            </w:r>
          </w:p>
        </w:tc>
        <w:tc>
          <w:tcPr>
            <w:tcW w:w="1269" w:type="dxa"/>
          </w:tcPr>
          <w:p w14:paraId="4807FEFE" w14:textId="77777777" w:rsidR="00871AC8" w:rsidRPr="003157BE" w:rsidRDefault="00871AC8" w:rsidP="00CA4F3F">
            <w:pPr>
              <w:pStyle w:val="BodyText"/>
              <w:spacing w:after="180"/>
              <w:ind w:left="-391" w:firstLine="391"/>
              <w:jc w:val="left"/>
            </w:pPr>
            <w:r>
              <w:t>m</w:t>
            </w:r>
          </w:p>
        </w:tc>
        <w:tc>
          <w:tcPr>
            <w:tcW w:w="1659" w:type="dxa"/>
          </w:tcPr>
          <w:p w14:paraId="75CE2E89" w14:textId="77777777" w:rsidR="00871AC8" w:rsidRPr="003157BE" w:rsidRDefault="00871AC8" w:rsidP="00CA4F3F">
            <w:pPr>
              <w:pStyle w:val="BodyText"/>
              <w:spacing w:after="180"/>
              <w:ind w:left="-391" w:firstLine="391"/>
              <w:jc w:val="left"/>
            </w:pPr>
            <w:r w:rsidRPr="003157BE">
              <w:t>mm</w:t>
            </w:r>
          </w:p>
        </w:tc>
      </w:tr>
      <w:tr w:rsidR="00435BE6" w:rsidRPr="003157BE" w14:paraId="2C887DC5" w14:textId="77777777" w:rsidTr="00CA4F3F">
        <w:tc>
          <w:tcPr>
            <w:tcW w:w="4678" w:type="dxa"/>
          </w:tcPr>
          <w:p w14:paraId="791A0D03" w14:textId="77777777" w:rsidR="00871AC8" w:rsidRPr="003157BE" w:rsidRDefault="00871AC8" w:rsidP="00CA4F3F">
            <w:pPr>
              <w:pStyle w:val="BodyText"/>
              <w:spacing w:after="180"/>
              <w:ind w:left="-391" w:firstLine="391"/>
              <w:jc w:val="left"/>
            </w:pPr>
            <w:r w:rsidRPr="003157BE">
              <w:t>unit weight:</w:t>
            </w:r>
          </w:p>
        </w:tc>
        <w:tc>
          <w:tcPr>
            <w:tcW w:w="1269" w:type="dxa"/>
          </w:tcPr>
          <w:p w14:paraId="77721FC7" w14:textId="77777777" w:rsidR="00871AC8" w:rsidRPr="003157BE" w:rsidRDefault="00871AC8" w:rsidP="00CA4F3F">
            <w:pPr>
              <w:pStyle w:val="BodyText"/>
              <w:spacing w:after="180"/>
              <w:ind w:left="-391" w:firstLine="391"/>
              <w:jc w:val="left"/>
            </w:pPr>
            <w:r w:rsidRPr="003157BE">
              <w:t>kN/m</w:t>
            </w:r>
            <w:r w:rsidRPr="003157BE">
              <w:rPr>
                <w:position w:val="6"/>
                <w:sz w:val="16"/>
              </w:rPr>
              <w:t>3</w:t>
            </w:r>
          </w:p>
        </w:tc>
        <w:tc>
          <w:tcPr>
            <w:tcW w:w="1659" w:type="dxa"/>
          </w:tcPr>
          <w:p w14:paraId="703A1797" w14:textId="77777777" w:rsidR="00871AC8" w:rsidRPr="003157BE" w:rsidRDefault="00871AC8" w:rsidP="00CA4F3F">
            <w:pPr>
              <w:pStyle w:val="BodyText"/>
              <w:spacing w:after="180"/>
              <w:ind w:left="-391" w:firstLine="391"/>
              <w:jc w:val="left"/>
            </w:pPr>
            <w:r w:rsidRPr="003157BE">
              <w:t>N/mm</w:t>
            </w:r>
            <w:r w:rsidRPr="003157BE">
              <w:rPr>
                <w:position w:val="6"/>
                <w:sz w:val="16"/>
              </w:rPr>
              <w:t>3</w:t>
            </w:r>
          </w:p>
        </w:tc>
      </w:tr>
      <w:tr w:rsidR="00435BE6" w:rsidRPr="003157BE" w14:paraId="3CB3F367" w14:textId="77777777" w:rsidTr="00CA4F3F">
        <w:tc>
          <w:tcPr>
            <w:tcW w:w="4678" w:type="dxa"/>
          </w:tcPr>
          <w:p w14:paraId="69C5A578" w14:textId="77777777" w:rsidR="00871AC8" w:rsidRPr="003157BE" w:rsidRDefault="00871AC8" w:rsidP="00CA4F3F">
            <w:pPr>
              <w:pStyle w:val="BodyText"/>
              <w:spacing w:after="180"/>
              <w:ind w:left="-391" w:firstLine="391"/>
              <w:jc w:val="left"/>
            </w:pPr>
            <w:r w:rsidRPr="003157BE">
              <w:t>forces and loads:</w:t>
            </w:r>
          </w:p>
        </w:tc>
        <w:tc>
          <w:tcPr>
            <w:tcW w:w="1269" w:type="dxa"/>
          </w:tcPr>
          <w:p w14:paraId="5E69EE98" w14:textId="77777777" w:rsidR="00871AC8" w:rsidRPr="003157BE" w:rsidRDefault="00871AC8" w:rsidP="00CA4F3F">
            <w:pPr>
              <w:pStyle w:val="BodyText"/>
              <w:spacing w:after="180"/>
              <w:ind w:left="-391" w:firstLine="391"/>
              <w:jc w:val="left"/>
            </w:pPr>
            <w:r>
              <w:t>kN</w:t>
            </w:r>
          </w:p>
        </w:tc>
        <w:tc>
          <w:tcPr>
            <w:tcW w:w="1659" w:type="dxa"/>
          </w:tcPr>
          <w:p w14:paraId="20F31CAE" w14:textId="77777777" w:rsidR="00871AC8" w:rsidRPr="003157BE" w:rsidRDefault="00871AC8" w:rsidP="00CA4F3F">
            <w:pPr>
              <w:pStyle w:val="BodyText"/>
              <w:spacing w:after="180"/>
              <w:ind w:left="-391" w:firstLine="391"/>
              <w:jc w:val="left"/>
            </w:pPr>
            <w:r w:rsidRPr="003157BE">
              <w:t>N</w:t>
            </w:r>
          </w:p>
        </w:tc>
      </w:tr>
      <w:tr w:rsidR="00435BE6" w:rsidRPr="003157BE" w14:paraId="6DC9980F" w14:textId="77777777" w:rsidTr="00CA4F3F">
        <w:tc>
          <w:tcPr>
            <w:tcW w:w="4678" w:type="dxa"/>
          </w:tcPr>
          <w:p w14:paraId="7A89C073" w14:textId="77777777" w:rsidR="00871AC8" w:rsidRPr="003157BE" w:rsidRDefault="00871AC8" w:rsidP="00CA4F3F">
            <w:pPr>
              <w:pStyle w:val="BodyText"/>
              <w:spacing w:after="180"/>
              <w:ind w:left="-391" w:firstLine="391"/>
              <w:jc w:val="left"/>
            </w:pPr>
            <w:r w:rsidRPr="003157BE">
              <w:t>line forces and line loads:</w:t>
            </w:r>
          </w:p>
        </w:tc>
        <w:tc>
          <w:tcPr>
            <w:tcW w:w="1269" w:type="dxa"/>
          </w:tcPr>
          <w:p w14:paraId="11A8E61B" w14:textId="77777777" w:rsidR="00871AC8" w:rsidRPr="003157BE" w:rsidRDefault="00871AC8" w:rsidP="00CA4F3F">
            <w:pPr>
              <w:pStyle w:val="BodyText"/>
              <w:spacing w:after="180"/>
              <w:ind w:left="-391" w:firstLine="391"/>
              <w:jc w:val="left"/>
            </w:pPr>
            <w:r w:rsidRPr="003157BE">
              <w:t>kN/m</w:t>
            </w:r>
          </w:p>
        </w:tc>
        <w:tc>
          <w:tcPr>
            <w:tcW w:w="1659" w:type="dxa"/>
          </w:tcPr>
          <w:p w14:paraId="179043B2" w14:textId="77777777" w:rsidR="00871AC8" w:rsidRPr="003157BE" w:rsidRDefault="00871AC8" w:rsidP="00CA4F3F">
            <w:pPr>
              <w:pStyle w:val="BodyText"/>
              <w:spacing w:after="180"/>
              <w:ind w:left="-391" w:firstLine="391"/>
              <w:jc w:val="left"/>
            </w:pPr>
            <w:r w:rsidRPr="003157BE">
              <w:t>N/mm</w:t>
            </w:r>
          </w:p>
        </w:tc>
      </w:tr>
      <w:tr w:rsidR="00435BE6" w:rsidRPr="003157BE" w14:paraId="041A1BF8" w14:textId="77777777" w:rsidTr="00CA4F3F">
        <w:tc>
          <w:tcPr>
            <w:tcW w:w="4678" w:type="dxa"/>
          </w:tcPr>
          <w:p w14:paraId="52722E2F" w14:textId="77777777" w:rsidR="00871AC8" w:rsidRPr="003157BE" w:rsidRDefault="00871AC8" w:rsidP="00CA4F3F">
            <w:pPr>
              <w:pStyle w:val="BodyText"/>
              <w:spacing w:after="180"/>
              <w:ind w:left="-391" w:firstLine="391"/>
              <w:jc w:val="left"/>
            </w:pPr>
            <w:r w:rsidRPr="003157BE">
              <w:t>pressures and area distributed actions:</w:t>
            </w:r>
          </w:p>
        </w:tc>
        <w:tc>
          <w:tcPr>
            <w:tcW w:w="1269" w:type="dxa"/>
          </w:tcPr>
          <w:p w14:paraId="0162AC13" w14:textId="77777777" w:rsidR="00871AC8" w:rsidRPr="003157BE" w:rsidRDefault="00871AC8" w:rsidP="00CA4F3F">
            <w:pPr>
              <w:pStyle w:val="BodyText"/>
              <w:spacing w:after="180"/>
              <w:ind w:left="-391" w:firstLine="391"/>
              <w:jc w:val="left"/>
            </w:pPr>
            <w:r>
              <w:t>k</w:t>
            </w:r>
            <w:r w:rsidRPr="003157BE">
              <w:t>Pa</w:t>
            </w:r>
          </w:p>
        </w:tc>
        <w:tc>
          <w:tcPr>
            <w:tcW w:w="1659" w:type="dxa"/>
          </w:tcPr>
          <w:p w14:paraId="41701710" w14:textId="77777777" w:rsidR="00871AC8" w:rsidRPr="003157BE" w:rsidRDefault="00871AC8" w:rsidP="00CA4F3F">
            <w:pPr>
              <w:pStyle w:val="BodyText"/>
              <w:spacing w:after="180"/>
              <w:ind w:left="-391" w:firstLine="391"/>
              <w:jc w:val="left"/>
            </w:pPr>
            <w:r w:rsidRPr="003157BE">
              <w:t>MPa</w:t>
            </w:r>
          </w:p>
        </w:tc>
      </w:tr>
      <w:tr w:rsidR="00435BE6" w:rsidRPr="003157BE" w14:paraId="78D2D974" w14:textId="77777777" w:rsidTr="00CA4F3F">
        <w:tc>
          <w:tcPr>
            <w:tcW w:w="4678" w:type="dxa"/>
          </w:tcPr>
          <w:p w14:paraId="0042DC12" w14:textId="77777777" w:rsidR="00871AC8" w:rsidRPr="003157BE" w:rsidRDefault="00871AC8" w:rsidP="00CA4F3F">
            <w:pPr>
              <w:pStyle w:val="BodyText"/>
              <w:spacing w:after="180"/>
              <w:ind w:left="-391" w:firstLine="391"/>
              <w:jc w:val="left"/>
            </w:pPr>
            <w:r w:rsidRPr="003157BE">
              <w:t>unit mass:</w:t>
            </w:r>
          </w:p>
        </w:tc>
        <w:tc>
          <w:tcPr>
            <w:tcW w:w="1269" w:type="dxa"/>
          </w:tcPr>
          <w:p w14:paraId="20016174" w14:textId="77777777" w:rsidR="00871AC8" w:rsidRPr="003157BE" w:rsidRDefault="00871AC8" w:rsidP="00CA4F3F">
            <w:pPr>
              <w:pStyle w:val="BodyText"/>
              <w:spacing w:after="180"/>
              <w:ind w:left="-391" w:firstLine="391"/>
              <w:jc w:val="left"/>
            </w:pPr>
            <w:r w:rsidRPr="003157BE">
              <w:t>t/m</w:t>
            </w:r>
            <w:r w:rsidRPr="003157BE">
              <w:rPr>
                <w:position w:val="6"/>
                <w:sz w:val="16"/>
              </w:rPr>
              <w:t>3</w:t>
            </w:r>
          </w:p>
        </w:tc>
        <w:tc>
          <w:tcPr>
            <w:tcW w:w="1659" w:type="dxa"/>
          </w:tcPr>
          <w:p w14:paraId="70045A7C" w14:textId="77777777" w:rsidR="00871AC8" w:rsidRPr="003157BE" w:rsidRDefault="00871AC8" w:rsidP="00CA4F3F">
            <w:pPr>
              <w:pStyle w:val="BodyText"/>
              <w:spacing w:after="180"/>
              <w:ind w:left="-391" w:firstLine="391"/>
              <w:jc w:val="left"/>
            </w:pPr>
            <w:r w:rsidRPr="003157BE">
              <w:t>t/mm</w:t>
            </w:r>
            <w:r w:rsidRPr="003157BE">
              <w:rPr>
                <w:position w:val="6"/>
                <w:sz w:val="16"/>
              </w:rPr>
              <w:t>3</w:t>
            </w:r>
          </w:p>
        </w:tc>
      </w:tr>
      <w:tr w:rsidR="00435BE6" w:rsidRPr="003157BE" w14:paraId="4268C995" w14:textId="77777777" w:rsidTr="00CA4F3F">
        <w:tc>
          <w:tcPr>
            <w:tcW w:w="4678" w:type="dxa"/>
          </w:tcPr>
          <w:p w14:paraId="712366B1" w14:textId="77777777" w:rsidR="00871AC8" w:rsidRPr="003157BE" w:rsidRDefault="00871AC8" w:rsidP="00CA4F3F">
            <w:pPr>
              <w:pStyle w:val="BodyText"/>
              <w:spacing w:after="180"/>
              <w:ind w:left="-391" w:firstLine="391"/>
              <w:jc w:val="left"/>
            </w:pPr>
            <w:r w:rsidRPr="003157BE">
              <w:lastRenderedPageBreak/>
              <w:t>acceleration:</w:t>
            </w:r>
          </w:p>
        </w:tc>
        <w:tc>
          <w:tcPr>
            <w:tcW w:w="1269" w:type="dxa"/>
          </w:tcPr>
          <w:p w14:paraId="762778ED" w14:textId="77777777" w:rsidR="00871AC8" w:rsidRPr="003157BE" w:rsidRDefault="00871AC8" w:rsidP="00CA4F3F">
            <w:pPr>
              <w:pStyle w:val="BodyText"/>
              <w:spacing w:after="180"/>
              <w:ind w:left="-391" w:firstLine="391"/>
              <w:jc w:val="left"/>
            </w:pPr>
            <w:r w:rsidRPr="003157BE">
              <w:t>m/s</w:t>
            </w:r>
            <w:r w:rsidRPr="003157BE">
              <w:rPr>
                <w:position w:val="6"/>
                <w:sz w:val="16"/>
              </w:rPr>
              <w:t>2</w:t>
            </w:r>
          </w:p>
        </w:tc>
        <w:tc>
          <w:tcPr>
            <w:tcW w:w="1659" w:type="dxa"/>
          </w:tcPr>
          <w:p w14:paraId="63571A33" w14:textId="77777777" w:rsidR="00871AC8" w:rsidRPr="003157BE" w:rsidRDefault="00871AC8" w:rsidP="00CA4F3F">
            <w:pPr>
              <w:pStyle w:val="BodyText"/>
              <w:spacing w:after="180"/>
              <w:ind w:left="-391" w:firstLine="391"/>
              <w:jc w:val="left"/>
            </w:pPr>
            <w:r w:rsidRPr="003157BE">
              <w:t>mm/s</w:t>
            </w:r>
            <w:r w:rsidRPr="003157BE">
              <w:rPr>
                <w:position w:val="6"/>
                <w:sz w:val="16"/>
              </w:rPr>
              <w:t>2</w:t>
            </w:r>
          </w:p>
        </w:tc>
      </w:tr>
      <w:tr w:rsidR="00435BE6" w:rsidRPr="003157BE" w14:paraId="7C893C15" w14:textId="77777777" w:rsidTr="00CA4F3F">
        <w:tc>
          <w:tcPr>
            <w:tcW w:w="4678" w:type="dxa"/>
          </w:tcPr>
          <w:p w14:paraId="33E0E944" w14:textId="77777777" w:rsidR="00871AC8" w:rsidRPr="003157BE" w:rsidRDefault="00871AC8" w:rsidP="00CA4F3F">
            <w:pPr>
              <w:pStyle w:val="BodyText"/>
              <w:spacing w:after="180"/>
              <w:ind w:left="-391" w:firstLine="391"/>
              <w:jc w:val="left"/>
            </w:pPr>
            <w:r w:rsidRPr="003157BE">
              <w:t>membrane stress resultants:</w:t>
            </w:r>
          </w:p>
        </w:tc>
        <w:tc>
          <w:tcPr>
            <w:tcW w:w="1269" w:type="dxa"/>
          </w:tcPr>
          <w:p w14:paraId="56619551" w14:textId="77777777" w:rsidR="00871AC8" w:rsidRPr="003157BE" w:rsidRDefault="00871AC8" w:rsidP="00CA4F3F">
            <w:pPr>
              <w:pStyle w:val="BodyText"/>
              <w:spacing w:after="180"/>
              <w:ind w:left="-391" w:firstLine="391"/>
              <w:jc w:val="left"/>
            </w:pPr>
            <w:r w:rsidRPr="003157BE">
              <w:t>kN/m</w:t>
            </w:r>
          </w:p>
        </w:tc>
        <w:tc>
          <w:tcPr>
            <w:tcW w:w="1659" w:type="dxa"/>
          </w:tcPr>
          <w:p w14:paraId="78AA266E" w14:textId="77777777" w:rsidR="00871AC8" w:rsidRPr="003157BE" w:rsidRDefault="00871AC8" w:rsidP="00CA4F3F">
            <w:pPr>
              <w:pStyle w:val="BodyText"/>
              <w:spacing w:after="180"/>
              <w:ind w:left="-391" w:firstLine="391"/>
              <w:jc w:val="left"/>
            </w:pPr>
            <w:r w:rsidRPr="003157BE">
              <w:t>N/mm</w:t>
            </w:r>
          </w:p>
        </w:tc>
      </w:tr>
      <w:tr w:rsidR="00435BE6" w:rsidRPr="003157BE" w14:paraId="10617BD8" w14:textId="77777777" w:rsidTr="00CA4F3F">
        <w:tc>
          <w:tcPr>
            <w:tcW w:w="4678" w:type="dxa"/>
          </w:tcPr>
          <w:p w14:paraId="08759A6D" w14:textId="77777777" w:rsidR="00871AC8" w:rsidRPr="003157BE" w:rsidRDefault="00871AC8" w:rsidP="00CA4F3F">
            <w:pPr>
              <w:pStyle w:val="BodyText"/>
              <w:spacing w:after="180"/>
              <w:ind w:left="-391" w:firstLine="391"/>
              <w:jc w:val="left"/>
            </w:pPr>
            <w:r w:rsidRPr="003157BE">
              <w:t>bending stress resultants:</w:t>
            </w:r>
          </w:p>
        </w:tc>
        <w:tc>
          <w:tcPr>
            <w:tcW w:w="1269" w:type="dxa"/>
          </w:tcPr>
          <w:p w14:paraId="22B1F8E7" w14:textId="77777777" w:rsidR="00871AC8" w:rsidRPr="003157BE" w:rsidRDefault="00871AC8" w:rsidP="00CA4F3F">
            <w:pPr>
              <w:pStyle w:val="BodyText"/>
              <w:spacing w:after="180"/>
              <w:ind w:left="-391" w:firstLine="391"/>
              <w:jc w:val="left"/>
            </w:pPr>
            <w:r w:rsidRPr="003157BE">
              <w:t>kNm/m</w:t>
            </w:r>
          </w:p>
        </w:tc>
        <w:tc>
          <w:tcPr>
            <w:tcW w:w="1659" w:type="dxa"/>
          </w:tcPr>
          <w:p w14:paraId="20A67D54" w14:textId="77777777" w:rsidR="00871AC8" w:rsidRPr="003157BE" w:rsidRDefault="00871AC8" w:rsidP="00CA4F3F">
            <w:pPr>
              <w:pStyle w:val="BodyText"/>
              <w:spacing w:after="180"/>
              <w:ind w:left="-391" w:firstLine="391"/>
              <w:jc w:val="left"/>
            </w:pPr>
            <w:r w:rsidRPr="003157BE">
              <w:t>Nmm/mm</w:t>
            </w:r>
          </w:p>
        </w:tc>
      </w:tr>
      <w:tr w:rsidR="00435BE6" w:rsidRPr="003157BE" w14:paraId="7272FC1A" w14:textId="77777777" w:rsidTr="00CA4F3F">
        <w:tc>
          <w:tcPr>
            <w:tcW w:w="4678" w:type="dxa"/>
          </w:tcPr>
          <w:p w14:paraId="04D1E518" w14:textId="77777777" w:rsidR="00871AC8" w:rsidRPr="003157BE" w:rsidRDefault="00871AC8" w:rsidP="00CA4F3F">
            <w:pPr>
              <w:pStyle w:val="BodyText"/>
              <w:spacing w:after="180"/>
              <w:ind w:left="-391" w:firstLine="391"/>
              <w:jc w:val="left"/>
            </w:pPr>
            <w:r w:rsidRPr="003157BE">
              <w:t>stresses and elastic moduli:</w:t>
            </w:r>
          </w:p>
        </w:tc>
        <w:tc>
          <w:tcPr>
            <w:tcW w:w="1269" w:type="dxa"/>
          </w:tcPr>
          <w:p w14:paraId="034E8883" w14:textId="77777777" w:rsidR="00871AC8" w:rsidRPr="003157BE" w:rsidRDefault="00871AC8" w:rsidP="00CA4F3F">
            <w:pPr>
              <w:pStyle w:val="BodyText"/>
              <w:spacing w:after="180"/>
              <w:ind w:left="-391" w:firstLine="391"/>
              <w:jc w:val="left"/>
            </w:pPr>
            <w:r w:rsidRPr="003157BE">
              <w:t>kPa</w:t>
            </w:r>
          </w:p>
        </w:tc>
        <w:tc>
          <w:tcPr>
            <w:tcW w:w="1659" w:type="dxa"/>
          </w:tcPr>
          <w:p w14:paraId="76D7C54E" w14:textId="77777777" w:rsidR="00871AC8" w:rsidRPr="003157BE" w:rsidRDefault="00871AC8" w:rsidP="00CA4F3F">
            <w:pPr>
              <w:pStyle w:val="BodyText"/>
              <w:spacing w:after="180"/>
              <w:ind w:left="-391" w:firstLine="391"/>
              <w:jc w:val="left"/>
            </w:pPr>
            <w:r w:rsidRPr="003157BE">
              <w:t>MPa</w:t>
            </w:r>
            <w:r>
              <w:t xml:space="preserve"> (N/mm</w:t>
            </w:r>
            <w:r w:rsidRPr="00704EFF">
              <w:rPr>
                <w:vertAlign w:val="superscript"/>
              </w:rPr>
              <w:t>2</w:t>
            </w:r>
            <w:r>
              <w:t>)</w:t>
            </w:r>
            <w:r w:rsidRPr="003157BE">
              <w:t xml:space="preserve"> </w:t>
            </w:r>
          </w:p>
        </w:tc>
      </w:tr>
    </w:tbl>
    <w:p w14:paraId="173E9E3F" w14:textId="3EE990D2" w:rsidR="00572310" w:rsidRDefault="00572310" w:rsidP="0002596A">
      <w:pPr>
        <w:pStyle w:val="Heading2"/>
      </w:pPr>
      <w:bookmarkStart w:id="221" w:name="_Toc150445044"/>
      <w:r w:rsidRPr="003157BE">
        <w:t>Silo classifications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1"/>
    </w:p>
    <w:p w14:paraId="58499C45" w14:textId="77777777" w:rsidR="00572310" w:rsidRPr="003157BE" w:rsidRDefault="00572310" w:rsidP="003955DF">
      <w:pPr>
        <w:pStyle w:val="Heading3"/>
        <w:rPr>
          <w:rStyle w:val="CharChar47"/>
          <w:b/>
        </w:rPr>
      </w:pPr>
      <w:r w:rsidRPr="003157BE">
        <w:rPr>
          <w:rStyle w:val="CharChar47"/>
          <w:b/>
        </w:rPr>
        <w:t>Consequence Classification for silos</w:t>
      </w:r>
    </w:p>
    <w:p w14:paraId="1AFCE48D" w14:textId="0B02FF7F" w:rsidR="00572310" w:rsidRPr="003157BE" w:rsidRDefault="00572310" w:rsidP="00572310">
      <w:pPr>
        <w:pStyle w:val="BodyText"/>
      </w:pPr>
      <w:r w:rsidRPr="003157BE">
        <w:t>(1)</w:t>
      </w:r>
      <w:r w:rsidRPr="003157BE">
        <w:tab/>
        <w:t>For reliability differentiation by Consequence Class, see EN 1990:20</w:t>
      </w:r>
      <w:r w:rsidR="00272510">
        <w:t xml:space="preserve">23, </w:t>
      </w:r>
      <w:r w:rsidRPr="003157BE">
        <w:t>A.4.</w:t>
      </w:r>
    </w:p>
    <w:p w14:paraId="72D8B4C2" w14:textId="0D106F8D" w:rsidR="00572310" w:rsidRPr="00B10433" w:rsidRDefault="00572310" w:rsidP="00572310">
      <w:pPr>
        <w:pStyle w:val="BodyText"/>
      </w:pPr>
      <w:r w:rsidRPr="003157BE">
        <w:t>(2)</w:t>
      </w:r>
      <w:r w:rsidRPr="003157BE">
        <w:tab/>
        <w:t xml:space="preserve">The classification of each silo into a Consequence Class is given in </w:t>
      </w:r>
      <w:r w:rsidR="00F745DB" w:rsidRPr="003157BE">
        <w:t>EN 1990:20</w:t>
      </w:r>
      <w:r w:rsidR="00F745DB">
        <w:t xml:space="preserve">23, </w:t>
      </w:r>
      <w:r w:rsidR="00F745DB" w:rsidRPr="003157BE">
        <w:t>A.4</w:t>
      </w:r>
      <w:r w:rsidRPr="003157BE">
        <w:t>, based on the consequences of failure</w:t>
      </w:r>
      <w:r w:rsidRPr="003157BE">
        <w:rPr>
          <w:sz w:val="23"/>
          <w:szCs w:val="23"/>
        </w:rPr>
        <w:t xml:space="preserve">. </w:t>
      </w:r>
      <w:r w:rsidRPr="00B10433">
        <w:t>The classification for structural design rules combines the Consequence Class with the Structural Complexity Class into a single classification as a Silo Group.</w:t>
      </w:r>
    </w:p>
    <w:p w14:paraId="7E9B77E0" w14:textId="77777777" w:rsidR="00572310" w:rsidRPr="003157BE" w:rsidRDefault="00572310" w:rsidP="00204662">
      <w:pPr>
        <w:pStyle w:val="Heading3"/>
        <w:rPr>
          <w:rStyle w:val="CharChar47"/>
          <w:b/>
        </w:rPr>
      </w:pPr>
      <w:bookmarkStart w:id="222" w:name="_Toc69979132"/>
      <w:bookmarkStart w:id="223" w:name="_Toc70520426"/>
      <w:bookmarkStart w:id="224" w:name="_Toc70582333"/>
      <w:bookmarkStart w:id="225" w:name="_Toc71901112"/>
      <w:r w:rsidRPr="003157BE">
        <w:rPr>
          <w:rStyle w:val="CharChar47"/>
          <w:b/>
        </w:rPr>
        <w:t>Structural Complexity Classification for silos</w:t>
      </w:r>
      <w:bookmarkEnd w:id="222"/>
      <w:bookmarkEnd w:id="223"/>
      <w:bookmarkEnd w:id="224"/>
      <w:bookmarkEnd w:id="225"/>
    </w:p>
    <w:p w14:paraId="2D52C0E4" w14:textId="25C5068D" w:rsidR="00572310" w:rsidRPr="003157BE" w:rsidRDefault="00572310" w:rsidP="00572310">
      <w:pPr>
        <w:pStyle w:val="BodyText"/>
      </w:pPr>
      <w:r w:rsidRPr="003157BE">
        <w:t>(1)</w:t>
      </w:r>
      <w:r w:rsidRPr="003157BE">
        <w:tab/>
        <w:t>The Structural Complexity Class for a silo shall be determined by the conditions of the individual silo.</w:t>
      </w:r>
    </w:p>
    <w:p w14:paraId="5ABEAFB0" w14:textId="1541EC5B" w:rsidR="00572310" w:rsidRPr="003157BE" w:rsidRDefault="00572310" w:rsidP="00572310">
      <w:pPr>
        <w:pStyle w:val="BodyText"/>
      </w:pPr>
      <w:r w:rsidRPr="003157BE">
        <w:t>(2)</w:t>
      </w:r>
      <w:r w:rsidRPr="003157BE">
        <w:tab/>
        <w:t>The dimensions of the silo should be used as a critical part of the evaluation of the Structural Complexity Class.</w:t>
      </w:r>
    </w:p>
    <w:p w14:paraId="6066CA01" w14:textId="715D307A" w:rsidR="00572310" w:rsidRPr="003157BE" w:rsidRDefault="00572310" w:rsidP="00572310">
      <w:pPr>
        <w:pStyle w:val="BodyText"/>
      </w:pPr>
      <w:r w:rsidRPr="003157BE">
        <w:t>(3)</w:t>
      </w:r>
      <w:r w:rsidRPr="003157BE">
        <w:tab/>
        <w:t xml:space="preserve">The effect of silo size on selection of the Structural Complexity Class should be determined according to the parameter </w:t>
      </w:r>
      <w:r w:rsidRPr="003157BE">
        <w:rPr>
          <w:i/>
        </w:rPr>
        <w:t>w</w:t>
      </w:r>
      <w:r w:rsidRPr="003157BE">
        <w:t>, associated with the potential energy of the stored solid using Formula</w:t>
      </w:r>
      <w:r w:rsidR="00CA4F3F">
        <w:t> </w:t>
      </w:r>
      <w:r w:rsidRPr="003157BE">
        <w:t>(4.1).</w:t>
      </w:r>
    </w:p>
    <w:p w14:paraId="626064C0" w14:textId="319F4E3D" w:rsidR="00572310" w:rsidRDefault="00572310" w:rsidP="00572310">
      <w:pPr>
        <w:pStyle w:val="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435BE6" w14:paraId="0F454C78" w14:textId="77777777" w:rsidTr="00F745DB">
        <w:tc>
          <w:tcPr>
            <w:tcW w:w="4870" w:type="dxa"/>
          </w:tcPr>
          <w:p w14:paraId="7C130E94" w14:textId="77B168DB" w:rsidR="00F745DB" w:rsidRDefault="00A14C8D" w:rsidP="00B10433">
            <w:pPr>
              <w:pStyle w:val="BodyText"/>
              <w:jc w:val="center"/>
            </w:pPr>
            <w:r>
              <w:rPr>
                <w:noProof/>
              </w:rPr>
              <w:fldChar w:fldCharType="begin"/>
            </w:r>
            <w:r>
              <w:rPr>
                <w:noProof/>
              </w:rPr>
              <w:instrText xml:space="preserve"> INCLUDEPICTURE  "Y:\\STD_MGT\\STDDEL\\PRODUCTION\\Standards\\00250\\229\\41_e_dr\\4_001a.tif"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"Y:\\STD_MGT\\STDDEL\\PRODUCTION\\Standards\\00250\\229\\41_e_dr\\4_001a.tif"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1993-4-1.zip.a56\\41_e_dr\\4_001a.tif" \* MERGEFORMATINET</w:instrText>
            </w:r>
            <w:r w:rsidR="00D462FF">
              <w:rPr>
                <w:noProof/>
              </w:rPr>
              <w:instrText xml:space="preserve"> </w:instrText>
            </w:r>
            <w:r w:rsidR="00D462FF">
              <w:rPr>
                <w:noProof/>
              </w:rPr>
              <w:fldChar w:fldCharType="separate"/>
            </w:r>
            <w:r w:rsidR="00D462FF">
              <w:rPr>
                <w:noProof/>
              </w:rPr>
              <w:pict w14:anchorId="74A84D7B">
                <v:shape id="_x0000_i1038" type="#_x0000_t75" style="width:153.75pt;height:174pt">
                  <v:imagedata r:id="rId42" r:href="rId43"/>
                </v:shape>
              </w:pict>
            </w:r>
            <w:r w:rsidR="00D462FF">
              <w:rPr>
                <w:noProof/>
              </w:rPr>
              <w:fldChar w:fldCharType="end"/>
            </w:r>
            <w:r w:rsidR="00AE3BF3">
              <w:rPr>
                <w:noProof/>
              </w:rPr>
              <w:fldChar w:fldCharType="end"/>
            </w:r>
            <w:r>
              <w:rPr>
                <w:noProof/>
              </w:rPr>
              <w:fldChar w:fldCharType="end"/>
            </w:r>
          </w:p>
        </w:tc>
        <w:tc>
          <w:tcPr>
            <w:tcW w:w="4871" w:type="dxa"/>
          </w:tcPr>
          <w:p w14:paraId="02234D90" w14:textId="52F1F609" w:rsidR="00F745DB" w:rsidRDefault="00A14C8D" w:rsidP="00B10433">
            <w:pPr>
              <w:pStyle w:val="BodyText"/>
              <w:jc w:val="center"/>
            </w:pPr>
            <w:r>
              <w:rPr>
                <w:noProof/>
              </w:rPr>
              <w:fldChar w:fldCharType="begin"/>
            </w:r>
            <w:r>
              <w:rPr>
                <w:noProof/>
              </w:rPr>
              <w:instrText xml:space="preserve"> INCLUDEPICTURE  "Y:\\STD_MGT\\STDDEL\\PRODUCTION\\Standards\\00250\\229\\41_e_dr\\4_001b.tif"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"Y:\\STD_MGT\\STDDEL\\PRODUCTION\\Standards\\00250\\229\\41_e_dr\\4_001b.tif"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1993-4-1.zip.a56\\41_e_dr\\4_001b.tif" \* MERGEFORMATINET</w:instrText>
            </w:r>
            <w:r w:rsidR="00D462FF">
              <w:rPr>
                <w:noProof/>
              </w:rPr>
              <w:instrText xml:space="preserve"> </w:instrText>
            </w:r>
            <w:r w:rsidR="00D462FF">
              <w:rPr>
                <w:noProof/>
              </w:rPr>
              <w:fldChar w:fldCharType="separate"/>
            </w:r>
            <w:r w:rsidR="00D462FF">
              <w:rPr>
                <w:noProof/>
              </w:rPr>
              <w:pict w14:anchorId="334AAD95">
                <v:shape id="_x0000_i1039" type="#_x0000_t75" style="width:150.75pt;height:222.75pt">
                  <v:imagedata r:id="rId44" r:href="rId45"/>
                </v:shape>
              </w:pict>
            </w:r>
            <w:r w:rsidR="00D462FF">
              <w:rPr>
                <w:noProof/>
              </w:rPr>
              <w:fldChar w:fldCharType="end"/>
            </w:r>
            <w:r w:rsidR="00AE3BF3">
              <w:rPr>
                <w:noProof/>
              </w:rPr>
              <w:fldChar w:fldCharType="end"/>
            </w:r>
            <w:r>
              <w:rPr>
                <w:noProof/>
              </w:rPr>
              <w:fldChar w:fldCharType="end"/>
            </w:r>
          </w:p>
        </w:tc>
      </w:tr>
      <w:tr w:rsidR="00435BE6" w14:paraId="7986A43D" w14:textId="77777777" w:rsidTr="00F745DB">
        <w:tc>
          <w:tcPr>
            <w:tcW w:w="4870" w:type="dxa"/>
          </w:tcPr>
          <w:p w14:paraId="3DF2D479" w14:textId="41B14978" w:rsidR="00F745DB" w:rsidRDefault="00F745DB" w:rsidP="00B10433">
            <w:pPr>
              <w:pStyle w:val="BodyText"/>
              <w:jc w:val="center"/>
            </w:pPr>
            <w:r w:rsidRPr="003157BE">
              <w:rPr>
                <w:b/>
                <w:bCs/>
              </w:rPr>
              <w:t>a)</w:t>
            </w:r>
            <w:r w:rsidRPr="003157BE">
              <w:rPr>
                <w:b/>
                <w:bCs/>
              </w:rPr>
              <w:tab/>
              <w:t>Height of centre of mass of the stored solid in a ground-supported silo</w:t>
            </w:r>
          </w:p>
        </w:tc>
        <w:tc>
          <w:tcPr>
            <w:tcW w:w="4871" w:type="dxa"/>
          </w:tcPr>
          <w:p w14:paraId="27CDEA4B" w14:textId="15B8384C" w:rsidR="00F745DB" w:rsidRDefault="00F745DB" w:rsidP="00B10433">
            <w:pPr>
              <w:pStyle w:val="Special"/>
            </w:pPr>
            <w:r w:rsidRPr="003157BE">
              <w:rPr>
                <w:b/>
                <w:bCs/>
              </w:rPr>
              <w:t>b)</w:t>
            </w:r>
            <w:r w:rsidRPr="003157BE">
              <w:rPr>
                <w:b/>
                <w:bCs/>
              </w:rPr>
              <w:tab/>
              <w:t>Height of centre of mass of the stored solid in an elevated silo</w:t>
            </w:r>
          </w:p>
        </w:tc>
      </w:tr>
    </w:tbl>
    <w:p w14:paraId="4BEEEC41" w14:textId="77777777" w:rsidR="00572310" w:rsidRPr="003157BE" w:rsidRDefault="00572310" w:rsidP="00F745DB">
      <w:pPr>
        <w:pStyle w:val="Figuretitle"/>
      </w:pPr>
      <w:bookmarkStart w:id="226" w:name="_MON_1608801393"/>
      <w:bookmarkEnd w:id="226"/>
      <w:r w:rsidRPr="003157BE">
        <w:t>Figure 4.1 — Dimensions used to define Structural Complexity Classes</w:t>
      </w:r>
    </w:p>
    <w:p w14:paraId="27EA503B" w14:textId="4D3537AF" w:rsidR="00572310" w:rsidRPr="003157BE" w:rsidRDefault="00572310" w:rsidP="00572310">
      <w:pPr>
        <w:pStyle w:val="BodyText"/>
      </w:pPr>
      <w:bookmarkStart w:id="227" w:name="_Toc39594202"/>
      <w:bookmarkStart w:id="228" w:name="_Toc39600443"/>
      <w:bookmarkStart w:id="229" w:name="_Toc39998778"/>
      <w:bookmarkStart w:id="230" w:name="_Toc40051815"/>
      <w:bookmarkStart w:id="231" w:name="_Toc530580018"/>
      <w:bookmarkStart w:id="232" w:name="_Toc21607315"/>
      <w:bookmarkStart w:id="233" w:name="_Toc39594205"/>
      <w:bookmarkEnd w:id="227"/>
      <w:bookmarkEnd w:id="228"/>
      <w:bookmarkEnd w:id="229"/>
      <w:bookmarkEnd w:id="230"/>
      <w:bookmarkEnd w:id="231"/>
      <w:r w:rsidRPr="003157BE">
        <w:lastRenderedPageBreak/>
        <w:t>(4)</w:t>
      </w:r>
      <w:r w:rsidRPr="003157BE">
        <w:tab/>
        <w:t>The effect of silo size</w:t>
      </w:r>
      <w:r w:rsidRPr="003157BE" w:rsidDel="001D7AFF">
        <w:t xml:space="preserve"> </w:t>
      </w:r>
      <w:r w:rsidRPr="003157BE">
        <w:t xml:space="preserve">on the selection of the Structural Complexity Class should be determined according to the parameter </w:t>
      </w:r>
      <w:r w:rsidRPr="003157BE">
        <w:rPr>
          <w:i/>
        </w:rPr>
        <w:t xml:space="preserve">w, </w:t>
      </w:r>
      <w:r w:rsidRPr="003157BE">
        <w:t>calculated from Formula</w:t>
      </w:r>
      <w:r w:rsidR="00606596" w:rsidRPr="003157BE">
        <w:t> </w:t>
      </w:r>
      <w:r w:rsidRPr="003157BE">
        <w:t>(4.1):</w:t>
      </w:r>
    </w:p>
    <w:p w14:paraId="6314C05F" w14:textId="77777777" w:rsidR="00572310" w:rsidRPr="003157BE" w:rsidRDefault="00572310" w:rsidP="00572310">
      <w:pPr>
        <w:pStyle w:val="Formula"/>
        <w:rPr>
          <w:sz w:val="23"/>
          <w:szCs w:val="23"/>
        </w:rPr>
      </w:pPr>
      <w:r w:rsidRPr="003157BE">
        <w:rPr>
          <w:position w:val="-18"/>
        </w:rPr>
        <w:object w:dxaOrig="2200" w:dyaOrig="520" w14:anchorId="7BBA962C">
          <v:shape id="_x0000_i1040" type="#_x0000_t75" style="width:108.75pt;height:24.75pt" o:ole="">
            <v:imagedata r:id="rId46" o:title=""/>
          </v:shape>
          <o:OLEObject Type="Embed" ProgID="Equation.DSMT4" ShapeID="_x0000_i1040" DrawAspect="Content" ObjectID="_1772532170" r:id="rId47"/>
        </w:object>
      </w:r>
      <w:r w:rsidRPr="003157BE">
        <w:tab/>
      </w:r>
      <w:r w:rsidRPr="003157BE">
        <w:rPr>
          <w:sz w:val="23"/>
          <w:szCs w:val="23"/>
        </w:rPr>
        <w:t>(4.1)</w:t>
      </w:r>
    </w:p>
    <w:p w14:paraId="2E24EDA8" w14:textId="77777777" w:rsidR="00572310" w:rsidRPr="003157BE" w:rsidRDefault="00572310" w:rsidP="00606596">
      <w:pPr>
        <w:pStyle w:val="BodyText"/>
      </w:pPr>
      <w:r w:rsidRPr="003157BE">
        <w:t>where</w:t>
      </w:r>
    </w:p>
    <w:tbl>
      <w:tblPr>
        <w:tblW w:w="0" w:type="auto"/>
        <w:tblInd w:w="534" w:type="dxa"/>
        <w:tblLook w:val="00A0" w:firstRow="1" w:lastRow="0" w:firstColumn="1" w:lastColumn="0" w:noHBand="0" w:noVBand="0"/>
      </w:tblPr>
      <w:tblGrid>
        <w:gridCol w:w="605"/>
        <w:gridCol w:w="8612"/>
      </w:tblGrid>
      <w:tr w:rsidR="00572310" w:rsidRPr="003157BE" w14:paraId="6A3F2A6B" w14:textId="77777777" w:rsidTr="00BE30C8">
        <w:tc>
          <w:tcPr>
            <w:tcW w:w="605" w:type="dxa"/>
          </w:tcPr>
          <w:p w14:paraId="59BE0425" w14:textId="77777777" w:rsidR="00572310" w:rsidRPr="003157BE" w:rsidRDefault="00572310" w:rsidP="00704EFF">
            <w:pPr>
              <w:pStyle w:val="ListHangingIndent"/>
            </w:pPr>
            <w:r w:rsidRPr="003157BE">
              <w:rPr>
                <w:i/>
              </w:rPr>
              <w:t>d</w:t>
            </w:r>
            <w:r w:rsidRPr="003157BE">
              <w:rPr>
                <w:position w:val="-6"/>
                <w:sz w:val="18"/>
              </w:rPr>
              <w:t>c</w:t>
            </w:r>
          </w:p>
        </w:tc>
        <w:tc>
          <w:tcPr>
            <w:tcW w:w="8714" w:type="dxa"/>
          </w:tcPr>
          <w:p w14:paraId="69B1EF88" w14:textId="47DCBC2B" w:rsidR="00572310" w:rsidRPr="003157BE" w:rsidRDefault="00572310" w:rsidP="00704EFF">
            <w:pPr>
              <w:pStyle w:val="ListHangingIndent"/>
            </w:pPr>
            <w:r w:rsidRPr="003157BE">
              <w:t xml:space="preserve">is the characteristic dimension of the silo cross-section (see </w:t>
            </w:r>
            <w:r w:rsidR="00F745DB">
              <w:t>pr</w:t>
            </w:r>
            <w:r w:rsidRPr="003157BE">
              <w:t>EN</w:t>
            </w:r>
            <w:r w:rsidR="00606596" w:rsidRPr="00704EFF">
              <w:t> </w:t>
            </w:r>
            <w:r w:rsidRPr="003157BE">
              <w:t>1991</w:t>
            </w:r>
            <w:r w:rsidR="00606596" w:rsidRPr="003157BE">
              <w:noBreakHyphen/>
            </w:r>
            <w:r w:rsidRPr="003157BE">
              <w:t>4</w:t>
            </w:r>
            <w:r w:rsidR="00F745DB">
              <w:t>:2024</w:t>
            </w:r>
            <w:r w:rsidRPr="003157BE">
              <w:t>, Figure</w:t>
            </w:r>
            <w:r w:rsidR="00606596" w:rsidRPr="00704EFF">
              <w:t> </w:t>
            </w:r>
            <w:r w:rsidRPr="003157BE">
              <w:t>1.1c)</w:t>
            </w:r>
          </w:p>
        </w:tc>
      </w:tr>
      <w:tr w:rsidR="00572310" w:rsidRPr="003157BE" w14:paraId="368C8712" w14:textId="77777777" w:rsidTr="00BE30C8">
        <w:tc>
          <w:tcPr>
            <w:tcW w:w="605" w:type="dxa"/>
          </w:tcPr>
          <w:p w14:paraId="144B27EF" w14:textId="77777777" w:rsidR="00572310" w:rsidRPr="003157BE" w:rsidRDefault="00572310" w:rsidP="00704EFF">
            <w:pPr>
              <w:pStyle w:val="ListHangingIndent"/>
            </w:pPr>
            <w:r w:rsidRPr="003157BE">
              <w:rPr>
                <w:i/>
              </w:rPr>
              <w:t>h</w:t>
            </w:r>
            <w:r w:rsidRPr="003157BE">
              <w:rPr>
                <w:position w:val="-2"/>
                <w:sz w:val="16"/>
              </w:rPr>
              <w:t>g</w:t>
            </w:r>
          </w:p>
        </w:tc>
        <w:tc>
          <w:tcPr>
            <w:tcW w:w="8714" w:type="dxa"/>
          </w:tcPr>
          <w:p w14:paraId="2247C63B" w14:textId="190F162E" w:rsidR="00572310" w:rsidRPr="003157BE" w:rsidRDefault="00572310" w:rsidP="00704EFF">
            <w:pPr>
              <w:pStyle w:val="ListHangingIndent"/>
            </w:pPr>
            <w:r w:rsidRPr="003157BE">
              <w:t>is the height of the centre of mass of the stored solid above the ground (see Figure</w:t>
            </w:r>
            <w:r w:rsidR="00606596" w:rsidRPr="00704EFF">
              <w:t> </w:t>
            </w:r>
            <w:r w:rsidRPr="003157BE">
              <w:t>4.1)</w:t>
            </w:r>
          </w:p>
        </w:tc>
      </w:tr>
    </w:tbl>
    <w:p w14:paraId="48269BE0" w14:textId="6CD70A24" w:rsidR="00572310" w:rsidRPr="003157BE" w:rsidRDefault="00572310" w:rsidP="00CA4F3F">
      <w:pPr>
        <w:pStyle w:val="Note"/>
        <w:spacing w:before="120"/>
      </w:pPr>
      <w:r w:rsidRPr="003157BE">
        <w:t>NOTE</w:t>
      </w:r>
      <w:r w:rsidR="00606596" w:rsidRPr="003157BE">
        <w:t> </w:t>
      </w:r>
      <w:r w:rsidRPr="003157BE">
        <w:t>1</w:t>
      </w:r>
      <w:r w:rsidRPr="003157BE">
        <w:tab/>
        <w:t xml:space="preserve">The parameter </w:t>
      </w:r>
      <w:r w:rsidRPr="003157BE">
        <w:rPr>
          <w:i/>
        </w:rPr>
        <w:t>w</w:t>
      </w:r>
      <w:r w:rsidRPr="003157BE">
        <w:t xml:space="preserve"> provides a simple understandable single dimension that is related to the potential energy of the stored solid, though the unit weight is omitted.</w:t>
      </w:r>
    </w:p>
    <w:p w14:paraId="0C36AE27" w14:textId="2FD53A6F" w:rsidR="00572310" w:rsidRPr="003157BE" w:rsidRDefault="00572310" w:rsidP="00572310">
      <w:pPr>
        <w:pStyle w:val="Note"/>
      </w:pPr>
      <w:r w:rsidRPr="003157BE">
        <w:t>NOTE</w:t>
      </w:r>
      <w:r w:rsidR="00606596" w:rsidRPr="003157BE">
        <w:t> </w:t>
      </w:r>
      <w:r w:rsidRPr="003157BE">
        <w:t>2</w:t>
      </w:r>
      <w:r w:rsidRPr="003157BE">
        <w:tab/>
        <w:t xml:space="preserve">Quantified limits of the parameter </w:t>
      </w:r>
      <w:r w:rsidRPr="003157BE">
        <w:rPr>
          <w:i/>
        </w:rPr>
        <w:t>w</w:t>
      </w:r>
      <w:r w:rsidRPr="003157BE">
        <w:t xml:space="preserve"> for each Structural Complexity Class for silos are given in Table</w:t>
      </w:r>
      <w:r w:rsidR="00D265BB">
        <w:t> </w:t>
      </w:r>
      <w:r w:rsidRPr="003157BE">
        <w:t>4.1 (NDP), unless the National Annex gives different quantified limits.</w:t>
      </w:r>
    </w:p>
    <w:p w14:paraId="28C3D67A" w14:textId="6C6EE7B4" w:rsidR="00572310" w:rsidRPr="003157BE" w:rsidRDefault="00572310" w:rsidP="00572310">
      <w:pPr>
        <w:pStyle w:val="Tabletitle"/>
        <w:keepNext w:val="0"/>
      </w:pPr>
      <w:bookmarkStart w:id="234" w:name="_Toc150445045"/>
      <w:r w:rsidRPr="003157BE">
        <w:t>Table</w:t>
      </w:r>
      <w:r w:rsidR="00606596" w:rsidRPr="003157BE">
        <w:t> </w:t>
      </w:r>
      <w:r w:rsidRPr="003157BE">
        <w:t>4.1 (NDP) — Descriptions and quantified limits for parameter</w:t>
      </w:r>
      <w:r w:rsidR="00606596" w:rsidRPr="003157BE">
        <w:t> </w:t>
      </w:r>
      <w:r w:rsidRPr="003157BE">
        <w:rPr>
          <w:b w:val="0"/>
          <w:bCs/>
          <w:i/>
        </w:rPr>
        <w:t>w</w:t>
      </w:r>
      <w:r w:rsidRPr="003157BE">
        <w:t xml:space="preserve"> for Structural Complexity Classes for silos</w:t>
      </w:r>
      <w:bookmarkEnd w:id="234"/>
    </w:p>
    <w:tbl>
      <w:tblPr>
        <w:tblW w:w="975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574"/>
        <w:gridCol w:w="6178"/>
      </w:tblGrid>
      <w:tr w:rsidR="00572310" w:rsidRPr="003157BE" w14:paraId="7D270443" w14:textId="77777777" w:rsidTr="00606596">
        <w:trPr>
          <w:tblHeader/>
          <w:jc w:val="center"/>
        </w:trPr>
        <w:tc>
          <w:tcPr>
            <w:tcW w:w="3291" w:type="dxa"/>
            <w:tcBorders>
              <w:top w:val="single" w:sz="12" w:space="0" w:color="000000"/>
              <w:bottom w:val="single" w:sz="12" w:space="0" w:color="auto"/>
            </w:tcBorders>
          </w:tcPr>
          <w:p w14:paraId="7C07C4A8" w14:textId="77777777" w:rsidR="00572310" w:rsidRPr="003157BE" w:rsidRDefault="00572310" w:rsidP="00606596">
            <w:pPr>
              <w:pStyle w:val="Tableheader"/>
              <w:jc w:val="center"/>
              <w:rPr>
                <w:szCs w:val="21"/>
              </w:rPr>
            </w:pPr>
            <w:r w:rsidRPr="003157BE">
              <w:t>Structural Complexity Class</w:t>
            </w:r>
          </w:p>
        </w:tc>
        <w:tc>
          <w:tcPr>
            <w:tcW w:w="5688" w:type="dxa"/>
            <w:tcBorders>
              <w:top w:val="single" w:sz="12" w:space="0" w:color="000000"/>
              <w:bottom w:val="single" w:sz="12" w:space="0" w:color="auto"/>
            </w:tcBorders>
          </w:tcPr>
          <w:p w14:paraId="51106607" w14:textId="1704BFE1" w:rsidR="00572310" w:rsidRPr="003157BE" w:rsidRDefault="00572310" w:rsidP="00606596">
            <w:pPr>
              <w:pStyle w:val="Tableheader"/>
              <w:jc w:val="center"/>
              <w:rPr>
                <w:szCs w:val="21"/>
              </w:rPr>
            </w:pPr>
            <w:r w:rsidRPr="003157BE">
              <w:t>Descriptions and values of parameter</w:t>
            </w:r>
            <w:r w:rsidR="00606596" w:rsidRPr="003157BE">
              <w:t> </w:t>
            </w:r>
            <w:r w:rsidRPr="003157BE">
              <w:rPr>
                <w:b w:val="0"/>
                <w:i/>
                <w:iCs/>
              </w:rPr>
              <w:t>w</w:t>
            </w:r>
          </w:p>
        </w:tc>
      </w:tr>
      <w:tr w:rsidR="00572310" w:rsidRPr="003157BE" w14:paraId="40746EDD" w14:textId="77777777" w:rsidTr="00606596">
        <w:trPr>
          <w:jc w:val="center"/>
        </w:trPr>
        <w:tc>
          <w:tcPr>
            <w:tcW w:w="3291" w:type="dxa"/>
            <w:tcBorders>
              <w:top w:val="single" w:sz="12" w:space="0" w:color="auto"/>
            </w:tcBorders>
          </w:tcPr>
          <w:p w14:paraId="5CDB89DB" w14:textId="19EEF3CA" w:rsidR="00572310" w:rsidRPr="003157BE" w:rsidRDefault="00572310" w:rsidP="00606596">
            <w:pPr>
              <w:pStyle w:val="Tablebody"/>
              <w:jc w:val="center"/>
              <w:rPr>
                <w:b/>
                <w:szCs w:val="21"/>
              </w:rPr>
            </w:pPr>
            <w:r w:rsidRPr="003157BE">
              <w:t>Structural Complexity Class</w:t>
            </w:r>
            <w:r w:rsidR="008A5DE3" w:rsidRPr="003157BE">
              <w:t> </w:t>
            </w:r>
            <w:r w:rsidRPr="003157BE">
              <w:t>3</w:t>
            </w:r>
          </w:p>
        </w:tc>
        <w:tc>
          <w:tcPr>
            <w:tcW w:w="5688" w:type="dxa"/>
            <w:tcBorders>
              <w:top w:val="single" w:sz="12" w:space="0" w:color="auto"/>
            </w:tcBorders>
          </w:tcPr>
          <w:p w14:paraId="6D4478CA" w14:textId="362AAE31" w:rsidR="00572310" w:rsidRPr="00704EFF" w:rsidRDefault="00085E9B" w:rsidP="00913462">
            <w:pPr>
              <w:pStyle w:val="ListNumber1"/>
              <w:rPr>
                <w:lang w:val="en-GB"/>
              </w:rPr>
            </w:pPr>
            <w:r w:rsidRPr="00704EFF">
              <w:rPr>
                <w:lang w:val="en-GB"/>
              </w:rPr>
              <w:t xml:space="preserve">Elevated </w:t>
            </w:r>
            <w:r w:rsidR="00572310" w:rsidRPr="00704EFF">
              <w:rPr>
                <w:lang w:val="en-GB"/>
              </w:rPr>
              <w:t xml:space="preserve">discretely-supported silos </w:t>
            </w:r>
            <w:r w:rsidR="00572310" w:rsidRPr="00704EFF">
              <w:rPr>
                <w:i/>
                <w:lang w:val="en-GB"/>
              </w:rPr>
              <w:t>w</w:t>
            </w:r>
            <w:r w:rsidR="00572310" w:rsidRPr="00704EFF">
              <w:rPr>
                <w:lang w:val="en-GB"/>
              </w:rPr>
              <w:t> </w:t>
            </w:r>
            <w:r w:rsidR="00913462" w:rsidRPr="00704EFF">
              <w:rPr>
                <w:rFonts w:ascii="Cambria Math" w:hAnsi="Cambria Math"/>
                <w:lang w:val="en-GB"/>
              </w:rPr>
              <w:t>&gt;</w:t>
            </w:r>
            <w:r w:rsidR="00572310" w:rsidRPr="00704EFF">
              <w:rPr>
                <w:lang w:val="en-GB"/>
              </w:rPr>
              <w:t> 20</w:t>
            </w:r>
            <w:r w:rsidR="00606596" w:rsidRPr="00704EFF">
              <w:rPr>
                <w:lang w:val="en-GB"/>
              </w:rPr>
              <w:t> </w:t>
            </w:r>
            <w:r w:rsidR="00572310" w:rsidRPr="00704EFF">
              <w:rPr>
                <w:lang w:val="en-GB"/>
              </w:rPr>
              <w:t>m</w:t>
            </w:r>
          </w:p>
          <w:p w14:paraId="76DABC3D" w14:textId="7BB405D4" w:rsidR="00572310" w:rsidRPr="00704EFF" w:rsidRDefault="00572310" w:rsidP="00913462">
            <w:pPr>
              <w:pStyle w:val="ListNumber1"/>
              <w:rPr>
                <w:lang w:val="en-GB"/>
              </w:rPr>
            </w:pPr>
            <w:r w:rsidRPr="00704EFF">
              <w:rPr>
                <w:lang w:val="en-GB"/>
              </w:rPr>
              <w:t>Silos designed to resist unsymmetrical loads with</w:t>
            </w:r>
            <w:r w:rsidR="00606596" w:rsidRPr="00704EFF">
              <w:rPr>
                <w:lang w:val="en-GB"/>
              </w:rPr>
              <w:t> </w:t>
            </w:r>
            <w:r w:rsidRPr="00704EFF">
              <w:rPr>
                <w:i/>
                <w:lang w:val="en-GB"/>
              </w:rPr>
              <w:t>w</w:t>
            </w:r>
            <w:r w:rsidR="00606596" w:rsidRPr="00704EFF">
              <w:rPr>
                <w:i/>
                <w:lang w:val="en-GB"/>
              </w:rPr>
              <w:t> </w:t>
            </w:r>
            <w:r w:rsidR="00606596" w:rsidRPr="00704EFF">
              <w:rPr>
                <w:rFonts w:ascii="Cambria Math" w:hAnsi="Cambria Math"/>
                <w:lang w:val="en-GB"/>
              </w:rPr>
              <w:t>&gt;</w:t>
            </w:r>
            <w:r w:rsidR="00606596" w:rsidRPr="00704EFF">
              <w:rPr>
                <w:lang w:val="en-GB"/>
              </w:rPr>
              <w:t> </w:t>
            </w:r>
            <w:r w:rsidRPr="00704EFF">
              <w:rPr>
                <w:lang w:val="en-GB"/>
              </w:rPr>
              <w:t>15</w:t>
            </w:r>
            <w:r w:rsidR="00606596" w:rsidRPr="00704EFF">
              <w:rPr>
                <w:lang w:val="en-GB"/>
              </w:rPr>
              <w:t> </w:t>
            </w:r>
            <w:r w:rsidRPr="00704EFF">
              <w:rPr>
                <w:lang w:val="en-GB"/>
              </w:rPr>
              <w:t>m</w:t>
            </w:r>
          </w:p>
        </w:tc>
      </w:tr>
      <w:tr w:rsidR="00572310" w:rsidRPr="003157BE" w14:paraId="35333B41" w14:textId="77777777" w:rsidTr="00606596">
        <w:trPr>
          <w:jc w:val="center"/>
        </w:trPr>
        <w:tc>
          <w:tcPr>
            <w:tcW w:w="3291" w:type="dxa"/>
          </w:tcPr>
          <w:p w14:paraId="4DCDF41E" w14:textId="713B42F3" w:rsidR="00572310" w:rsidRPr="003157BE" w:rsidRDefault="00572310" w:rsidP="00606596">
            <w:pPr>
              <w:pStyle w:val="Tablebody"/>
              <w:jc w:val="center"/>
              <w:rPr>
                <w:b/>
                <w:szCs w:val="21"/>
              </w:rPr>
            </w:pPr>
            <w:r w:rsidRPr="003157BE">
              <w:t>Structural Complexity Class</w:t>
            </w:r>
            <w:r w:rsidR="008A5DE3" w:rsidRPr="003157BE">
              <w:t> </w:t>
            </w:r>
            <w:r w:rsidRPr="003157BE">
              <w:t>2</w:t>
            </w:r>
          </w:p>
        </w:tc>
        <w:tc>
          <w:tcPr>
            <w:tcW w:w="5688" w:type="dxa"/>
          </w:tcPr>
          <w:p w14:paraId="711B08F3" w14:textId="2D4397EA" w:rsidR="00BF41D5" w:rsidRPr="003157BE" w:rsidRDefault="00572310" w:rsidP="00704EFF">
            <w:pPr>
              <w:pStyle w:val="Tablebodyleft"/>
            </w:pPr>
            <w:r w:rsidRPr="003157BE">
              <w:t>Silos with 10 </w:t>
            </w:r>
            <w:r w:rsidR="00606596" w:rsidRPr="003157BE">
              <w:rPr>
                <w:rFonts w:ascii="Cambria Math" w:hAnsi="Cambria Math"/>
              </w:rPr>
              <w:t>&lt;</w:t>
            </w:r>
            <w:r w:rsidRPr="003157BE">
              <w:t> </w:t>
            </w:r>
            <w:r w:rsidRPr="003157BE">
              <w:rPr>
                <w:i/>
              </w:rPr>
              <w:t>w</w:t>
            </w:r>
            <w:r w:rsidRPr="003157BE">
              <w:t> </w:t>
            </w:r>
            <w:r w:rsidR="00606596" w:rsidRPr="003157BE">
              <w:rPr>
                <w:rFonts w:ascii="Cambria Math" w:hAnsi="Cambria Math"/>
              </w:rPr>
              <w:t>≤</w:t>
            </w:r>
            <w:r w:rsidRPr="003157BE">
              <w:t> 15</w:t>
            </w:r>
            <w:r w:rsidR="00606596" w:rsidRPr="003157BE">
              <w:t> </w:t>
            </w:r>
            <w:r w:rsidRPr="003157BE">
              <w:t>m</w:t>
            </w:r>
          </w:p>
        </w:tc>
      </w:tr>
      <w:tr w:rsidR="00572310" w:rsidRPr="003157BE" w14:paraId="27DC3B0A" w14:textId="77777777" w:rsidTr="00606596">
        <w:trPr>
          <w:jc w:val="center"/>
        </w:trPr>
        <w:tc>
          <w:tcPr>
            <w:tcW w:w="3291" w:type="dxa"/>
          </w:tcPr>
          <w:p w14:paraId="0974F286" w14:textId="339A3C44" w:rsidR="00572310" w:rsidRPr="003157BE" w:rsidRDefault="00572310" w:rsidP="00606596">
            <w:pPr>
              <w:pStyle w:val="Tablebody"/>
              <w:jc w:val="center"/>
              <w:rPr>
                <w:b/>
                <w:szCs w:val="21"/>
              </w:rPr>
            </w:pPr>
            <w:r w:rsidRPr="003157BE">
              <w:t>Structural Complexity Class</w:t>
            </w:r>
            <w:r w:rsidR="008A5DE3" w:rsidRPr="003157BE">
              <w:t> </w:t>
            </w:r>
            <w:r w:rsidRPr="003157BE">
              <w:t>1</w:t>
            </w:r>
          </w:p>
        </w:tc>
        <w:tc>
          <w:tcPr>
            <w:tcW w:w="5688" w:type="dxa"/>
          </w:tcPr>
          <w:p w14:paraId="6688C436" w14:textId="36B2DBE0" w:rsidR="00572310" w:rsidRPr="003157BE" w:rsidRDefault="00572310" w:rsidP="00704EFF">
            <w:pPr>
              <w:pStyle w:val="Tablebodyleft"/>
              <w:rPr>
                <w:szCs w:val="21"/>
              </w:rPr>
            </w:pPr>
            <w:r w:rsidRPr="003157BE">
              <w:t>Ground-supported silos with 2 </w:t>
            </w:r>
            <w:r w:rsidR="00606596" w:rsidRPr="003157BE">
              <w:rPr>
                <w:rFonts w:ascii="Cambria Math" w:hAnsi="Cambria Math"/>
              </w:rPr>
              <w:t>&lt;</w:t>
            </w:r>
            <w:r w:rsidRPr="003157BE">
              <w:t> </w:t>
            </w:r>
            <w:r w:rsidRPr="003157BE">
              <w:rPr>
                <w:i/>
              </w:rPr>
              <w:t>w</w:t>
            </w:r>
            <w:r w:rsidRPr="003157BE">
              <w:t> </w:t>
            </w:r>
            <w:r w:rsidR="00606596" w:rsidRPr="003157BE">
              <w:rPr>
                <w:rFonts w:ascii="Cambria Math" w:hAnsi="Cambria Math"/>
              </w:rPr>
              <w:t>≤</w:t>
            </w:r>
            <w:r w:rsidRPr="003157BE">
              <w:t> 10</w:t>
            </w:r>
            <w:r w:rsidR="00606596" w:rsidRPr="003157BE">
              <w:t> </w:t>
            </w:r>
            <w:r w:rsidRPr="003157BE">
              <w:t>m</w:t>
            </w:r>
          </w:p>
        </w:tc>
      </w:tr>
      <w:tr w:rsidR="00572310" w:rsidRPr="003157BE" w14:paraId="2C069949" w14:textId="77777777" w:rsidTr="00606596">
        <w:trPr>
          <w:jc w:val="center"/>
        </w:trPr>
        <w:tc>
          <w:tcPr>
            <w:tcW w:w="3291" w:type="dxa"/>
            <w:tcBorders>
              <w:bottom w:val="single" w:sz="12" w:space="0" w:color="000000"/>
            </w:tcBorders>
          </w:tcPr>
          <w:p w14:paraId="46D1A5EE" w14:textId="001A3572" w:rsidR="00572310" w:rsidRPr="003157BE" w:rsidRDefault="00572310" w:rsidP="00606596">
            <w:pPr>
              <w:pStyle w:val="Tablebody"/>
              <w:jc w:val="center"/>
              <w:rPr>
                <w:b/>
                <w:szCs w:val="21"/>
              </w:rPr>
            </w:pPr>
            <w:r w:rsidRPr="003157BE">
              <w:t>Structural Complexity Class</w:t>
            </w:r>
            <w:r w:rsidR="008A5DE3" w:rsidRPr="003157BE">
              <w:t> </w:t>
            </w:r>
            <w:r w:rsidRPr="003157BE">
              <w:t>0</w:t>
            </w:r>
          </w:p>
        </w:tc>
        <w:tc>
          <w:tcPr>
            <w:tcW w:w="5688" w:type="dxa"/>
            <w:tcBorders>
              <w:bottom w:val="single" w:sz="12" w:space="0" w:color="000000"/>
            </w:tcBorders>
          </w:tcPr>
          <w:p w14:paraId="73D7773F" w14:textId="6F0F607D" w:rsidR="00572310" w:rsidRPr="003157BE" w:rsidRDefault="00572310" w:rsidP="00704EFF">
            <w:pPr>
              <w:pStyle w:val="Tablebodyleft"/>
            </w:pPr>
            <w:r w:rsidRPr="003157BE">
              <w:rPr>
                <w:iCs/>
              </w:rPr>
              <w:t xml:space="preserve">Silos with </w:t>
            </w:r>
            <w:r w:rsidRPr="003157BE">
              <w:rPr>
                <w:i/>
              </w:rPr>
              <w:t>w</w:t>
            </w:r>
            <w:r w:rsidRPr="003157BE">
              <w:t> </w:t>
            </w:r>
            <w:r w:rsidR="00606596" w:rsidRPr="003157BE">
              <w:rPr>
                <w:rFonts w:ascii="Cambria Math" w:hAnsi="Cambria Math"/>
              </w:rPr>
              <w:t>≤</w:t>
            </w:r>
            <w:r w:rsidRPr="003157BE">
              <w:t> 2</w:t>
            </w:r>
            <w:r w:rsidR="00606596" w:rsidRPr="003157BE">
              <w:t> </w:t>
            </w:r>
            <w:r w:rsidRPr="003157BE">
              <w:t>m</w:t>
            </w:r>
          </w:p>
        </w:tc>
      </w:tr>
    </w:tbl>
    <w:p w14:paraId="1433407E" w14:textId="77777777" w:rsidR="00572310" w:rsidRPr="003157BE" w:rsidRDefault="00572310" w:rsidP="00572310">
      <w:pPr>
        <w:pStyle w:val="BodyText"/>
      </w:pPr>
    </w:p>
    <w:p w14:paraId="0D3DD361" w14:textId="77777777" w:rsidR="00572310" w:rsidRPr="003157BE" w:rsidRDefault="00572310" w:rsidP="008A5DE3">
      <w:pPr>
        <w:pStyle w:val="Heading3"/>
      </w:pPr>
      <w:bookmarkStart w:id="235" w:name="_Toc69979133"/>
      <w:bookmarkStart w:id="236" w:name="_Toc70520427"/>
      <w:bookmarkStart w:id="237" w:name="_Toc70582334"/>
      <w:bookmarkStart w:id="238" w:name="_Toc71901113"/>
      <w:r w:rsidRPr="003157BE">
        <w:t>Silo Group Categorisation</w:t>
      </w:r>
      <w:bookmarkEnd w:id="232"/>
      <w:bookmarkEnd w:id="233"/>
      <w:bookmarkEnd w:id="235"/>
      <w:bookmarkEnd w:id="236"/>
      <w:bookmarkEnd w:id="237"/>
      <w:bookmarkEnd w:id="238"/>
    </w:p>
    <w:p w14:paraId="17E2ED28" w14:textId="7358854D" w:rsidR="00572310" w:rsidRPr="003157BE" w:rsidRDefault="00572310" w:rsidP="00572310">
      <w:pPr>
        <w:pStyle w:val="BodyText"/>
      </w:pPr>
      <w:r w:rsidRPr="003157BE">
        <w:t>(1)</w:t>
      </w:r>
      <w:r w:rsidRPr="003157BE">
        <w:tab/>
      </w:r>
      <w:bookmarkStart w:id="239" w:name="_Ref53049973"/>
      <w:r w:rsidRPr="003157BE">
        <w:t>Different levels of rigour should be used in the design of silo structures, depending on the Silo Group to which the silo belongs, the structural arrangement and the susceptibility to different failure modes.</w:t>
      </w:r>
      <w:bookmarkEnd w:id="239"/>
    </w:p>
    <w:p w14:paraId="77B0E4DB" w14:textId="317AD3F8" w:rsidR="00572310" w:rsidRPr="003157BE" w:rsidRDefault="00572310" w:rsidP="00572310">
      <w:pPr>
        <w:pStyle w:val="Note"/>
      </w:pPr>
      <w:r w:rsidRPr="003157BE">
        <w:t>NOTE</w:t>
      </w:r>
      <w:r w:rsidRPr="003157BE">
        <w:tab/>
        <w:t xml:space="preserve">The National Annex can define the conditions to distinguish between Silo Groups as a function of the location, the size, the structural form and internal structures, the stored solid and loading, and the type of operation, noting the definitions and classifications given in </w:t>
      </w:r>
      <w:r w:rsidR="00321CE7" w:rsidRPr="003157BE">
        <w:t>EN 1990:20</w:t>
      </w:r>
      <w:r w:rsidR="00321CE7">
        <w:t>23, Clause</w:t>
      </w:r>
      <w:r w:rsidR="00321CE7" w:rsidRPr="003157BE">
        <w:t> A.4</w:t>
      </w:r>
      <w:r w:rsidRPr="003157BE">
        <w:t xml:space="preserve"> and EN</w:t>
      </w:r>
      <w:r w:rsidR="00DA7126" w:rsidRPr="003157BE">
        <w:t> </w:t>
      </w:r>
      <w:r w:rsidRPr="003157BE">
        <w:t>1991</w:t>
      </w:r>
      <w:r w:rsidR="00DA7126" w:rsidRPr="003157BE">
        <w:noBreakHyphen/>
      </w:r>
      <w:r w:rsidRPr="003157BE">
        <w:t>4. It can also provide additional information on other issues associated with the choice of Silo Group.</w:t>
      </w:r>
    </w:p>
    <w:p w14:paraId="584890C8" w14:textId="13624127" w:rsidR="00572310" w:rsidRPr="003157BE" w:rsidRDefault="00572310" w:rsidP="00572310">
      <w:pPr>
        <w:pStyle w:val="BodyText"/>
      </w:pPr>
      <w:r w:rsidRPr="003157BE">
        <w:t>(2)</w:t>
      </w:r>
      <w:r w:rsidRPr="003157BE">
        <w:tab/>
        <w:t>Classification into a Silo Group should be determined by the conditions of the individual silo.</w:t>
      </w:r>
    </w:p>
    <w:p w14:paraId="72E71FCC" w14:textId="69A90C3E" w:rsidR="00572310" w:rsidRDefault="00572310" w:rsidP="00572310">
      <w:pPr>
        <w:pStyle w:val="BodyText"/>
      </w:pPr>
      <w:r w:rsidRPr="003157BE">
        <w:t>(3)</w:t>
      </w:r>
      <w:r w:rsidRPr="003157BE">
        <w:tab/>
        <w:t>Four Silo Groups are used in this standard, with requirements that produce designs with essentially comparable demands on the design assessment and considering the expense and procedures necessary to ensure the safety of different structures: Silo Groups</w:t>
      </w:r>
      <w:r w:rsidR="00DA7126" w:rsidRPr="003157BE">
        <w:t> </w:t>
      </w:r>
      <w:r w:rsidRPr="003157BE">
        <w:t>0, 1, 2 and 3 as indicated in Table</w:t>
      </w:r>
      <w:r w:rsidR="00DA7126" w:rsidRPr="003157BE">
        <w:t> </w:t>
      </w:r>
      <w:r w:rsidRPr="003157BE">
        <w:t>4.2.</w:t>
      </w:r>
    </w:p>
    <w:p w14:paraId="389AD69F" w14:textId="222F8A7E" w:rsidR="00D04635" w:rsidRPr="003157BE" w:rsidRDefault="00321CE7" w:rsidP="00D04635">
      <w:pPr>
        <w:pStyle w:val="Note"/>
        <w:keepNext/>
        <w:keepLines/>
        <w:rPr>
          <w:snapToGrid w:val="0"/>
          <w:position w:val="-6"/>
          <w:sz w:val="16"/>
        </w:rPr>
      </w:pPr>
      <w:r>
        <w:rPr>
          <w:snapToGrid w:val="0"/>
        </w:rPr>
        <w:t xml:space="preserve">NOTE </w:t>
      </w:r>
      <w:r w:rsidR="00D04635" w:rsidRPr="003157BE">
        <w:rPr>
          <w:snapToGrid w:val="0"/>
        </w:rPr>
        <w:t>1</w:t>
      </w:r>
      <w:r w:rsidR="00D04635" w:rsidRPr="003157BE">
        <w:rPr>
          <w:snapToGrid w:val="0"/>
        </w:rPr>
        <w:tab/>
        <w:t xml:space="preserve">The classification of a silo into a Silo Group is given in Table 4.2, unless the National Annex gives a different classification. </w:t>
      </w:r>
    </w:p>
    <w:p w14:paraId="27BBB877" w14:textId="4C9B5093" w:rsidR="00572310" w:rsidRPr="003157BE" w:rsidRDefault="00572310" w:rsidP="00572310">
      <w:pPr>
        <w:pStyle w:val="Note"/>
      </w:pPr>
      <w:r w:rsidRPr="003157BE">
        <w:t>NOTE</w:t>
      </w:r>
      <w:r w:rsidR="00D04635" w:rsidRPr="003157BE">
        <w:t xml:space="preserve"> 2</w:t>
      </w:r>
      <w:r w:rsidRPr="003157BE">
        <w:tab/>
        <w:t>Silos that could be classified as Silo Group</w:t>
      </w:r>
      <w:r w:rsidR="00DA7126" w:rsidRPr="003157BE">
        <w:t> </w:t>
      </w:r>
      <w:r w:rsidRPr="003157BE">
        <w:t>4 correspond to structures in Consequence Class</w:t>
      </w:r>
      <w:r w:rsidR="00DA7126" w:rsidRPr="003157BE">
        <w:t> </w:t>
      </w:r>
      <w:r w:rsidRPr="003157BE">
        <w:t>4 (EN</w:t>
      </w:r>
      <w:r w:rsidR="00DA7126" w:rsidRPr="003157BE">
        <w:t> </w:t>
      </w:r>
      <w:r w:rsidRPr="003157BE">
        <w:t>1990), which are outside the scope of the Eurocodes since additional information is required for their design.</w:t>
      </w:r>
    </w:p>
    <w:p w14:paraId="4C715CB4" w14:textId="77777777" w:rsidR="000B08E9" w:rsidRPr="003157BE" w:rsidRDefault="000B08E9" w:rsidP="000B08E9">
      <w:pPr>
        <w:pStyle w:val="Tabletitle"/>
      </w:pPr>
      <w:bookmarkStart w:id="240" w:name="_Toc150445046"/>
      <w:r w:rsidRPr="003157BE">
        <w:lastRenderedPageBreak/>
        <w:t>Table 4.2 — Silo Group (SG) (NDP) defined by the Structural Complexity Class (SCC), and Consequence Class (CC)</w:t>
      </w:r>
      <w:bookmarkEnd w:id="240"/>
    </w:p>
    <w:tbl>
      <w:tblPr>
        <w:tblW w:w="7389" w:type="dxa"/>
        <w:jc w:val="center"/>
        <w:tblCellMar>
          <w:left w:w="0" w:type="dxa"/>
          <w:right w:w="0" w:type="dxa"/>
        </w:tblCellMar>
        <w:tblLook w:val="0600" w:firstRow="0" w:lastRow="0" w:firstColumn="0" w:lastColumn="0" w:noHBand="1" w:noVBand="1"/>
      </w:tblPr>
      <w:tblGrid>
        <w:gridCol w:w="2477"/>
        <w:gridCol w:w="1114"/>
        <w:gridCol w:w="1114"/>
        <w:gridCol w:w="1275"/>
        <w:gridCol w:w="1409"/>
      </w:tblGrid>
      <w:tr w:rsidR="000B08E9" w:rsidRPr="003157BE" w14:paraId="4FFAC688" w14:textId="77777777" w:rsidTr="00BE30C8">
        <w:trPr>
          <w:trHeight w:val="344"/>
          <w:tblHeader/>
          <w:jc w:val="center"/>
        </w:trPr>
        <w:tc>
          <w:tcPr>
            <w:tcW w:w="2477" w:type="dxa"/>
            <w:vMerge w:val="restart"/>
            <w:tcBorders>
              <w:top w:val="single" w:sz="12" w:space="0" w:color="auto"/>
              <w:left w:val="single" w:sz="12" w:space="0" w:color="auto"/>
              <w:right w:val="single" w:sz="8" w:space="0" w:color="211A52"/>
            </w:tcBorders>
            <w:shd w:val="clear" w:color="auto" w:fill="auto"/>
            <w:vAlign w:val="center"/>
          </w:tcPr>
          <w:p w14:paraId="33FE4C1E" w14:textId="77777777" w:rsidR="000B08E9" w:rsidRPr="003157BE" w:rsidRDefault="000B08E9" w:rsidP="00BE30C8">
            <w:pPr>
              <w:pStyle w:val="Tableheader"/>
              <w:keepNext/>
              <w:jc w:val="center"/>
            </w:pPr>
            <w:r w:rsidRPr="003157BE">
              <w:t>Structural Complexity Class (SCC)</w:t>
            </w:r>
          </w:p>
        </w:tc>
        <w:tc>
          <w:tcPr>
            <w:tcW w:w="1114" w:type="dxa"/>
            <w:tcBorders>
              <w:top w:val="single" w:sz="12" w:space="0" w:color="auto"/>
              <w:left w:val="single" w:sz="8" w:space="0" w:color="211A52"/>
              <w:bottom w:val="nil"/>
              <w:right w:val="single" w:sz="8" w:space="0" w:color="211A52"/>
            </w:tcBorders>
            <w:shd w:val="clear" w:color="auto" w:fill="auto"/>
            <w:vAlign w:val="center"/>
          </w:tcPr>
          <w:p w14:paraId="3DBAF5DD" w14:textId="77777777" w:rsidR="000B08E9" w:rsidRPr="003157BE" w:rsidRDefault="000B08E9" w:rsidP="00BE30C8">
            <w:pPr>
              <w:pStyle w:val="Tableheader"/>
              <w:keepNext/>
              <w:jc w:val="center"/>
            </w:pPr>
            <w:r w:rsidRPr="003157BE">
              <w:t>Higher</w:t>
            </w:r>
          </w:p>
        </w:tc>
        <w:tc>
          <w:tcPr>
            <w:tcW w:w="1114" w:type="dxa"/>
            <w:tcBorders>
              <w:top w:val="single" w:sz="12" w:space="0" w:color="auto"/>
              <w:left w:val="single" w:sz="8" w:space="0" w:color="211A52"/>
              <w:bottom w:val="nil"/>
              <w:right w:val="single" w:sz="8" w:space="0" w:color="211A52"/>
            </w:tcBorders>
            <w:shd w:val="clear" w:color="auto" w:fill="auto"/>
            <w:vAlign w:val="center"/>
          </w:tcPr>
          <w:p w14:paraId="4876E664" w14:textId="77777777" w:rsidR="000B08E9" w:rsidRPr="003157BE" w:rsidRDefault="000B08E9" w:rsidP="00BE30C8">
            <w:pPr>
              <w:pStyle w:val="Tableheader"/>
              <w:keepNext/>
              <w:jc w:val="center"/>
            </w:pPr>
            <w:r w:rsidRPr="003157BE">
              <w:t>Normal</w:t>
            </w:r>
          </w:p>
        </w:tc>
        <w:tc>
          <w:tcPr>
            <w:tcW w:w="1275" w:type="dxa"/>
            <w:tcBorders>
              <w:top w:val="single" w:sz="12" w:space="0" w:color="auto"/>
              <w:left w:val="single" w:sz="8" w:space="0" w:color="211A52"/>
              <w:bottom w:val="nil"/>
              <w:right w:val="single" w:sz="8" w:space="0" w:color="211A52"/>
            </w:tcBorders>
            <w:shd w:val="clear" w:color="auto" w:fill="auto"/>
            <w:vAlign w:val="center"/>
          </w:tcPr>
          <w:p w14:paraId="147172A2" w14:textId="77777777" w:rsidR="000B08E9" w:rsidRPr="003157BE" w:rsidRDefault="000B08E9" w:rsidP="00BE30C8">
            <w:pPr>
              <w:pStyle w:val="Tableheader"/>
              <w:keepNext/>
              <w:jc w:val="center"/>
            </w:pPr>
            <w:r w:rsidRPr="003157BE">
              <w:t>Lower</w:t>
            </w:r>
          </w:p>
        </w:tc>
        <w:tc>
          <w:tcPr>
            <w:tcW w:w="1409" w:type="dxa"/>
            <w:tcBorders>
              <w:top w:val="single" w:sz="12" w:space="0" w:color="auto"/>
              <w:left w:val="single" w:sz="8" w:space="0" w:color="211A52"/>
              <w:bottom w:val="nil"/>
              <w:right w:val="single" w:sz="12" w:space="0" w:color="auto"/>
            </w:tcBorders>
            <w:shd w:val="clear" w:color="auto" w:fill="auto"/>
            <w:tcMar>
              <w:top w:w="72" w:type="dxa"/>
              <w:left w:w="144" w:type="dxa"/>
              <w:bottom w:w="72" w:type="dxa"/>
              <w:right w:w="144" w:type="dxa"/>
            </w:tcMar>
            <w:vAlign w:val="center"/>
          </w:tcPr>
          <w:p w14:paraId="5F475E55" w14:textId="77777777" w:rsidR="000B08E9" w:rsidRPr="003157BE" w:rsidRDefault="000B08E9" w:rsidP="00BE30C8">
            <w:pPr>
              <w:pStyle w:val="Tableheader"/>
              <w:keepNext/>
              <w:jc w:val="center"/>
            </w:pPr>
            <w:r w:rsidRPr="003157BE">
              <w:t>Lowest</w:t>
            </w:r>
          </w:p>
        </w:tc>
      </w:tr>
      <w:tr w:rsidR="000B08E9" w:rsidRPr="003157BE" w14:paraId="5BDB4A72" w14:textId="77777777" w:rsidTr="00BE30C8">
        <w:trPr>
          <w:trHeight w:val="78"/>
          <w:tblHeader/>
          <w:jc w:val="center"/>
        </w:trPr>
        <w:tc>
          <w:tcPr>
            <w:tcW w:w="2477" w:type="dxa"/>
            <w:vMerge/>
            <w:tcBorders>
              <w:left w:val="single" w:sz="12" w:space="0" w:color="auto"/>
              <w:bottom w:val="single" w:sz="12" w:space="0" w:color="auto"/>
              <w:right w:val="single" w:sz="8" w:space="0" w:color="211A52"/>
            </w:tcBorders>
            <w:shd w:val="clear" w:color="auto" w:fill="auto"/>
            <w:vAlign w:val="center"/>
          </w:tcPr>
          <w:p w14:paraId="629F3F92" w14:textId="77777777" w:rsidR="000B08E9" w:rsidRPr="003157BE" w:rsidRDefault="000B08E9" w:rsidP="00BE30C8">
            <w:pPr>
              <w:pStyle w:val="Tableheader"/>
              <w:jc w:val="center"/>
            </w:pPr>
          </w:p>
        </w:tc>
        <w:tc>
          <w:tcPr>
            <w:tcW w:w="1114" w:type="dxa"/>
            <w:tcBorders>
              <w:top w:val="nil"/>
              <w:left w:val="single" w:sz="8" w:space="0" w:color="211A52"/>
              <w:bottom w:val="single" w:sz="12" w:space="0" w:color="auto"/>
              <w:right w:val="single" w:sz="8" w:space="0" w:color="211A52"/>
            </w:tcBorders>
            <w:shd w:val="clear" w:color="auto" w:fill="auto"/>
            <w:vAlign w:val="center"/>
          </w:tcPr>
          <w:p w14:paraId="1256C106" w14:textId="77777777" w:rsidR="000B08E9" w:rsidRPr="003157BE" w:rsidRDefault="000B08E9" w:rsidP="00BE30C8">
            <w:pPr>
              <w:pStyle w:val="Tableheader"/>
              <w:jc w:val="center"/>
            </w:pPr>
            <w:r w:rsidRPr="003157BE">
              <w:t>(CC3)</w:t>
            </w:r>
          </w:p>
        </w:tc>
        <w:tc>
          <w:tcPr>
            <w:tcW w:w="1114" w:type="dxa"/>
            <w:tcBorders>
              <w:top w:val="nil"/>
              <w:left w:val="single" w:sz="8" w:space="0" w:color="211A52"/>
              <w:bottom w:val="single" w:sz="12" w:space="0" w:color="auto"/>
              <w:right w:val="single" w:sz="8" w:space="0" w:color="211A52"/>
            </w:tcBorders>
            <w:shd w:val="clear" w:color="auto" w:fill="auto"/>
            <w:vAlign w:val="center"/>
          </w:tcPr>
          <w:p w14:paraId="2537B5C2" w14:textId="77777777" w:rsidR="000B08E9" w:rsidRPr="003157BE" w:rsidRDefault="000B08E9" w:rsidP="00BE30C8">
            <w:pPr>
              <w:pStyle w:val="Tableheader"/>
              <w:jc w:val="center"/>
            </w:pPr>
            <w:r w:rsidRPr="003157BE">
              <w:t>(CC2)</w:t>
            </w:r>
          </w:p>
        </w:tc>
        <w:tc>
          <w:tcPr>
            <w:tcW w:w="1275" w:type="dxa"/>
            <w:tcBorders>
              <w:top w:val="nil"/>
              <w:left w:val="single" w:sz="8" w:space="0" w:color="211A52"/>
              <w:bottom w:val="single" w:sz="12" w:space="0" w:color="auto"/>
              <w:right w:val="single" w:sz="8" w:space="0" w:color="211A52"/>
            </w:tcBorders>
            <w:shd w:val="clear" w:color="auto" w:fill="auto"/>
            <w:vAlign w:val="center"/>
          </w:tcPr>
          <w:p w14:paraId="65449E41" w14:textId="77777777" w:rsidR="000B08E9" w:rsidRPr="003157BE" w:rsidRDefault="000B08E9" w:rsidP="00BE30C8">
            <w:pPr>
              <w:pStyle w:val="Tableheader"/>
              <w:jc w:val="center"/>
            </w:pPr>
            <w:r w:rsidRPr="003157BE">
              <w:t>(CC1)</w:t>
            </w:r>
          </w:p>
        </w:tc>
        <w:tc>
          <w:tcPr>
            <w:tcW w:w="1409" w:type="dxa"/>
            <w:tcBorders>
              <w:top w:val="nil"/>
              <w:left w:val="single" w:sz="8" w:space="0" w:color="211A52"/>
              <w:bottom w:val="single" w:sz="12" w:space="0" w:color="auto"/>
              <w:right w:val="single" w:sz="12" w:space="0" w:color="auto"/>
            </w:tcBorders>
            <w:shd w:val="clear" w:color="auto" w:fill="auto"/>
            <w:tcMar>
              <w:top w:w="72" w:type="dxa"/>
              <w:left w:w="144" w:type="dxa"/>
              <w:bottom w:w="72" w:type="dxa"/>
              <w:right w:w="144" w:type="dxa"/>
            </w:tcMar>
            <w:vAlign w:val="center"/>
          </w:tcPr>
          <w:p w14:paraId="14780818" w14:textId="77777777" w:rsidR="000B08E9" w:rsidRPr="003157BE" w:rsidRDefault="000B08E9" w:rsidP="00BE30C8">
            <w:pPr>
              <w:pStyle w:val="Tableheader"/>
              <w:jc w:val="center"/>
            </w:pPr>
            <w:r w:rsidRPr="003157BE">
              <w:t>(CC0)</w:t>
            </w:r>
          </w:p>
        </w:tc>
      </w:tr>
      <w:tr w:rsidR="000B08E9" w:rsidRPr="003157BE" w14:paraId="7FB0AF00" w14:textId="77777777" w:rsidTr="00BE30C8">
        <w:trPr>
          <w:cantSplit/>
          <w:jc w:val="center"/>
        </w:trPr>
        <w:tc>
          <w:tcPr>
            <w:tcW w:w="2477" w:type="dxa"/>
            <w:tcBorders>
              <w:top w:val="single" w:sz="12" w:space="0" w:color="auto"/>
              <w:left w:val="single" w:sz="12" w:space="0" w:color="auto"/>
              <w:bottom w:val="single" w:sz="8" w:space="0" w:color="211A52"/>
              <w:right w:val="single" w:sz="8" w:space="0" w:color="211A52"/>
            </w:tcBorders>
            <w:shd w:val="clear" w:color="auto" w:fill="auto"/>
          </w:tcPr>
          <w:p w14:paraId="06C3ED6E" w14:textId="77777777" w:rsidR="000B08E9" w:rsidRPr="00704EFF" w:rsidRDefault="000B08E9" w:rsidP="00BE30C8">
            <w:pPr>
              <w:pStyle w:val="Tablebody"/>
              <w:jc w:val="center"/>
            </w:pPr>
            <w:r w:rsidRPr="003157BE">
              <w:t>Higher (SCC3)</w:t>
            </w:r>
          </w:p>
        </w:tc>
        <w:tc>
          <w:tcPr>
            <w:tcW w:w="1114" w:type="dxa"/>
            <w:tcBorders>
              <w:top w:val="single" w:sz="12" w:space="0" w:color="auto"/>
              <w:left w:val="single" w:sz="8" w:space="0" w:color="211A52"/>
              <w:bottom w:val="single" w:sz="8" w:space="0" w:color="211A52"/>
              <w:right w:val="single" w:sz="8" w:space="0" w:color="211A52"/>
            </w:tcBorders>
            <w:shd w:val="clear" w:color="auto" w:fill="auto"/>
          </w:tcPr>
          <w:p w14:paraId="25784BA9" w14:textId="77777777" w:rsidR="000B08E9" w:rsidRPr="00704EFF" w:rsidRDefault="000B08E9" w:rsidP="00BE30C8">
            <w:pPr>
              <w:pStyle w:val="Tablebody"/>
              <w:jc w:val="center"/>
            </w:pPr>
            <w:r w:rsidRPr="003157BE">
              <w:t>SG3</w:t>
            </w:r>
          </w:p>
        </w:tc>
        <w:tc>
          <w:tcPr>
            <w:tcW w:w="1114" w:type="dxa"/>
            <w:tcBorders>
              <w:top w:val="single" w:sz="12" w:space="0" w:color="auto"/>
              <w:left w:val="single" w:sz="8" w:space="0" w:color="211A52"/>
              <w:bottom w:val="single" w:sz="8" w:space="0" w:color="211A52"/>
              <w:right w:val="single" w:sz="8" w:space="0" w:color="211A52"/>
            </w:tcBorders>
            <w:shd w:val="clear" w:color="auto" w:fill="auto"/>
          </w:tcPr>
          <w:p w14:paraId="12FB5CCD" w14:textId="77777777" w:rsidR="000B08E9" w:rsidRPr="003157BE" w:rsidRDefault="000B08E9" w:rsidP="00BE30C8">
            <w:pPr>
              <w:pStyle w:val="Tablebody"/>
              <w:jc w:val="center"/>
            </w:pPr>
            <w:r w:rsidRPr="003157BE">
              <w:t>SG3</w:t>
            </w:r>
          </w:p>
        </w:tc>
        <w:tc>
          <w:tcPr>
            <w:tcW w:w="1275" w:type="dxa"/>
            <w:tcBorders>
              <w:top w:val="single" w:sz="12" w:space="0" w:color="auto"/>
              <w:left w:val="single" w:sz="8" w:space="0" w:color="211A52"/>
              <w:bottom w:val="single" w:sz="8" w:space="0" w:color="211A52"/>
              <w:right w:val="single" w:sz="8" w:space="0" w:color="211A52"/>
            </w:tcBorders>
            <w:shd w:val="clear" w:color="auto" w:fill="auto"/>
          </w:tcPr>
          <w:p w14:paraId="5023E61C" w14:textId="77777777" w:rsidR="000B08E9" w:rsidRPr="003157BE" w:rsidRDefault="000B08E9" w:rsidP="00BE30C8">
            <w:pPr>
              <w:pStyle w:val="Tablebody"/>
              <w:jc w:val="center"/>
            </w:pPr>
            <w:r w:rsidRPr="003157BE">
              <w:t>SG2</w:t>
            </w:r>
          </w:p>
        </w:tc>
        <w:tc>
          <w:tcPr>
            <w:tcW w:w="1409" w:type="dxa"/>
            <w:tcBorders>
              <w:top w:val="single" w:sz="12" w:space="0" w:color="auto"/>
              <w:left w:val="single" w:sz="8" w:space="0" w:color="211A52"/>
              <w:bottom w:val="single" w:sz="8" w:space="0" w:color="211A52"/>
              <w:right w:val="single" w:sz="12" w:space="0" w:color="auto"/>
            </w:tcBorders>
            <w:shd w:val="clear" w:color="auto" w:fill="auto"/>
            <w:tcMar>
              <w:top w:w="72" w:type="dxa"/>
              <w:left w:w="144" w:type="dxa"/>
              <w:bottom w:w="72" w:type="dxa"/>
              <w:right w:w="144" w:type="dxa"/>
            </w:tcMar>
          </w:tcPr>
          <w:p w14:paraId="0C3F9E83" w14:textId="77777777" w:rsidR="000B08E9" w:rsidRPr="00704EFF" w:rsidRDefault="000B08E9" w:rsidP="00BE30C8">
            <w:pPr>
              <w:pStyle w:val="Tablebody"/>
              <w:jc w:val="center"/>
            </w:pPr>
            <w:r w:rsidRPr="003157BE">
              <w:t>SG1</w:t>
            </w:r>
          </w:p>
        </w:tc>
      </w:tr>
      <w:tr w:rsidR="000B08E9" w:rsidRPr="003157BE" w14:paraId="167C1B69" w14:textId="77777777" w:rsidTr="00BE30C8">
        <w:trPr>
          <w:cantSplit/>
          <w:jc w:val="center"/>
        </w:trPr>
        <w:tc>
          <w:tcPr>
            <w:tcW w:w="2477" w:type="dxa"/>
            <w:tcBorders>
              <w:top w:val="single" w:sz="8" w:space="0" w:color="211A52"/>
              <w:left w:val="single" w:sz="12" w:space="0" w:color="auto"/>
              <w:bottom w:val="single" w:sz="8" w:space="0" w:color="211A52"/>
              <w:right w:val="single" w:sz="8" w:space="0" w:color="211A52"/>
            </w:tcBorders>
            <w:shd w:val="clear" w:color="auto" w:fill="auto"/>
          </w:tcPr>
          <w:p w14:paraId="383681AB" w14:textId="77777777" w:rsidR="000B08E9" w:rsidRPr="00704EFF" w:rsidRDefault="000B08E9" w:rsidP="00BE30C8">
            <w:pPr>
              <w:pStyle w:val="Tablebody"/>
              <w:jc w:val="center"/>
            </w:pPr>
            <w:r w:rsidRPr="003157BE">
              <w:t>Normal (SCC2)</w:t>
            </w:r>
          </w:p>
        </w:tc>
        <w:tc>
          <w:tcPr>
            <w:tcW w:w="1114" w:type="dxa"/>
            <w:tcBorders>
              <w:top w:val="single" w:sz="8" w:space="0" w:color="211A52"/>
              <w:left w:val="single" w:sz="8" w:space="0" w:color="211A52"/>
              <w:bottom w:val="single" w:sz="8" w:space="0" w:color="211A52"/>
              <w:right w:val="single" w:sz="8" w:space="0" w:color="211A52"/>
            </w:tcBorders>
            <w:shd w:val="clear" w:color="auto" w:fill="auto"/>
          </w:tcPr>
          <w:p w14:paraId="1E1961E7" w14:textId="77777777" w:rsidR="000B08E9" w:rsidRPr="00704EFF" w:rsidRDefault="000B08E9" w:rsidP="00BE30C8">
            <w:pPr>
              <w:pStyle w:val="Tablebody"/>
              <w:jc w:val="center"/>
            </w:pPr>
            <w:r w:rsidRPr="003157BE">
              <w:t>SG3</w:t>
            </w:r>
          </w:p>
        </w:tc>
        <w:tc>
          <w:tcPr>
            <w:tcW w:w="1114" w:type="dxa"/>
            <w:tcBorders>
              <w:top w:val="single" w:sz="8" w:space="0" w:color="211A52"/>
              <w:left w:val="single" w:sz="8" w:space="0" w:color="211A52"/>
              <w:bottom w:val="single" w:sz="8" w:space="0" w:color="211A52"/>
              <w:right w:val="single" w:sz="8" w:space="0" w:color="211A52"/>
            </w:tcBorders>
            <w:shd w:val="clear" w:color="auto" w:fill="auto"/>
          </w:tcPr>
          <w:p w14:paraId="4ECD9A28" w14:textId="77777777" w:rsidR="000B08E9" w:rsidRPr="003157BE" w:rsidRDefault="000B08E9" w:rsidP="00BE30C8">
            <w:pPr>
              <w:pStyle w:val="Tablebody"/>
              <w:jc w:val="center"/>
            </w:pPr>
            <w:r w:rsidRPr="003157BE">
              <w:t>SG2</w:t>
            </w:r>
          </w:p>
        </w:tc>
        <w:tc>
          <w:tcPr>
            <w:tcW w:w="1275" w:type="dxa"/>
            <w:tcBorders>
              <w:top w:val="single" w:sz="8" w:space="0" w:color="211A52"/>
              <w:left w:val="single" w:sz="8" w:space="0" w:color="211A52"/>
              <w:bottom w:val="single" w:sz="8" w:space="0" w:color="211A52"/>
              <w:right w:val="single" w:sz="8" w:space="0" w:color="211A52"/>
            </w:tcBorders>
            <w:shd w:val="clear" w:color="auto" w:fill="auto"/>
          </w:tcPr>
          <w:p w14:paraId="409FD60F" w14:textId="77777777" w:rsidR="000B08E9" w:rsidRPr="003157BE" w:rsidRDefault="000B08E9" w:rsidP="00BE30C8">
            <w:pPr>
              <w:pStyle w:val="Tablebody"/>
              <w:jc w:val="center"/>
            </w:pPr>
            <w:r w:rsidRPr="003157BE">
              <w:t>SG2</w:t>
            </w:r>
          </w:p>
        </w:tc>
        <w:tc>
          <w:tcPr>
            <w:tcW w:w="1409" w:type="dxa"/>
            <w:tcBorders>
              <w:top w:val="single" w:sz="8" w:space="0" w:color="211A52"/>
              <w:left w:val="single" w:sz="8" w:space="0" w:color="211A52"/>
              <w:bottom w:val="single" w:sz="8" w:space="0" w:color="211A52"/>
              <w:right w:val="single" w:sz="12" w:space="0" w:color="auto"/>
            </w:tcBorders>
            <w:shd w:val="clear" w:color="auto" w:fill="auto"/>
            <w:tcMar>
              <w:top w:w="72" w:type="dxa"/>
              <w:left w:w="144" w:type="dxa"/>
              <w:bottom w:w="72" w:type="dxa"/>
              <w:right w:w="144" w:type="dxa"/>
            </w:tcMar>
          </w:tcPr>
          <w:p w14:paraId="4EE3DC02" w14:textId="77777777" w:rsidR="000B08E9" w:rsidRPr="00704EFF" w:rsidRDefault="000B08E9" w:rsidP="00BE30C8">
            <w:pPr>
              <w:pStyle w:val="Tablebody"/>
              <w:jc w:val="center"/>
            </w:pPr>
            <w:r w:rsidRPr="003157BE">
              <w:t>SG0</w:t>
            </w:r>
          </w:p>
        </w:tc>
      </w:tr>
      <w:tr w:rsidR="000B08E9" w:rsidRPr="003157BE" w14:paraId="19EC3AA2" w14:textId="77777777" w:rsidTr="00BE30C8">
        <w:trPr>
          <w:cantSplit/>
          <w:jc w:val="center"/>
        </w:trPr>
        <w:tc>
          <w:tcPr>
            <w:tcW w:w="2477" w:type="dxa"/>
            <w:tcBorders>
              <w:top w:val="single" w:sz="8" w:space="0" w:color="211A52"/>
              <w:left w:val="single" w:sz="12" w:space="0" w:color="auto"/>
              <w:bottom w:val="single" w:sz="8" w:space="0" w:color="211A52"/>
              <w:right w:val="single" w:sz="8" w:space="0" w:color="211A52"/>
            </w:tcBorders>
            <w:shd w:val="clear" w:color="auto" w:fill="auto"/>
          </w:tcPr>
          <w:p w14:paraId="32344717" w14:textId="77777777" w:rsidR="000B08E9" w:rsidRPr="00704EFF" w:rsidRDefault="000B08E9" w:rsidP="00BE30C8">
            <w:pPr>
              <w:pStyle w:val="Tablebody"/>
              <w:jc w:val="center"/>
            </w:pPr>
            <w:r w:rsidRPr="003157BE">
              <w:t>Lower (SCC1)</w:t>
            </w:r>
          </w:p>
        </w:tc>
        <w:tc>
          <w:tcPr>
            <w:tcW w:w="1114" w:type="dxa"/>
            <w:tcBorders>
              <w:top w:val="single" w:sz="8" w:space="0" w:color="211A52"/>
              <w:left w:val="single" w:sz="8" w:space="0" w:color="211A52"/>
              <w:bottom w:val="single" w:sz="8" w:space="0" w:color="211A52"/>
              <w:right w:val="single" w:sz="8" w:space="0" w:color="211A52"/>
            </w:tcBorders>
            <w:shd w:val="clear" w:color="auto" w:fill="auto"/>
          </w:tcPr>
          <w:p w14:paraId="1A97FCD3" w14:textId="77777777" w:rsidR="000B08E9" w:rsidRPr="00704EFF" w:rsidRDefault="000B08E9" w:rsidP="00BE30C8">
            <w:pPr>
              <w:pStyle w:val="Tablebody"/>
              <w:jc w:val="center"/>
            </w:pPr>
            <w:r w:rsidRPr="003157BE">
              <w:t>SG3</w:t>
            </w:r>
          </w:p>
        </w:tc>
        <w:tc>
          <w:tcPr>
            <w:tcW w:w="1114" w:type="dxa"/>
            <w:tcBorders>
              <w:top w:val="single" w:sz="8" w:space="0" w:color="211A52"/>
              <w:left w:val="single" w:sz="8" w:space="0" w:color="211A52"/>
              <w:bottom w:val="single" w:sz="8" w:space="0" w:color="211A52"/>
              <w:right w:val="single" w:sz="8" w:space="0" w:color="211A52"/>
            </w:tcBorders>
            <w:shd w:val="clear" w:color="auto" w:fill="auto"/>
          </w:tcPr>
          <w:p w14:paraId="53CAD85C" w14:textId="77777777" w:rsidR="000B08E9" w:rsidRPr="003157BE" w:rsidRDefault="000B08E9" w:rsidP="00BE30C8">
            <w:pPr>
              <w:pStyle w:val="Tablebody"/>
              <w:jc w:val="center"/>
            </w:pPr>
            <w:r w:rsidRPr="003157BE">
              <w:t>SG2</w:t>
            </w:r>
          </w:p>
        </w:tc>
        <w:tc>
          <w:tcPr>
            <w:tcW w:w="1275" w:type="dxa"/>
            <w:tcBorders>
              <w:top w:val="single" w:sz="8" w:space="0" w:color="211A52"/>
              <w:left w:val="single" w:sz="8" w:space="0" w:color="211A52"/>
              <w:bottom w:val="single" w:sz="8" w:space="0" w:color="211A52"/>
              <w:right w:val="single" w:sz="8" w:space="0" w:color="211A52"/>
            </w:tcBorders>
            <w:shd w:val="clear" w:color="auto" w:fill="auto"/>
          </w:tcPr>
          <w:p w14:paraId="27DB139F" w14:textId="77777777" w:rsidR="000B08E9" w:rsidRPr="003157BE" w:rsidRDefault="000B08E9" w:rsidP="00BE30C8">
            <w:pPr>
              <w:pStyle w:val="Tablebody"/>
              <w:jc w:val="center"/>
            </w:pPr>
            <w:r w:rsidRPr="003157BE">
              <w:t>SG1</w:t>
            </w:r>
          </w:p>
        </w:tc>
        <w:tc>
          <w:tcPr>
            <w:tcW w:w="1409" w:type="dxa"/>
            <w:tcBorders>
              <w:top w:val="single" w:sz="8" w:space="0" w:color="211A52"/>
              <w:left w:val="single" w:sz="8" w:space="0" w:color="211A52"/>
              <w:bottom w:val="single" w:sz="8" w:space="0" w:color="211A52"/>
              <w:right w:val="single" w:sz="12" w:space="0" w:color="auto"/>
            </w:tcBorders>
            <w:shd w:val="clear" w:color="auto" w:fill="auto"/>
            <w:tcMar>
              <w:top w:w="72" w:type="dxa"/>
              <w:left w:w="144" w:type="dxa"/>
              <w:bottom w:w="72" w:type="dxa"/>
              <w:right w:w="144" w:type="dxa"/>
            </w:tcMar>
          </w:tcPr>
          <w:p w14:paraId="1A8C7835" w14:textId="77777777" w:rsidR="000B08E9" w:rsidRPr="00704EFF" w:rsidRDefault="000B08E9" w:rsidP="00BE30C8">
            <w:pPr>
              <w:pStyle w:val="Tablebody"/>
              <w:jc w:val="center"/>
            </w:pPr>
            <w:r w:rsidRPr="003157BE">
              <w:t>SG0</w:t>
            </w:r>
          </w:p>
        </w:tc>
      </w:tr>
      <w:tr w:rsidR="000B08E9" w:rsidRPr="003157BE" w14:paraId="401EE22F" w14:textId="77777777" w:rsidTr="00BE30C8">
        <w:trPr>
          <w:cantSplit/>
          <w:jc w:val="center"/>
        </w:trPr>
        <w:tc>
          <w:tcPr>
            <w:tcW w:w="2477" w:type="dxa"/>
            <w:tcBorders>
              <w:top w:val="single" w:sz="8" w:space="0" w:color="211A52"/>
              <w:left w:val="single" w:sz="12" w:space="0" w:color="auto"/>
              <w:bottom w:val="single" w:sz="12" w:space="0" w:color="auto"/>
              <w:right w:val="single" w:sz="8" w:space="0" w:color="211A52"/>
            </w:tcBorders>
            <w:shd w:val="clear" w:color="auto" w:fill="auto"/>
          </w:tcPr>
          <w:p w14:paraId="1692273B" w14:textId="77777777" w:rsidR="000B08E9" w:rsidRPr="003157BE" w:rsidRDefault="000B08E9" w:rsidP="00BE30C8">
            <w:pPr>
              <w:pStyle w:val="Tablebody"/>
              <w:jc w:val="center"/>
            </w:pPr>
            <w:r w:rsidRPr="003157BE">
              <w:t>Lowest (SCC0)</w:t>
            </w:r>
          </w:p>
        </w:tc>
        <w:tc>
          <w:tcPr>
            <w:tcW w:w="1114" w:type="dxa"/>
            <w:tcBorders>
              <w:top w:val="single" w:sz="8" w:space="0" w:color="211A52"/>
              <w:left w:val="single" w:sz="8" w:space="0" w:color="211A52"/>
              <w:bottom w:val="single" w:sz="12" w:space="0" w:color="auto"/>
              <w:right w:val="single" w:sz="8" w:space="0" w:color="211A52"/>
            </w:tcBorders>
            <w:shd w:val="clear" w:color="auto" w:fill="auto"/>
          </w:tcPr>
          <w:p w14:paraId="7FF7B5C2" w14:textId="77777777" w:rsidR="000B08E9" w:rsidRPr="003157BE" w:rsidRDefault="000B08E9" w:rsidP="00BE30C8">
            <w:pPr>
              <w:pStyle w:val="Tablebody"/>
              <w:jc w:val="center"/>
            </w:pPr>
            <w:r w:rsidRPr="003157BE">
              <w:t>SG2</w:t>
            </w:r>
          </w:p>
        </w:tc>
        <w:tc>
          <w:tcPr>
            <w:tcW w:w="1114" w:type="dxa"/>
            <w:tcBorders>
              <w:top w:val="single" w:sz="8" w:space="0" w:color="211A52"/>
              <w:left w:val="single" w:sz="8" w:space="0" w:color="211A52"/>
              <w:bottom w:val="single" w:sz="12" w:space="0" w:color="auto"/>
              <w:right w:val="single" w:sz="8" w:space="0" w:color="211A52"/>
            </w:tcBorders>
            <w:shd w:val="clear" w:color="auto" w:fill="auto"/>
          </w:tcPr>
          <w:p w14:paraId="5D04BD93" w14:textId="77777777" w:rsidR="000B08E9" w:rsidRPr="003157BE" w:rsidRDefault="000B08E9" w:rsidP="00BE30C8">
            <w:pPr>
              <w:pStyle w:val="Tablebody"/>
              <w:jc w:val="center"/>
            </w:pPr>
            <w:r w:rsidRPr="003157BE">
              <w:t>SG2</w:t>
            </w:r>
          </w:p>
        </w:tc>
        <w:tc>
          <w:tcPr>
            <w:tcW w:w="1275" w:type="dxa"/>
            <w:tcBorders>
              <w:top w:val="single" w:sz="8" w:space="0" w:color="211A52"/>
              <w:left w:val="single" w:sz="8" w:space="0" w:color="211A52"/>
              <w:bottom w:val="single" w:sz="12" w:space="0" w:color="auto"/>
              <w:right w:val="single" w:sz="8" w:space="0" w:color="211A52"/>
            </w:tcBorders>
            <w:shd w:val="clear" w:color="auto" w:fill="auto"/>
          </w:tcPr>
          <w:p w14:paraId="19E99209" w14:textId="77777777" w:rsidR="000B08E9" w:rsidRPr="003157BE" w:rsidRDefault="000B08E9" w:rsidP="00BE30C8">
            <w:pPr>
              <w:pStyle w:val="Tablebody"/>
              <w:jc w:val="center"/>
            </w:pPr>
            <w:r w:rsidRPr="003157BE">
              <w:t>SG1</w:t>
            </w:r>
          </w:p>
        </w:tc>
        <w:tc>
          <w:tcPr>
            <w:tcW w:w="1409" w:type="dxa"/>
            <w:tcBorders>
              <w:top w:val="single" w:sz="8" w:space="0" w:color="211A52"/>
              <w:left w:val="single" w:sz="8" w:space="0" w:color="211A52"/>
              <w:bottom w:val="single" w:sz="12" w:space="0" w:color="auto"/>
              <w:right w:val="single" w:sz="12" w:space="0" w:color="auto"/>
            </w:tcBorders>
            <w:shd w:val="clear" w:color="auto" w:fill="auto"/>
            <w:tcMar>
              <w:top w:w="72" w:type="dxa"/>
              <w:left w:w="144" w:type="dxa"/>
              <w:bottom w:w="72" w:type="dxa"/>
              <w:right w:w="144" w:type="dxa"/>
            </w:tcMar>
          </w:tcPr>
          <w:p w14:paraId="309430BF" w14:textId="77777777" w:rsidR="000B08E9" w:rsidRPr="003157BE" w:rsidRDefault="000B08E9" w:rsidP="00BE30C8">
            <w:pPr>
              <w:pStyle w:val="Tablebody"/>
              <w:jc w:val="center"/>
            </w:pPr>
            <w:r w:rsidRPr="003157BE">
              <w:t>SG0</w:t>
            </w:r>
          </w:p>
        </w:tc>
      </w:tr>
    </w:tbl>
    <w:p w14:paraId="4F4B81A4" w14:textId="77777777" w:rsidR="00076711" w:rsidRDefault="00076711" w:rsidP="00572310">
      <w:pPr>
        <w:pStyle w:val="BodyText"/>
      </w:pPr>
    </w:p>
    <w:p w14:paraId="67A081AC" w14:textId="724EACE3" w:rsidR="00572310" w:rsidRPr="003157BE" w:rsidRDefault="00572310" w:rsidP="00572310">
      <w:pPr>
        <w:pStyle w:val="BodyText"/>
      </w:pPr>
      <w:r w:rsidRPr="003157BE">
        <w:t>(4)</w:t>
      </w:r>
      <w:r w:rsidRPr="003157BE">
        <w:tab/>
        <w:t>The structural design should be carried out according to the provisions for the relevant Silo Group given in this part.</w:t>
      </w:r>
    </w:p>
    <w:p w14:paraId="139B9887" w14:textId="3156D0E7" w:rsidR="00572310" w:rsidRPr="003157BE" w:rsidRDefault="00572310" w:rsidP="00572310">
      <w:pPr>
        <w:pStyle w:val="BodyText"/>
      </w:pPr>
      <w:r w:rsidRPr="003157BE">
        <w:t>(5)</w:t>
      </w:r>
      <w:r w:rsidRPr="003157BE">
        <w:tab/>
        <w:t xml:space="preserve">The provisions for a higher Silo Group than that required </w:t>
      </w:r>
      <w:r w:rsidR="00033A74">
        <w:t>may</w:t>
      </w:r>
      <w:r w:rsidRPr="003157BE">
        <w:t xml:space="preserve"> always be adopted for the design.</w:t>
      </w:r>
    </w:p>
    <w:p w14:paraId="311F5649" w14:textId="24AE37B8" w:rsidR="00033A74" w:rsidRPr="003157BE" w:rsidRDefault="00033A74" w:rsidP="00033A74">
      <w:pPr>
        <w:pStyle w:val="BodyText"/>
      </w:pPr>
      <w:r w:rsidRPr="003157BE">
        <w:t>(</w:t>
      </w:r>
      <w:r>
        <w:t>6</w:t>
      </w:r>
      <w:r w:rsidRPr="003157BE">
        <w:t>)</w:t>
      </w:r>
      <w:r w:rsidRPr="003157BE">
        <w:tab/>
        <w:t xml:space="preserve">The provisions for a </w:t>
      </w:r>
      <w:r>
        <w:t xml:space="preserve">lower </w:t>
      </w:r>
      <w:r w:rsidRPr="003157BE">
        <w:t xml:space="preserve">Silo Group than that </w:t>
      </w:r>
      <w:r>
        <w:t xml:space="preserve">defined shall not be </w:t>
      </w:r>
      <w:r w:rsidRPr="003157BE">
        <w:t>adopted for the design.</w:t>
      </w:r>
    </w:p>
    <w:p w14:paraId="0EBE3FD4" w14:textId="507C6B72" w:rsidR="00572310" w:rsidRPr="003157BE" w:rsidRDefault="00572310" w:rsidP="00DA7126">
      <w:pPr>
        <w:pStyle w:val="BodyText"/>
      </w:pPr>
      <w:r w:rsidRPr="003157BE">
        <w:t>(</w:t>
      </w:r>
      <w:r w:rsidR="00321CE7">
        <w:t>7</w:t>
      </w:r>
      <w:r w:rsidRPr="003157BE">
        <w:t>)</w:t>
      </w:r>
      <w:r w:rsidRPr="003157BE">
        <w:tab/>
        <w:t xml:space="preserve">Silos that are used to store materials that can induce vibrations, oscillations and shocks (quaking, honking, banging: see </w:t>
      </w:r>
      <w:r w:rsidR="00321CE7">
        <w:t>pr</w:t>
      </w:r>
      <w:r w:rsidRPr="003157BE">
        <w:t>EN</w:t>
      </w:r>
      <w:r w:rsidR="00DA7126" w:rsidRPr="003157BE">
        <w:t> </w:t>
      </w:r>
      <w:r w:rsidRPr="003157BE">
        <w:t>1991</w:t>
      </w:r>
      <w:r w:rsidR="00DA7126" w:rsidRPr="003157BE">
        <w:noBreakHyphen/>
      </w:r>
      <w:r w:rsidRPr="003157BE">
        <w:t>4</w:t>
      </w:r>
      <w:r w:rsidR="00321CE7">
        <w:t>:2024,</w:t>
      </w:r>
      <w:r w:rsidRPr="003157BE">
        <w:t xml:space="preserve"> D.3 and Table C.2) require special load assessments and design considerations that are outside the scope of this </w:t>
      </w:r>
      <w:r w:rsidR="00EF044C">
        <w:t>document</w:t>
      </w:r>
      <w:r w:rsidRPr="003157BE">
        <w:t>.</w:t>
      </w:r>
    </w:p>
    <w:p w14:paraId="2C80478C" w14:textId="09379907" w:rsidR="00572310" w:rsidRPr="003157BE" w:rsidRDefault="00572310" w:rsidP="00572310">
      <w:pPr>
        <w:pStyle w:val="BodyText"/>
      </w:pPr>
      <w:r w:rsidRPr="003157BE">
        <w:t>(</w:t>
      </w:r>
      <w:r w:rsidR="00321CE7">
        <w:t>8</w:t>
      </w:r>
      <w:r w:rsidRPr="003157BE">
        <w:t>)</w:t>
      </w:r>
      <w:r w:rsidRPr="003157BE">
        <w:tab/>
        <w:t>A higher Silo Group than that defined by Table</w:t>
      </w:r>
      <w:r w:rsidR="00096068" w:rsidRPr="003157BE">
        <w:t> </w:t>
      </w:r>
      <w:r w:rsidRPr="003157BE">
        <w:t>4.2 may be adopted. Any part of the procedures for a higher Silo Group may be adopted whenever it is appropriate.</w:t>
      </w:r>
    </w:p>
    <w:p w14:paraId="5045931C" w14:textId="34F65193" w:rsidR="00572310" w:rsidRPr="003157BE" w:rsidRDefault="00572310" w:rsidP="00572310">
      <w:pPr>
        <w:pStyle w:val="Note"/>
      </w:pPr>
      <w:r w:rsidRPr="003157BE">
        <w:t>NOTE</w:t>
      </w:r>
      <w:r w:rsidRPr="003157BE">
        <w:tab/>
        <w:t>Other requirements can be specified in the National Annex in reference to each Silo Group. These relate to:</w:t>
      </w:r>
    </w:p>
    <w:p w14:paraId="18297D6E" w14:textId="38055AE4" w:rsidR="00572310" w:rsidRPr="00D265BB" w:rsidRDefault="00572310" w:rsidP="00EF044C">
      <w:pPr>
        <w:pStyle w:val="ListContinue1"/>
        <w:ind w:left="426" w:hanging="426"/>
        <w:rPr>
          <w:sz w:val="20"/>
        </w:rPr>
      </w:pPr>
      <w:r w:rsidRPr="00D265BB">
        <w:rPr>
          <w:sz w:val="20"/>
        </w:rPr>
        <w:t>Design qualification and experience levels (DQLs)</w:t>
      </w:r>
      <w:r w:rsidR="00461E2E" w:rsidRPr="00D265BB">
        <w:rPr>
          <w:sz w:val="20"/>
        </w:rPr>
        <w:t>;</w:t>
      </w:r>
    </w:p>
    <w:p w14:paraId="0ABD99CA" w14:textId="516483B6" w:rsidR="00572310" w:rsidRPr="00D265BB" w:rsidRDefault="00572310" w:rsidP="00EF044C">
      <w:pPr>
        <w:pStyle w:val="ListContinue1"/>
        <w:ind w:left="426" w:hanging="426"/>
        <w:rPr>
          <w:sz w:val="20"/>
        </w:rPr>
      </w:pPr>
      <w:r w:rsidRPr="00D265BB">
        <w:rPr>
          <w:sz w:val="20"/>
        </w:rPr>
        <w:t>Design Check Levels (DCLs)</w:t>
      </w:r>
      <w:r w:rsidR="00321CE7" w:rsidRPr="00D265BB">
        <w:rPr>
          <w:sz w:val="20"/>
        </w:rPr>
        <w:t xml:space="preserve">, </w:t>
      </w:r>
      <w:r w:rsidRPr="00D265BB">
        <w:rPr>
          <w:sz w:val="20"/>
        </w:rPr>
        <w:t>Execution Classes (EXC)</w:t>
      </w:r>
      <w:r w:rsidR="00461E2E" w:rsidRPr="00D265BB">
        <w:rPr>
          <w:sz w:val="20"/>
        </w:rPr>
        <w:t>;</w:t>
      </w:r>
    </w:p>
    <w:p w14:paraId="26C19009" w14:textId="0A397E27" w:rsidR="00572310" w:rsidRPr="00D265BB" w:rsidRDefault="00572310" w:rsidP="00EF044C">
      <w:pPr>
        <w:pStyle w:val="ListContinue1"/>
        <w:ind w:left="426" w:hanging="426"/>
        <w:rPr>
          <w:sz w:val="20"/>
        </w:rPr>
      </w:pPr>
      <w:r w:rsidRPr="00D265BB">
        <w:rPr>
          <w:sz w:val="20"/>
        </w:rPr>
        <w:t>Inspection Levels (ILs)</w:t>
      </w:r>
      <w:r w:rsidR="00461E2E" w:rsidRPr="00D265BB">
        <w:rPr>
          <w:sz w:val="20"/>
        </w:rPr>
        <w:t>;</w:t>
      </w:r>
    </w:p>
    <w:p w14:paraId="6ABF5ED7" w14:textId="5AA94E45" w:rsidR="00572310" w:rsidRPr="00D265BB" w:rsidRDefault="00572310" w:rsidP="00EF044C">
      <w:pPr>
        <w:pStyle w:val="ListContinue1"/>
        <w:ind w:left="426" w:hanging="426"/>
        <w:rPr>
          <w:sz w:val="20"/>
        </w:rPr>
      </w:pPr>
      <w:r w:rsidRPr="00D265BB">
        <w:rPr>
          <w:sz w:val="20"/>
        </w:rPr>
        <w:t>Minimum validation of stored materials behaviour</w:t>
      </w:r>
      <w:r w:rsidR="00461E2E" w:rsidRPr="00D265BB">
        <w:rPr>
          <w:sz w:val="20"/>
        </w:rPr>
        <w:t>;</w:t>
      </w:r>
    </w:p>
    <w:p w14:paraId="4AA65970" w14:textId="2C2C9E6F" w:rsidR="00572310" w:rsidRPr="00D265BB" w:rsidRDefault="00572310" w:rsidP="00EF044C">
      <w:pPr>
        <w:pStyle w:val="ListContinue1"/>
        <w:ind w:left="426" w:hanging="426"/>
        <w:rPr>
          <w:sz w:val="20"/>
        </w:rPr>
      </w:pPr>
      <w:r w:rsidRPr="00D265BB">
        <w:rPr>
          <w:sz w:val="20"/>
        </w:rPr>
        <w:t>Specification of assumptions concerning differential settlements</w:t>
      </w:r>
      <w:r w:rsidR="00461E2E" w:rsidRPr="00D265BB">
        <w:rPr>
          <w:sz w:val="20"/>
        </w:rPr>
        <w:t>;</w:t>
      </w:r>
    </w:p>
    <w:p w14:paraId="6AC1F6C6" w14:textId="46C6DB58" w:rsidR="00572310" w:rsidRPr="00D265BB" w:rsidRDefault="00572310" w:rsidP="00EF044C">
      <w:pPr>
        <w:pStyle w:val="ListContinue1"/>
        <w:ind w:left="426" w:hanging="426"/>
        <w:rPr>
          <w:sz w:val="20"/>
        </w:rPr>
      </w:pPr>
      <w:r w:rsidRPr="00D265BB">
        <w:rPr>
          <w:sz w:val="20"/>
        </w:rPr>
        <w:t>Minimum validation of calculation models used in the design</w:t>
      </w:r>
      <w:r w:rsidR="00461E2E" w:rsidRPr="00D265BB">
        <w:rPr>
          <w:sz w:val="20"/>
        </w:rPr>
        <w:t>.</w:t>
      </w:r>
    </w:p>
    <w:p w14:paraId="5DD76DF6" w14:textId="68A4386F" w:rsidR="00572310" w:rsidRPr="003157BE" w:rsidRDefault="00572310" w:rsidP="00572310">
      <w:pPr>
        <w:pStyle w:val="BodyText"/>
      </w:pPr>
      <w:r w:rsidRPr="003157BE">
        <w:t>(</w:t>
      </w:r>
      <w:r w:rsidR="00321CE7">
        <w:t>9</w:t>
      </w:r>
      <w:r w:rsidRPr="003157BE">
        <w:t>)</w:t>
      </w:r>
      <w:r w:rsidRPr="003157BE">
        <w:tab/>
        <w:t>Silo Group</w:t>
      </w:r>
      <w:r w:rsidR="00B942B6" w:rsidRPr="003157BE">
        <w:t> </w:t>
      </w:r>
      <w:r w:rsidRPr="003157BE">
        <w:t>3 should be used for all Special Silo Load Cases (SSLC) which refer to a stored solid load case associated with unsymmetrical conditions on the wall of the silo, as defined in EN</w:t>
      </w:r>
      <w:r w:rsidR="00B942B6" w:rsidRPr="003157BE">
        <w:t> </w:t>
      </w:r>
      <w:r w:rsidRPr="003157BE">
        <w:t>1991</w:t>
      </w:r>
      <w:r w:rsidR="00B942B6" w:rsidRPr="003157BE">
        <w:noBreakHyphen/>
      </w:r>
      <w:r w:rsidRPr="003157BE">
        <w:t>4.</w:t>
      </w:r>
    </w:p>
    <w:p w14:paraId="2CA26736" w14:textId="7F15F7D3" w:rsidR="00572310" w:rsidRPr="003157BE" w:rsidRDefault="00572310" w:rsidP="00572310">
      <w:pPr>
        <w:pStyle w:val="BodyText"/>
      </w:pPr>
      <w:r w:rsidRPr="003157BE">
        <w:t>(</w:t>
      </w:r>
      <w:r w:rsidR="009D5B72">
        <w:t>1</w:t>
      </w:r>
      <w:r w:rsidR="00321CE7">
        <w:t>0</w:t>
      </w:r>
      <w:r w:rsidRPr="003157BE">
        <w:t>)</w:t>
      </w:r>
      <w:r w:rsidRPr="003157BE">
        <w:tab/>
        <w:t>For silos in Silo Groups 0 and 1, simplified provisions may be adopted.</w:t>
      </w:r>
    </w:p>
    <w:p w14:paraId="6D5E4B38" w14:textId="606C4BE4" w:rsidR="00572310" w:rsidRPr="003157BE" w:rsidRDefault="00572310" w:rsidP="00572310">
      <w:pPr>
        <w:pStyle w:val="Note"/>
      </w:pPr>
      <w:r w:rsidRPr="003157BE">
        <w:t>NOTE</w:t>
      </w:r>
      <w:r w:rsidRPr="003157BE">
        <w:tab/>
        <w:t>Appropriate provisions for silos in Silo Group</w:t>
      </w:r>
      <w:r w:rsidR="00B942B6" w:rsidRPr="003157BE">
        <w:t> </w:t>
      </w:r>
      <w:r w:rsidRPr="003157BE">
        <w:t>1 (and Silo Group</w:t>
      </w:r>
      <w:r w:rsidR="00B942B6" w:rsidRPr="003157BE">
        <w:t> </w:t>
      </w:r>
      <w:r w:rsidRPr="003157BE">
        <w:t>0) are set out in Annex</w:t>
      </w:r>
      <w:r w:rsidR="00B942B6" w:rsidRPr="003157BE">
        <w:t> </w:t>
      </w:r>
      <w:r w:rsidRPr="003157BE">
        <w:t>A.</w:t>
      </w:r>
    </w:p>
    <w:p w14:paraId="5578A3EB" w14:textId="77777777" w:rsidR="00572310" w:rsidRPr="003157BE" w:rsidRDefault="00572310" w:rsidP="0002596A">
      <w:pPr>
        <w:pStyle w:val="Heading2"/>
      </w:pPr>
      <w:bookmarkStart w:id="241" w:name="_Toc64362841"/>
      <w:bookmarkStart w:id="242" w:name="_Toc66710642"/>
      <w:bookmarkStart w:id="243" w:name="_Toc66710985"/>
      <w:bookmarkStart w:id="244" w:name="_Toc67297963"/>
      <w:bookmarkStart w:id="245" w:name="_Toc67298259"/>
      <w:bookmarkStart w:id="246" w:name="_Toc78905538"/>
      <w:bookmarkStart w:id="247" w:name="_Toc79220832"/>
      <w:bookmarkStart w:id="248" w:name="_Toc81813613"/>
      <w:bookmarkStart w:id="249" w:name="_Toc81815704"/>
      <w:bookmarkStart w:id="250" w:name="_Toc92112139"/>
      <w:bookmarkStart w:id="251" w:name="_Toc93425292"/>
      <w:bookmarkStart w:id="252" w:name="_Toc125624774"/>
      <w:bookmarkStart w:id="253" w:name="_Toc150445047"/>
      <w:r w:rsidRPr="003157BE">
        <w:lastRenderedPageBreak/>
        <w:t>Verification by the partial factor method</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103562E3" w14:textId="77777777" w:rsidR="00572310" w:rsidRPr="003157BE" w:rsidRDefault="00572310" w:rsidP="00B942B6">
      <w:pPr>
        <w:pStyle w:val="Heading4"/>
      </w:pPr>
      <w:r w:rsidRPr="003157BE">
        <w:t>Partial factors for actions on silos</w:t>
      </w:r>
    </w:p>
    <w:p w14:paraId="6B1F633F" w14:textId="34292F65" w:rsidR="00572310" w:rsidRPr="003157BE" w:rsidRDefault="00572310" w:rsidP="00572310">
      <w:pPr>
        <w:pStyle w:val="BodyText"/>
      </w:pPr>
      <w:r w:rsidRPr="003157BE">
        <w:t>(1)</w:t>
      </w:r>
      <w:r w:rsidRPr="003157BE">
        <w:tab/>
        <w:t>For persistent, transient and accidental design situations, the partial factors</w:t>
      </w:r>
      <w:r w:rsidR="00B942B6" w:rsidRPr="003157BE">
        <w:t> </w:t>
      </w:r>
      <w:r w:rsidRPr="003157BE">
        <w:rPr>
          <w:rFonts w:ascii="Symbol" w:hAnsi="Symbol"/>
          <w:i/>
          <w:sz w:val="24"/>
        </w:rPr>
        <w:t></w:t>
      </w:r>
      <w:r w:rsidRPr="003157BE">
        <w:rPr>
          <w:position w:val="-6"/>
          <w:sz w:val="16"/>
        </w:rPr>
        <w:t>F</w:t>
      </w:r>
      <w:r w:rsidRPr="003157BE">
        <w:t xml:space="preserve"> shall be taken from </w:t>
      </w:r>
      <w:r w:rsidR="00321CE7" w:rsidRPr="003157BE">
        <w:t>EN 1990:20</w:t>
      </w:r>
      <w:r w:rsidR="00321CE7">
        <w:t xml:space="preserve">23, </w:t>
      </w:r>
      <w:r w:rsidR="00321CE7" w:rsidRPr="003157BE">
        <w:t>A.4</w:t>
      </w:r>
      <w:r w:rsidRPr="003157BE">
        <w:t>.</w:t>
      </w:r>
    </w:p>
    <w:p w14:paraId="2E2F5E5A" w14:textId="148639CB" w:rsidR="00572310" w:rsidRPr="003157BE" w:rsidRDefault="00572310" w:rsidP="00572310">
      <w:pPr>
        <w:pStyle w:val="BodyText"/>
      </w:pPr>
      <w:r w:rsidRPr="003157BE">
        <w:t>(2)</w:t>
      </w:r>
      <w:r w:rsidRPr="003157BE">
        <w:tab/>
        <w:t>Partial factors for ‘product-type’ silos (factory production) may be specified by the appropriate authorities.</w:t>
      </w:r>
    </w:p>
    <w:p w14:paraId="6A435CEA" w14:textId="4B3F2EBA" w:rsidR="00572310" w:rsidRPr="003157BE" w:rsidRDefault="00572310" w:rsidP="00572310">
      <w:pPr>
        <w:pStyle w:val="Note"/>
      </w:pPr>
      <w:r w:rsidRPr="003157BE">
        <w:t>NOTE</w:t>
      </w:r>
      <w:r w:rsidRPr="003157BE">
        <w:tab/>
        <w:t>When applied to ‘product-type’ silos, the values of the partial factors given in Table</w:t>
      </w:r>
      <w:r w:rsidR="00B942B6" w:rsidRPr="003157BE">
        <w:t> </w:t>
      </w:r>
      <w:r w:rsidRPr="003157BE">
        <w:t>4.4 are for guidance purposes only. They are provided to show the likely levels needed to achieve consistent reliability with other designs.</w:t>
      </w:r>
    </w:p>
    <w:p w14:paraId="35505C05" w14:textId="51F0606C" w:rsidR="00572310" w:rsidRPr="003157BE" w:rsidRDefault="00572310" w:rsidP="00B942B6">
      <w:pPr>
        <w:pStyle w:val="Heading4"/>
      </w:pPr>
      <w:r w:rsidRPr="003157BE">
        <w:t>Partial factors for resistances</w:t>
      </w:r>
    </w:p>
    <w:p w14:paraId="66E6EB94" w14:textId="0DAFFAAF" w:rsidR="00572310" w:rsidRPr="003157BE" w:rsidRDefault="00572310" w:rsidP="00572310">
      <w:pPr>
        <w:pStyle w:val="BodyText"/>
      </w:pPr>
      <w:r w:rsidRPr="003157BE">
        <w:t>(1)</w:t>
      </w:r>
      <w:r w:rsidRPr="003157BE">
        <w:tab/>
        <w:t>Where structural properties are determined by testing, the requirements and procedures of EN 1990 should be adopted.</w:t>
      </w:r>
    </w:p>
    <w:p w14:paraId="43E87CB5" w14:textId="19DDB788" w:rsidR="00572310" w:rsidRPr="003157BE" w:rsidRDefault="00572310" w:rsidP="00572310">
      <w:pPr>
        <w:pStyle w:val="BodyText"/>
      </w:pPr>
      <w:r w:rsidRPr="003157BE">
        <w:t>(2)</w:t>
      </w:r>
      <w:r w:rsidRPr="003157BE">
        <w:tab/>
        <w:t>Fatigue verifications should satisfy Clause</w:t>
      </w:r>
      <w:r w:rsidR="00B942B6" w:rsidRPr="003157BE">
        <w:t> </w:t>
      </w:r>
      <w:r w:rsidRPr="003157BE">
        <w:t xml:space="preserve">10 of </w:t>
      </w:r>
      <w:r w:rsidR="00321CE7">
        <w:t>pr</w:t>
      </w:r>
      <w:r w:rsidRPr="003157BE">
        <w:t>EN</w:t>
      </w:r>
      <w:r w:rsidR="00B942B6" w:rsidRPr="003157BE">
        <w:t> </w:t>
      </w:r>
      <w:r w:rsidRPr="003157BE">
        <w:t>1993</w:t>
      </w:r>
      <w:r w:rsidR="00B942B6" w:rsidRPr="003157BE">
        <w:noBreakHyphen/>
      </w:r>
      <w:r w:rsidRPr="003157BE">
        <w:t>1</w:t>
      </w:r>
      <w:r w:rsidR="00B942B6" w:rsidRPr="003157BE">
        <w:noBreakHyphen/>
      </w:r>
      <w:r w:rsidRPr="003157BE">
        <w:t>6</w:t>
      </w:r>
      <w:r w:rsidR="00435BE6">
        <w:t>:</w:t>
      </w:r>
      <w:r w:rsidR="00321CE7">
        <w:t>2023</w:t>
      </w:r>
      <w:r w:rsidRPr="003157BE">
        <w:t xml:space="preserve"> and EN</w:t>
      </w:r>
      <w:r w:rsidR="00B942B6" w:rsidRPr="003157BE">
        <w:t> </w:t>
      </w:r>
      <w:r w:rsidRPr="003157BE">
        <w:t>1993</w:t>
      </w:r>
      <w:r w:rsidR="00B942B6" w:rsidRPr="003157BE">
        <w:noBreakHyphen/>
      </w:r>
      <w:r w:rsidRPr="003157BE">
        <w:t>1</w:t>
      </w:r>
      <w:r w:rsidR="00B942B6" w:rsidRPr="003157BE">
        <w:noBreakHyphen/>
      </w:r>
      <w:r w:rsidRPr="003157BE">
        <w:t>9.</w:t>
      </w:r>
    </w:p>
    <w:p w14:paraId="490513D4" w14:textId="6360B269" w:rsidR="00572310" w:rsidRPr="003157BE" w:rsidRDefault="00572310" w:rsidP="00572310">
      <w:pPr>
        <w:pStyle w:val="BodyText"/>
      </w:pPr>
      <w:r w:rsidRPr="003157BE">
        <w:t>(3)</w:t>
      </w:r>
      <w:r w:rsidRPr="003157BE">
        <w:tab/>
        <w:t>The partial factors</w:t>
      </w:r>
      <w:r w:rsidR="00B942B6" w:rsidRPr="003157BE">
        <w:t> </w:t>
      </w:r>
      <w:r w:rsidRPr="00B10433">
        <w:rPr>
          <w:rFonts w:ascii="Symbol" w:hAnsi="Symbol"/>
          <w:i/>
          <w:iCs/>
        </w:rPr>
        <w:t></w:t>
      </w:r>
      <w:r w:rsidRPr="003157BE">
        <w:rPr>
          <w:position w:val="-4"/>
          <w:sz w:val="18"/>
        </w:rPr>
        <w:t>Mi</w:t>
      </w:r>
      <w:r w:rsidRPr="003157BE">
        <w:t xml:space="preserve"> for different limit states shall be taken from Table</w:t>
      </w:r>
      <w:r w:rsidR="00B942B6" w:rsidRPr="003157BE">
        <w:t> </w:t>
      </w:r>
      <w:r w:rsidRPr="003157BE">
        <w:t>4.3</w:t>
      </w:r>
      <w:r w:rsidR="00CE25D3" w:rsidRPr="003157BE">
        <w:t xml:space="preserve">. The specific </w:t>
      </w:r>
      <w:r w:rsidR="00235E5E" w:rsidRPr="003157BE">
        <w:t>values for those factors are recommended as given in Table 4.4</w:t>
      </w:r>
      <w:r w:rsidRPr="003157BE">
        <w:t>.</w:t>
      </w:r>
    </w:p>
    <w:p w14:paraId="62D69151" w14:textId="1E341CDC" w:rsidR="00572310" w:rsidRPr="003157BE" w:rsidRDefault="00572310" w:rsidP="00572310">
      <w:pPr>
        <w:pStyle w:val="Tabletitle"/>
        <w:rPr>
          <w:rStyle w:val="TabletitleChar"/>
          <w:b/>
        </w:rPr>
      </w:pPr>
      <w:bookmarkStart w:id="254" w:name="_Toc66710643"/>
      <w:bookmarkStart w:id="255" w:name="_Toc67297964"/>
      <w:bookmarkStart w:id="256" w:name="_Toc150445048"/>
      <w:r w:rsidRPr="003157BE">
        <w:rPr>
          <w:rStyle w:val="TabletitleChar"/>
          <w:b/>
        </w:rPr>
        <w:t>Table</w:t>
      </w:r>
      <w:r w:rsidR="00B942B6" w:rsidRPr="003157BE">
        <w:rPr>
          <w:rStyle w:val="TabletitleChar"/>
          <w:b/>
        </w:rPr>
        <w:t> </w:t>
      </w:r>
      <w:r w:rsidRPr="003157BE">
        <w:rPr>
          <w:rStyle w:val="TabletitleChar"/>
          <w:b/>
        </w:rPr>
        <w:t>4.3 — Partial factors for resistance</w:t>
      </w:r>
      <w:bookmarkEnd w:id="254"/>
      <w:bookmarkEnd w:id="255"/>
      <w:bookmarkEnd w:id="256"/>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066"/>
        <w:gridCol w:w="1424"/>
      </w:tblGrid>
      <w:tr w:rsidR="00572310" w:rsidRPr="003157BE" w14:paraId="6D0DDFE6" w14:textId="77777777" w:rsidTr="00B942B6">
        <w:trPr>
          <w:cantSplit/>
          <w:tblHeader/>
          <w:jc w:val="center"/>
        </w:trPr>
        <w:tc>
          <w:tcPr>
            <w:tcW w:w="6066" w:type="dxa"/>
            <w:tcBorders>
              <w:top w:val="single" w:sz="12" w:space="0" w:color="auto"/>
              <w:left w:val="single" w:sz="12" w:space="0" w:color="auto"/>
              <w:bottom w:val="single" w:sz="12" w:space="0" w:color="auto"/>
            </w:tcBorders>
            <w:vAlign w:val="center"/>
          </w:tcPr>
          <w:p w14:paraId="5C91C071" w14:textId="77777777" w:rsidR="00572310" w:rsidRPr="003157BE" w:rsidRDefault="00572310" w:rsidP="00B942B6">
            <w:pPr>
              <w:pStyle w:val="Tableheader"/>
              <w:keepLines/>
              <w:jc w:val="center"/>
            </w:pPr>
            <w:r w:rsidRPr="003157BE">
              <w:t>Resistance to failure mode</w:t>
            </w:r>
          </w:p>
        </w:tc>
        <w:tc>
          <w:tcPr>
            <w:tcW w:w="1424" w:type="dxa"/>
            <w:tcBorders>
              <w:top w:val="single" w:sz="12" w:space="0" w:color="auto"/>
              <w:bottom w:val="single" w:sz="12" w:space="0" w:color="auto"/>
              <w:right w:val="single" w:sz="12" w:space="0" w:color="auto"/>
            </w:tcBorders>
            <w:vAlign w:val="center"/>
          </w:tcPr>
          <w:p w14:paraId="5E909E18" w14:textId="77777777" w:rsidR="00572310" w:rsidRPr="003157BE" w:rsidRDefault="00572310" w:rsidP="00B942B6">
            <w:pPr>
              <w:pStyle w:val="Tableheader"/>
              <w:keepLines/>
              <w:jc w:val="center"/>
              <w:rPr>
                <w:rFonts w:ascii="Symbol" w:hAnsi="Symbol"/>
              </w:rPr>
            </w:pPr>
            <w:r w:rsidRPr="003157BE">
              <w:t>Relevant</w:t>
            </w:r>
            <w:r w:rsidRPr="003157BE">
              <w:rPr>
                <w:rFonts w:ascii="Symbol" w:hAnsi="Symbol"/>
              </w:rPr>
              <w:t></w:t>
            </w:r>
            <w:r w:rsidRPr="003157BE">
              <w:rPr>
                <w:rFonts w:ascii="Symbol" w:hAnsi="Symbol"/>
                <w:i/>
              </w:rPr>
              <w:t></w:t>
            </w:r>
          </w:p>
        </w:tc>
      </w:tr>
      <w:tr w:rsidR="00572310" w:rsidRPr="003157BE" w14:paraId="3DB5E244" w14:textId="77777777" w:rsidTr="00B942B6">
        <w:trPr>
          <w:cantSplit/>
          <w:jc w:val="center"/>
        </w:trPr>
        <w:tc>
          <w:tcPr>
            <w:tcW w:w="6066" w:type="dxa"/>
            <w:tcBorders>
              <w:top w:val="nil"/>
              <w:left w:val="single" w:sz="12" w:space="0" w:color="auto"/>
            </w:tcBorders>
            <w:vAlign w:val="center"/>
          </w:tcPr>
          <w:p w14:paraId="48536AF2" w14:textId="77777777" w:rsidR="00572310" w:rsidRPr="003157BE" w:rsidRDefault="00572310" w:rsidP="00704EFF">
            <w:pPr>
              <w:pStyle w:val="Tablebodyleft"/>
            </w:pPr>
            <w:r w:rsidRPr="003157BE">
              <w:t>Resistance of welded or bolted shell or box wall to plastic limit state</w:t>
            </w:r>
          </w:p>
        </w:tc>
        <w:tc>
          <w:tcPr>
            <w:tcW w:w="1424" w:type="dxa"/>
            <w:tcBorders>
              <w:top w:val="nil"/>
              <w:right w:val="single" w:sz="12" w:space="0" w:color="auto"/>
            </w:tcBorders>
            <w:vAlign w:val="center"/>
          </w:tcPr>
          <w:p w14:paraId="433AB170" w14:textId="77777777" w:rsidR="00572310" w:rsidRPr="003157BE" w:rsidRDefault="00572310" w:rsidP="00B942B6">
            <w:pPr>
              <w:pStyle w:val="Tablebody"/>
              <w:jc w:val="center"/>
            </w:pPr>
            <w:r w:rsidRPr="003157BE">
              <w:rPr>
                <w:rFonts w:ascii="Symbol" w:hAnsi="Symbol"/>
                <w:i/>
              </w:rPr>
              <w:t></w:t>
            </w:r>
            <w:r w:rsidRPr="003157BE">
              <w:rPr>
                <w:position w:val="-6"/>
                <w:sz w:val="16"/>
              </w:rPr>
              <w:t>M0</w:t>
            </w:r>
          </w:p>
        </w:tc>
      </w:tr>
      <w:tr w:rsidR="00572310" w:rsidRPr="003157BE" w14:paraId="265DED59" w14:textId="77777777" w:rsidTr="00B942B6">
        <w:trPr>
          <w:cantSplit/>
          <w:jc w:val="center"/>
        </w:trPr>
        <w:tc>
          <w:tcPr>
            <w:tcW w:w="6066" w:type="dxa"/>
            <w:tcBorders>
              <w:left w:val="single" w:sz="12" w:space="0" w:color="auto"/>
            </w:tcBorders>
            <w:vAlign w:val="center"/>
          </w:tcPr>
          <w:p w14:paraId="05B6169C" w14:textId="77777777" w:rsidR="00572310" w:rsidRPr="003157BE" w:rsidRDefault="00572310" w:rsidP="00704EFF">
            <w:pPr>
              <w:pStyle w:val="Tablebodyleft"/>
            </w:pPr>
            <w:r w:rsidRPr="003157BE">
              <w:t>Resistance of shell or box wall to stability</w:t>
            </w:r>
          </w:p>
        </w:tc>
        <w:tc>
          <w:tcPr>
            <w:tcW w:w="1424" w:type="dxa"/>
            <w:tcBorders>
              <w:right w:val="single" w:sz="12" w:space="0" w:color="auto"/>
            </w:tcBorders>
            <w:vAlign w:val="center"/>
          </w:tcPr>
          <w:p w14:paraId="358E1239" w14:textId="77777777" w:rsidR="00572310" w:rsidRPr="003157BE" w:rsidRDefault="00572310" w:rsidP="00B942B6">
            <w:pPr>
              <w:pStyle w:val="Tablebody"/>
              <w:jc w:val="center"/>
            </w:pPr>
            <w:r w:rsidRPr="003157BE">
              <w:rPr>
                <w:rFonts w:ascii="Symbol" w:hAnsi="Symbol"/>
                <w:i/>
              </w:rPr>
              <w:t></w:t>
            </w:r>
            <w:r w:rsidRPr="003157BE">
              <w:rPr>
                <w:position w:val="-6"/>
                <w:sz w:val="16"/>
              </w:rPr>
              <w:t>M1</w:t>
            </w:r>
          </w:p>
        </w:tc>
      </w:tr>
      <w:tr w:rsidR="00572310" w:rsidRPr="003157BE" w14:paraId="70FF412A" w14:textId="77777777" w:rsidTr="00B942B6">
        <w:trPr>
          <w:cantSplit/>
          <w:jc w:val="center"/>
        </w:trPr>
        <w:tc>
          <w:tcPr>
            <w:tcW w:w="6066" w:type="dxa"/>
            <w:tcBorders>
              <w:left w:val="single" w:sz="12" w:space="0" w:color="auto"/>
            </w:tcBorders>
            <w:vAlign w:val="center"/>
          </w:tcPr>
          <w:p w14:paraId="7C674499" w14:textId="77777777" w:rsidR="00572310" w:rsidRPr="003157BE" w:rsidRDefault="00572310" w:rsidP="00704EFF">
            <w:pPr>
              <w:pStyle w:val="Tablebodyleft"/>
            </w:pPr>
            <w:r w:rsidRPr="003157BE">
              <w:t>Resistance of welded or bolted shell or box wall to rupture</w:t>
            </w:r>
          </w:p>
        </w:tc>
        <w:tc>
          <w:tcPr>
            <w:tcW w:w="1424" w:type="dxa"/>
            <w:tcBorders>
              <w:right w:val="single" w:sz="12" w:space="0" w:color="auto"/>
            </w:tcBorders>
            <w:vAlign w:val="center"/>
          </w:tcPr>
          <w:p w14:paraId="20BF968C" w14:textId="77777777" w:rsidR="00572310" w:rsidRPr="003157BE" w:rsidRDefault="00572310" w:rsidP="00B942B6">
            <w:pPr>
              <w:pStyle w:val="Tablebody"/>
              <w:jc w:val="center"/>
              <w:rPr>
                <w:rFonts w:ascii="Symbol" w:hAnsi="Symbol"/>
              </w:rPr>
            </w:pPr>
            <w:r w:rsidRPr="003157BE">
              <w:rPr>
                <w:rFonts w:ascii="Symbol" w:hAnsi="Symbol"/>
                <w:i/>
              </w:rPr>
              <w:t></w:t>
            </w:r>
            <w:r w:rsidRPr="003157BE">
              <w:rPr>
                <w:position w:val="-6"/>
                <w:sz w:val="16"/>
              </w:rPr>
              <w:t>M2</w:t>
            </w:r>
          </w:p>
        </w:tc>
      </w:tr>
      <w:tr w:rsidR="00572310" w:rsidRPr="003157BE" w14:paraId="0D8D61A7" w14:textId="77777777" w:rsidTr="00B942B6">
        <w:trPr>
          <w:cantSplit/>
          <w:jc w:val="center"/>
        </w:trPr>
        <w:tc>
          <w:tcPr>
            <w:tcW w:w="6066" w:type="dxa"/>
            <w:tcBorders>
              <w:left w:val="single" w:sz="12" w:space="0" w:color="auto"/>
            </w:tcBorders>
            <w:vAlign w:val="center"/>
          </w:tcPr>
          <w:p w14:paraId="0B73CCF7" w14:textId="77777777" w:rsidR="00572310" w:rsidRPr="003157BE" w:rsidRDefault="00572310" w:rsidP="00704EFF">
            <w:pPr>
              <w:pStyle w:val="Tablebodyleft"/>
            </w:pPr>
            <w:r w:rsidRPr="003157BE">
              <w:t>Resistance of shell or box wall to cyclic plasticity</w:t>
            </w:r>
          </w:p>
        </w:tc>
        <w:tc>
          <w:tcPr>
            <w:tcW w:w="1424" w:type="dxa"/>
            <w:tcBorders>
              <w:right w:val="single" w:sz="12" w:space="0" w:color="auto"/>
            </w:tcBorders>
            <w:vAlign w:val="center"/>
          </w:tcPr>
          <w:p w14:paraId="748AD800" w14:textId="77777777" w:rsidR="00572310" w:rsidRPr="003157BE" w:rsidRDefault="00572310" w:rsidP="00B942B6">
            <w:pPr>
              <w:pStyle w:val="Tablebody"/>
              <w:jc w:val="center"/>
            </w:pPr>
            <w:r w:rsidRPr="003157BE">
              <w:rPr>
                <w:rFonts w:ascii="Symbol" w:hAnsi="Symbol"/>
                <w:i/>
              </w:rPr>
              <w:t></w:t>
            </w:r>
            <w:r w:rsidRPr="003157BE">
              <w:rPr>
                <w:position w:val="-6"/>
                <w:sz w:val="16"/>
              </w:rPr>
              <w:t>M4</w:t>
            </w:r>
          </w:p>
        </w:tc>
      </w:tr>
      <w:tr w:rsidR="00572310" w:rsidRPr="003157BE" w14:paraId="1E87BB5E" w14:textId="77777777" w:rsidTr="00B942B6">
        <w:trPr>
          <w:cantSplit/>
          <w:jc w:val="center"/>
        </w:trPr>
        <w:tc>
          <w:tcPr>
            <w:tcW w:w="6066" w:type="dxa"/>
            <w:tcBorders>
              <w:left w:val="single" w:sz="12" w:space="0" w:color="auto"/>
            </w:tcBorders>
            <w:vAlign w:val="center"/>
          </w:tcPr>
          <w:p w14:paraId="03E7FBA5" w14:textId="77777777" w:rsidR="00572310" w:rsidRPr="003157BE" w:rsidRDefault="00572310" w:rsidP="00704EFF">
            <w:pPr>
              <w:pStyle w:val="Tablebodyleft"/>
            </w:pPr>
            <w:r w:rsidRPr="003157BE">
              <w:t>Resistance of connections</w:t>
            </w:r>
          </w:p>
        </w:tc>
        <w:tc>
          <w:tcPr>
            <w:tcW w:w="1424" w:type="dxa"/>
            <w:tcBorders>
              <w:right w:val="single" w:sz="12" w:space="0" w:color="auto"/>
            </w:tcBorders>
            <w:vAlign w:val="center"/>
          </w:tcPr>
          <w:p w14:paraId="75AD905A" w14:textId="77777777" w:rsidR="00572310" w:rsidRPr="003157BE" w:rsidRDefault="00572310" w:rsidP="00B942B6">
            <w:pPr>
              <w:pStyle w:val="Tablebody"/>
              <w:jc w:val="center"/>
            </w:pPr>
            <w:r w:rsidRPr="003157BE">
              <w:rPr>
                <w:rFonts w:ascii="Symbol" w:hAnsi="Symbol"/>
                <w:i/>
              </w:rPr>
              <w:t></w:t>
            </w:r>
            <w:r w:rsidRPr="003157BE">
              <w:rPr>
                <w:position w:val="-6"/>
                <w:sz w:val="16"/>
              </w:rPr>
              <w:t>M5</w:t>
            </w:r>
          </w:p>
        </w:tc>
      </w:tr>
      <w:tr w:rsidR="00572310" w:rsidRPr="003157BE" w14:paraId="1AFF068A" w14:textId="77777777" w:rsidTr="00B942B6">
        <w:trPr>
          <w:cantSplit/>
          <w:trHeight w:val="492"/>
          <w:jc w:val="center"/>
        </w:trPr>
        <w:tc>
          <w:tcPr>
            <w:tcW w:w="6066" w:type="dxa"/>
            <w:tcBorders>
              <w:left w:val="single" w:sz="12" w:space="0" w:color="auto"/>
              <w:bottom w:val="single" w:sz="12" w:space="0" w:color="auto"/>
            </w:tcBorders>
            <w:vAlign w:val="center"/>
          </w:tcPr>
          <w:p w14:paraId="582BC390" w14:textId="77777777" w:rsidR="00572310" w:rsidRPr="003157BE" w:rsidRDefault="00572310" w:rsidP="00704EFF">
            <w:pPr>
              <w:pStyle w:val="Tablebodyleft"/>
            </w:pPr>
            <w:r w:rsidRPr="003157BE">
              <w:t>Resistance of shell or box wall to fatigue</w:t>
            </w:r>
          </w:p>
        </w:tc>
        <w:tc>
          <w:tcPr>
            <w:tcW w:w="1424" w:type="dxa"/>
            <w:tcBorders>
              <w:bottom w:val="single" w:sz="12" w:space="0" w:color="auto"/>
              <w:right w:val="single" w:sz="12" w:space="0" w:color="auto"/>
            </w:tcBorders>
            <w:vAlign w:val="center"/>
          </w:tcPr>
          <w:p w14:paraId="21FA50EB" w14:textId="77777777" w:rsidR="00572310" w:rsidRPr="003157BE" w:rsidRDefault="00572310" w:rsidP="00B942B6">
            <w:pPr>
              <w:pStyle w:val="Tablebody"/>
              <w:jc w:val="center"/>
            </w:pPr>
            <w:r w:rsidRPr="003157BE">
              <w:rPr>
                <w:rFonts w:ascii="Symbol" w:hAnsi="Symbol"/>
                <w:i/>
              </w:rPr>
              <w:t></w:t>
            </w:r>
            <w:r w:rsidRPr="003157BE">
              <w:rPr>
                <w:position w:val="-6"/>
                <w:sz w:val="16"/>
              </w:rPr>
              <w:t>Mf</w:t>
            </w:r>
          </w:p>
        </w:tc>
      </w:tr>
    </w:tbl>
    <w:p w14:paraId="57E45C1E" w14:textId="77777777" w:rsidR="00B942B6" w:rsidRPr="003157BE" w:rsidRDefault="00B942B6" w:rsidP="00EF044C">
      <w:pPr>
        <w:pStyle w:val="BodyText"/>
        <w:spacing w:after="0"/>
        <w:rPr>
          <w:snapToGrid w:val="0"/>
        </w:rPr>
      </w:pPr>
    </w:p>
    <w:p w14:paraId="44AA9454" w14:textId="0FA93FC3" w:rsidR="00572310" w:rsidRPr="003157BE" w:rsidRDefault="00572310" w:rsidP="00572310">
      <w:pPr>
        <w:pStyle w:val="Note"/>
        <w:rPr>
          <w:snapToGrid w:val="0"/>
        </w:rPr>
      </w:pPr>
      <w:r w:rsidRPr="003157BE">
        <w:rPr>
          <w:snapToGrid w:val="0"/>
        </w:rPr>
        <w:t>NOTE</w:t>
      </w:r>
      <w:r w:rsidR="00B942B6" w:rsidRPr="003157BE">
        <w:rPr>
          <w:snapToGrid w:val="0"/>
        </w:rPr>
        <w:t> </w:t>
      </w:r>
      <w:r w:rsidRPr="003157BE">
        <w:rPr>
          <w:snapToGrid w:val="0"/>
        </w:rPr>
        <w:t>1</w:t>
      </w:r>
      <w:r w:rsidRPr="003157BE">
        <w:rPr>
          <w:snapToGrid w:val="0"/>
        </w:rPr>
        <w:tab/>
        <w:t xml:space="preserve">The numerical values in Table 4.4 are </w:t>
      </w:r>
      <w:r w:rsidR="00235E5E" w:rsidRPr="003157BE">
        <w:rPr>
          <w:snapToGrid w:val="0"/>
        </w:rPr>
        <w:t>given</w:t>
      </w:r>
      <w:r w:rsidR="000B08E9" w:rsidRPr="003157BE">
        <w:rPr>
          <w:snapToGrid w:val="0"/>
        </w:rPr>
        <w:t xml:space="preserve"> </w:t>
      </w:r>
      <w:r w:rsidRPr="003157BE">
        <w:rPr>
          <w:snapToGrid w:val="0"/>
        </w:rPr>
        <w:t>for silo structures</w:t>
      </w:r>
      <w:r w:rsidR="000B08E9" w:rsidRPr="003157BE">
        <w:rPr>
          <w:snapToGrid w:val="0"/>
        </w:rPr>
        <w:t>, unless the National Annex gives different values.</w:t>
      </w:r>
    </w:p>
    <w:p w14:paraId="5F093D32" w14:textId="7CB1B1F3" w:rsidR="00572310" w:rsidRPr="003157BE" w:rsidRDefault="00572310" w:rsidP="00B942B6">
      <w:pPr>
        <w:pStyle w:val="Tabletitle"/>
      </w:pPr>
      <w:bookmarkStart w:id="257" w:name="_Toc66710644"/>
      <w:bookmarkStart w:id="258" w:name="_Toc67297965"/>
      <w:bookmarkStart w:id="259" w:name="_Toc150445049"/>
      <w:r w:rsidRPr="003157BE">
        <w:t>Table</w:t>
      </w:r>
      <w:r w:rsidR="00B942B6" w:rsidRPr="003157BE">
        <w:t> </w:t>
      </w:r>
      <w:r w:rsidRPr="003157BE">
        <w:t>4.4 (NDP) — Numerical values for partial factors for resistance for silo structures</w:t>
      </w:r>
      <w:bookmarkEnd w:id="257"/>
      <w:bookmarkEnd w:id="258"/>
      <w:bookmarkEnd w:id="259"/>
    </w:p>
    <w:tbl>
      <w:tblPr>
        <w:tblW w:w="0" w:type="auto"/>
        <w:tblInd w:w="17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0"/>
        <w:gridCol w:w="2218"/>
        <w:gridCol w:w="2282"/>
      </w:tblGrid>
      <w:tr w:rsidR="00572310" w:rsidRPr="003157BE" w14:paraId="39EBFB12" w14:textId="77777777" w:rsidTr="00BE30C8">
        <w:tc>
          <w:tcPr>
            <w:tcW w:w="1980" w:type="dxa"/>
            <w:tcBorders>
              <w:top w:val="single" w:sz="12" w:space="0" w:color="auto"/>
            </w:tcBorders>
          </w:tcPr>
          <w:p w14:paraId="007D8979" w14:textId="77777777"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M0</w:t>
            </w:r>
            <w:r w:rsidRPr="003157BE">
              <w:rPr>
                <w:snapToGrid w:val="0"/>
                <w:sz w:val="14"/>
              </w:rPr>
              <w:t xml:space="preserve"> </w:t>
            </w:r>
            <w:r w:rsidRPr="003157BE">
              <w:rPr>
                <w:snapToGrid w:val="0"/>
              </w:rPr>
              <w:t>= 1,00</w:t>
            </w:r>
          </w:p>
        </w:tc>
        <w:tc>
          <w:tcPr>
            <w:tcW w:w="2218" w:type="dxa"/>
            <w:tcBorders>
              <w:top w:val="single" w:sz="12" w:space="0" w:color="auto"/>
            </w:tcBorders>
          </w:tcPr>
          <w:p w14:paraId="6B0FA66B" w14:textId="38A2C6D4"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M1</w:t>
            </w:r>
            <w:r w:rsidRPr="003157BE">
              <w:rPr>
                <w:snapToGrid w:val="0"/>
                <w:sz w:val="14"/>
              </w:rPr>
              <w:t xml:space="preserve"> </w:t>
            </w:r>
            <w:r w:rsidRPr="003157BE">
              <w:rPr>
                <w:snapToGrid w:val="0"/>
              </w:rPr>
              <w:t>= 1,10</w:t>
            </w:r>
          </w:p>
        </w:tc>
        <w:tc>
          <w:tcPr>
            <w:tcW w:w="2282" w:type="dxa"/>
            <w:tcBorders>
              <w:top w:val="single" w:sz="12" w:space="0" w:color="auto"/>
            </w:tcBorders>
          </w:tcPr>
          <w:p w14:paraId="5270514E" w14:textId="77777777"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M2</w:t>
            </w:r>
            <w:r w:rsidRPr="003157BE">
              <w:rPr>
                <w:snapToGrid w:val="0"/>
                <w:sz w:val="14"/>
              </w:rPr>
              <w:t xml:space="preserve"> </w:t>
            </w:r>
            <w:r w:rsidRPr="003157BE">
              <w:rPr>
                <w:snapToGrid w:val="0"/>
              </w:rPr>
              <w:t>= 1,25</w:t>
            </w:r>
          </w:p>
        </w:tc>
      </w:tr>
      <w:tr w:rsidR="00572310" w:rsidRPr="003157BE" w14:paraId="6737F49F" w14:textId="77777777" w:rsidTr="00BE30C8">
        <w:tc>
          <w:tcPr>
            <w:tcW w:w="1980" w:type="dxa"/>
            <w:tcBorders>
              <w:bottom w:val="single" w:sz="12" w:space="0" w:color="auto"/>
            </w:tcBorders>
          </w:tcPr>
          <w:p w14:paraId="2D0BC44C" w14:textId="77777777"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M4</w:t>
            </w:r>
            <w:r w:rsidRPr="003157BE">
              <w:rPr>
                <w:snapToGrid w:val="0"/>
                <w:sz w:val="14"/>
              </w:rPr>
              <w:t xml:space="preserve"> </w:t>
            </w:r>
            <w:r w:rsidRPr="003157BE">
              <w:rPr>
                <w:snapToGrid w:val="0"/>
              </w:rPr>
              <w:t>= 1,00</w:t>
            </w:r>
          </w:p>
        </w:tc>
        <w:tc>
          <w:tcPr>
            <w:tcW w:w="2218" w:type="dxa"/>
            <w:tcBorders>
              <w:bottom w:val="single" w:sz="12" w:space="0" w:color="auto"/>
            </w:tcBorders>
          </w:tcPr>
          <w:p w14:paraId="37765A85" w14:textId="77777777"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M5</w:t>
            </w:r>
            <w:r w:rsidRPr="003157BE">
              <w:rPr>
                <w:snapToGrid w:val="0"/>
                <w:sz w:val="14"/>
              </w:rPr>
              <w:t xml:space="preserve"> </w:t>
            </w:r>
            <w:r w:rsidRPr="003157BE">
              <w:rPr>
                <w:snapToGrid w:val="0"/>
              </w:rPr>
              <w:t>see EN 1993-1-8</w:t>
            </w:r>
          </w:p>
        </w:tc>
        <w:tc>
          <w:tcPr>
            <w:tcW w:w="2282" w:type="dxa"/>
            <w:tcBorders>
              <w:bottom w:val="single" w:sz="12" w:space="0" w:color="auto"/>
            </w:tcBorders>
          </w:tcPr>
          <w:p w14:paraId="527B8206" w14:textId="77777777" w:rsidR="00572310" w:rsidRPr="003157BE" w:rsidRDefault="00572310" w:rsidP="00B942B6">
            <w:pPr>
              <w:pStyle w:val="Tablebody"/>
              <w:jc w:val="center"/>
              <w:rPr>
                <w:snapToGrid w:val="0"/>
              </w:rPr>
            </w:pPr>
            <w:r w:rsidRPr="003157BE">
              <w:rPr>
                <w:rFonts w:ascii="Symbol" w:hAnsi="Symbol"/>
                <w:i/>
                <w:snapToGrid w:val="0"/>
              </w:rPr>
              <w:t></w:t>
            </w:r>
            <w:r w:rsidRPr="003157BE">
              <w:rPr>
                <w:snapToGrid w:val="0"/>
                <w:position w:val="-6"/>
              </w:rPr>
              <w:t xml:space="preserve">Mf  </w:t>
            </w:r>
            <w:r w:rsidRPr="003157BE">
              <w:rPr>
                <w:snapToGrid w:val="0"/>
              </w:rPr>
              <w:t>see EN 1993-1-9</w:t>
            </w:r>
          </w:p>
        </w:tc>
      </w:tr>
    </w:tbl>
    <w:p w14:paraId="73D32D45" w14:textId="77777777" w:rsidR="00B942B6" w:rsidRPr="003157BE" w:rsidRDefault="00B942B6" w:rsidP="00D265BB">
      <w:pPr>
        <w:pStyle w:val="Note"/>
        <w:spacing w:after="0"/>
        <w:rPr>
          <w:snapToGrid w:val="0"/>
        </w:rPr>
      </w:pPr>
    </w:p>
    <w:p w14:paraId="534AC3AC" w14:textId="1EF928D1" w:rsidR="00572310" w:rsidRPr="003157BE" w:rsidRDefault="00572310" w:rsidP="00572310">
      <w:pPr>
        <w:pStyle w:val="Note"/>
        <w:rPr>
          <w:snapToGrid w:val="0"/>
        </w:rPr>
      </w:pPr>
      <w:r w:rsidRPr="003157BE">
        <w:rPr>
          <w:snapToGrid w:val="0"/>
        </w:rPr>
        <w:t>NOTE</w:t>
      </w:r>
      <w:r w:rsidR="00B942B6" w:rsidRPr="003157BE">
        <w:rPr>
          <w:snapToGrid w:val="0"/>
        </w:rPr>
        <w:t> </w:t>
      </w:r>
      <w:r w:rsidR="00235E5E" w:rsidRPr="003157BE">
        <w:rPr>
          <w:snapToGrid w:val="0"/>
        </w:rPr>
        <w:t>2</w:t>
      </w:r>
      <w:r w:rsidRPr="003157BE">
        <w:rPr>
          <w:snapToGrid w:val="0"/>
        </w:rPr>
        <w:tab/>
        <w:t>The required partial factor for shell buckling</w:t>
      </w:r>
      <w:r w:rsidR="00B942B6" w:rsidRPr="003157BE">
        <w:rPr>
          <w:snapToGrid w:val="0"/>
        </w:rPr>
        <w:t> </w:t>
      </w:r>
      <w:r w:rsidRPr="00B10433">
        <w:rPr>
          <w:rFonts w:ascii="Symbol" w:hAnsi="Symbol"/>
          <w:i/>
          <w:iCs/>
          <w:snapToGrid w:val="0"/>
        </w:rPr>
        <w:t></w:t>
      </w:r>
      <w:r w:rsidRPr="003157BE">
        <w:rPr>
          <w:snapToGrid w:val="0"/>
          <w:position w:val="-4"/>
          <w:sz w:val="16"/>
        </w:rPr>
        <w:t>M1</w:t>
      </w:r>
      <w:r w:rsidRPr="003157BE">
        <w:rPr>
          <w:snapToGrid w:val="0"/>
        </w:rPr>
        <w:t xml:space="preserve"> depends quite strongly on the structural form, the slenderness of the shell, the load case and the buckling mode, since the imperfection sensitivity and the consequent variability of the buckling resistance varies considerably with these factors. Due to lack of reliable data relevant to practical construction, the drafting committee chose to retain the historically accepted value of</w:t>
      </w:r>
      <w:r w:rsidR="00B942B6" w:rsidRPr="003157BE">
        <w:rPr>
          <w:snapToGrid w:val="0"/>
        </w:rPr>
        <w:t> </w:t>
      </w:r>
      <w:r w:rsidRPr="00B10433">
        <w:rPr>
          <w:rFonts w:ascii="Symbol" w:hAnsi="Symbol"/>
          <w:i/>
          <w:iCs/>
          <w:snapToGrid w:val="0"/>
        </w:rPr>
        <w:t></w:t>
      </w:r>
      <w:r w:rsidRPr="003157BE">
        <w:rPr>
          <w:snapToGrid w:val="0"/>
          <w:position w:val="-4"/>
          <w:sz w:val="16"/>
        </w:rPr>
        <w:t>M1</w:t>
      </w:r>
      <w:r w:rsidRPr="003157BE">
        <w:rPr>
          <w:snapToGrid w:val="0"/>
        </w:rPr>
        <w:t>.</w:t>
      </w:r>
    </w:p>
    <w:p w14:paraId="4882DD36" w14:textId="007906DB" w:rsidR="00572310" w:rsidRPr="003157BE" w:rsidRDefault="00572310" w:rsidP="00572310">
      <w:pPr>
        <w:pStyle w:val="BodyText"/>
      </w:pPr>
      <w:r w:rsidRPr="003157BE">
        <w:t>(4)</w:t>
      </w:r>
      <w:r w:rsidRPr="003157BE">
        <w:tab/>
        <w:t>Where hot-rolled steel sections are used as part of a silo structure, the relevant partial factors for their resistance should be taken from EN</w:t>
      </w:r>
      <w:r w:rsidR="00B942B6" w:rsidRPr="003157BE">
        <w:t> </w:t>
      </w:r>
      <w:r w:rsidRPr="003157BE">
        <w:t>1993</w:t>
      </w:r>
      <w:r w:rsidR="00B942B6" w:rsidRPr="003157BE">
        <w:noBreakHyphen/>
      </w:r>
      <w:r w:rsidRPr="003157BE">
        <w:t>1</w:t>
      </w:r>
      <w:r w:rsidR="00B942B6" w:rsidRPr="003157BE">
        <w:noBreakHyphen/>
      </w:r>
      <w:r w:rsidRPr="003157BE">
        <w:t>1.</w:t>
      </w:r>
    </w:p>
    <w:p w14:paraId="5F6D4671" w14:textId="0D190B3E" w:rsidR="00572310" w:rsidRPr="003157BE" w:rsidRDefault="00572310" w:rsidP="00572310">
      <w:pPr>
        <w:pStyle w:val="BodyText"/>
      </w:pPr>
      <w:r w:rsidRPr="003157BE">
        <w:lastRenderedPageBreak/>
        <w:t>(5)</w:t>
      </w:r>
      <w:r w:rsidRPr="003157BE">
        <w:tab/>
        <w:t>Where cold-formed steel sections are used as part of a silo structure, the relevant partial factors for their resistance should be taken from EN</w:t>
      </w:r>
      <w:r w:rsidR="00B942B6" w:rsidRPr="003157BE">
        <w:t> </w:t>
      </w:r>
      <w:r w:rsidRPr="003157BE">
        <w:t>1993</w:t>
      </w:r>
      <w:r w:rsidR="00B942B6" w:rsidRPr="003157BE">
        <w:noBreakHyphen/>
      </w:r>
      <w:r w:rsidRPr="003157BE">
        <w:t>1</w:t>
      </w:r>
      <w:r w:rsidR="00B942B6" w:rsidRPr="003157BE">
        <w:noBreakHyphen/>
      </w:r>
      <w:r w:rsidRPr="003157BE">
        <w:t>3.</w:t>
      </w:r>
    </w:p>
    <w:p w14:paraId="7E34577B" w14:textId="77777777" w:rsidR="00572310" w:rsidRPr="003157BE" w:rsidRDefault="00572310" w:rsidP="00B942B6">
      <w:pPr>
        <w:pStyle w:val="Heading3"/>
      </w:pPr>
      <w:r w:rsidRPr="003157BE">
        <w:fldChar w:fldCharType="begin"/>
      </w:r>
      <w:r w:rsidRPr="003157BE">
        <w:instrText xml:space="preserve">  </w:instrText>
      </w:r>
      <w:r w:rsidRPr="003157BE">
        <w:fldChar w:fldCharType="end"/>
      </w:r>
      <w:bookmarkStart w:id="260" w:name="_Toc78905539"/>
      <w:r w:rsidRPr="003157BE">
        <w:t>Serviceability limit states</w:t>
      </w:r>
      <w:bookmarkEnd w:id="260"/>
    </w:p>
    <w:p w14:paraId="390D023E" w14:textId="14D0EFAA" w:rsidR="00572310" w:rsidRPr="003157BE" w:rsidRDefault="00572310" w:rsidP="00572310">
      <w:pPr>
        <w:pStyle w:val="BodyText"/>
      </w:pPr>
      <w:r w:rsidRPr="003157BE">
        <w:t>(1)</w:t>
      </w:r>
      <w:r w:rsidRPr="003157BE">
        <w:tab/>
        <w:t>Where simplified compliance rules are given in the relevant provisions dealing with characteristic serviceability limit states, detailed calculations using combinations of actions need not be carried out.</w:t>
      </w:r>
    </w:p>
    <w:p w14:paraId="431BE867" w14:textId="3FDA6882" w:rsidR="00572310" w:rsidRPr="003157BE" w:rsidRDefault="00572310" w:rsidP="00572310">
      <w:pPr>
        <w:pStyle w:val="BodyText"/>
      </w:pPr>
      <w:r w:rsidRPr="003157BE">
        <w:t>(2)</w:t>
      </w:r>
      <w:r w:rsidRPr="003157BE">
        <w:tab/>
        <w:t xml:space="preserve">For all serviceability limit states the values of </w:t>
      </w:r>
      <w:r w:rsidRPr="003157BE">
        <w:rPr>
          <w:i/>
          <w:szCs w:val="22"/>
        </w:rPr>
        <w:sym w:font="Symbol" w:char="F067"/>
      </w:r>
      <w:r w:rsidRPr="003157BE">
        <w:rPr>
          <w:vertAlign w:val="subscript"/>
        </w:rPr>
        <w:t>Mser</w:t>
      </w:r>
      <w:r w:rsidRPr="003157BE">
        <w:t xml:space="preserve"> should be specified.</w:t>
      </w:r>
    </w:p>
    <w:p w14:paraId="20AF9621" w14:textId="0F445EC1" w:rsidR="00572310" w:rsidRPr="003157BE" w:rsidRDefault="00572310" w:rsidP="00572310">
      <w:pPr>
        <w:pStyle w:val="Note"/>
      </w:pPr>
      <w:bookmarkStart w:id="261" w:name="_Toc81813614"/>
      <w:r w:rsidRPr="003157BE">
        <w:rPr>
          <w:bCs/>
        </w:rPr>
        <w:t>NOTE</w:t>
      </w:r>
      <w:r w:rsidRPr="003157BE">
        <w:rPr>
          <w:bCs/>
        </w:rPr>
        <w:tab/>
      </w:r>
      <w:r w:rsidR="0083079E">
        <w:rPr>
          <w:bCs/>
        </w:rPr>
        <w:t xml:space="preserve">The </w:t>
      </w:r>
      <w:r w:rsidR="0083079E" w:rsidRPr="003157BE">
        <w:t>partial factor for serviceability</w:t>
      </w:r>
      <w:r w:rsidR="0083079E">
        <w:rPr>
          <w:bCs/>
        </w:rPr>
        <w:t xml:space="preserve"> </w:t>
      </w:r>
      <w:r w:rsidR="0083079E" w:rsidRPr="003157BE">
        <w:rPr>
          <w:i/>
        </w:rPr>
        <w:sym w:font="Symbol" w:char="F067"/>
      </w:r>
      <w:r w:rsidR="0083079E" w:rsidRPr="003157BE">
        <w:rPr>
          <w:vertAlign w:val="subscript"/>
        </w:rPr>
        <w:t>Mser</w:t>
      </w:r>
      <w:r w:rsidR="0083079E" w:rsidRPr="003157BE">
        <w:t> </w:t>
      </w:r>
      <w:r w:rsidR="0083079E" w:rsidRPr="003157BE">
        <w:rPr>
          <w:rFonts w:ascii="Cambria Math" w:hAnsi="Cambria Math"/>
        </w:rPr>
        <w:t>=</w:t>
      </w:r>
      <w:r w:rsidR="0083079E" w:rsidRPr="003157BE">
        <w:t> 1,0</w:t>
      </w:r>
      <w:r w:rsidR="0083079E">
        <w:t>, unless t</w:t>
      </w:r>
      <w:r w:rsidRPr="003157BE">
        <w:t xml:space="preserve">he National Annex </w:t>
      </w:r>
      <w:r w:rsidR="0083079E">
        <w:t xml:space="preserve">gives a different value. </w:t>
      </w:r>
      <w:bookmarkEnd w:id="261"/>
    </w:p>
    <w:p w14:paraId="0B1F3A3F" w14:textId="35036491" w:rsidR="00572310" w:rsidRPr="003157BE" w:rsidRDefault="00572310" w:rsidP="00572310">
      <w:pPr>
        <w:pStyle w:val="BodyText"/>
      </w:pPr>
      <w:r w:rsidRPr="003157BE">
        <w:t>(3)</w:t>
      </w:r>
      <w:r w:rsidRPr="003157BE">
        <w:tab/>
        <w:t>The limit states defined in EN</w:t>
      </w:r>
      <w:r w:rsidR="00B942B6" w:rsidRPr="003157BE">
        <w:t> </w:t>
      </w:r>
      <w:r w:rsidRPr="003157BE">
        <w:t>1993</w:t>
      </w:r>
      <w:r w:rsidR="00B942B6" w:rsidRPr="003157BE">
        <w:noBreakHyphen/>
      </w:r>
      <w:r w:rsidRPr="003157BE">
        <w:t>1</w:t>
      </w:r>
      <w:r w:rsidR="00B942B6" w:rsidRPr="003157BE">
        <w:noBreakHyphen/>
      </w:r>
      <w:r w:rsidRPr="003157BE">
        <w:t>6 and EN</w:t>
      </w:r>
      <w:r w:rsidR="00B942B6" w:rsidRPr="003157BE">
        <w:t> </w:t>
      </w:r>
      <w:r w:rsidRPr="003157BE">
        <w:t>1993</w:t>
      </w:r>
      <w:r w:rsidR="00B942B6" w:rsidRPr="003157BE">
        <w:noBreakHyphen/>
      </w:r>
      <w:r w:rsidRPr="003157BE">
        <w:t>1</w:t>
      </w:r>
      <w:r w:rsidR="00B942B6" w:rsidRPr="003157BE">
        <w:noBreakHyphen/>
      </w:r>
      <w:r w:rsidRPr="003157BE">
        <w:t>7, as appropriate, should be adopted.</w:t>
      </w:r>
    </w:p>
    <w:p w14:paraId="480A3696" w14:textId="77777777" w:rsidR="00572310" w:rsidRPr="003157BE" w:rsidRDefault="00572310" w:rsidP="00EF044C">
      <w:pPr>
        <w:pStyle w:val="ListContinue1"/>
        <w:ind w:left="426" w:hanging="426"/>
      </w:pPr>
      <w:r w:rsidRPr="003157BE">
        <w:t>Global stability and static equilibrium as a rigid body;</w:t>
      </w:r>
    </w:p>
    <w:p w14:paraId="4ADCFF12" w14:textId="77777777" w:rsidR="00572310" w:rsidRPr="003157BE" w:rsidRDefault="00572310" w:rsidP="00EF044C">
      <w:pPr>
        <w:pStyle w:val="ListContinue1"/>
        <w:ind w:left="426" w:hanging="426"/>
      </w:pPr>
      <w:r w:rsidRPr="003157BE">
        <w:t>LS1: plastic limit;</w:t>
      </w:r>
    </w:p>
    <w:p w14:paraId="1B322291" w14:textId="77777777" w:rsidR="00572310" w:rsidRPr="003157BE" w:rsidRDefault="00572310" w:rsidP="00EF044C">
      <w:pPr>
        <w:pStyle w:val="ListContinue1"/>
        <w:ind w:left="426" w:hanging="426"/>
      </w:pPr>
      <w:r w:rsidRPr="003157BE">
        <w:t>LS2: cyclic plasticity;</w:t>
      </w:r>
    </w:p>
    <w:p w14:paraId="6D64E406" w14:textId="77777777" w:rsidR="00572310" w:rsidRPr="003157BE" w:rsidRDefault="00572310" w:rsidP="00EF044C">
      <w:pPr>
        <w:pStyle w:val="ListContinue1"/>
        <w:ind w:left="426" w:hanging="426"/>
      </w:pPr>
      <w:r w:rsidRPr="003157BE">
        <w:t>LS3: buckling;</w:t>
      </w:r>
    </w:p>
    <w:p w14:paraId="6652CF42" w14:textId="77777777" w:rsidR="0083079E" w:rsidRDefault="00572310" w:rsidP="00EF044C">
      <w:pPr>
        <w:pStyle w:val="ListContinue1"/>
        <w:ind w:left="426" w:hanging="426"/>
      </w:pPr>
      <w:bookmarkStart w:id="262" w:name="_Toc81813616"/>
      <w:bookmarkStart w:id="263" w:name="_Toc81815705"/>
      <w:bookmarkStart w:id="264" w:name="_Toc92112140"/>
      <w:bookmarkStart w:id="265" w:name="_Toc93425293"/>
      <w:bookmarkStart w:id="266" w:name="_Toc125624775"/>
      <w:r w:rsidRPr="003157BE">
        <w:t>LS4: fatigue.</w:t>
      </w:r>
      <w:bookmarkStart w:id="267" w:name="_Toc395944761"/>
      <w:bookmarkStart w:id="268" w:name="_Toc395945823"/>
      <w:bookmarkStart w:id="269" w:name="_Toc396275301"/>
      <w:bookmarkStart w:id="270" w:name="_Toc397139854"/>
      <w:bookmarkStart w:id="271" w:name="_Toc397441739"/>
      <w:bookmarkStart w:id="272" w:name="_Toc415029796"/>
      <w:bookmarkStart w:id="273" w:name="_Toc423660229"/>
      <w:bookmarkStart w:id="274" w:name="_Toc423660395"/>
      <w:bookmarkStart w:id="275" w:name="_Toc423751752"/>
      <w:bookmarkStart w:id="276" w:name="_Toc423852679"/>
      <w:bookmarkStart w:id="277" w:name="_Toc443908913"/>
      <w:bookmarkStart w:id="278" w:name="_Toc452715774"/>
      <w:bookmarkStart w:id="279" w:name="_Toc454464182"/>
      <w:bookmarkStart w:id="280" w:name="_Toc454470071"/>
      <w:bookmarkStart w:id="281" w:name="_Toc454471484"/>
      <w:bookmarkStart w:id="282" w:name="_Toc454493514"/>
      <w:bookmarkStart w:id="283" w:name="_Toc454617517"/>
      <w:bookmarkStart w:id="284" w:name="_Toc454618419"/>
      <w:bookmarkStart w:id="285" w:name="_Toc454787163"/>
      <w:bookmarkStart w:id="286" w:name="_Toc154727339"/>
      <w:bookmarkEnd w:id="262"/>
    </w:p>
    <w:p w14:paraId="528CA1BB" w14:textId="7F832C98" w:rsidR="00572310" w:rsidRPr="003157BE" w:rsidRDefault="00572310" w:rsidP="0002596A">
      <w:pPr>
        <w:pStyle w:val="Heading2"/>
      </w:pPr>
      <w:r w:rsidRPr="003157BE">
        <w:fldChar w:fldCharType="begin"/>
      </w:r>
      <w:r w:rsidRPr="003157BE">
        <w:instrText xml:space="preserve">  </w:instrText>
      </w:r>
      <w:r w:rsidRPr="003157BE">
        <w:fldChar w:fldCharType="end"/>
      </w:r>
      <w:bookmarkStart w:id="287" w:name="_Toc78905541"/>
      <w:bookmarkStart w:id="288" w:name="_Toc79220834"/>
      <w:bookmarkStart w:id="289" w:name="_Toc81813617"/>
      <w:bookmarkStart w:id="290" w:name="_Toc150445050"/>
      <w:r w:rsidRPr="003157BE">
        <w:t>Actions and environmental effects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8255DF8" w14:textId="77777777" w:rsidR="00572310" w:rsidRPr="003157BE" w:rsidRDefault="00572310" w:rsidP="00B942B6">
      <w:pPr>
        <w:pStyle w:val="Heading3"/>
      </w:pPr>
      <w:bookmarkStart w:id="291" w:name="_Toc78905542"/>
      <w:r w:rsidRPr="003157BE">
        <w:t>General</w:t>
      </w:r>
      <w:bookmarkEnd w:id="291"/>
    </w:p>
    <w:p w14:paraId="4C92E788" w14:textId="5A162640" w:rsidR="00572310" w:rsidRPr="003157BE" w:rsidRDefault="00572310" w:rsidP="00572310">
      <w:pPr>
        <w:pStyle w:val="BodyText"/>
      </w:pPr>
      <w:r w:rsidRPr="003157BE">
        <w:t>(1)</w:t>
      </w:r>
      <w:r w:rsidRPr="003157BE">
        <w:tab/>
        <w:t>The general requirements set out in Clause</w:t>
      </w:r>
      <w:r w:rsidR="00B942B6" w:rsidRPr="003157BE">
        <w:t> </w:t>
      </w:r>
      <w:r w:rsidRPr="003157BE">
        <w:t>4 of EN</w:t>
      </w:r>
      <w:r w:rsidR="00B942B6" w:rsidRPr="003157BE">
        <w:t> </w:t>
      </w:r>
      <w:r w:rsidRPr="003157BE">
        <w:t>1990</w:t>
      </w:r>
      <w:r w:rsidR="0083079E">
        <w:t>:2023</w:t>
      </w:r>
      <w:r w:rsidR="00A448AB">
        <w:t xml:space="preserve"> </w:t>
      </w:r>
      <w:r w:rsidRPr="003157BE">
        <w:t>shall be satisfied.</w:t>
      </w:r>
    </w:p>
    <w:p w14:paraId="3AC930BC" w14:textId="77777777" w:rsidR="00572310" w:rsidRPr="003157BE" w:rsidRDefault="00572310" w:rsidP="00B942B6">
      <w:pPr>
        <w:pStyle w:val="Heading3"/>
      </w:pPr>
      <w:bookmarkStart w:id="292" w:name="_Toc78905543"/>
      <w:r w:rsidRPr="003157BE">
        <w:t>Wind action</w:t>
      </w:r>
      <w:bookmarkEnd w:id="292"/>
    </w:p>
    <w:p w14:paraId="535F7E74" w14:textId="3B3BE305" w:rsidR="00572310" w:rsidRPr="003157BE" w:rsidRDefault="00572310" w:rsidP="00572310">
      <w:pPr>
        <w:pStyle w:val="BodyText"/>
      </w:pPr>
      <w:r w:rsidRPr="003157BE">
        <w:t>(1)</w:t>
      </w:r>
      <w:r w:rsidRPr="003157BE">
        <w:tab/>
        <w:t>For specifications of wind actions not set out in EN</w:t>
      </w:r>
      <w:r w:rsidR="00B942B6" w:rsidRPr="003157BE">
        <w:t> </w:t>
      </w:r>
      <w:r w:rsidRPr="003157BE">
        <w:t>1991</w:t>
      </w:r>
      <w:r w:rsidR="00B942B6" w:rsidRPr="003157BE">
        <w:noBreakHyphen/>
      </w:r>
      <w:r w:rsidRPr="003157BE">
        <w:t>1</w:t>
      </w:r>
      <w:r w:rsidR="00B942B6" w:rsidRPr="003157BE">
        <w:noBreakHyphen/>
      </w:r>
      <w:r w:rsidRPr="003157BE">
        <w:t xml:space="preserve">4 for the design of silos either in isolation or in a </w:t>
      </w:r>
      <w:r w:rsidRPr="003157BE">
        <w:rPr>
          <w:smallCaps/>
        </w:rPr>
        <w:t>group</w:t>
      </w:r>
      <w:r w:rsidRPr="003157BE">
        <w:t>, appropriate additional information should be agreed.</w:t>
      </w:r>
    </w:p>
    <w:p w14:paraId="11830009" w14:textId="14AD7AC9" w:rsidR="00572310" w:rsidRPr="003157BE" w:rsidRDefault="00572310" w:rsidP="00572310">
      <w:pPr>
        <w:pStyle w:val="BodyText"/>
      </w:pPr>
      <w:r w:rsidRPr="003157BE">
        <w:t>(2)</w:t>
      </w:r>
      <w:r w:rsidRPr="003157BE">
        <w:tab/>
        <w:t>Because these large light structures are sensitive to the detailed wind pressure distribution on the wall, both with respect to the buckling resistance when empty and the holding down details required at the foundation, additional information may be used to augment the wind data provided in EN</w:t>
      </w:r>
      <w:r w:rsidR="00340806" w:rsidRPr="003157BE">
        <w:t> </w:t>
      </w:r>
      <w:r w:rsidRPr="003157BE">
        <w:t>1991</w:t>
      </w:r>
      <w:r w:rsidRPr="003157BE">
        <w:noBreakHyphen/>
        <w:t>1</w:t>
      </w:r>
      <w:r w:rsidRPr="003157BE">
        <w:noBreakHyphen/>
        <w:t>4 for the specific needs of an individual construction.</w:t>
      </w:r>
    </w:p>
    <w:p w14:paraId="69A50F37" w14:textId="77777777" w:rsidR="00572310" w:rsidRPr="003157BE" w:rsidRDefault="00572310" w:rsidP="00572310">
      <w:pPr>
        <w:pStyle w:val="Heading3"/>
      </w:pPr>
      <w:bookmarkStart w:id="293" w:name="_Ref52964219"/>
      <w:bookmarkStart w:id="294" w:name="_Toc78905544"/>
      <w:r w:rsidRPr="003157BE">
        <w:t>Combination of solids pressures with other actions</w:t>
      </w:r>
      <w:bookmarkEnd w:id="293"/>
      <w:bookmarkEnd w:id="294"/>
    </w:p>
    <w:p w14:paraId="7C45A8CA" w14:textId="2B0C08B7" w:rsidR="00572310" w:rsidRPr="003157BE" w:rsidRDefault="00572310" w:rsidP="00572310">
      <w:pPr>
        <w:pStyle w:val="BodyText"/>
      </w:pPr>
      <w:r w:rsidRPr="003157BE">
        <w:t>(1)</w:t>
      </w:r>
      <w:r w:rsidRPr="003157BE">
        <w:tab/>
      </w:r>
      <w:bookmarkStart w:id="295" w:name="_Ref53049991"/>
      <w:r w:rsidRPr="003157BE">
        <w:t>The combination factors on actions in silos set out in EN</w:t>
      </w:r>
      <w:r w:rsidR="0040449C" w:rsidRPr="003157BE">
        <w:t> </w:t>
      </w:r>
      <w:r w:rsidRPr="003157BE">
        <w:t>1990</w:t>
      </w:r>
      <w:r w:rsidRPr="003157BE">
        <w:rPr>
          <w:noProof/>
        </w:rPr>
        <w:t>:20</w:t>
      </w:r>
      <w:r w:rsidR="0083079E">
        <w:rPr>
          <w:noProof/>
        </w:rPr>
        <w:t xml:space="preserve">23, </w:t>
      </w:r>
      <w:r w:rsidRPr="003157BE">
        <w:t>A.4 should be used.</w:t>
      </w:r>
      <w:bookmarkEnd w:id="295"/>
    </w:p>
    <w:p w14:paraId="1769383C" w14:textId="4FFEB698" w:rsidR="00572310" w:rsidRPr="003157BE" w:rsidRDefault="00572310" w:rsidP="00572310">
      <w:pPr>
        <w:pStyle w:val="Note"/>
      </w:pPr>
      <w:r w:rsidRPr="003157BE">
        <w:t>NOTE</w:t>
      </w:r>
      <w:r w:rsidRPr="003157BE">
        <w:tab/>
        <w:t>The National Annex can specify different combination factors on actions.</w:t>
      </w:r>
    </w:p>
    <w:p w14:paraId="3A9F0A2C" w14:textId="77777777" w:rsidR="00572310" w:rsidRPr="003157BE" w:rsidRDefault="00572310" w:rsidP="0002596A">
      <w:pPr>
        <w:pStyle w:val="Heading2"/>
      </w:pPr>
      <w:bookmarkStart w:id="296" w:name="_Toc395944763"/>
      <w:bookmarkStart w:id="297" w:name="_Toc395945825"/>
      <w:bookmarkStart w:id="298" w:name="_Toc396275303"/>
      <w:bookmarkStart w:id="299" w:name="_Toc397139856"/>
      <w:bookmarkStart w:id="300" w:name="_Toc397441741"/>
      <w:bookmarkStart w:id="301" w:name="_Toc415029798"/>
      <w:bookmarkStart w:id="302" w:name="_Toc423660231"/>
      <w:bookmarkStart w:id="303" w:name="_Toc423660397"/>
      <w:bookmarkStart w:id="304" w:name="_Toc423751754"/>
      <w:bookmarkStart w:id="305" w:name="_Toc423852681"/>
      <w:bookmarkStart w:id="306" w:name="_Toc443908915"/>
      <w:bookmarkStart w:id="307" w:name="_Toc452715776"/>
      <w:bookmarkStart w:id="308" w:name="_Toc454464184"/>
      <w:bookmarkStart w:id="309" w:name="_Toc454470073"/>
      <w:bookmarkStart w:id="310" w:name="_Toc454471486"/>
      <w:bookmarkStart w:id="311" w:name="_Toc454493516"/>
      <w:bookmarkStart w:id="312" w:name="_Toc454617519"/>
      <w:bookmarkStart w:id="313" w:name="_Toc454618421"/>
      <w:bookmarkStart w:id="314" w:name="_Toc454787165"/>
      <w:bookmarkStart w:id="315" w:name="_Toc154727341"/>
      <w:bookmarkStart w:id="316" w:name="_Toc78905545"/>
      <w:bookmarkStart w:id="317" w:name="_Toc79220835"/>
      <w:bookmarkStart w:id="318" w:name="_Toc81813618"/>
      <w:bookmarkStart w:id="319" w:name="_Toc81815706"/>
      <w:bookmarkStart w:id="320" w:name="_Toc92112141"/>
      <w:bookmarkStart w:id="321" w:name="_Toc93425294"/>
      <w:bookmarkStart w:id="322" w:name="_Toc125624776"/>
      <w:bookmarkStart w:id="323" w:name="_Toc150445051"/>
      <w:r w:rsidRPr="003157BE">
        <w:t>Geometrical data</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0256128E" w14:textId="2E11C5CE" w:rsidR="00572310" w:rsidRPr="003157BE" w:rsidRDefault="00572310" w:rsidP="00572310">
      <w:pPr>
        <w:pStyle w:val="BodyText"/>
      </w:pPr>
      <w:r w:rsidRPr="003157BE">
        <w:t>(1)</w:t>
      </w:r>
      <w:r w:rsidRPr="003157BE">
        <w:tab/>
        <w:t>The provisions concerning geometrical data given in Clause 6 of EN</w:t>
      </w:r>
      <w:r w:rsidR="0040449C" w:rsidRPr="003157BE">
        <w:t> </w:t>
      </w:r>
      <w:r w:rsidRPr="003157BE">
        <w:t>1990</w:t>
      </w:r>
      <w:r w:rsidR="0083079E">
        <w:t>:2023</w:t>
      </w:r>
      <w:r w:rsidR="00495BA9">
        <w:t xml:space="preserve"> </w:t>
      </w:r>
      <w:r w:rsidRPr="003157BE">
        <w:t>shall be followed.</w:t>
      </w:r>
    </w:p>
    <w:p w14:paraId="3B127986" w14:textId="23BEFF0C" w:rsidR="00572310" w:rsidRPr="003157BE" w:rsidRDefault="00572310" w:rsidP="00572310">
      <w:pPr>
        <w:pStyle w:val="BodyText"/>
      </w:pPr>
      <w:r w:rsidRPr="003157BE">
        <w:t>(2)</w:t>
      </w:r>
      <w:r w:rsidRPr="003157BE">
        <w:tab/>
        <w:t>The additional information specific to shell structures given in EN</w:t>
      </w:r>
      <w:r w:rsidR="0040449C" w:rsidRPr="003157BE">
        <w:t> </w:t>
      </w:r>
      <w:r w:rsidRPr="003157BE">
        <w:t>1993</w:t>
      </w:r>
      <w:r w:rsidR="0040449C" w:rsidRPr="003157BE">
        <w:noBreakHyphen/>
      </w:r>
      <w:r w:rsidRPr="003157BE">
        <w:t>1</w:t>
      </w:r>
      <w:r w:rsidR="0040449C" w:rsidRPr="003157BE">
        <w:noBreakHyphen/>
      </w:r>
      <w:r w:rsidRPr="003157BE">
        <w:t>6 should also be applied.</w:t>
      </w:r>
    </w:p>
    <w:p w14:paraId="4ECCDC67" w14:textId="79AFD71B" w:rsidR="00572310" w:rsidRPr="003157BE" w:rsidRDefault="00572310" w:rsidP="00572310">
      <w:pPr>
        <w:pStyle w:val="BodyText"/>
      </w:pPr>
      <w:r w:rsidRPr="003157BE">
        <w:t>(3)</w:t>
      </w:r>
      <w:r w:rsidRPr="003157BE">
        <w:tab/>
        <w:t>The shell plate thickness should be taken as the nominal thickness. In the case of hot-dipped galvanised metal-coated steel sheet conforming with EN</w:t>
      </w:r>
      <w:r w:rsidR="0040449C" w:rsidRPr="003157BE">
        <w:rPr>
          <w:spacing w:val="-20"/>
        </w:rPr>
        <w:t> </w:t>
      </w:r>
      <w:r w:rsidRPr="003157BE">
        <w:t>10346, the nominal thickness should be taken as the nominal core thickness, obtained as the nominal external thickness less the total thickness of zinc coating on both surfaces.</w:t>
      </w:r>
    </w:p>
    <w:p w14:paraId="24303A47" w14:textId="662EF4D8" w:rsidR="00572310" w:rsidRPr="003157BE" w:rsidRDefault="00572310" w:rsidP="00572310">
      <w:pPr>
        <w:pStyle w:val="BodyText"/>
      </w:pPr>
      <w:r w:rsidRPr="003157BE">
        <w:lastRenderedPageBreak/>
        <w:t>(4)</w:t>
      </w:r>
      <w:r w:rsidRPr="003157BE">
        <w:tab/>
        <w:t>The effects of corrosion and abrasion on the thickness of silo wall plates should be included in the design, in accordance with 6.1.4.</w:t>
      </w:r>
    </w:p>
    <w:p w14:paraId="69388DFB" w14:textId="77777777" w:rsidR="00572310" w:rsidRPr="003157BE" w:rsidRDefault="00572310" w:rsidP="0002596A">
      <w:pPr>
        <w:pStyle w:val="Heading2"/>
      </w:pPr>
      <w:bookmarkStart w:id="324" w:name="_Toc395944764"/>
      <w:bookmarkStart w:id="325" w:name="_Toc395945826"/>
      <w:bookmarkStart w:id="326" w:name="_Toc396275304"/>
      <w:bookmarkStart w:id="327" w:name="_Toc397139857"/>
      <w:bookmarkStart w:id="328" w:name="_Toc397441742"/>
      <w:bookmarkStart w:id="329" w:name="_Toc415029799"/>
      <w:bookmarkStart w:id="330" w:name="_Toc423660232"/>
      <w:bookmarkStart w:id="331" w:name="_Toc423660398"/>
      <w:bookmarkStart w:id="332" w:name="_Toc423751755"/>
      <w:bookmarkStart w:id="333" w:name="_Toc423852682"/>
      <w:bookmarkStart w:id="334" w:name="_Toc443908916"/>
      <w:bookmarkStart w:id="335" w:name="_Toc452715777"/>
      <w:bookmarkStart w:id="336" w:name="_Toc454464185"/>
      <w:bookmarkStart w:id="337" w:name="_Toc454470074"/>
      <w:bookmarkStart w:id="338" w:name="_Toc454471487"/>
      <w:bookmarkStart w:id="339" w:name="_Toc454493517"/>
      <w:bookmarkStart w:id="340" w:name="_Toc454617520"/>
      <w:bookmarkStart w:id="341" w:name="_Toc454618422"/>
      <w:bookmarkStart w:id="342" w:name="_Toc454787166"/>
      <w:bookmarkStart w:id="343" w:name="_Toc154727342"/>
      <w:bookmarkStart w:id="344" w:name="_Toc78905546"/>
      <w:bookmarkStart w:id="345" w:name="_Toc79220836"/>
      <w:bookmarkStart w:id="346" w:name="_Toc81813619"/>
      <w:bookmarkStart w:id="347" w:name="_Toc81815707"/>
      <w:bookmarkStart w:id="348" w:name="_Toc92112142"/>
      <w:bookmarkStart w:id="349" w:name="_Toc93425295"/>
      <w:bookmarkStart w:id="350" w:name="_Toc125624777"/>
      <w:bookmarkStart w:id="351" w:name="_Toc150445052"/>
      <w:r w:rsidRPr="003157BE">
        <w:t>Modelling of the silo for determining action effects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9ABCE5F" w14:textId="2644A922" w:rsidR="00572310" w:rsidRPr="003157BE" w:rsidRDefault="00572310" w:rsidP="00572310">
      <w:pPr>
        <w:pStyle w:val="BodyText"/>
      </w:pPr>
      <w:r w:rsidRPr="003157BE">
        <w:t>(1)</w:t>
      </w:r>
      <w:r w:rsidRPr="003157BE">
        <w:tab/>
        <w:t>The general requirements set out in EN</w:t>
      </w:r>
      <w:r w:rsidR="0040449C" w:rsidRPr="003157BE">
        <w:t> </w:t>
      </w:r>
      <w:r w:rsidRPr="003157BE">
        <w:t>1990 shall be followed.</w:t>
      </w:r>
    </w:p>
    <w:p w14:paraId="0F18D37A" w14:textId="69DC2A9B" w:rsidR="00572310" w:rsidRPr="003157BE" w:rsidRDefault="00572310" w:rsidP="00572310">
      <w:pPr>
        <w:pStyle w:val="BodyText"/>
      </w:pPr>
      <w:r w:rsidRPr="003157BE">
        <w:t>(2)</w:t>
      </w:r>
      <w:r w:rsidRPr="003157BE">
        <w:tab/>
        <w:t>The specific requirements for structural analysis in relation to serviceability, set out in Clause</w:t>
      </w:r>
      <w:r w:rsidR="0040449C" w:rsidRPr="003157BE">
        <w:t> </w:t>
      </w:r>
      <w:r w:rsidRPr="003157BE">
        <w:t>13</w:t>
      </w:r>
      <w:r w:rsidR="0040449C" w:rsidRPr="003157BE">
        <w:t xml:space="preserve"> </w:t>
      </w:r>
      <w:r w:rsidRPr="003157BE">
        <w:t xml:space="preserve">of this </w:t>
      </w:r>
      <w:r w:rsidR="0083079E">
        <w:t>document</w:t>
      </w:r>
      <w:r w:rsidR="0083079E" w:rsidRPr="003157BE">
        <w:t xml:space="preserve"> </w:t>
      </w:r>
      <w:r w:rsidRPr="003157BE">
        <w:t>for each structural segment, should be followed.</w:t>
      </w:r>
    </w:p>
    <w:p w14:paraId="4675B54E" w14:textId="3E5B69A1" w:rsidR="00572310" w:rsidRPr="003157BE" w:rsidRDefault="00572310" w:rsidP="00572310">
      <w:pPr>
        <w:pStyle w:val="BodyText"/>
      </w:pPr>
      <w:r w:rsidRPr="003157BE">
        <w:t>(3)</w:t>
      </w:r>
      <w:r w:rsidRPr="003157BE">
        <w:tab/>
        <w:t>The specific requirements for structural analysis in relation to ultimate limit states, set out in Clauses</w:t>
      </w:r>
      <w:r w:rsidR="00CB4BEA" w:rsidRPr="003157BE">
        <w:t> </w:t>
      </w:r>
      <w:r w:rsidRPr="003157BE">
        <w:fldChar w:fldCharType="begin"/>
      </w:r>
      <w:r w:rsidRPr="003157BE">
        <w:instrText xml:space="preserve"> REF _Ref53069244 \r \h </w:instrText>
      </w:r>
      <w:r w:rsidRPr="003157BE">
        <w:fldChar w:fldCharType="separate"/>
      </w:r>
      <w:r w:rsidR="00456B5C">
        <w:t>6</w:t>
      </w:r>
      <w:r w:rsidRPr="003157BE">
        <w:fldChar w:fldCharType="end"/>
      </w:r>
      <w:r w:rsidRPr="003157BE">
        <w:t xml:space="preserve"> to </w:t>
      </w:r>
      <w:r w:rsidRPr="003157BE">
        <w:fldChar w:fldCharType="begin"/>
      </w:r>
      <w:r w:rsidRPr="003157BE">
        <w:instrText xml:space="preserve"> REF _Ref53069265 \r \h </w:instrText>
      </w:r>
      <w:r w:rsidRPr="003157BE">
        <w:fldChar w:fldCharType="separate"/>
      </w:r>
      <w:r w:rsidR="00456B5C">
        <w:t>12</w:t>
      </w:r>
      <w:r w:rsidRPr="003157BE">
        <w:fldChar w:fldCharType="end"/>
      </w:r>
      <w:r w:rsidRPr="003157BE">
        <w:t xml:space="preserve"> of this </w:t>
      </w:r>
      <w:r w:rsidR="0083079E">
        <w:t>document</w:t>
      </w:r>
      <w:r w:rsidR="0083079E" w:rsidRPr="003157BE">
        <w:t xml:space="preserve"> </w:t>
      </w:r>
      <w:r w:rsidRPr="003157BE">
        <w:t>and in more detail in EN</w:t>
      </w:r>
      <w:r w:rsidR="00CB4BEA" w:rsidRPr="003157BE">
        <w:t> </w:t>
      </w:r>
      <w:r w:rsidRPr="003157BE">
        <w:t>1993</w:t>
      </w:r>
      <w:r w:rsidR="00CB4BEA" w:rsidRPr="003157BE">
        <w:noBreakHyphen/>
      </w:r>
      <w:r w:rsidRPr="003157BE">
        <w:t>1</w:t>
      </w:r>
      <w:r w:rsidR="00CB4BEA" w:rsidRPr="003157BE">
        <w:noBreakHyphen/>
      </w:r>
      <w:r w:rsidRPr="003157BE">
        <w:t>6 and EN</w:t>
      </w:r>
      <w:r w:rsidR="00CB4BEA" w:rsidRPr="003157BE">
        <w:t> </w:t>
      </w:r>
      <w:r w:rsidRPr="003157BE">
        <w:t>1993</w:t>
      </w:r>
      <w:r w:rsidR="00CB4BEA" w:rsidRPr="003157BE">
        <w:noBreakHyphen/>
      </w:r>
      <w:r w:rsidRPr="003157BE">
        <w:t>1</w:t>
      </w:r>
      <w:r w:rsidR="00CB4BEA" w:rsidRPr="003157BE">
        <w:noBreakHyphen/>
      </w:r>
      <w:r w:rsidRPr="003157BE">
        <w:t>7, should be followed.</w:t>
      </w:r>
    </w:p>
    <w:p w14:paraId="2CB93DD7" w14:textId="77777777" w:rsidR="00572310" w:rsidRPr="003157BE" w:rsidRDefault="00572310" w:rsidP="0002596A">
      <w:pPr>
        <w:pStyle w:val="Heading2"/>
      </w:pPr>
      <w:bookmarkStart w:id="352" w:name="_Toc395944765"/>
      <w:bookmarkStart w:id="353" w:name="_Toc395945827"/>
      <w:bookmarkStart w:id="354" w:name="_Toc396275305"/>
      <w:bookmarkStart w:id="355" w:name="_Toc397139858"/>
      <w:bookmarkStart w:id="356" w:name="_Toc397441743"/>
      <w:bookmarkStart w:id="357" w:name="_Toc415029800"/>
      <w:bookmarkStart w:id="358" w:name="_Toc423660233"/>
      <w:bookmarkStart w:id="359" w:name="_Toc423660399"/>
      <w:bookmarkStart w:id="360" w:name="_Toc423751756"/>
      <w:bookmarkStart w:id="361" w:name="_Toc423852683"/>
      <w:bookmarkStart w:id="362" w:name="_Toc443908917"/>
      <w:bookmarkStart w:id="363" w:name="_Toc452715778"/>
      <w:bookmarkStart w:id="364" w:name="_Toc454464186"/>
      <w:bookmarkStart w:id="365" w:name="_Toc454470075"/>
      <w:bookmarkStart w:id="366" w:name="_Toc454471488"/>
      <w:bookmarkStart w:id="367" w:name="_Toc454493518"/>
      <w:bookmarkStart w:id="368" w:name="_Toc454617521"/>
      <w:bookmarkStart w:id="369" w:name="_Toc454618423"/>
      <w:bookmarkStart w:id="370" w:name="_Toc454787167"/>
      <w:bookmarkStart w:id="371" w:name="_Toc154727343"/>
      <w:bookmarkStart w:id="372" w:name="_Ref52963016"/>
      <w:bookmarkStart w:id="373" w:name="_Toc78905547"/>
      <w:bookmarkStart w:id="374" w:name="_Toc79220837"/>
      <w:bookmarkStart w:id="375" w:name="_Toc81813620"/>
      <w:bookmarkStart w:id="376" w:name="_Toc81815708"/>
      <w:bookmarkStart w:id="377" w:name="_Toc92112143"/>
      <w:bookmarkStart w:id="378" w:name="_Toc93425296"/>
      <w:bookmarkStart w:id="379" w:name="_Toc125624778"/>
      <w:bookmarkStart w:id="380" w:name="_Toc150445053"/>
      <w:r w:rsidRPr="003157BE">
        <w:t>Design assisted by testing</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986260A" w14:textId="62C55B0C" w:rsidR="00572310" w:rsidRPr="003157BE" w:rsidRDefault="00572310" w:rsidP="00572310">
      <w:pPr>
        <w:pStyle w:val="BodyText"/>
      </w:pPr>
      <w:r w:rsidRPr="003157BE">
        <w:t>(1)</w:t>
      </w:r>
      <w:r w:rsidRPr="003157BE">
        <w:tab/>
        <w:t>The general requirements set out in EN</w:t>
      </w:r>
      <w:r w:rsidR="00CB4BEA" w:rsidRPr="003157BE">
        <w:t> </w:t>
      </w:r>
      <w:r w:rsidRPr="003157BE">
        <w:t>1990</w:t>
      </w:r>
      <w:r w:rsidR="0083079E">
        <w:t>:2023,</w:t>
      </w:r>
      <w:r w:rsidRPr="003157BE">
        <w:t xml:space="preserve"> Annex</w:t>
      </w:r>
      <w:r w:rsidR="00CB4BEA" w:rsidRPr="003157BE">
        <w:t> </w:t>
      </w:r>
      <w:r w:rsidRPr="003157BE">
        <w:t>D should be followed.</w:t>
      </w:r>
    </w:p>
    <w:p w14:paraId="0A6E2BAC" w14:textId="77777777" w:rsidR="00572310" w:rsidRPr="003157BE" w:rsidRDefault="00572310" w:rsidP="00572310">
      <w:pPr>
        <w:pStyle w:val="BodyText"/>
      </w:pPr>
      <w:r w:rsidRPr="003157BE">
        <w:t>(2)</w:t>
      </w:r>
      <w:r w:rsidRPr="003157BE">
        <w:fldChar w:fldCharType="begin"/>
      </w:r>
      <w:r w:rsidRPr="003157BE">
        <w:instrText xml:space="preserve">  </w:instrText>
      </w:r>
      <w:r w:rsidRPr="003157BE">
        <w:fldChar w:fldCharType="end"/>
      </w:r>
      <w:r w:rsidRPr="003157BE">
        <w:tab/>
        <w:t>For 'product-type' silos (factory production) which are subject to full-scale testing, 'deemed-to-satisfy' criteria may be adopted for design purposes.</w:t>
      </w:r>
    </w:p>
    <w:p w14:paraId="3F8E1763" w14:textId="77777777" w:rsidR="00572310" w:rsidRPr="003157BE" w:rsidRDefault="00572310" w:rsidP="0002596A">
      <w:pPr>
        <w:pStyle w:val="Heading2"/>
      </w:pPr>
      <w:bookmarkStart w:id="381" w:name="_Toc395944766"/>
      <w:bookmarkStart w:id="382" w:name="_Toc395945828"/>
      <w:bookmarkStart w:id="383" w:name="_Toc396275306"/>
      <w:bookmarkStart w:id="384" w:name="_Toc397139859"/>
      <w:bookmarkStart w:id="385" w:name="_Toc397441744"/>
      <w:bookmarkStart w:id="386" w:name="_Toc415029801"/>
      <w:bookmarkStart w:id="387" w:name="_Toc423660234"/>
      <w:bookmarkStart w:id="388" w:name="_Toc423660400"/>
      <w:bookmarkStart w:id="389" w:name="_Toc423751757"/>
      <w:bookmarkStart w:id="390" w:name="_Toc423852684"/>
      <w:bookmarkStart w:id="391" w:name="_Toc443908918"/>
      <w:bookmarkStart w:id="392" w:name="_Toc452715779"/>
      <w:bookmarkStart w:id="393" w:name="_Toc454464187"/>
      <w:bookmarkStart w:id="394" w:name="_Toc454470076"/>
      <w:bookmarkStart w:id="395" w:name="_Toc454471489"/>
      <w:bookmarkStart w:id="396" w:name="_Toc454493519"/>
      <w:bookmarkStart w:id="397" w:name="_Toc454617522"/>
      <w:bookmarkStart w:id="398" w:name="_Toc454618424"/>
      <w:bookmarkStart w:id="399" w:name="_Toc454787168"/>
      <w:bookmarkStart w:id="400" w:name="_Toc154727344"/>
      <w:bookmarkStart w:id="401" w:name="_Ref53157420"/>
      <w:bookmarkStart w:id="402" w:name="_Toc78905548"/>
      <w:bookmarkStart w:id="403" w:name="_Toc79220838"/>
      <w:bookmarkStart w:id="404" w:name="_Toc81813621"/>
      <w:bookmarkStart w:id="405" w:name="_Toc81815709"/>
      <w:bookmarkStart w:id="406" w:name="_Toc92112144"/>
      <w:bookmarkStart w:id="407" w:name="_Toc93425297"/>
      <w:bookmarkStart w:id="408" w:name="_Toc125624779"/>
      <w:bookmarkStart w:id="409" w:name="_Toc150445054"/>
      <w:r w:rsidRPr="003157BE">
        <w:t>Action effects for limit state verifications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92409C1" w14:textId="34AB43F5" w:rsidR="00572310" w:rsidRPr="003157BE" w:rsidRDefault="00572310" w:rsidP="00572310">
      <w:pPr>
        <w:pStyle w:val="BodyText"/>
      </w:pPr>
      <w:r w:rsidRPr="003157BE">
        <w:t>(1)</w:t>
      </w:r>
      <w:r w:rsidRPr="003157BE">
        <w:tab/>
        <w:t>The general requirements set out in EN</w:t>
      </w:r>
      <w:r w:rsidR="00CB4BEA" w:rsidRPr="003157BE">
        <w:t> </w:t>
      </w:r>
      <w:r w:rsidRPr="003157BE">
        <w:t>1990 shall be satisfied.</w:t>
      </w:r>
    </w:p>
    <w:p w14:paraId="06971452" w14:textId="77777777" w:rsidR="00572310" w:rsidRPr="003157BE" w:rsidRDefault="00572310" w:rsidP="0002596A">
      <w:pPr>
        <w:pStyle w:val="Heading2"/>
      </w:pPr>
      <w:bookmarkStart w:id="410" w:name="_Toc395944767"/>
      <w:bookmarkStart w:id="411" w:name="_Toc395945829"/>
      <w:bookmarkStart w:id="412" w:name="_Toc396275307"/>
      <w:bookmarkStart w:id="413" w:name="_Toc397139860"/>
      <w:bookmarkStart w:id="414" w:name="_Toc397441745"/>
      <w:bookmarkStart w:id="415" w:name="_Toc415029802"/>
      <w:bookmarkStart w:id="416" w:name="_Toc423660235"/>
      <w:bookmarkStart w:id="417" w:name="_Toc423660401"/>
      <w:bookmarkStart w:id="418" w:name="_Toc423751758"/>
      <w:bookmarkStart w:id="419" w:name="_Toc423852685"/>
      <w:bookmarkStart w:id="420" w:name="_Toc443908919"/>
      <w:bookmarkStart w:id="421" w:name="_Toc452715780"/>
      <w:bookmarkStart w:id="422" w:name="_Toc454464188"/>
      <w:bookmarkStart w:id="423" w:name="_Toc454470077"/>
      <w:bookmarkStart w:id="424" w:name="_Toc454471490"/>
      <w:bookmarkStart w:id="425" w:name="_Toc454493520"/>
      <w:bookmarkStart w:id="426" w:name="_Toc454617523"/>
      <w:bookmarkStart w:id="427" w:name="_Toc454618425"/>
      <w:bookmarkStart w:id="428" w:name="_Toc454787169"/>
      <w:bookmarkStart w:id="429" w:name="_Toc154727345"/>
      <w:bookmarkStart w:id="430" w:name="_Toc78905549"/>
      <w:bookmarkStart w:id="431" w:name="_Toc79220839"/>
      <w:bookmarkStart w:id="432" w:name="_Toc81813622"/>
      <w:bookmarkStart w:id="433" w:name="_Toc81815710"/>
      <w:bookmarkStart w:id="434" w:name="_Toc92112145"/>
      <w:bookmarkStart w:id="435" w:name="_Toc93425298"/>
      <w:bookmarkStart w:id="436" w:name="_Toc125624780"/>
      <w:bookmarkStart w:id="437" w:name="_Toc150445055"/>
      <w:r w:rsidRPr="003157BE">
        <w:t>Durability</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6CF35425" w14:textId="63035918" w:rsidR="00572310" w:rsidRPr="003157BE" w:rsidRDefault="00572310" w:rsidP="00572310">
      <w:pPr>
        <w:pStyle w:val="BodyText"/>
      </w:pPr>
      <w:r w:rsidRPr="003157BE">
        <w:t>(1)</w:t>
      </w:r>
      <w:r w:rsidRPr="003157BE">
        <w:tab/>
        <w:t>The general requirements set out in EN</w:t>
      </w:r>
      <w:r w:rsidR="00CB4BEA" w:rsidRPr="003157BE">
        <w:t> </w:t>
      </w:r>
      <w:r w:rsidRPr="003157BE">
        <w:t>1990</w:t>
      </w:r>
      <w:r w:rsidR="0083079E">
        <w:t>:2023</w:t>
      </w:r>
      <w:r w:rsidR="000D32BA">
        <w:rPr>
          <w:noProof/>
        </w:rPr>
        <w:t xml:space="preserve">, 4.6 </w:t>
      </w:r>
      <w:r w:rsidRPr="003157BE">
        <w:t>should be followed.</w:t>
      </w:r>
    </w:p>
    <w:p w14:paraId="4DEFFEC9" w14:textId="77777777" w:rsidR="00572310" w:rsidRPr="003157BE" w:rsidRDefault="00572310" w:rsidP="0002596A">
      <w:pPr>
        <w:pStyle w:val="Heading2"/>
      </w:pPr>
      <w:bookmarkStart w:id="438" w:name="_Toc395944768"/>
      <w:bookmarkStart w:id="439" w:name="_Toc395945830"/>
      <w:bookmarkStart w:id="440" w:name="_Toc396275308"/>
      <w:bookmarkStart w:id="441" w:name="_Toc397139861"/>
      <w:bookmarkStart w:id="442" w:name="_Toc397441746"/>
      <w:bookmarkStart w:id="443" w:name="_Toc415029803"/>
      <w:bookmarkStart w:id="444" w:name="_Toc423660236"/>
      <w:bookmarkStart w:id="445" w:name="_Toc423660402"/>
      <w:bookmarkStart w:id="446" w:name="_Toc423751759"/>
      <w:bookmarkStart w:id="447" w:name="_Toc423852686"/>
      <w:bookmarkStart w:id="448" w:name="_Toc443908920"/>
      <w:bookmarkStart w:id="449" w:name="_Toc452715781"/>
      <w:bookmarkStart w:id="450" w:name="_Toc454464189"/>
      <w:bookmarkStart w:id="451" w:name="_Toc454470078"/>
      <w:bookmarkStart w:id="452" w:name="_Toc454471491"/>
      <w:bookmarkStart w:id="453" w:name="_Toc454493521"/>
      <w:bookmarkStart w:id="454" w:name="_Toc454617524"/>
      <w:bookmarkStart w:id="455" w:name="_Toc454618426"/>
      <w:bookmarkStart w:id="456" w:name="_Toc454787170"/>
      <w:bookmarkStart w:id="457" w:name="_Toc154727346"/>
      <w:bookmarkStart w:id="458" w:name="_Toc78905550"/>
      <w:bookmarkStart w:id="459" w:name="_Toc79220840"/>
      <w:bookmarkStart w:id="460" w:name="_Toc81813623"/>
      <w:bookmarkStart w:id="461" w:name="_Toc81815711"/>
      <w:bookmarkStart w:id="462" w:name="_Toc92112146"/>
      <w:bookmarkStart w:id="463" w:name="_Toc93425299"/>
      <w:bookmarkStart w:id="464" w:name="_Toc125624781"/>
      <w:bookmarkStart w:id="465" w:name="_Toc150445056"/>
      <w:r w:rsidRPr="003157BE">
        <w:t>Fire resistance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0B0E3BDD" w14:textId="4E1A62C7" w:rsidR="00572310" w:rsidRPr="003157BE" w:rsidRDefault="00572310" w:rsidP="00572310">
      <w:pPr>
        <w:pStyle w:val="BodyText"/>
      </w:pPr>
      <w:r w:rsidRPr="003157BE">
        <w:t>(1)</w:t>
      </w:r>
      <w:r w:rsidRPr="003157BE">
        <w:tab/>
        <w:t>The provisions set out in EN</w:t>
      </w:r>
      <w:r w:rsidR="00CB4BEA" w:rsidRPr="003157BE">
        <w:t> </w:t>
      </w:r>
      <w:r w:rsidRPr="003157BE">
        <w:t>1993</w:t>
      </w:r>
      <w:r w:rsidR="00CB4BEA" w:rsidRPr="003157BE">
        <w:noBreakHyphen/>
      </w:r>
      <w:r w:rsidRPr="003157BE">
        <w:t>1</w:t>
      </w:r>
      <w:r w:rsidR="00CB4BEA" w:rsidRPr="003157BE">
        <w:noBreakHyphen/>
      </w:r>
      <w:r w:rsidRPr="003157BE">
        <w:t>2 for fire resistance should be met.</w:t>
      </w:r>
    </w:p>
    <w:p w14:paraId="3C1B54C4" w14:textId="77777777" w:rsidR="00572310" w:rsidRPr="003157BE" w:rsidRDefault="00572310" w:rsidP="00CB4BEA">
      <w:pPr>
        <w:pStyle w:val="Heading1"/>
      </w:pPr>
      <w:r w:rsidRPr="003157BE">
        <w:fldChar w:fldCharType="begin"/>
      </w:r>
      <w:r w:rsidRPr="003157BE">
        <w:instrText xml:space="preserve">  </w:instrText>
      </w:r>
      <w:r w:rsidRPr="003157BE">
        <w:fldChar w:fldCharType="end"/>
      </w:r>
      <w:bookmarkStart w:id="466" w:name="_Ref53069083"/>
      <w:bookmarkStart w:id="467" w:name="_Toc78905551"/>
      <w:bookmarkStart w:id="468" w:name="_Toc79220841"/>
      <w:bookmarkStart w:id="469" w:name="_Toc81813624"/>
      <w:bookmarkStart w:id="470" w:name="_Toc81815712"/>
      <w:bookmarkStart w:id="471" w:name="_Toc92112147"/>
      <w:bookmarkStart w:id="472" w:name="_Toc93425300"/>
      <w:bookmarkStart w:id="473" w:name="_Toc125624782"/>
      <w:bookmarkStart w:id="474" w:name="_Toc150445057"/>
      <w:r w:rsidRPr="003157BE">
        <w:t>Properties of materials</w:t>
      </w:r>
      <w:bookmarkEnd w:id="466"/>
      <w:bookmarkEnd w:id="467"/>
      <w:bookmarkEnd w:id="468"/>
      <w:bookmarkEnd w:id="469"/>
      <w:bookmarkEnd w:id="470"/>
      <w:bookmarkEnd w:id="471"/>
      <w:bookmarkEnd w:id="472"/>
      <w:bookmarkEnd w:id="473"/>
      <w:bookmarkEnd w:id="474"/>
    </w:p>
    <w:p w14:paraId="7F8FC7FA" w14:textId="77777777" w:rsidR="00572310" w:rsidRPr="003157BE" w:rsidRDefault="00572310" w:rsidP="0002596A">
      <w:pPr>
        <w:pStyle w:val="Heading2"/>
      </w:pPr>
      <w:bookmarkStart w:id="475" w:name="_Toc395944770"/>
      <w:bookmarkStart w:id="476" w:name="_Toc395945832"/>
      <w:bookmarkStart w:id="477" w:name="_Toc396275310"/>
      <w:bookmarkStart w:id="478" w:name="_Toc397139863"/>
      <w:bookmarkStart w:id="479" w:name="_Toc397441748"/>
      <w:bookmarkStart w:id="480" w:name="_Toc415029805"/>
      <w:bookmarkStart w:id="481" w:name="_Toc423660238"/>
      <w:bookmarkStart w:id="482" w:name="_Toc423660404"/>
      <w:bookmarkStart w:id="483" w:name="_Toc423751761"/>
      <w:bookmarkStart w:id="484" w:name="_Toc423852688"/>
      <w:bookmarkStart w:id="485" w:name="_Toc443908922"/>
      <w:bookmarkStart w:id="486" w:name="_Toc452715783"/>
      <w:bookmarkStart w:id="487" w:name="_Toc454464191"/>
      <w:bookmarkStart w:id="488" w:name="_Toc454470080"/>
      <w:bookmarkStart w:id="489" w:name="_Toc454471493"/>
      <w:bookmarkStart w:id="490" w:name="_Toc454493523"/>
      <w:bookmarkStart w:id="491" w:name="_Toc454617526"/>
      <w:bookmarkStart w:id="492" w:name="_Toc454618428"/>
      <w:bookmarkStart w:id="493" w:name="_Toc454787172"/>
      <w:bookmarkStart w:id="494" w:name="_Toc154727348"/>
      <w:bookmarkStart w:id="495" w:name="_Toc78905552"/>
      <w:bookmarkStart w:id="496" w:name="_Toc79220842"/>
      <w:bookmarkStart w:id="497" w:name="_Toc81813625"/>
      <w:bookmarkStart w:id="498" w:name="_Toc81815713"/>
      <w:bookmarkStart w:id="499" w:name="_Toc92112148"/>
      <w:bookmarkStart w:id="500" w:name="_Toc93425301"/>
      <w:bookmarkStart w:id="501" w:name="_Toc125624783"/>
      <w:bookmarkStart w:id="502" w:name="_Toc150445058"/>
      <w:r w:rsidRPr="003157BE">
        <w:t>General</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9F7CDC9" w14:textId="77777777" w:rsidR="00572310" w:rsidRPr="003157BE" w:rsidRDefault="00572310" w:rsidP="00572310">
      <w:pPr>
        <w:pStyle w:val="BodyText"/>
      </w:pPr>
      <w:r w:rsidRPr="003157BE">
        <w:t>(1)</w:t>
      </w:r>
      <w:r w:rsidRPr="003157BE">
        <w:tab/>
        <w:t>All steels used for silos should be suitable for welding to permit later modifications when necessary.</w:t>
      </w:r>
    </w:p>
    <w:p w14:paraId="429E7D8C" w14:textId="77777777" w:rsidR="00572310" w:rsidRPr="003157BE" w:rsidRDefault="00572310" w:rsidP="00572310">
      <w:pPr>
        <w:pStyle w:val="BodyText"/>
      </w:pPr>
      <w:r w:rsidRPr="003157BE">
        <w:t>(2)</w:t>
      </w:r>
      <w:r w:rsidRPr="003157BE">
        <w:tab/>
        <w:t>All steels used for silos of circular planform should be suitable for cold forming into curved sheets or curved members.</w:t>
      </w:r>
    </w:p>
    <w:p w14:paraId="5543426B" w14:textId="2C1C76B1" w:rsidR="00572310" w:rsidRPr="003157BE" w:rsidRDefault="00572310" w:rsidP="00572310">
      <w:pPr>
        <w:pStyle w:val="BodyText"/>
      </w:pPr>
      <w:r w:rsidRPr="003157BE">
        <w:t>(3)</w:t>
      </w:r>
      <w:r w:rsidRPr="003157BE">
        <w:tab/>
        <w:t>The material properties given in EN</w:t>
      </w:r>
      <w:r w:rsidR="00CB4BEA" w:rsidRPr="003157BE">
        <w:t> </w:t>
      </w:r>
      <w:r w:rsidRPr="003157BE">
        <w:t>1993</w:t>
      </w:r>
      <w:r w:rsidR="00CB4BEA" w:rsidRPr="003157BE">
        <w:noBreakHyphen/>
      </w:r>
      <w:r w:rsidRPr="003157BE">
        <w:t>1</w:t>
      </w:r>
      <w:r w:rsidR="00CB4BEA" w:rsidRPr="003157BE">
        <w:noBreakHyphen/>
      </w:r>
      <w:r w:rsidRPr="003157BE">
        <w:t>1 (see Table </w:t>
      </w:r>
      <w:r w:rsidR="00580601">
        <w:t>5</w:t>
      </w:r>
      <w:r w:rsidRPr="003157BE">
        <w:t>.1</w:t>
      </w:r>
      <w:r w:rsidR="006D3B25">
        <w:t xml:space="preserve"> and Table 5.2</w:t>
      </w:r>
      <w:r w:rsidRPr="003157BE">
        <w:t xml:space="preserve"> in EN 1993</w:t>
      </w:r>
      <w:r w:rsidRPr="003157BE">
        <w:noBreakHyphen/>
        <w:t>1</w:t>
      </w:r>
      <w:r w:rsidRPr="003157BE">
        <w:noBreakHyphen/>
        <w:t>1</w:t>
      </w:r>
      <w:r w:rsidR="00580601">
        <w:t>:2022</w:t>
      </w:r>
      <w:r w:rsidRPr="003157BE">
        <w:t>) and EN</w:t>
      </w:r>
      <w:r w:rsidR="00CB4BEA" w:rsidRPr="003157BE">
        <w:t> </w:t>
      </w:r>
      <w:r w:rsidRPr="003157BE">
        <w:t>1993</w:t>
      </w:r>
      <w:r w:rsidR="00CB4BEA" w:rsidRPr="003157BE">
        <w:noBreakHyphen/>
      </w:r>
      <w:r w:rsidRPr="003157BE">
        <w:t>1</w:t>
      </w:r>
      <w:r w:rsidR="00CB4BEA" w:rsidRPr="003157BE">
        <w:noBreakHyphen/>
      </w:r>
      <w:r w:rsidRPr="003157BE">
        <w:t>3 (see Table</w:t>
      </w:r>
      <w:r w:rsidR="00CB4BEA" w:rsidRPr="003157BE">
        <w:t> </w:t>
      </w:r>
      <w:r w:rsidR="00580601">
        <w:t>5.2</w:t>
      </w:r>
      <w:r w:rsidRPr="003157BE">
        <w:t xml:space="preserve"> in </w:t>
      </w:r>
      <w:r w:rsidR="00551606">
        <w:t>Fpr</w:t>
      </w:r>
      <w:r w:rsidRPr="003157BE">
        <w:t>EN 1993</w:t>
      </w:r>
      <w:r w:rsidRPr="003157BE">
        <w:noBreakHyphen/>
        <w:t>1</w:t>
      </w:r>
      <w:r w:rsidRPr="003157BE">
        <w:noBreakHyphen/>
        <w:t>3</w:t>
      </w:r>
      <w:r w:rsidR="00551606">
        <w:t>:2023</w:t>
      </w:r>
      <w:r w:rsidRPr="003157BE">
        <w:t>) as appropriate, should be treated as nominal values to be adopted as characteristic values in design calculations, except as defined in 5.2.</w:t>
      </w:r>
    </w:p>
    <w:p w14:paraId="1057E58E" w14:textId="0987286C" w:rsidR="00572310" w:rsidRPr="003157BE" w:rsidRDefault="00572310" w:rsidP="00572310">
      <w:pPr>
        <w:pStyle w:val="BodyText"/>
      </w:pPr>
      <w:r w:rsidRPr="003157BE">
        <w:t>(4)</w:t>
      </w:r>
      <w:r w:rsidRPr="003157BE">
        <w:tab/>
        <w:t>Other material properties are given in the relevant Reference Standards defined in EN</w:t>
      </w:r>
      <w:r w:rsidR="00780B9B" w:rsidRPr="003157BE">
        <w:t> </w:t>
      </w:r>
      <w:r w:rsidRPr="003157BE">
        <w:t>1993</w:t>
      </w:r>
      <w:r w:rsidR="00780B9B" w:rsidRPr="003157BE">
        <w:noBreakHyphen/>
      </w:r>
      <w:r w:rsidRPr="003157BE">
        <w:t>1</w:t>
      </w:r>
      <w:r w:rsidR="00780B9B" w:rsidRPr="003157BE">
        <w:noBreakHyphen/>
      </w:r>
      <w:r w:rsidRPr="003157BE">
        <w:t>1.</w:t>
      </w:r>
    </w:p>
    <w:p w14:paraId="170E3488" w14:textId="77777777" w:rsidR="00572310" w:rsidRPr="003157BE" w:rsidRDefault="00572310" w:rsidP="00572310">
      <w:pPr>
        <w:pStyle w:val="BodyText"/>
      </w:pPr>
      <w:r w:rsidRPr="003157BE">
        <w:t>(5)</w:t>
      </w:r>
      <w:r w:rsidRPr="003157BE">
        <w:tab/>
        <w:t>Where the silo can be filled with hot solids, the values of the material properties should be appropriately reduced to values corresponding to the maximum temperatures to be encountered.</w:t>
      </w:r>
    </w:p>
    <w:p w14:paraId="170204E0" w14:textId="55755192" w:rsidR="00572310" w:rsidRPr="003157BE" w:rsidRDefault="00572310" w:rsidP="00572310">
      <w:pPr>
        <w:pStyle w:val="BodyText"/>
      </w:pPr>
      <w:r w:rsidRPr="003157BE">
        <w:t>(6)</w:t>
      </w:r>
      <w:r w:rsidRPr="003157BE">
        <w:tab/>
        <w:t>The variation in the material properties of structural steels at temperatures above 100</w:t>
      </w:r>
      <w:r w:rsidR="00780B9B" w:rsidRPr="003157BE">
        <w:t> </w:t>
      </w:r>
      <w:r w:rsidRPr="003157BE">
        <w:t>°C should be obtained from</w:t>
      </w:r>
      <w:r w:rsidR="00551606">
        <w:t xml:space="preserve"> EN 1993-1-2. </w:t>
      </w:r>
      <w:r w:rsidRPr="003157BE">
        <w:t>Where these are adopted, the reduced yield stress may be conservatively taken as the temperature-dependent proportionality limit</w:t>
      </w:r>
      <w:r w:rsidR="00780B9B" w:rsidRPr="003157BE">
        <w:t> </w:t>
      </w:r>
      <w:r w:rsidRPr="003157BE">
        <w:rPr>
          <w:i/>
        </w:rPr>
        <w:t>f</w:t>
      </w:r>
      <w:r w:rsidRPr="003157BE">
        <w:rPr>
          <w:position w:val="-4"/>
          <w:sz w:val="18"/>
        </w:rPr>
        <w:t>p</w:t>
      </w:r>
      <w:r w:rsidRPr="003157BE">
        <w:rPr>
          <w:rFonts w:ascii="Symbol" w:hAnsi="Symbol"/>
          <w:position w:val="-4"/>
          <w:sz w:val="18"/>
        </w:rPr>
        <w:t></w:t>
      </w:r>
      <w:r w:rsidRPr="003157BE">
        <w:t>. The mechanical properties for steel grades not represented in EN</w:t>
      </w:r>
      <w:r w:rsidR="00780B9B" w:rsidRPr="003157BE">
        <w:t> </w:t>
      </w:r>
      <w:r w:rsidRPr="003157BE">
        <w:t>1993</w:t>
      </w:r>
      <w:r w:rsidR="00780B9B" w:rsidRPr="003157BE">
        <w:noBreakHyphen/>
      </w:r>
      <w:r w:rsidRPr="003157BE">
        <w:t>1</w:t>
      </w:r>
      <w:r w:rsidR="00780B9B" w:rsidRPr="003157BE">
        <w:noBreakHyphen/>
      </w:r>
      <w:r w:rsidRPr="003157BE">
        <w:t>2 should be based on reliable information.</w:t>
      </w:r>
    </w:p>
    <w:p w14:paraId="4381B315" w14:textId="77777777" w:rsidR="00572310" w:rsidRPr="003157BE" w:rsidRDefault="00572310" w:rsidP="0002596A">
      <w:pPr>
        <w:pStyle w:val="Heading2"/>
      </w:pPr>
      <w:bookmarkStart w:id="503" w:name="_Toc53156753"/>
      <w:bookmarkStart w:id="504" w:name="_Toc53156754"/>
      <w:bookmarkStart w:id="505" w:name="_Toc53156755"/>
      <w:bookmarkStart w:id="506" w:name="_Toc53156756"/>
      <w:bookmarkStart w:id="507" w:name="_Toc395944771"/>
      <w:bookmarkStart w:id="508" w:name="_Toc395945833"/>
      <w:bookmarkStart w:id="509" w:name="_Toc396275311"/>
      <w:bookmarkStart w:id="510" w:name="_Toc397139864"/>
      <w:bookmarkStart w:id="511" w:name="_Toc397441749"/>
      <w:bookmarkStart w:id="512" w:name="_Toc415029806"/>
      <w:bookmarkStart w:id="513" w:name="_Toc423660239"/>
      <w:bookmarkStart w:id="514" w:name="_Toc423660405"/>
      <w:bookmarkStart w:id="515" w:name="_Toc423751762"/>
      <w:bookmarkStart w:id="516" w:name="_Toc423852689"/>
      <w:bookmarkStart w:id="517" w:name="_Toc443908923"/>
      <w:bookmarkStart w:id="518" w:name="_Toc452715784"/>
      <w:bookmarkStart w:id="519" w:name="_Toc454464192"/>
      <w:bookmarkStart w:id="520" w:name="_Toc454470081"/>
      <w:bookmarkStart w:id="521" w:name="_Toc454471494"/>
      <w:bookmarkStart w:id="522" w:name="_Toc454493524"/>
      <w:bookmarkStart w:id="523" w:name="_Toc454617527"/>
      <w:bookmarkStart w:id="524" w:name="_Toc454618429"/>
      <w:bookmarkStart w:id="525" w:name="_Toc454787173"/>
      <w:bookmarkStart w:id="526" w:name="_Toc154727349"/>
      <w:bookmarkStart w:id="527" w:name="_Toc78905553"/>
      <w:bookmarkStart w:id="528" w:name="_Toc79220843"/>
      <w:bookmarkStart w:id="529" w:name="_Toc81813626"/>
      <w:bookmarkStart w:id="530" w:name="_Toc81815714"/>
      <w:bookmarkStart w:id="531" w:name="_Toc92112149"/>
      <w:bookmarkStart w:id="532" w:name="_Toc93425302"/>
      <w:bookmarkStart w:id="533" w:name="_Toc125624784"/>
      <w:bookmarkStart w:id="534" w:name="_Toc150445059"/>
      <w:bookmarkEnd w:id="503"/>
      <w:bookmarkEnd w:id="504"/>
      <w:bookmarkEnd w:id="505"/>
      <w:bookmarkEnd w:id="506"/>
      <w:r w:rsidRPr="003157BE">
        <w:lastRenderedPageBreak/>
        <w:t>Structural steels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1BFFED3" w14:textId="5E48398A" w:rsidR="00572310" w:rsidRPr="003157BE" w:rsidRDefault="00572310" w:rsidP="00572310">
      <w:pPr>
        <w:pStyle w:val="BodyText"/>
      </w:pPr>
      <w:r w:rsidRPr="003157BE">
        <w:t>(1)</w:t>
      </w:r>
      <w:r w:rsidRPr="003157BE">
        <w:tab/>
        <w:t xml:space="preserve">The methods for design by calculation given in this </w:t>
      </w:r>
      <w:r w:rsidR="00580601">
        <w:t>document</w:t>
      </w:r>
      <w:r w:rsidRPr="003157BE">
        <w:t xml:space="preserve"> may be used for structural steels as defined in EN</w:t>
      </w:r>
      <w:r w:rsidR="005D1BB4" w:rsidRPr="003157BE">
        <w:t> </w:t>
      </w:r>
      <w:r w:rsidRPr="003157BE">
        <w:t>1993</w:t>
      </w:r>
      <w:r w:rsidR="005D1BB4" w:rsidRPr="003157BE">
        <w:noBreakHyphen/>
      </w:r>
      <w:r w:rsidRPr="003157BE">
        <w:t>1</w:t>
      </w:r>
      <w:r w:rsidR="005D1BB4" w:rsidRPr="003157BE">
        <w:noBreakHyphen/>
      </w:r>
      <w:r w:rsidRPr="003157BE">
        <w:t>1, which conform with the European Standards and International Standards listed in Table</w:t>
      </w:r>
      <w:r w:rsidR="005D1BB4" w:rsidRPr="003157BE">
        <w:t> </w:t>
      </w:r>
      <w:r w:rsidR="006D3B25">
        <w:t>5</w:t>
      </w:r>
      <w:r w:rsidRPr="003157BE">
        <w:t xml:space="preserve">.1 </w:t>
      </w:r>
      <w:r w:rsidR="006D3B25">
        <w:t xml:space="preserve">and Table 5.2 </w:t>
      </w:r>
      <w:r w:rsidRPr="003157BE">
        <w:t>of EN</w:t>
      </w:r>
      <w:r w:rsidR="005D1BB4" w:rsidRPr="003157BE">
        <w:t> </w:t>
      </w:r>
      <w:r w:rsidRPr="003157BE">
        <w:t>1993</w:t>
      </w:r>
      <w:r w:rsidR="005D1BB4" w:rsidRPr="003157BE">
        <w:noBreakHyphen/>
      </w:r>
      <w:r w:rsidRPr="003157BE">
        <w:t>1</w:t>
      </w:r>
      <w:r w:rsidR="005D1BB4" w:rsidRPr="003157BE">
        <w:noBreakHyphen/>
      </w:r>
      <w:r w:rsidRPr="003157BE">
        <w:t>1</w:t>
      </w:r>
      <w:r w:rsidR="006D3B25">
        <w:t>:2022</w:t>
      </w:r>
      <w:r w:rsidRPr="003157BE">
        <w:t>.</w:t>
      </w:r>
    </w:p>
    <w:p w14:paraId="1D9FC876" w14:textId="66E416E7" w:rsidR="00572310" w:rsidRPr="003157BE" w:rsidRDefault="00572310" w:rsidP="00572310">
      <w:pPr>
        <w:pStyle w:val="BodyText"/>
      </w:pPr>
      <w:r w:rsidRPr="003157BE">
        <w:t>(2)</w:t>
      </w:r>
      <w:r w:rsidRPr="003157BE">
        <w:tab/>
        <w:t>The mechanical properties of structural steels, according to EN</w:t>
      </w:r>
      <w:r w:rsidR="005D1BB4" w:rsidRPr="003157BE">
        <w:rPr>
          <w:spacing w:val="-20"/>
        </w:rPr>
        <w:t> </w:t>
      </w:r>
      <w:r w:rsidRPr="003157BE">
        <w:t>10025</w:t>
      </w:r>
      <w:r w:rsidR="006D3B25">
        <w:t xml:space="preserve"> series</w:t>
      </w:r>
      <w:r w:rsidRPr="003157BE">
        <w:t xml:space="preserve"> or EN</w:t>
      </w:r>
      <w:r w:rsidR="005D1BB4" w:rsidRPr="003157BE">
        <w:rPr>
          <w:spacing w:val="-20"/>
        </w:rPr>
        <w:t> </w:t>
      </w:r>
      <w:r w:rsidRPr="003157BE">
        <w:t>10149</w:t>
      </w:r>
      <w:r w:rsidR="006D3B25">
        <w:t xml:space="preserve"> series</w:t>
      </w:r>
      <w:r w:rsidRPr="003157BE">
        <w:t xml:space="preserve"> should be obtained from EN</w:t>
      </w:r>
      <w:r w:rsidR="005D1BB4" w:rsidRPr="003157BE">
        <w:t> </w:t>
      </w:r>
      <w:r w:rsidRPr="003157BE">
        <w:t>1993</w:t>
      </w:r>
      <w:r w:rsidR="005D1BB4" w:rsidRPr="003157BE">
        <w:noBreakHyphen/>
      </w:r>
      <w:r w:rsidRPr="003157BE">
        <w:t>1</w:t>
      </w:r>
      <w:r w:rsidR="005D1BB4" w:rsidRPr="003157BE">
        <w:noBreakHyphen/>
      </w:r>
      <w:r w:rsidRPr="003157BE">
        <w:t>1 and EN</w:t>
      </w:r>
      <w:r w:rsidR="005D1BB4" w:rsidRPr="003157BE">
        <w:t> </w:t>
      </w:r>
      <w:r w:rsidRPr="003157BE">
        <w:t>1993</w:t>
      </w:r>
      <w:r w:rsidR="005D1BB4" w:rsidRPr="003157BE">
        <w:noBreakHyphen/>
      </w:r>
      <w:r w:rsidRPr="003157BE">
        <w:t>1</w:t>
      </w:r>
      <w:r w:rsidR="005D1BB4" w:rsidRPr="003157BE">
        <w:noBreakHyphen/>
      </w:r>
      <w:r w:rsidRPr="003157BE">
        <w:t>3, as appropriate.</w:t>
      </w:r>
    </w:p>
    <w:p w14:paraId="15DA083F" w14:textId="77777777" w:rsidR="00572310" w:rsidRPr="003157BE" w:rsidRDefault="00572310" w:rsidP="00572310">
      <w:pPr>
        <w:pStyle w:val="BodyText"/>
      </w:pPr>
      <w:r w:rsidRPr="003157BE">
        <w:t>(3)</w:t>
      </w:r>
      <w:r w:rsidRPr="003157BE">
        <w:tab/>
        <w:t>Corrosion and abrasion allowances are given in 6.1.4.</w:t>
      </w:r>
    </w:p>
    <w:p w14:paraId="687B2742" w14:textId="22923905" w:rsidR="00572310" w:rsidRPr="003157BE" w:rsidRDefault="00572310" w:rsidP="00572310">
      <w:pPr>
        <w:pStyle w:val="BodyText"/>
      </w:pPr>
      <w:r w:rsidRPr="003157BE">
        <w:t>(4)</w:t>
      </w:r>
      <w:r w:rsidRPr="003157BE">
        <w:tab/>
        <w:t xml:space="preserve">For the steels covered by this </w:t>
      </w:r>
      <w:r w:rsidR="006D3B25">
        <w:t>document</w:t>
      </w:r>
      <w:r w:rsidRPr="003157BE">
        <w:t xml:space="preserve">, the design value of Poisson’s ratio should be taken as </w:t>
      </w:r>
      <w:r w:rsidRPr="003157BE">
        <w:rPr>
          <w:rFonts w:ascii="Symbol" w:hAnsi="Symbol"/>
          <w:i/>
        </w:rPr>
        <w:t></w:t>
      </w:r>
      <w:r w:rsidRPr="003157BE">
        <w:rPr>
          <w:rFonts w:ascii="Symbol" w:hAnsi="Symbol"/>
          <w:i/>
        </w:rPr>
        <w:t></w:t>
      </w:r>
      <w:r w:rsidR="00B516CC" w:rsidRPr="003157BE">
        <w:t> </w:t>
      </w:r>
      <w:r w:rsidR="00B516CC" w:rsidRPr="003157BE">
        <w:rPr>
          <w:rFonts w:ascii="Cambria Math" w:hAnsi="Cambria Math"/>
        </w:rPr>
        <w:t>=</w:t>
      </w:r>
      <w:r w:rsidR="00B516CC" w:rsidRPr="003157BE">
        <w:t> </w:t>
      </w:r>
      <w:r w:rsidRPr="003157BE">
        <w:t xml:space="preserve">0,3. The characteristic value of the elastic modulus for structural steel should be taken as </w:t>
      </w:r>
      <w:r w:rsidRPr="003157BE">
        <w:rPr>
          <w:i/>
        </w:rPr>
        <w:t>E</w:t>
      </w:r>
      <w:r w:rsidRPr="003157BE">
        <w:t> =</w:t>
      </w:r>
      <w:r w:rsidR="00B516CC" w:rsidRPr="003157BE">
        <w:t> </w:t>
      </w:r>
      <w:r w:rsidRPr="003157BE">
        <w:t>200</w:t>
      </w:r>
      <w:r w:rsidR="00B516CC" w:rsidRPr="003157BE">
        <w:t> </w:t>
      </w:r>
      <w:r w:rsidRPr="003157BE">
        <w:t>000</w:t>
      </w:r>
      <w:r w:rsidR="00B516CC" w:rsidRPr="003157BE">
        <w:t> </w:t>
      </w:r>
      <w:r w:rsidRPr="003157BE">
        <w:t>N/mm</w:t>
      </w:r>
      <w:r w:rsidRPr="003157BE">
        <w:rPr>
          <w:position w:val="6"/>
          <w:sz w:val="18"/>
        </w:rPr>
        <w:t>2</w:t>
      </w:r>
      <w:r w:rsidRPr="003157BE">
        <w:t>, in accordance with the value defined for stability calculations in EN</w:t>
      </w:r>
      <w:r w:rsidR="00B516CC" w:rsidRPr="003157BE">
        <w:t> </w:t>
      </w:r>
      <w:r w:rsidRPr="003157BE">
        <w:t>1993</w:t>
      </w:r>
      <w:r w:rsidR="00B516CC" w:rsidRPr="003157BE">
        <w:noBreakHyphen/>
      </w:r>
      <w:r w:rsidRPr="003157BE">
        <w:t>1</w:t>
      </w:r>
      <w:r w:rsidR="00B516CC" w:rsidRPr="003157BE">
        <w:noBreakHyphen/>
      </w:r>
      <w:r w:rsidRPr="003157BE">
        <w:t>14.</w:t>
      </w:r>
    </w:p>
    <w:p w14:paraId="579E0F07" w14:textId="612B0884" w:rsidR="00572310" w:rsidRPr="003157BE" w:rsidRDefault="00572310" w:rsidP="00572310">
      <w:pPr>
        <w:pStyle w:val="Note"/>
      </w:pPr>
      <w:r w:rsidRPr="003157BE">
        <w:t>NOTE</w:t>
      </w:r>
      <w:r w:rsidRPr="003157BE">
        <w:tab/>
        <w:t>Elastic buckling is often critical in silo structures, so a conservative estimate of the elastic modulus is required, since the partial factor for buckling</w:t>
      </w:r>
      <w:r w:rsidR="00B516CC" w:rsidRPr="003157BE">
        <w:t> </w:t>
      </w:r>
      <w:r w:rsidRPr="00B10433">
        <w:rPr>
          <w:rFonts w:ascii="Symbol" w:hAnsi="Symbol"/>
          <w:i/>
          <w:iCs/>
        </w:rPr>
        <w:t></w:t>
      </w:r>
      <w:r w:rsidRPr="003157BE">
        <w:rPr>
          <w:position w:val="-4"/>
          <w:sz w:val="18"/>
        </w:rPr>
        <w:t>M</w:t>
      </w:r>
      <w:r w:rsidRPr="003157BE">
        <w:t xml:space="preserve"> has been made consistent throughout all the EN</w:t>
      </w:r>
      <w:r w:rsidR="00B516CC" w:rsidRPr="003157BE">
        <w:t> </w:t>
      </w:r>
      <w:r w:rsidRPr="003157BE">
        <w:t>1993 standards.</w:t>
      </w:r>
    </w:p>
    <w:p w14:paraId="65B369A4" w14:textId="200D5BE7" w:rsidR="00572310" w:rsidRPr="003157BE" w:rsidRDefault="00572310" w:rsidP="00B516CC">
      <w:pPr>
        <w:pStyle w:val="BodyText"/>
      </w:pPr>
      <w:bookmarkStart w:id="535" w:name="_Hlk42011275"/>
      <w:r w:rsidRPr="003157BE">
        <w:t>(5)</w:t>
      </w:r>
      <w:r w:rsidRPr="003157BE">
        <w:tab/>
        <w:t>Where the design involves a stability calculation, appropriate reduced properties should be used either as appropriate to the operating temperature (see EN 1993</w:t>
      </w:r>
      <w:r w:rsidR="00B516CC" w:rsidRPr="003157BE">
        <w:noBreakHyphen/>
      </w:r>
      <w:r w:rsidRPr="003157BE">
        <w:t>1</w:t>
      </w:r>
      <w:r w:rsidR="00B516CC" w:rsidRPr="003157BE">
        <w:noBreakHyphen/>
      </w:r>
      <w:r w:rsidRPr="003157BE">
        <w:t>2) or as appropriate to the stress-strain curve higher stresses (see EN 1993</w:t>
      </w:r>
      <w:r w:rsidRPr="003157BE">
        <w:noBreakHyphen/>
        <w:t>1</w:t>
      </w:r>
      <w:r w:rsidRPr="003157BE">
        <w:noBreakHyphen/>
        <w:t xml:space="preserve">6 and </w:t>
      </w:r>
      <w:r w:rsidR="006D3B25">
        <w:t>EN 1993-</w:t>
      </w:r>
      <w:r w:rsidRPr="003157BE">
        <w:t>1</w:t>
      </w:r>
      <w:r w:rsidR="00B516CC" w:rsidRPr="003157BE">
        <w:noBreakHyphen/>
      </w:r>
      <w:r w:rsidRPr="003157BE">
        <w:t xml:space="preserve">14). For stability calculations, the reduced elastic modulus </w:t>
      </w:r>
      <w:r w:rsidRPr="00B10433">
        <w:rPr>
          <w:i/>
          <w:iCs/>
        </w:rPr>
        <w:t>E</w:t>
      </w:r>
      <w:r w:rsidRPr="00B10433">
        <w:rPr>
          <w:vertAlign w:val="subscript"/>
        </w:rPr>
        <w:t>red</w:t>
      </w:r>
      <w:r w:rsidRPr="003157BE">
        <w:t xml:space="preserve"> should be adopted under these conditions.</w:t>
      </w:r>
    </w:p>
    <w:p w14:paraId="2EE89A36" w14:textId="77777777" w:rsidR="00572310" w:rsidRPr="003157BE" w:rsidRDefault="00572310" w:rsidP="0002596A">
      <w:pPr>
        <w:pStyle w:val="Heading2"/>
      </w:pPr>
      <w:bookmarkStart w:id="536" w:name="_Toc395944772"/>
      <w:bookmarkStart w:id="537" w:name="_Toc395945834"/>
      <w:bookmarkStart w:id="538" w:name="_Toc396275312"/>
      <w:bookmarkStart w:id="539" w:name="_Toc397139865"/>
      <w:bookmarkStart w:id="540" w:name="_Toc397441750"/>
      <w:bookmarkStart w:id="541" w:name="_Toc415029807"/>
      <w:bookmarkStart w:id="542" w:name="_Toc423660240"/>
      <w:bookmarkStart w:id="543" w:name="_Toc423660406"/>
      <w:bookmarkStart w:id="544" w:name="_Toc423751763"/>
      <w:bookmarkStart w:id="545" w:name="_Toc423852690"/>
      <w:bookmarkStart w:id="546" w:name="_Toc443908924"/>
      <w:bookmarkStart w:id="547" w:name="_Toc452715785"/>
      <w:bookmarkStart w:id="548" w:name="_Toc454464193"/>
      <w:bookmarkStart w:id="549" w:name="_Toc454470082"/>
      <w:bookmarkStart w:id="550" w:name="_Toc454471495"/>
      <w:bookmarkStart w:id="551" w:name="_Toc454493525"/>
      <w:bookmarkStart w:id="552" w:name="_Toc454617528"/>
      <w:bookmarkStart w:id="553" w:name="_Toc454618430"/>
      <w:bookmarkStart w:id="554" w:name="_Toc454787174"/>
      <w:bookmarkStart w:id="555" w:name="_Toc154727350"/>
      <w:bookmarkStart w:id="556" w:name="_Toc78905554"/>
      <w:bookmarkStart w:id="557" w:name="_Toc79220844"/>
      <w:bookmarkStart w:id="558" w:name="_Toc81813627"/>
      <w:bookmarkStart w:id="559" w:name="_Toc81815715"/>
      <w:bookmarkStart w:id="560" w:name="_Toc92112150"/>
      <w:bookmarkStart w:id="561" w:name="_Toc93425303"/>
      <w:bookmarkStart w:id="562" w:name="_Toc125624785"/>
      <w:bookmarkStart w:id="563" w:name="_Toc150445060"/>
      <w:bookmarkEnd w:id="535"/>
      <w:r w:rsidRPr="003157BE">
        <w:t>Stainless steels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2C70D718" w14:textId="2EE21587" w:rsidR="00572310" w:rsidRPr="003157BE" w:rsidRDefault="00572310" w:rsidP="00572310">
      <w:pPr>
        <w:pStyle w:val="BodyText"/>
      </w:pPr>
      <w:r w:rsidRPr="003157BE">
        <w:t>(1)</w:t>
      </w:r>
      <w:r w:rsidRPr="003157BE">
        <w:tab/>
        <w:t>The mechanical properties of stainless steels should be established according to the provisions of Clause</w:t>
      </w:r>
      <w:r w:rsidR="00B516CC" w:rsidRPr="003157BE">
        <w:t> </w:t>
      </w:r>
      <w:r w:rsidRPr="003157BE">
        <w:t xml:space="preserve">5 in </w:t>
      </w:r>
      <w:r w:rsidR="006D3B25">
        <w:t>pr</w:t>
      </w:r>
      <w:r w:rsidRPr="003157BE">
        <w:t>EN</w:t>
      </w:r>
      <w:r w:rsidR="00B516CC" w:rsidRPr="003157BE">
        <w:t> </w:t>
      </w:r>
      <w:r w:rsidRPr="003157BE">
        <w:t>1993</w:t>
      </w:r>
      <w:r w:rsidR="00B516CC" w:rsidRPr="003157BE">
        <w:noBreakHyphen/>
      </w:r>
      <w:r w:rsidRPr="003157BE">
        <w:t>1</w:t>
      </w:r>
      <w:r w:rsidR="00B516CC" w:rsidRPr="003157BE">
        <w:noBreakHyphen/>
      </w:r>
      <w:r w:rsidRPr="003157BE">
        <w:t>6</w:t>
      </w:r>
      <w:r w:rsidR="006D3B25">
        <w:t>:2023</w:t>
      </w:r>
      <w:r w:rsidRPr="003157BE">
        <w:t>.</w:t>
      </w:r>
    </w:p>
    <w:p w14:paraId="7FF88683" w14:textId="0AFAD8BB" w:rsidR="00572310" w:rsidRPr="003157BE" w:rsidRDefault="00572310" w:rsidP="00572310">
      <w:pPr>
        <w:pStyle w:val="BodyText"/>
      </w:pPr>
      <w:r w:rsidRPr="003157BE">
        <w:t>(2)</w:t>
      </w:r>
      <w:r w:rsidRPr="003157BE">
        <w:tab/>
        <w:t>Guidance for the selection of stainless steels in view of corrosion and abrasion actions of stored solids may be obtained from appropriate sources (see also</w:t>
      </w:r>
      <w:r w:rsidR="00B516CC" w:rsidRPr="003157BE">
        <w:t> </w:t>
      </w:r>
      <w:r w:rsidRPr="003157BE">
        <w:t>6.1.4).</w:t>
      </w:r>
    </w:p>
    <w:p w14:paraId="7C4D44C6" w14:textId="0D3833C0" w:rsidR="00572310" w:rsidRPr="003157BE" w:rsidRDefault="00572310" w:rsidP="00572310">
      <w:pPr>
        <w:pStyle w:val="BodyText"/>
      </w:pPr>
      <w:bookmarkStart w:id="564" w:name="_Toc395944773"/>
      <w:bookmarkStart w:id="565" w:name="_Toc395945835"/>
      <w:bookmarkStart w:id="566" w:name="_Toc396275313"/>
      <w:bookmarkStart w:id="567" w:name="_Toc397139866"/>
      <w:bookmarkStart w:id="568" w:name="_Toc397441751"/>
      <w:bookmarkStart w:id="569" w:name="_Toc415029808"/>
      <w:bookmarkStart w:id="570" w:name="_Toc423660241"/>
      <w:bookmarkStart w:id="571" w:name="_Toc423660407"/>
      <w:bookmarkStart w:id="572" w:name="_Toc423751764"/>
      <w:bookmarkStart w:id="573" w:name="_Toc423852691"/>
      <w:bookmarkStart w:id="574" w:name="_Toc443908925"/>
      <w:bookmarkStart w:id="575" w:name="_Toc452715786"/>
      <w:bookmarkStart w:id="576" w:name="_Toc454464194"/>
      <w:bookmarkStart w:id="577" w:name="_Toc454470083"/>
      <w:bookmarkStart w:id="578" w:name="_Toc454471496"/>
      <w:bookmarkStart w:id="579" w:name="_Toc454493526"/>
      <w:bookmarkStart w:id="580" w:name="_Toc454617529"/>
      <w:bookmarkStart w:id="581" w:name="_Toc454618431"/>
      <w:bookmarkStart w:id="582" w:name="_Toc454787175"/>
      <w:r w:rsidRPr="003157BE">
        <w:t>(3)</w:t>
      </w:r>
      <w:r w:rsidRPr="003157BE">
        <w:tab/>
        <w:t>Where the design involves a buckling calculation, appropriate reduced properties should be used (see EN</w:t>
      </w:r>
      <w:r w:rsidR="00B516CC" w:rsidRPr="003157BE">
        <w:t> </w:t>
      </w:r>
      <w:r w:rsidRPr="003157BE">
        <w:t>1993</w:t>
      </w:r>
      <w:r w:rsidR="00B516CC" w:rsidRPr="003157BE">
        <w:noBreakHyphen/>
      </w:r>
      <w:r w:rsidRPr="003157BE">
        <w:t>1</w:t>
      </w:r>
      <w:r w:rsidR="00B516CC" w:rsidRPr="003157BE">
        <w:noBreakHyphen/>
      </w:r>
      <w:r w:rsidRPr="003157BE">
        <w:t>6).</w:t>
      </w:r>
    </w:p>
    <w:p w14:paraId="3B54636E" w14:textId="77777777" w:rsidR="00572310" w:rsidRPr="004B766D" w:rsidRDefault="00572310" w:rsidP="0002596A">
      <w:pPr>
        <w:pStyle w:val="Heading2"/>
      </w:pPr>
      <w:bookmarkStart w:id="583" w:name="_Toc154727351"/>
      <w:bookmarkStart w:id="584" w:name="_Toc78905555"/>
      <w:bookmarkStart w:id="585" w:name="_Toc79220845"/>
      <w:bookmarkStart w:id="586" w:name="_Toc81813628"/>
      <w:bookmarkStart w:id="587" w:name="_Toc81815716"/>
      <w:bookmarkStart w:id="588" w:name="_Toc92112151"/>
      <w:bookmarkStart w:id="589" w:name="_Toc93425304"/>
      <w:bookmarkStart w:id="590" w:name="_Toc125624786"/>
      <w:bookmarkStart w:id="591" w:name="_Toc150445061"/>
      <w:r w:rsidRPr="004B766D">
        <w:t>Special alloy steels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F774469" w14:textId="2CBE7553" w:rsidR="00572310" w:rsidRPr="003157BE" w:rsidRDefault="00572310" w:rsidP="00572310">
      <w:pPr>
        <w:pStyle w:val="BodyText"/>
      </w:pPr>
      <w:r w:rsidRPr="003157BE">
        <w:t>(1)</w:t>
      </w:r>
      <w:r w:rsidRPr="003157BE">
        <w:tab/>
        <w:t>For non-standardised alloy steels, appropriate values of relevant mechanical properties should be chosen. The properties of steels should fulfil the general requirements given in EN</w:t>
      </w:r>
      <w:r w:rsidR="00B516CC" w:rsidRPr="003157BE">
        <w:t> </w:t>
      </w:r>
      <w:r w:rsidRPr="003157BE">
        <w:t>1993</w:t>
      </w:r>
      <w:r w:rsidR="00B516CC" w:rsidRPr="003157BE">
        <w:noBreakHyphen/>
      </w:r>
      <w:r w:rsidRPr="003157BE">
        <w:t>1</w:t>
      </w:r>
      <w:r w:rsidR="00B516CC" w:rsidRPr="003157BE">
        <w:noBreakHyphen/>
      </w:r>
      <w:r w:rsidRPr="003157BE">
        <w:t>1.</w:t>
      </w:r>
    </w:p>
    <w:p w14:paraId="0D8834A2" w14:textId="5BB33388" w:rsidR="00572310" w:rsidRPr="003157BE" w:rsidRDefault="00572310" w:rsidP="00572310">
      <w:pPr>
        <w:pStyle w:val="Note"/>
      </w:pPr>
      <w:r w:rsidRPr="003157BE">
        <w:t>NOTE</w:t>
      </w:r>
      <w:r w:rsidRPr="003157BE">
        <w:tab/>
        <w:t xml:space="preserve">Further </w:t>
      </w:r>
      <w:r w:rsidR="006D3B25">
        <w:t xml:space="preserve">information on the application of </w:t>
      </w:r>
      <w:r w:rsidR="006D3B25" w:rsidRPr="003157BE">
        <w:t>non-standardi</w:t>
      </w:r>
      <w:r w:rsidR="00D265BB">
        <w:t>z</w:t>
      </w:r>
      <w:r w:rsidR="006D3B25" w:rsidRPr="003157BE">
        <w:t>ed alloy steels</w:t>
      </w:r>
      <w:r w:rsidRPr="003157BE">
        <w:t xml:space="preserve"> can be given in the National Annex.</w:t>
      </w:r>
    </w:p>
    <w:p w14:paraId="3D57DF14" w14:textId="77777777" w:rsidR="00572310" w:rsidRPr="003157BE" w:rsidRDefault="00572310" w:rsidP="00572310">
      <w:pPr>
        <w:pStyle w:val="BodyText"/>
      </w:pPr>
      <w:r w:rsidRPr="003157BE">
        <w:t>(2)</w:t>
      </w:r>
      <w:r w:rsidRPr="003157BE">
        <w:tab/>
        <w:t>Guidance for the selection of non-standardised alloy steels with respect to the corrosion and abrasion actions of stored solids should be obtained from appropriate sources.</w:t>
      </w:r>
    </w:p>
    <w:p w14:paraId="6F15CCE4" w14:textId="330EB9A2" w:rsidR="00572310" w:rsidRPr="003157BE" w:rsidRDefault="00572310" w:rsidP="00572310">
      <w:pPr>
        <w:pStyle w:val="BodyText"/>
      </w:pPr>
      <w:r w:rsidRPr="003157BE">
        <w:t>(3)</w:t>
      </w:r>
      <w:r w:rsidRPr="003157BE">
        <w:tab/>
        <w:t>Where the design involves a buckling calculation, appropriate reduced properties should be used (see EN</w:t>
      </w:r>
      <w:r w:rsidR="00B516CC" w:rsidRPr="003157BE">
        <w:t> </w:t>
      </w:r>
      <w:r w:rsidRPr="003157BE">
        <w:t>1993</w:t>
      </w:r>
      <w:r w:rsidR="00B516CC" w:rsidRPr="003157BE">
        <w:noBreakHyphen/>
      </w:r>
      <w:r w:rsidRPr="003157BE">
        <w:t>1</w:t>
      </w:r>
      <w:r w:rsidR="00B516CC" w:rsidRPr="003157BE">
        <w:noBreakHyphen/>
      </w:r>
      <w:r w:rsidRPr="003157BE">
        <w:t xml:space="preserve">6 and </w:t>
      </w:r>
      <w:r w:rsidR="006D3B25">
        <w:t>EN 1993-</w:t>
      </w:r>
      <w:r w:rsidRPr="003157BE">
        <w:t>1</w:t>
      </w:r>
      <w:r w:rsidR="00B516CC" w:rsidRPr="003157BE">
        <w:noBreakHyphen/>
      </w:r>
      <w:r w:rsidRPr="003157BE">
        <w:t>14).</w:t>
      </w:r>
    </w:p>
    <w:p w14:paraId="326243BC" w14:textId="77777777" w:rsidR="00572310" w:rsidRPr="003157BE" w:rsidRDefault="00572310" w:rsidP="0002596A">
      <w:pPr>
        <w:pStyle w:val="Heading2"/>
      </w:pPr>
      <w:bookmarkStart w:id="592" w:name="_Toc78905556"/>
      <w:bookmarkStart w:id="593" w:name="_Toc79220846"/>
      <w:bookmarkStart w:id="594" w:name="_Toc81813629"/>
      <w:bookmarkStart w:id="595" w:name="_Toc81815717"/>
      <w:bookmarkStart w:id="596" w:name="_Toc92112152"/>
      <w:bookmarkStart w:id="597" w:name="_Toc93425305"/>
      <w:bookmarkStart w:id="598" w:name="_Toc125624787"/>
      <w:bookmarkStart w:id="599" w:name="_Toc150445062"/>
      <w:r w:rsidRPr="003157BE">
        <w:t>Toughness requirements</w:t>
      </w:r>
      <w:bookmarkEnd w:id="592"/>
      <w:bookmarkEnd w:id="593"/>
      <w:bookmarkEnd w:id="594"/>
      <w:bookmarkEnd w:id="595"/>
      <w:bookmarkEnd w:id="596"/>
      <w:bookmarkEnd w:id="597"/>
      <w:bookmarkEnd w:id="598"/>
      <w:bookmarkEnd w:id="599"/>
    </w:p>
    <w:p w14:paraId="7ECD5557" w14:textId="2FDF1BDF" w:rsidR="00572310" w:rsidRPr="003157BE" w:rsidRDefault="00572310" w:rsidP="00572310">
      <w:pPr>
        <w:pStyle w:val="BodyText"/>
        <w:rPr>
          <w:rStyle w:val="NormalParagraphChar"/>
          <w:rFonts w:eastAsia="MS Mincho"/>
        </w:rPr>
      </w:pPr>
      <w:r w:rsidRPr="003157BE">
        <w:t>(1)</w:t>
      </w:r>
      <w:r w:rsidRPr="003157BE">
        <w:tab/>
        <w:t>The provisions in this standard apply to materials that satisfy the brittle fracture provisions given in EN</w:t>
      </w:r>
      <w:r w:rsidR="00B516CC" w:rsidRPr="003157BE">
        <w:t> </w:t>
      </w:r>
      <w:r w:rsidRPr="003157BE">
        <w:t>1993</w:t>
      </w:r>
      <w:r w:rsidR="00B516CC" w:rsidRPr="003157BE">
        <w:noBreakHyphen/>
      </w:r>
      <w:r w:rsidRPr="003157BE">
        <w:t>1</w:t>
      </w:r>
      <w:r w:rsidR="00B516CC" w:rsidRPr="003157BE">
        <w:noBreakHyphen/>
      </w:r>
      <w:r w:rsidRPr="003157BE">
        <w:t>4, EN</w:t>
      </w:r>
      <w:r w:rsidR="00B516CC" w:rsidRPr="003157BE">
        <w:t> </w:t>
      </w:r>
      <w:r w:rsidRPr="003157BE">
        <w:t>1993</w:t>
      </w:r>
      <w:r w:rsidR="00B516CC" w:rsidRPr="003157BE">
        <w:noBreakHyphen/>
      </w:r>
      <w:r w:rsidRPr="003157BE">
        <w:t>1</w:t>
      </w:r>
      <w:r w:rsidR="00B516CC" w:rsidRPr="003157BE">
        <w:noBreakHyphen/>
      </w:r>
      <w:r w:rsidRPr="003157BE">
        <w:t>10 and EN</w:t>
      </w:r>
      <w:r w:rsidR="00B516CC" w:rsidRPr="003157BE">
        <w:t> </w:t>
      </w:r>
      <w:r w:rsidRPr="003157BE">
        <w:t>1993</w:t>
      </w:r>
      <w:r w:rsidR="00B516CC" w:rsidRPr="003157BE">
        <w:noBreakHyphen/>
      </w:r>
      <w:r w:rsidRPr="003157BE">
        <w:t>1</w:t>
      </w:r>
      <w:r w:rsidR="00B516CC" w:rsidRPr="003157BE">
        <w:noBreakHyphen/>
      </w:r>
      <w:r w:rsidRPr="003157BE">
        <w:t>12.</w:t>
      </w:r>
    </w:p>
    <w:bookmarkStart w:id="600" w:name="_Toc53156760"/>
    <w:bookmarkStart w:id="601" w:name="_Toc53156761"/>
    <w:bookmarkStart w:id="602" w:name="_Toc395944775"/>
    <w:bookmarkStart w:id="603" w:name="_Toc395945837"/>
    <w:bookmarkStart w:id="604" w:name="_Toc396275315"/>
    <w:bookmarkStart w:id="605" w:name="_Toc397139868"/>
    <w:bookmarkStart w:id="606" w:name="_Toc397441753"/>
    <w:bookmarkStart w:id="607" w:name="_Toc415029810"/>
    <w:bookmarkStart w:id="608" w:name="_Toc423660243"/>
    <w:bookmarkStart w:id="609" w:name="_Toc423660409"/>
    <w:bookmarkStart w:id="610" w:name="_Toc423751766"/>
    <w:bookmarkStart w:id="611" w:name="_Toc423852693"/>
    <w:bookmarkStart w:id="612" w:name="_Toc443908927"/>
    <w:bookmarkStart w:id="613" w:name="_Toc452715788"/>
    <w:bookmarkStart w:id="614" w:name="_Toc454464196"/>
    <w:bookmarkStart w:id="615" w:name="_Toc454470085"/>
    <w:bookmarkStart w:id="616" w:name="_Toc454471498"/>
    <w:bookmarkStart w:id="617" w:name="_Toc454493528"/>
    <w:bookmarkStart w:id="618" w:name="_Toc454617531"/>
    <w:bookmarkStart w:id="619" w:name="_Toc454618433"/>
    <w:bookmarkStart w:id="620" w:name="_Toc454787177"/>
    <w:bookmarkStart w:id="621" w:name="_Toc154727353"/>
    <w:bookmarkEnd w:id="600"/>
    <w:bookmarkEnd w:id="601"/>
    <w:p w14:paraId="264FE6D7" w14:textId="77777777" w:rsidR="00572310" w:rsidRPr="003157BE" w:rsidRDefault="00572310" w:rsidP="00B516CC">
      <w:pPr>
        <w:pStyle w:val="Heading1"/>
      </w:pPr>
      <w:r w:rsidRPr="003157BE">
        <w:lastRenderedPageBreak/>
        <w:fldChar w:fldCharType="begin"/>
      </w:r>
      <w:r w:rsidRPr="003157BE">
        <w:instrText xml:space="preserve">  </w:instrText>
      </w:r>
      <w:r w:rsidRPr="003157BE">
        <w:fldChar w:fldCharType="end"/>
      </w:r>
      <w:bookmarkStart w:id="622" w:name="_Ref53069244"/>
      <w:bookmarkStart w:id="623" w:name="_Toc78905557"/>
      <w:bookmarkStart w:id="624" w:name="_Toc79220847"/>
      <w:bookmarkStart w:id="625" w:name="_Toc81813630"/>
      <w:bookmarkStart w:id="626" w:name="_Toc81815718"/>
      <w:bookmarkStart w:id="627" w:name="_Toc92112153"/>
      <w:bookmarkStart w:id="628" w:name="_Toc93425306"/>
      <w:bookmarkStart w:id="629" w:name="_Toc125624788"/>
      <w:bookmarkStart w:id="630" w:name="_Toc150445063"/>
      <w:r w:rsidRPr="003157BE">
        <w:t>Basis for structural analysis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2577FE0" w14:textId="77777777" w:rsidR="00572310" w:rsidRPr="003157BE" w:rsidRDefault="00572310" w:rsidP="0002596A">
      <w:pPr>
        <w:pStyle w:val="Heading2"/>
      </w:pPr>
      <w:bookmarkStart w:id="631" w:name="_Toc395944776"/>
      <w:bookmarkStart w:id="632" w:name="_Toc395945838"/>
      <w:bookmarkStart w:id="633" w:name="_Toc396275316"/>
      <w:bookmarkStart w:id="634" w:name="_Toc397139869"/>
      <w:bookmarkStart w:id="635" w:name="_Toc397441754"/>
      <w:bookmarkStart w:id="636" w:name="_Toc415029811"/>
      <w:bookmarkStart w:id="637" w:name="_Toc423660244"/>
      <w:bookmarkStart w:id="638" w:name="_Toc423660410"/>
      <w:bookmarkStart w:id="639" w:name="_Toc423751767"/>
      <w:bookmarkStart w:id="640" w:name="_Toc423852694"/>
      <w:bookmarkStart w:id="641" w:name="_Toc443908928"/>
      <w:bookmarkStart w:id="642" w:name="_Toc452715789"/>
      <w:bookmarkStart w:id="643" w:name="_Toc454464197"/>
      <w:bookmarkStart w:id="644" w:name="_Toc454470086"/>
      <w:bookmarkStart w:id="645" w:name="_Toc454471499"/>
      <w:bookmarkStart w:id="646" w:name="_Toc454493529"/>
      <w:bookmarkStart w:id="647" w:name="_Toc454617532"/>
      <w:bookmarkStart w:id="648" w:name="_Toc454618434"/>
      <w:bookmarkStart w:id="649" w:name="_Toc454787178"/>
      <w:bookmarkStart w:id="650" w:name="_Toc154727354"/>
      <w:bookmarkStart w:id="651" w:name="_Toc78905558"/>
      <w:bookmarkStart w:id="652" w:name="_Toc79220848"/>
      <w:bookmarkStart w:id="653" w:name="_Toc81813631"/>
      <w:bookmarkStart w:id="654" w:name="_Toc81815719"/>
      <w:bookmarkStart w:id="655" w:name="_Toc92112154"/>
      <w:bookmarkStart w:id="656" w:name="_Toc93425307"/>
      <w:bookmarkStart w:id="657" w:name="_Toc125624789"/>
      <w:bookmarkStart w:id="658" w:name="_Toc150445064"/>
      <w:r w:rsidRPr="003157BE">
        <w:t>Ultimate limit states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1D18FF0" w14:textId="77777777" w:rsidR="00572310" w:rsidRPr="003157BE" w:rsidRDefault="00572310" w:rsidP="00676CCA">
      <w:pPr>
        <w:pStyle w:val="Heading3"/>
      </w:pPr>
      <w:bookmarkStart w:id="659" w:name="_Toc78905559"/>
      <w:r w:rsidRPr="003157BE">
        <w:t>Basis</w:t>
      </w:r>
      <w:bookmarkEnd w:id="659"/>
    </w:p>
    <w:p w14:paraId="6F8BC2AD" w14:textId="66C958AE" w:rsidR="00572310" w:rsidRPr="003157BE" w:rsidRDefault="00572310" w:rsidP="00572310">
      <w:pPr>
        <w:pStyle w:val="BodyText"/>
      </w:pPr>
      <w:r w:rsidRPr="003157BE">
        <w:t>(1)</w:t>
      </w:r>
      <w:r w:rsidRPr="003157BE">
        <w:tab/>
        <w:t>Steel structures and components should be so proportioned that the basic design requirements given in Clause</w:t>
      </w:r>
      <w:r w:rsidR="00676CCA" w:rsidRPr="003157BE">
        <w:t> 4</w:t>
      </w:r>
      <w:r w:rsidRPr="003157BE">
        <w:t xml:space="preserve"> are satisfied.</w:t>
      </w:r>
    </w:p>
    <w:p w14:paraId="5FB8548B" w14:textId="77777777" w:rsidR="00572310" w:rsidRPr="003157BE" w:rsidRDefault="00572310" w:rsidP="00676CCA">
      <w:pPr>
        <w:pStyle w:val="Heading3"/>
      </w:pPr>
      <w:bookmarkStart w:id="660" w:name="_Toc78905560"/>
      <w:r w:rsidRPr="003157BE">
        <w:t>Required checks</w:t>
      </w:r>
      <w:bookmarkEnd w:id="660"/>
    </w:p>
    <w:p w14:paraId="3D902F57" w14:textId="77777777" w:rsidR="00572310" w:rsidRPr="003157BE" w:rsidRDefault="00572310" w:rsidP="00572310">
      <w:pPr>
        <w:pStyle w:val="BodyText"/>
      </w:pPr>
      <w:r w:rsidRPr="003157BE">
        <w:t>(2)</w:t>
      </w:r>
      <w:r w:rsidRPr="003157BE">
        <w:tab/>
        <w:t>For every relevant limit state, the design shall satisfy the condition:</w:t>
      </w:r>
    </w:p>
    <w:p w14:paraId="5F74E416" w14:textId="77777777" w:rsidR="00572310" w:rsidRPr="003157BE" w:rsidRDefault="00572310" w:rsidP="00572310">
      <w:pPr>
        <w:pStyle w:val="Formula"/>
      </w:pPr>
      <w:r w:rsidRPr="003157BE">
        <w:rPr>
          <w:i/>
          <w:position w:val="-14"/>
        </w:rPr>
        <w:object w:dxaOrig="800" w:dyaOrig="400" w14:anchorId="40201849">
          <v:shape id="_x0000_i1041" type="#_x0000_t75" style="width:38.25pt;height:18pt" o:ole="">
            <v:imagedata r:id="rId48" o:title=""/>
          </v:shape>
          <o:OLEObject Type="Embed" ProgID="Equation.DSMT4" ShapeID="_x0000_i1041" DrawAspect="Content" ObjectID="_1772532171" r:id="rId49"/>
        </w:object>
      </w:r>
      <w:r w:rsidRPr="003157BE">
        <w:tab/>
      </w:r>
      <w:bookmarkStart w:id="661" w:name="_Hlk53129675"/>
      <w:r w:rsidRPr="003157BE">
        <w:t>(6.1</w:t>
      </w:r>
      <w:r w:rsidRPr="003157BE">
        <w:rPr>
          <w:szCs w:val="22"/>
        </w:rPr>
        <w:t>)</w:t>
      </w:r>
      <w:bookmarkEnd w:id="661"/>
    </w:p>
    <w:p w14:paraId="30D10BE8" w14:textId="77777777" w:rsidR="00D265BB" w:rsidRDefault="00572310" w:rsidP="00572310">
      <w:pPr>
        <w:pStyle w:val="BodyText"/>
      </w:pPr>
      <w:r w:rsidRPr="003157BE">
        <w:t xml:space="preserve">where </w:t>
      </w:r>
    </w:p>
    <w:p w14:paraId="225F04C6" w14:textId="2B2E787D" w:rsidR="00572310" w:rsidRPr="003157BE" w:rsidRDefault="00572310" w:rsidP="00D265BB">
      <w:pPr>
        <w:pStyle w:val="BodyText"/>
        <w:ind w:left="426"/>
      </w:pPr>
      <w:r w:rsidRPr="003157BE">
        <w:rPr>
          <w:i/>
        </w:rPr>
        <w:t>S</w:t>
      </w:r>
      <w:r w:rsidRPr="003157BE">
        <w:t xml:space="preserve"> and </w:t>
      </w:r>
      <w:r w:rsidRPr="003157BE">
        <w:rPr>
          <w:i/>
        </w:rPr>
        <w:t>R</w:t>
      </w:r>
      <w:r w:rsidRPr="003157BE">
        <w:t xml:space="preserve"> represent any appropriate parameter.</w:t>
      </w:r>
    </w:p>
    <w:p w14:paraId="3246DF2C" w14:textId="5B164702" w:rsidR="00572310" w:rsidRPr="003157BE" w:rsidRDefault="00572310" w:rsidP="00676CCA">
      <w:pPr>
        <w:pStyle w:val="Heading3"/>
      </w:pPr>
      <w:bookmarkStart w:id="662" w:name="_Toc78905561"/>
      <w:r w:rsidRPr="003157BE">
        <w:t>Fatigue and cyclic plasticity</w:t>
      </w:r>
      <w:r w:rsidR="00676CCA" w:rsidRPr="003157BE">
        <w:t> —</w:t>
      </w:r>
      <w:r w:rsidRPr="003157BE">
        <w:t xml:space="preserve"> low cycle fatigue</w:t>
      </w:r>
      <w:bookmarkEnd w:id="662"/>
    </w:p>
    <w:p w14:paraId="63EC5A26" w14:textId="6317843D" w:rsidR="00572310" w:rsidRPr="003157BE" w:rsidRDefault="00572310" w:rsidP="00572310">
      <w:pPr>
        <w:pStyle w:val="BodyText"/>
      </w:pPr>
      <w:r w:rsidRPr="003157BE">
        <w:t>(1)</w:t>
      </w:r>
      <w:r w:rsidRPr="003157BE">
        <w:tab/>
        <w:t>Parts of the structure subject to severe local bending should be checked against the fatigue and cyclic plasticity limit states using the procedures of EN</w:t>
      </w:r>
      <w:r w:rsidR="00676CCA" w:rsidRPr="003157BE">
        <w:t> </w:t>
      </w:r>
      <w:r w:rsidRPr="003157BE">
        <w:t>1993</w:t>
      </w:r>
      <w:r w:rsidR="00676CCA" w:rsidRPr="003157BE">
        <w:noBreakHyphen/>
      </w:r>
      <w:r w:rsidRPr="003157BE">
        <w:t>1</w:t>
      </w:r>
      <w:r w:rsidR="00676CCA" w:rsidRPr="003157BE">
        <w:noBreakHyphen/>
      </w:r>
      <w:r w:rsidRPr="003157BE">
        <w:t>6 and EN</w:t>
      </w:r>
      <w:r w:rsidRPr="003157BE">
        <w:rPr>
          <w:spacing w:val="-20"/>
        </w:rPr>
        <w:t> </w:t>
      </w:r>
      <w:r w:rsidRPr="003157BE">
        <w:t>1993</w:t>
      </w:r>
      <w:r w:rsidR="00676CCA" w:rsidRPr="003157BE">
        <w:noBreakHyphen/>
      </w:r>
      <w:r w:rsidRPr="003157BE">
        <w:t>1</w:t>
      </w:r>
      <w:r w:rsidR="00676CCA" w:rsidRPr="003157BE">
        <w:noBreakHyphen/>
      </w:r>
      <w:r w:rsidRPr="003157BE">
        <w:t>7 as appropriate.</w:t>
      </w:r>
    </w:p>
    <w:p w14:paraId="7D4B425C" w14:textId="77777777" w:rsidR="00572310" w:rsidRPr="003157BE" w:rsidRDefault="00572310" w:rsidP="00CC2FD9">
      <w:pPr>
        <w:pStyle w:val="Note"/>
      </w:pPr>
      <w:r w:rsidRPr="003157BE">
        <w:t>NOTE</w:t>
      </w:r>
      <w:r w:rsidRPr="003157BE">
        <w:tab/>
        <w:t>The term “severe local bending” refers to locations where the local bending stress exceeds twice the local membrane stress.</w:t>
      </w:r>
    </w:p>
    <w:p w14:paraId="4B3DCC77" w14:textId="4443298C" w:rsidR="00572310" w:rsidRPr="003157BE" w:rsidRDefault="00572310" w:rsidP="00572310">
      <w:pPr>
        <w:pStyle w:val="BodyText"/>
      </w:pPr>
      <w:r w:rsidRPr="003157BE">
        <w:t>(2)</w:t>
      </w:r>
      <w:r w:rsidRPr="003157BE">
        <w:tab/>
        <w:t xml:space="preserve">The number of cycles for a particular fatigue load case should be determined as defined in </w:t>
      </w:r>
      <w:r w:rsidR="00BD40C4">
        <w:t>pr</w:t>
      </w:r>
      <w:r w:rsidRPr="003157BE">
        <w:t>EN 1991</w:t>
      </w:r>
      <w:r w:rsidR="00676CCA" w:rsidRPr="003157BE">
        <w:noBreakHyphen/>
      </w:r>
      <w:r w:rsidRPr="003157BE">
        <w:t>4</w:t>
      </w:r>
      <w:r w:rsidR="00BD40C4">
        <w:t>:2023,</w:t>
      </w:r>
      <w:r w:rsidRPr="003157BE">
        <w:t xml:space="preserve"> 5.2.3(6). Consideration should also be given to the conditions identified in </w:t>
      </w:r>
      <w:r w:rsidR="00BD40C4">
        <w:t>pr</w:t>
      </w:r>
      <w:r w:rsidRPr="003157BE">
        <w:t>EN</w:t>
      </w:r>
      <w:r w:rsidR="00676CCA" w:rsidRPr="003157BE">
        <w:t> </w:t>
      </w:r>
      <w:r w:rsidRPr="003157BE">
        <w:t>1991</w:t>
      </w:r>
      <w:r w:rsidR="00676CCA" w:rsidRPr="003157BE">
        <w:noBreakHyphen/>
      </w:r>
      <w:r w:rsidRPr="003157BE">
        <w:t>4</w:t>
      </w:r>
      <w:r w:rsidR="00BD40C4">
        <w:t>:2023,</w:t>
      </w:r>
      <w:r w:rsidRPr="003157BE">
        <w:t xml:space="preserve"> 5.2.3(11).</w:t>
      </w:r>
    </w:p>
    <w:p w14:paraId="1CD9D39D" w14:textId="181E0A45" w:rsidR="00572310" w:rsidRPr="003157BE" w:rsidRDefault="00572310" w:rsidP="00572310">
      <w:pPr>
        <w:pStyle w:val="BodyText"/>
      </w:pPr>
      <w:r w:rsidRPr="003157BE">
        <w:t>(3)</w:t>
      </w:r>
      <w:r w:rsidRPr="003157BE">
        <w:tab/>
        <w:t xml:space="preserve">The number of cycles involved in either the cyclic plasticity or fatigue limit states are defined in </w:t>
      </w:r>
      <w:r w:rsidR="00BD40C4">
        <w:t>pr</w:t>
      </w:r>
      <w:r w:rsidRPr="003157BE">
        <w:t>EN</w:t>
      </w:r>
      <w:r w:rsidR="00676CCA" w:rsidRPr="003157BE">
        <w:t> </w:t>
      </w:r>
      <w:r w:rsidRPr="003157BE">
        <w:t>1993</w:t>
      </w:r>
      <w:r w:rsidR="00676CCA" w:rsidRPr="003157BE">
        <w:noBreakHyphen/>
      </w:r>
      <w:r w:rsidRPr="003157BE">
        <w:t>1</w:t>
      </w:r>
      <w:r w:rsidR="00676CCA" w:rsidRPr="003157BE">
        <w:noBreakHyphen/>
      </w:r>
      <w:r w:rsidRPr="003157BE">
        <w:t>6</w:t>
      </w:r>
      <w:r w:rsidR="00BD40C4">
        <w:t>:2023,</w:t>
      </w:r>
      <w:r w:rsidRPr="003157BE">
        <w:t xml:space="preserve"> 6.3.2 and 6.3.4.</w:t>
      </w:r>
    </w:p>
    <w:p w14:paraId="6B97F477" w14:textId="77777777" w:rsidR="00572310" w:rsidRPr="003157BE" w:rsidRDefault="00572310" w:rsidP="00572310">
      <w:pPr>
        <w:pStyle w:val="BodyText"/>
      </w:pPr>
      <w:r w:rsidRPr="003157BE">
        <w:t>(4)</w:t>
      </w:r>
      <w:r w:rsidRPr="003157BE">
        <w:tab/>
        <w:t>It is not necessary to check silos in Silo Groups 0 and 1 for fatigue or cyclic plasticity.</w:t>
      </w:r>
    </w:p>
    <w:p w14:paraId="3F8A6F8B" w14:textId="77777777" w:rsidR="00572310" w:rsidRPr="003157BE" w:rsidRDefault="00572310" w:rsidP="00676CCA">
      <w:pPr>
        <w:pStyle w:val="Heading3"/>
      </w:pPr>
      <w:bookmarkStart w:id="663" w:name="_Ref53068155"/>
      <w:bookmarkStart w:id="664" w:name="_Toc78905562"/>
      <w:r w:rsidRPr="003157BE">
        <w:t>Allowance for corrosion and abrasion</w:t>
      </w:r>
      <w:bookmarkEnd w:id="663"/>
      <w:bookmarkEnd w:id="664"/>
    </w:p>
    <w:p w14:paraId="3CE5FA24" w14:textId="4335D924" w:rsidR="00572310" w:rsidRPr="003157BE" w:rsidRDefault="00572310" w:rsidP="00572310">
      <w:pPr>
        <w:pStyle w:val="BodyText"/>
      </w:pPr>
      <w:r w:rsidRPr="003157BE">
        <w:t>(1)</w:t>
      </w:r>
      <w:r w:rsidRPr="003157BE">
        <w:tab/>
        <w:t xml:space="preserve">The effects of abrasion of the stored solid on the walls of the container over the life of the structure should be included in determining the effective thickness of the wall for analysis. Solids identified as potentially leading to abrasion of steel are given in </w:t>
      </w:r>
      <w:r w:rsidR="00BD40C4">
        <w:t>pr</w:t>
      </w:r>
      <w:r w:rsidRPr="003157BE">
        <w:t>EN</w:t>
      </w:r>
      <w:r w:rsidR="002D6E90" w:rsidRPr="003157BE">
        <w:t> </w:t>
      </w:r>
      <w:r w:rsidRPr="003157BE">
        <w:t>1991</w:t>
      </w:r>
      <w:r w:rsidR="002D6E90" w:rsidRPr="003157BE">
        <w:noBreakHyphen/>
      </w:r>
      <w:r w:rsidRPr="003157BE">
        <w:t>4</w:t>
      </w:r>
      <w:r w:rsidR="00BD40C4">
        <w:t>:2024,</w:t>
      </w:r>
      <w:r w:rsidRPr="003157BE">
        <w:t xml:space="preserve"> Table</w:t>
      </w:r>
      <w:r w:rsidR="002D6E90" w:rsidRPr="003157BE">
        <w:t> </w:t>
      </w:r>
      <w:r w:rsidRPr="003157BE">
        <w:t>C.2.</w:t>
      </w:r>
    </w:p>
    <w:p w14:paraId="5DBA1E54" w14:textId="438BDDC5" w:rsidR="00572310" w:rsidRPr="003157BE" w:rsidRDefault="00572310" w:rsidP="00572310">
      <w:pPr>
        <w:pStyle w:val="BodyText"/>
      </w:pPr>
      <w:r w:rsidRPr="003157BE">
        <w:t>(2)</w:t>
      </w:r>
      <w:r w:rsidRPr="003157BE">
        <w:tab/>
        <w:t>Where no specific information is available, the wall should be assumed to lose an amount</w:t>
      </w:r>
      <w:r w:rsidR="002D6E90" w:rsidRPr="003157BE">
        <w:t> </w:t>
      </w:r>
      <w:r w:rsidRPr="003157BE">
        <w:rPr>
          <w:rFonts w:ascii="Symbol" w:hAnsi="Symbol"/>
        </w:rPr>
        <w:t></w:t>
      </w:r>
      <w:r w:rsidRPr="003157BE">
        <w:rPr>
          <w:i/>
        </w:rPr>
        <w:t>t</w:t>
      </w:r>
      <w:r w:rsidRPr="003157BE">
        <w:rPr>
          <w:position w:val="-6"/>
          <w:sz w:val="16"/>
        </w:rPr>
        <w:t>a</w:t>
      </w:r>
      <w:r w:rsidRPr="003157BE">
        <w:t xml:space="preserve"> of its thickness due to abrasion at all points that can be in contact with moving solid during discharge.</w:t>
      </w:r>
    </w:p>
    <w:p w14:paraId="482A61E5" w14:textId="08EEC997" w:rsidR="00572310" w:rsidRPr="003157BE" w:rsidRDefault="00572310" w:rsidP="00572310">
      <w:pPr>
        <w:pStyle w:val="BodyText"/>
      </w:pPr>
      <w:r w:rsidRPr="003157BE">
        <w:t>(3)</w:t>
      </w:r>
      <w:r w:rsidRPr="003157BE">
        <w:tab/>
        <w:t xml:space="preserve">Where the stored material is a cereal grain, the value of </w:t>
      </w:r>
      <w:r w:rsidRPr="003157BE">
        <w:rPr>
          <w:rFonts w:ascii="Symbol" w:hAnsi="Symbol"/>
        </w:rPr>
        <w:t></w:t>
      </w:r>
      <w:r w:rsidRPr="003157BE">
        <w:rPr>
          <w:i/>
        </w:rPr>
        <w:t>t</w:t>
      </w:r>
      <w:r w:rsidRPr="003157BE">
        <w:rPr>
          <w:position w:val="-4"/>
          <w:sz w:val="18"/>
        </w:rPr>
        <w:t>a</w:t>
      </w:r>
      <w:r w:rsidRPr="003157BE">
        <w:t xml:space="preserve"> may be taken to be </w:t>
      </w:r>
      <w:r w:rsidRPr="003157BE">
        <w:rPr>
          <w:rFonts w:ascii="Symbol" w:hAnsi="Symbol"/>
        </w:rPr>
        <w:t></w:t>
      </w:r>
      <w:r w:rsidRPr="003157BE">
        <w:rPr>
          <w:i/>
        </w:rPr>
        <w:t>t</w:t>
      </w:r>
      <w:r w:rsidRPr="003157BE">
        <w:rPr>
          <w:position w:val="-4"/>
          <w:sz w:val="18"/>
        </w:rPr>
        <w:t>a</w:t>
      </w:r>
      <w:r w:rsidR="002D6E90" w:rsidRPr="003157BE">
        <w:t> </w:t>
      </w:r>
      <w:r w:rsidR="002D6E90" w:rsidRPr="003157BE">
        <w:rPr>
          <w:rFonts w:ascii="Cambria Math" w:hAnsi="Cambria Math"/>
        </w:rPr>
        <w:t>= </w:t>
      </w:r>
      <w:r w:rsidRPr="003157BE">
        <w:t>0.</w:t>
      </w:r>
    </w:p>
    <w:p w14:paraId="1CFA5ED1" w14:textId="6FE7C606" w:rsidR="00572310" w:rsidRPr="003157BE" w:rsidRDefault="00572310" w:rsidP="00572310">
      <w:pPr>
        <w:pStyle w:val="BodyText"/>
      </w:pPr>
      <w:r w:rsidRPr="003157BE">
        <w:t>(4)</w:t>
      </w:r>
      <w:r w:rsidRPr="003157BE">
        <w:tab/>
        <w:t>Where the stored material is identified as potentially abrasive in EN</w:t>
      </w:r>
      <w:r w:rsidR="002D6E90" w:rsidRPr="003157BE">
        <w:t> </w:t>
      </w:r>
      <w:r w:rsidRPr="003157BE">
        <w:t>1991</w:t>
      </w:r>
      <w:r w:rsidR="002D6E90" w:rsidRPr="003157BE">
        <w:noBreakHyphen/>
      </w:r>
      <w:r w:rsidRPr="003157BE">
        <w:t xml:space="preserve">4, the value of </w:t>
      </w:r>
      <w:r w:rsidRPr="003157BE">
        <w:rPr>
          <w:rFonts w:ascii="Symbol" w:hAnsi="Symbol"/>
        </w:rPr>
        <w:t></w:t>
      </w:r>
      <w:r w:rsidRPr="003157BE">
        <w:rPr>
          <w:i/>
        </w:rPr>
        <w:t>t</w:t>
      </w:r>
      <w:r w:rsidRPr="003157BE">
        <w:rPr>
          <w:position w:val="-4"/>
          <w:sz w:val="18"/>
        </w:rPr>
        <w:t>a</w:t>
      </w:r>
      <w:r w:rsidRPr="003157BE">
        <w:t xml:space="preserve"> may be taken to be </w:t>
      </w:r>
      <w:r w:rsidRPr="003157BE">
        <w:rPr>
          <w:rFonts w:ascii="Symbol" w:hAnsi="Symbol"/>
        </w:rPr>
        <w:t></w:t>
      </w:r>
      <w:r w:rsidRPr="003157BE">
        <w:rPr>
          <w:i/>
        </w:rPr>
        <w:t>t</w:t>
      </w:r>
      <w:r w:rsidRPr="003157BE">
        <w:rPr>
          <w:position w:val="-4"/>
          <w:sz w:val="18"/>
        </w:rPr>
        <w:t>a</w:t>
      </w:r>
      <w:r w:rsidR="002D6E90" w:rsidRPr="003157BE">
        <w:t> </w:t>
      </w:r>
      <w:r w:rsidR="002D6E90" w:rsidRPr="003157BE">
        <w:rPr>
          <w:rFonts w:ascii="Cambria Math" w:hAnsi="Cambria Math"/>
        </w:rPr>
        <w:t>=</w:t>
      </w:r>
      <w:r w:rsidR="002D6E90" w:rsidRPr="003157BE">
        <w:t> </w:t>
      </w:r>
      <w:r w:rsidRPr="003157BE">
        <w:t>2</w:t>
      </w:r>
      <w:r w:rsidR="002D6E90" w:rsidRPr="003157BE">
        <w:t> </w:t>
      </w:r>
      <w:r w:rsidRPr="003157BE">
        <w:t>mm.</w:t>
      </w:r>
    </w:p>
    <w:p w14:paraId="4C143C7C" w14:textId="77777777" w:rsidR="00572310" w:rsidRPr="003157BE" w:rsidRDefault="00572310" w:rsidP="002D6E90">
      <w:pPr>
        <w:pStyle w:val="Note"/>
      </w:pPr>
      <w:r w:rsidRPr="003157BE">
        <w:t>NOTE</w:t>
      </w:r>
      <w:r w:rsidRPr="003157BE">
        <w:tab/>
        <w:t>Alternative recommendations for the abrasion caused by different stored solids in contact with different surfaces over different periods can be found in the literature.</w:t>
      </w:r>
    </w:p>
    <w:p w14:paraId="3F61429B" w14:textId="77777777" w:rsidR="00572310" w:rsidRPr="003157BE" w:rsidRDefault="00572310" w:rsidP="00572310">
      <w:pPr>
        <w:pStyle w:val="BodyText"/>
      </w:pPr>
      <w:r w:rsidRPr="003157BE">
        <w:t>(5)</w:t>
      </w:r>
      <w:r w:rsidRPr="003157BE">
        <w:tab/>
        <w:t>The effects of corrosion of the wall in contact with the stored solid over the life of the structure should be included in determining the effective thickness of the wall for analysis.</w:t>
      </w:r>
    </w:p>
    <w:p w14:paraId="1144FAD2" w14:textId="77777777" w:rsidR="00572310" w:rsidRPr="003157BE" w:rsidRDefault="00572310" w:rsidP="00572310">
      <w:pPr>
        <w:pStyle w:val="Note"/>
      </w:pPr>
      <w:r w:rsidRPr="003157BE">
        <w:t>NOTE</w:t>
      </w:r>
      <w:r w:rsidRPr="003157BE">
        <w:tab/>
        <w:t>Recommendations for the corrosion caused by different stored solids in contact with different surfaces over different periods can be found in the literature.</w:t>
      </w:r>
    </w:p>
    <w:p w14:paraId="1E56FAD8" w14:textId="6B26A2BE" w:rsidR="00572310" w:rsidRPr="003157BE" w:rsidRDefault="00572310" w:rsidP="0065360D">
      <w:pPr>
        <w:pStyle w:val="BodyText"/>
      </w:pPr>
      <w:bookmarkStart w:id="665" w:name="_Ref53068170"/>
      <w:r w:rsidRPr="003157BE">
        <w:lastRenderedPageBreak/>
        <w:t>(6)</w:t>
      </w:r>
      <w:r w:rsidRPr="003157BE">
        <w:tab/>
      </w:r>
      <w:r w:rsidR="004B766D">
        <w:t>For the specification of s</w:t>
      </w:r>
      <w:r w:rsidRPr="003157BE">
        <w:t xml:space="preserve">pecific values for corrosion and abrasion losses, </w:t>
      </w:r>
      <w:r w:rsidR="004B766D" w:rsidRPr="003157BE">
        <w:t>the intended use and the nature of the solids to be stored</w:t>
      </w:r>
      <w:r w:rsidR="004B766D">
        <w:t xml:space="preserve"> should be</w:t>
      </w:r>
      <w:r w:rsidRPr="003157BE">
        <w:t xml:space="preserve"> tak</w:t>
      </w:r>
      <w:r w:rsidR="004B766D">
        <w:t>en into</w:t>
      </w:r>
      <w:r w:rsidRPr="003157BE">
        <w:t xml:space="preserve"> account. These values should be stated in the execution specification.</w:t>
      </w:r>
      <w:bookmarkEnd w:id="665"/>
    </w:p>
    <w:p w14:paraId="09E1FEEC" w14:textId="5A55C303" w:rsidR="00572310" w:rsidRPr="003157BE" w:rsidRDefault="00572310" w:rsidP="00572310">
      <w:pPr>
        <w:pStyle w:val="Note"/>
      </w:pPr>
      <w:r w:rsidRPr="003157BE">
        <w:t>NOTE</w:t>
      </w:r>
      <w:r w:rsidR="002D6E90" w:rsidRPr="003157BE">
        <w:t> </w:t>
      </w:r>
      <w:r w:rsidRPr="003157BE">
        <w:t>1</w:t>
      </w:r>
      <w:r w:rsidRPr="003157BE">
        <w:tab/>
        <w:t>The National Annex can choose appropriate values for corrosion and abrasion losses for particular solids in frictional contact with defined silo wall materials, recognising the mode of solids flow and the abrasive or corrosive potential of the solid as defined in EN 1991</w:t>
      </w:r>
      <w:r w:rsidR="002D6E90" w:rsidRPr="003157BE">
        <w:noBreakHyphen/>
      </w:r>
      <w:r w:rsidRPr="003157BE">
        <w:t>4.</w:t>
      </w:r>
    </w:p>
    <w:p w14:paraId="3DFD5E07" w14:textId="23D0D0AD" w:rsidR="00572310" w:rsidRPr="003157BE" w:rsidRDefault="00572310" w:rsidP="00572310">
      <w:pPr>
        <w:pStyle w:val="Note"/>
      </w:pPr>
      <w:r w:rsidRPr="003157BE">
        <w:t>NOTE</w:t>
      </w:r>
      <w:r w:rsidR="002D6E90" w:rsidRPr="003157BE">
        <w:t> </w:t>
      </w:r>
      <w:r w:rsidRPr="003157BE">
        <w:t>2</w:t>
      </w:r>
      <w:r w:rsidRPr="003157BE">
        <w:tab/>
        <w:t>Appropriate inspection measures are needed to ensure that the design assumptions are met in service.</w:t>
      </w:r>
    </w:p>
    <w:p w14:paraId="3C0D1885" w14:textId="77777777" w:rsidR="00572310" w:rsidRPr="003157BE" w:rsidRDefault="00572310" w:rsidP="002D6E90">
      <w:pPr>
        <w:pStyle w:val="Heading3"/>
      </w:pPr>
      <w:bookmarkStart w:id="666" w:name="_Toc78905563"/>
      <w:r w:rsidRPr="003157BE">
        <w:t>Allowance for temperature effects</w:t>
      </w:r>
      <w:bookmarkEnd w:id="666"/>
    </w:p>
    <w:p w14:paraId="5D728852" w14:textId="77777777" w:rsidR="00572310" w:rsidRPr="003157BE" w:rsidRDefault="00572310" w:rsidP="00572310">
      <w:pPr>
        <w:pStyle w:val="BodyText"/>
      </w:pPr>
      <w:r w:rsidRPr="003157BE">
        <w:t>(1)</w:t>
      </w:r>
      <w:r w:rsidRPr="003157BE">
        <w:tab/>
        <w:t>Where hot solids are stored in the silo, the effects of differential temperature between parts of the structure in contact with hot material and those that have cooled should be included in determining the stress distribution in the wall.</w:t>
      </w:r>
    </w:p>
    <w:p w14:paraId="0DE4A21C" w14:textId="31D6D31A" w:rsidR="00572310" w:rsidRPr="003157BE" w:rsidRDefault="00572310" w:rsidP="0002596A">
      <w:pPr>
        <w:pStyle w:val="Heading2"/>
      </w:pPr>
      <w:bookmarkStart w:id="667" w:name="_Toc78905564"/>
      <w:bookmarkStart w:id="668" w:name="_Toc79220849"/>
      <w:bookmarkStart w:id="669" w:name="_Toc81813632"/>
      <w:bookmarkStart w:id="670" w:name="_Toc81815720"/>
      <w:bookmarkStart w:id="671" w:name="_Toc92112155"/>
      <w:bookmarkStart w:id="672" w:name="_Toc93425308"/>
      <w:bookmarkStart w:id="673" w:name="_Toc125624790"/>
      <w:bookmarkStart w:id="674" w:name="_Toc150445065"/>
      <w:r w:rsidRPr="003157BE">
        <w:t>Serviceability limit states</w:t>
      </w:r>
      <w:bookmarkEnd w:id="667"/>
      <w:bookmarkEnd w:id="668"/>
      <w:bookmarkEnd w:id="669"/>
      <w:bookmarkEnd w:id="670"/>
      <w:bookmarkEnd w:id="671"/>
      <w:bookmarkEnd w:id="672"/>
      <w:bookmarkEnd w:id="673"/>
      <w:bookmarkEnd w:id="674"/>
    </w:p>
    <w:p w14:paraId="172BCA5D" w14:textId="1455F791" w:rsidR="00572310" w:rsidRPr="003157BE" w:rsidRDefault="00572310" w:rsidP="002D6E90">
      <w:pPr>
        <w:pStyle w:val="BodyText"/>
        <w:keepNext/>
      </w:pPr>
      <w:r w:rsidRPr="003157BE">
        <w:t>(1)</w:t>
      </w:r>
      <w:r w:rsidRPr="003157BE">
        <w:tab/>
        <w:t>Deformations should be limited to avoid</w:t>
      </w:r>
      <w:r w:rsidR="002D6E90" w:rsidRPr="003157BE">
        <w:t>:</w:t>
      </w:r>
    </w:p>
    <w:p w14:paraId="05FF227D" w14:textId="7855284B" w:rsidR="00572310" w:rsidRPr="003157BE" w:rsidRDefault="00572310" w:rsidP="00CC2FD9">
      <w:pPr>
        <w:pStyle w:val="ListContinue1"/>
        <w:ind w:left="426" w:hanging="426"/>
      </w:pPr>
      <w:r w:rsidRPr="003157BE">
        <w:t>2nd order deformation problems, when they are not taken into account in the analysis</w:t>
      </w:r>
      <w:r w:rsidR="00D76E39" w:rsidRPr="003157BE">
        <w:t>;</w:t>
      </w:r>
    </w:p>
    <w:p w14:paraId="27DABA94" w14:textId="04CCC47F" w:rsidR="00572310" w:rsidRPr="003157BE" w:rsidRDefault="00572310" w:rsidP="00CC2FD9">
      <w:pPr>
        <w:pStyle w:val="ListContinue1"/>
        <w:ind w:left="426" w:hanging="426"/>
      </w:pPr>
      <w:r w:rsidRPr="003157BE">
        <w:t>problems associated with the attachment of, or proximity to, adjacent structures (e.g. feeders, chutes, conveyors, pipelines</w:t>
      </w:r>
      <w:r w:rsidR="00D265BB">
        <w:t>,</w:t>
      </w:r>
      <w:r w:rsidRPr="003157BE">
        <w:t xml:space="preserve"> etc.)</w:t>
      </w:r>
      <w:r w:rsidR="00D76E39" w:rsidRPr="003157BE">
        <w:t>;</w:t>
      </w:r>
    </w:p>
    <w:p w14:paraId="0D3476D7" w14:textId="65DDB96C" w:rsidR="00572310" w:rsidRPr="003157BE" w:rsidRDefault="00572310" w:rsidP="00CC2FD9">
      <w:pPr>
        <w:pStyle w:val="ListContinue1"/>
        <w:ind w:left="426" w:hanging="426"/>
      </w:pPr>
      <w:r w:rsidRPr="003157BE">
        <w:t>limitations required for the individual project by the relevant authority or client</w:t>
      </w:r>
      <w:r w:rsidR="00D76E39" w:rsidRPr="003157BE">
        <w:t>.</w:t>
      </w:r>
    </w:p>
    <w:p w14:paraId="30BFDCFD" w14:textId="53952211" w:rsidR="00572310" w:rsidRPr="003157BE" w:rsidRDefault="00572310" w:rsidP="00D76E39">
      <w:pPr>
        <w:pStyle w:val="BodyText"/>
      </w:pPr>
      <w:r w:rsidRPr="003157BE">
        <w:t>(2)</w:t>
      </w:r>
      <w:r w:rsidRPr="003157BE">
        <w:tab/>
        <w:t xml:space="preserve">Where no limits are defined by the relevant authority or client, see </w:t>
      </w:r>
      <w:r w:rsidR="00D265BB">
        <w:t xml:space="preserve">Clause </w:t>
      </w:r>
      <w:r w:rsidRPr="003157BE">
        <w:t>13.</w:t>
      </w:r>
    </w:p>
    <w:bookmarkStart w:id="675" w:name="_Toc395944777"/>
    <w:bookmarkStart w:id="676" w:name="_Toc395945839"/>
    <w:bookmarkStart w:id="677" w:name="_Toc396275317"/>
    <w:bookmarkStart w:id="678" w:name="_Toc397139870"/>
    <w:bookmarkStart w:id="679" w:name="_Toc397441755"/>
    <w:bookmarkStart w:id="680" w:name="_Toc415029812"/>
    <w:bookmarkStart w:id="681" w:name="_Toc423660245"/>
    <w:bookmarkStart w:id="682" w:name="_Toc423660411"/>
    <w:bookmarkStart w:id="683" w:name="_Toc423751768"/>
    <w:bookmarkStart w:id="684" w:name="_Toc423852695"/>
    <w:bookmarkStart w:id="685" w:name="_Toc443908929"/>
    <w:bookmarkStart w:id="686" w:name="_Toc452715790"/>
    <w:bookmarkStart w:id="687" w:name="_Toc454464198"/>
    <w:bookmarkStart w:id="688" w:name="_Toc454470087"/>
    <w:bookmarkStart w:id="689" w:name="_Toc454471500"/>
    <w:bookmarkStart w:id="690" w:name="_Toc454493530"/>
    <w:bookmarkStart w:id="691" w:name="_Toc454617533"/>
    <w:bookmarkStart w:id="692" w:name="_Toc454618435"/>
    <w:bookmarkStart w:id="693" w:name="_Toc454787179"/>
    <w:bookmarkStart w:id="694" w:name="_Toc154727355"/>
    <w:p w14:paraId="4B8DA94E" w14:textId="77777777" w:rsidR="00572310" w:rsidRPr="003157BE" w:rsidRDefault="00572310" w:rsidP="0002596A">
      <w:pPr>
        <w:pStyle w:val="Heading2"/>
      </w:pPr>
      <w:r w:rsidRPr="003157BE">
        <w:fldChar w:fldCharType="begin"/>
      </w:r>
      <w:r w:rsidRPr="003157BE">
        <w:instrText xml:space="preserve">  </w:instrText>
      </w:r>
      <w:r w:rsidRPr="003157BE">
        <w:fldChar w:fldCharType="end"/>
      </w:r>
      <w:bookmarkStart w:id="695" w:name="_Toc78905565"/>
      <w:bookmarkStart w:id="696" w:name="_Toc79220850"/>
      <w:bookmarkStart w:id="697" w:name="_Toc81813633"/>
      <w:bookmarkStart w:id="698" w:name="_Toc81815721"/>
      <w:bookmarkStart w:id="699" w:name="_Toc92112156"/>
      <w:bookmarkStart w:id="700" w:name="_Toc93425309"/>
      <w:bookmarkStart w:id="701" w:name="_Toc125624791"/>
      <w:bookmarkStart w:id="702" w:name="_Toc150445066"/>
      <w:r w:rsidRPr="003157BE">
        <w:t>Analysis of the structure of a shell silo</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14A4F58C" w14:textId="77777777" w:rsidR="00572310" w:rsidRPr="003157BE" w:rsidRDefault="00572310" w:rsidP="00D76E39">
      <w:pPr>
        <w:pStyle w:val="Heading3"/>
      </w:pPr>
      <w:bookmarkStart w:id="703" w:name="_Toc78905566"/>
      <w:r w:rsidRPr="003157BE">
        <w:t>Modelling of the structural shell</w:t>
      </w:r>
      <w:bookmarkEnd w:id="703"/>
    </w:p>
    <w:p w14:paraId="176CB808" w14:textId="66BA0D70" w:rsidR="00572310" w:rsidRPr="003157BE" w:rsidRDefault="00572310" w:rsidP="00572310">
      <w:pPr>
        <w:pStyle w:val="BodyText"/>
      </w:pPr>
      <w:r w:rsidRPr="003157BE">
        <w:t>(1)</w:t>
      </w:r>
      <w:r w:rsidRPr="003157BE">
        <w:tab/>
        <w:t>The modelling of the structural shell should follow the requirements of EN</w:t>
      </w:r>
      <w:r w:rsidR="00D76E39" w:rsidRPr="003157BE">
        <w:t> </w:t>
      </w:r>
      <w:r w:rsidRPr="003157BE">
        <w:t>1993</w:t>
      </w:r>
      <w:r w:rsidR="00D76E39" w:rsidRPr="003157BE">
        <w:noBreakHyphen/>
      </w:r>
      <w:r w:rsidRPr="003157BE">
        <w:t>1</w:t>
      </w:r>
      <w:r w:rsidR="00D76E39" w:rsidRPr="003157BE">
        <w:noBreakHyphen/>
      </w:r>
      <w:r w:rsidRPr="003157BE">
        <w:t>6. They may be deemed to be satisfied by using the following provisions.</w:t>
      </w:r>
    </w:p>
    <w:p w14:paraId="40DCB8EA" w14:textId="77777777" w:rsidR="00572310" w:rsidRPr="003157BE" w:rsidRDefault="00572310" w:rsidP="00572310">
      <w:pPr>
        <w:pStyle w:val="BodyText"/>
      </w:pPr>
      <w:r w:rsidRPr="003157BE">
        <w:t>(2)</w:t>
      </w:r>
      <w:r w:rsidRPr="003157BE">
        <w:tab/>
        <w:t>The modelling of the structural shell should include all stiffeners, large openings and attachments.</w:t>
      </w:r>
    </w:p>
    <w:p w14:paraId="6EAEB0B6" w14:textId="0AA2771B" w:rsidR="00572310" w:rsidRPr="003157BE" w:rsidRDefault="00572310" w:rsidP="00572310">
      <w:pPr>
        <w:pStyle w:val="BodyText"/>
      </w:pPr>
      <w:r w:rsidRPr="003157BE">
        <w:t>(3)</w:t>
      </w:r>
      <w:r w:rsidRPr="003157BE">
        <w:tab/>
        <w:t>The design should ensure that the assumed boundary conditions are achievable in execution.</w:t>
      </w:r>
    </w:p>
    <w:p w14:paraId="3EBE2FCD" w14:textId="77777777" w:rsidR="00572310" w:rsidRPr="003157BE" w:rsidRDefault="00572310" w:rsidP="00572310">
      <w:pPr>
        <w:pStyle w:val="BodyText"/>
      </w:pPr>
      <w:r w:rsidRPr="003157BE">
        <w:t>(4)</w:t>
      </w:r>
      <w:r w:rsidRPr="003157BE">
        <w:tab/>
        <w:t>A shell formed from corrugated plate (vertically or horizontally) may be treated as an orthotropic uniform shell provided that the corrugation full wavelength is less than 0,5√(</w:t>
      </w:r>
      <w:r w:rsidRPr="003157BE">
        <w:rPr>
          <w:i/>
        </w:rPr>
        <w:t>rt</w:t>
      </w:r>
      <w:r w:rsidRPr="003157BE">
        <w:t xml:space="preserve">) where </w:t>
      </w:r>
      <w:r w:rsidRPr="003157BE">
        <w:rPr>
          <w:i/>
        </w:rPr>
        <w:t>t</w:t>
      </w:r>
      <w:r w:rsidRPr="003157BE">
        <w:t xml:space="preserve"> is the local plate thickness.</w:t>
      </w:r>
    </w:p>
    <w:p w14:paraId="213CA4B7" w14:textId="77777777" w:rsidR="00572310" w:rsidRPr="003157BE" w:rsidRDefault="00572310" w:rsidP="00D76E39">
      <w:pPr>
        <w:pStyle w:val="Heading3"/>
      </w:pPr>
      <w:bookmarkStart w:id="704" w:name="_Toc78905567"/>
      <w:r w:rsidRPr="003157BE">
        <w:t>Methods of analysis</w:t>
      </w:r>
      <w:bookmarkEnd w:id="704"/>
    </w:p>
    <w:p w14:paraId="2E87C0C5" w14:textId="77777777" w:rsidR="00572310" w:rsidRPr="003157BE" w:rsidRDefault="00572310" w:rsidP="00D76E39">
      <w:pPr>
        <w:pStyle w:val="Heading4"/>
      </w:pPr>
      <w:r w:rsidRPr="003157BE">
        <w:t>General</w:t>
      </w:r>
    </w:p>
    <w:p w14:paraId="28FB1990" w14:textId="77777777" w:rsidR="00572310" w:rsidRPr="003157BE" w:rsidRDefault="00572310" w:rsidP="00572310">
      <w:pPr>
        <w:pStyle w:val="BodyText"/>
      </w:pPr>
      <w:r w:rsidRPr="003157BE">
        <w:t>(1)</w:t>
      </w:r>
      <w:r w:rsidRPr="003157BE">
        <w:tab/>
        <w:t>The analysis of the silo shell should be carried out according to the requirements of EN 1993</w:t>
      </w:r>
      <w:r w:rsidRPr="003157BE">
        <w:noBreakHyphen/>
        <w:t>1</w:t>
      </w:r>
      <w:r w:rsidRPr="003157BE">
        <w:noBreakHyphen/>
        <w:t>6.</w:t>
      </w:r>
    </w:p>
    <w:p w14:paraId="4410748A" w14:textId="77777777" w:rsidR="00572310" w:rsidRPr="003157BE" w:rsidRDefault="00572310" w:rsidP="00572310">
      <w:pPr>
        <w:pStyle w:val="BodyText"/>
      </w:pPr>
      <w:r w:rsidRPr="003157BE">
        <w:t>(2)</w:t>
      </w:r>
      <w:r w:rsidRPr="003157BE">
        <w:tab/>
        <w:t>An analysis type defined for a higher Silo Group than the subject silo may always be used.</w:t>
      </w:r>
    </w:p>
    <w:p w14:paraId="4653BA0F" w14:textId="0549F0B5" w:rsidR="00572310" w:rsidRPr="003157BE" w:rsidRDefault="00572310" w:rsidP="00572310">
      <w:pPr>
        <w:pStyle w:val="BodyText"/>
      </w:pPr>
      <w:r w:rsidRPr="003157BE">
        <w:t>(3)</w:t>
      </w:r>
      <w:r w:rsidRPr="003157BE">
        <w:fldChar w:fldCharType="begin"/>
      </w:r>
      <w:r w:rsidRPr="003157BE">
        <w:instrText xml:space="preserve">  </w:instrText>
      </w:r>
      <w:r w:rsidRPr="003157BE">
        <w:fldChar w:fldCharType="end"/>
      </w:r>
      <w:r w:rsidRPr="003157BE">
        <w:tab/>
        <w:t>Where the silo is subject to any form of unsymmetrical bulk solids loading (proxy loads, eccentric discharge, unsymmetrical filling etc., see EN</w:t>
      </w:r>
      <w:r w:rsidR="00D76E39" w:rsidRPr="003157BE">
        <w:t> </w:t>
      </w:r>
      <w:r w:rsidRPr="003157BE">
        <w:t>1991</w:t>
      </w:r>
      <w:r w:rsidR="00D76E39" w:rsidRPr="003157BE">
        <w:noBreakHyphen/>
      </w:r>
      <w:r w:rsidRPr="003157BE">
        <w:t>4), the structural model should be designed to capture the membrane shear transmission within the silo wall and between the wall and rings.</w:t>
      </w:r>
    </w:p>
    <w:p w14:paraId="1515A8D2" w14:textId="77777777" w:rsidR="00572310" w:rsidRPr="003157BE" w:rsidRDefault="00572310" w:rsidP="00572310">
      <w:pPr>
        <w:pStyle w:val="Note"/>
      </w:pPr>
      <w:r w:rsidRPr="003157BE">
        <w:t>NOTE</w:t>
      </w:r>
      <w:r w:rsidRPr="003157BE">
        <w:tab/>
        <w:t>The shear transmission between parts of the wall and rings has special importance in construction using bolts or other discrete connectors (e.g. between the wall and hopper, between the cylinder wall and vertical stiffeners or support, and between different courses in the cylinder).</w:t>
      </w:r>
    </w:p>
    <w:p w14:paraId="7AFA2BD2" w14:textId="77777777" w:rsidR="00572310" w:rsidRPr="003157BE" w:rsidRDefault="00572310" w:rsidP="00572310">
      <w:pPr>
        <w:pStyle w:val="BodyText"/>
      </w:pPr>
      <w:r w:rsidRPr="003157BE">
        <w:lastRenderedPageBreak/>
        <w:t>(4)</w:t>
      </w:r>
      <w:r w:rsidRPr="003157BE">
        <w:tab/>
        <w:t>Where a ring girder is used to redistribute silo wall forces into discrete supports, and where bolts or discrete connectors are used to join the structural elements, the shear transmission between the parts of the ring due to shell bending and ring girder bending phenomena should be determined.</w:t>
      </w:r>
    </w:p>
    <w:p w14:paraId="6A700595" w14:textId="16A42EF6" w:rsidR="00572310" w:rsidRPr="003157BE" w:rsidRDefault="00572310" w:rsidP="00572310">
      <w:pPr>
        <w:pStyle w:val="BodyText"/>
      </w:pPr>
      <w:r w:rsidRPr="003157BE">
        <w:t>(5)</w:t>
      </w:r>
      <w:r w:rsidRPr="003157BE">
        <w:tab/>
      </w:r>
      <w:bookmarkStart w:id="705" w:name="_Ref53069890"/>
      <w:r w:rsidRPr="003157BE">
        <w:t>The stiffness of the stored bulk solid in resisting wall deformations or in increasing the buckling resistance of the shell structure should only be considered where a rational analysis is used and there is clear evidence that the solid against the wall is not in motion at the specified location during discharge. In such situations, the relevant information on the flow pattern, the pressure in the solid and the properties of the specific stored bulk solid should be determined from EN 1991</w:t>
      </w:r>
      <w:r w:rsidR="00D76E39" w:rsidRPr="003157BE">
        <w:noBreakHyphen/>
      </w:r>
      <w:r w:rsidRPr="003157BE">
        <w:t>4.</w:t>
      </w:r>
      <w:bookmarkEnd w:id="705"/>
    </w:p>
    <w:p w14:paraId="66930D5A" w14:textId="5F9DB859" w:rsidR="00572310" w:rsidRPr="003157BE" w:rsidRDefault="00572310" w:rsidP="00572310">
      <w:pPr>
        <w:pStyle w:val="BodyText"/>
      </w:pPr>
      <w:r w:rsidRPr="003157BE">
        <w:t>(6)</w:t>
      </w:r>
      <w:r w:rsidRPr="003157BE">
        <w:tab/>
        <w:t>Where a corrugated silo exhibits mass flow (see EN</w:t>
      </w:r>
      <w:r w:rsidR="00D76E39" w:rsidRPr="003157BE">
        <w:t> </w:t>
      </w:r>
      <w:r w:rsidRPr="003157BE">
        <w:t>1991</w:t>
      </w:r>
      <w:r w:rsidR="00D76E39" w:rsidRPr="003157BE">
        <w:noBreakHyphen/>
      </w:r>
      <w:r w:rsidRPr="003157BE">
        <w:t>4), the solid held stationary only within the corrugations should not be considered as stationary when evaluating the support provided by internal pressure to resist buckling (see 7.9.4.3(11)).</w:t>
      </w:r>
    </w:p>
    <w:p w14:paraId="327428F0" w14:textId="77777777" w:rsidR="00572310" w:rsidRPr="003157BE" w:rsidRDefault="00572310" w:rsidP="00D76E39">
      <w:pPr>
        <w:pStyle w:val="Heading4"/>
      </w:pPr>
      <w:r w:rsidRPr="003157BE">
        <w:t>Silo Group 3</w:t>
      </w:r>
    </w:p>
    <w:p w14:paraId="2D53409A" w14:textId="5FF29E21" w:rsidR="00572310" w:rsidRPr="003157BE" w:rsidRDefault="00572310" w:rsidP="00572310">
      <w:pPr>
        <w:pStyle w:val="BodyText"/>
      </w:pPr>
      <w:r w:rsidRPr="003157BE">
        <w:t>(1)</w:t>
      </w:r>
      <w:r w:rsidRPr="003157BE">
        <w:tab/>
        <w:t>For silos in Silo Group</w:t>
      </w:r>
      <w:r w:rsidR="00D76E39" w:rsidRPr="003157BE">
        <w:t> </w:t>
      </w:r>
      <w:r w:rsidRPr="003157BE">
        <w:t>3, the internal forces and moments should be determined using a validated numerical analysis (e.g. computational shell analysis, as defined in EN</w:t>
      </w:r>
      <w:r w:rsidR="00D76E39" w:rsidRPr="003157BE">
        <w:t> </w:t>
      </w:r>
      <w:r w:rsidRPr="003157BE">
        <w:t>1993</w:t>
      </w:r>
      <w:r w:rsidR="00D76E39" w:rsidRPr="003157BE">
        <w:noBreakHyphen/>
      </w:r>
      <w:r w:rsidRPr="003157BE">
        <w:t>1</w:t>
      </w:r>
      <w:r w:rsidR="00D76E39" w:rsidRPr="003157BE">
        <w:noBreakHyphen/>
      </w:r>
      <w:r w:rsidRPr="003157BE">
        <w:t>6). Plastic collapse strengths under primary stress states may be used in relation to the plastic limit state as defined in EN</w:t>
      </w:r>
      <w:r w:rsidR="00D76E39" w:rsidRPr="003157BE">
        <w:t> </w:t>
      </w:r>
      <w:r w:rsidRPr="003157BE">
        <w:t>1993</w:t>
      </w:r>
      <w:r w:rsidR="00D76E39" w:rsidRPr="003157BE">
        <w:noBreakHyphen/>
      </w:r>
      <w:r w:rsidRPr="003157BE">
        <w:t>1</w:t>
      </w:r>
      <w:r w:rsidR="00D76E39" w:rsidRPr="003157BE">
        <w:noBreakHyphen/>
      </w:r>
      <w:r w:rsidRPr="003157BE">
        <w:t>6.</w:t>
      </w:r>
    </w:p>
    <w:p w14:paraId="6DE21D5F" w14:textId="6CE06D0E" w:rsidR="00572310" w:rsidRPr="003157BE" w:rsidRDefault="00572310" w:rsidP="00D76E39">
      <w:pPr>
        <w:pStyle w:val="Heading4"/>
      </w:pPr>
      <w:r w:rsidRPr="003157BE">
        <w:t>Silo Group</w:t>
      </w:r>
      <w:r w:rsidR="00D76E39" w:rsidRPr="003157BE">
        <w:t> </w:t>
      </w:r>
      <w:r w:rsidRPr="003157BE">
        <w:t>2</w:t>
      </w:r>
    </w:p>
    <w:p w14:paraId="168DC604" w14:textId="2852882C" w:rsidR="00572310" w:rsidRPr="003157BE" w:rsidRDefault="00572310" w:rsidP="00572310">
      <w:pPr>
        <w:pStyle w:val="BodyText"/>
      </w:pPr>
      <w:r w:rsidRPr="003157BE">
        <w:t>(1)</w:t>
      </w:r>
      <w:r w:rsidRPr="003157BE">
        <w:tab/>
        <w:t>For silos in Silo Group</w:t>
      </w:r>
      <w:r w:rsidR="00D76E39" w:rsidRPr="003157BE">
        <w:t> </w:t>
      </w:r>
      <w:r w:rsidRPr="003157BE">
        <w:t>2 under conditions of axisymmetric actions and support conditions, one of two alternative analyses may be used:</w:t>
      </w:r>
    </w:p>
    <w:p w14:paraId="57F24EB5" w14:textId="48B5F853" w:rsidR="00572310" w:rsidRPr="003157BE" w:rsidRDefault="00572310" w:rsidP="00CC2FD9">
      <w:pPr>
        <w:pStyle w:val="ListContinue1"/>
        <w:ind w:left="426" w:hanging="426"/>
      </w:pPr>
      <w:r w:rsidRPr="003157BE">
        <w:t>Membrane theory may be used to determine the primary stresses. Bending theory elastic formulae may be used to describe all local bending effects (see EN</w:t>
      </w:r>
      <w:r w:rsidR="00194AD6" w:rsidRPr="003157BE">
        <w:t> </w:t>
      </w:r>
      <w:r w:rsidRPr="003157BE">
        <w:t>1993</w:t>
      </w:r>
      <w:r w:rsidR="00194AD6" w:rsidRPr="003157BE">
        <w:noBreakHyphen/>
      </w:r>
      <w:r w:rsidRPr="003157BE">
        <w:t>1</w:t>
      </w:r>
      <w:r w:rsidR="00194AD6" w:rsidRPr="003157BE">
        <w:noBreakHyphen/>
      </w:r>
      <w:r w:rsidRPr="003157BE">
        <w:t>6 for definitions);</w:t>
      </w:r>
    </w:p>
    <w:p w14:paraId="05C26BFF" w14:textId="3FE86DF8" w:rsidR="00572310" w:rsidRPr="003157BE" w:rsidRDefault="00572310" w:rsidP="00CC2FD9">
      <w:pPr>
        <w:pStyle w:val="ListContinue1"/>
        <w:ind w:left="426" w:hanging="426"/>
      </w:pPr>
      <w:r w:rsidRPr="003157BE">
        <w:t>A validated numerical analysis may be used (e.g. computational shell analysis, as defined in EN</w:t>
      </w:r>
      <w:r w:rsidR="00194AD6" w:rsidRPr="003157BE">
        <w:t> </w:t>
      </w:r>
      <w:r w:rsidRPr="003157BE">
        <w:t>1993</w:t>
      </w:r>
      <w:r w:rsidR="00194AD6" w:rsidRPr="003157BE">
        <w:noBreakHyphen/>
      </w:r>
      <w:r w:rsidRPr="003157BE">
        <w:t>1</w:t>
      </w:r>
      <w:r w:rsidR="00194AD6" w:rsidRPr="003157BE">
        <w:noBreakHyphen/>
      </w:r>
      <w:r w:rsidRPr="003157BE">
        <w:t>6).</w:t>
      </w:r>
    </w:p>
    <w:p w14:paraId="0EB5BAE1" w14:textId="77777777" w:rsidR="00572310" w:rsidRPr="003157BE" w:rsidRDefault="00572310" w:rsidP="00572310">
      <w:pPr>
        <w:pStyle w:val="BodyText"/>
      </w:pPr>
      <w:r w:rsidRPr="003157BE">
        <w:t>(2)</w:t>
      </w:r>
      <w:r w:rsidRPr="003157BE">
        <w:tab/>
      </w:r>
      <w:bookmarkStart w:id="706" w:name="_Ref53069982"/>
      <w:r w:rsidRPr="003157BE">
        <w:t>Where the design loading from stored solids cannot be treated as axisymmetric, a validated numerical analysis should be used.</w:t>
      </w:r>
      <w:bookmarkEnd w:id="706"/>
    </w:p>
    <w:p w14:paraId="6CCF07C7" w14:textId="15A335E8" w:rsidR="00572310" w:rsidRPr="003157BE" w:rsidRDefault="00572310" w:rsidP="00572310">
      <w:pPr>
        <w:pStyle w:val="BodyText"/>
      </w:pPr>
      <w:r w:rsidRPr="003157BE">
        <w:t>(3)</w:t>
      </w:r>
      <w:r w:rsidRPr="003157BE">
        <w:tab/>
        <w:t>Notwithstanding</w:t>
      </w:r>
      <w:r w:rsidR="00194AD6" w:rsidRPr="003157BE">
        <w:t> </w:t>
      </w:r>
      <w:r w:rsidRPr="003157BE">
        <w:t xml:space="preserve">(2), where the loading varies smoothly around the shell causing global bending only (i.e. in the form of </w:t>
      </w:r>
      <w:r w:rsidR="005117DC">
        <w:t xml:space="preserve">circumferential </w:t>
      </w:r>
      <w:r w:rsidRPr="003157BE">
        <w:t>harmonic 1), membrane theory may be used to determine the primary stresses.</w:t>
      </w:r>
    </w:p>
    <w:p w14:paraId="5D6A466A" w14:textId="7D334ABF" w:rsidR="00572310" w:rsidRPr="003157BE" w:rsidRDefault="00572310" w:rsidP="00572310">
      <w:pPr>
        <w:pStyle w:val="BodyText"/>
      </w:pPr>
      <w:r w:rsidRPr="003157BE">
        <w:t>(4)</w:t>
      </w:r>
      <w:r w:rsidRPr="003157BE">
        <w:tab/>
        <w:t>For analyses of actions due to wind loading and/or foundation settlement and/or smoothly varying proxy loads (see EN</w:t>
      </w:r>
      <w:r w:rsidR="00194AD6" w:rsidRPr="003157BE">
        <w:t> </w:t>
      </w:r>
      <w:r w:rsidRPr="003157BE">
        <w:t>1991</w:t>
      </w:r>
      <w:r w:rsidR="00194AD6" w:rsidRPr="003157BE">
        <w:noBreakHyphen/>
      </w:r>
      <w:r w:rsidRPr="003157BE">
        <w:t>4 for thin walled silos), the semi-membrane theory or the membrane theory of shells may be used.</w:t>
      </w:r>
    </w:p>
    <w:p w14:paraId="511C4AB7" w14:textId="77777777" w:rsidR="00572310" w:rsidRPr="003157BE" w:rsidRDefault="00572310" w:rsidP="00572310">
      <w:pPr>
        <w:pStyle w:val="BodyText"/>
      </w:pPr>
      <w:r w:rsidRPr="003157BE">
        <w:t>(5)</w:t>
      </w:r>
      <w:r w:rsidRPr="003157BE">
        <w:tab/>
        <w:t>Where membrane theory is used to find the primary stresses in the shell:</w:t>
      </w:r>
    </w:p>
    <w:p w14:paraId="456B3223" w14:textId="23D7625A" w:rsidR="00572310" w:rsidRPr="00704EFF" w:rsidRDefault="00572310" w:rsidP="009F1D9D">
      <w:pPr>
        <w:pStyle w:val="ListNumber1"/>
        <w:numPr>
          <w:ilvl w:val="0"/>
          <w:numId w:val="57"/>
        </w:numPr>
        <w:rPr>
          <w:lang w:val="en-GB"/>
        </w:rPr>
      </w:pPr>
      <w:r w:rsidRPr="00704EFF">
        <w:rPr>
          <w:lang w:val="en-GB"/>
        </w:rPr>
        <w:t>Discrete rings attached to an isotropic cylindrical silo shell under internal pressure may be deemed to have an effective area which includes a length of shell above and below the ring of 0</w:t>
      </w:r>
      <w:r w:rsidR="00AB31F1">
        <w:rPr>
          <w:lang w:val="en-GB"/>
        </w:rPr>
        <w:t>,</w:t>
      </w:r>
      <w:r w:rsidRPr="00704EFF">
        <w:rPr>
          <w:lang w:val="en-GB"/>
        </w:rPr>
        <w:t>78</w:t>
      </w:r>
      <w:r w:rsidRPr="00704EFF">
        <w:rPr>
          <w:lang w:val="en-GB"/>
        </w:rPr>
        <w:fldChar w:fldCharType="begin"/>
      </w:r>
      <w:r w:rsidRPr="00704EFF">
        <w:rPr>
          <w:lang w:val="en-GB"/>
        </w:rPr>
        <w:instrText>\eq \r(</w:instrText>
      </w:r>
      <w:r w:rsidRPr="00704EFF">
        <w:rPr>
          <w:i/>
          <w:lang w:val="en-GB"/>
        </w:rPr>
        <w:instrText>rt</w:instrText>
      </w:r>
      <w:r w:rsidRPr="00704EFF">
        <w:rPr>
          <w:lang w:val="en-GB"/>
        </w:rPr>
        <w:instrText>)</w:instrText>
      </w:r>
      <w:r w:rsidRPr="00704EFF">
        <w:rPr>
          <w:lang w:val="en-GB"/>
        </w:rPr>
        <w:fldChar w:fldCharType="end"/>
      </w:r>
      <w:r w:rsidRPr="00704EFF">
        <w:rPr>
          <w:lang w:val="en-GB"/>
        </w:rPr>
        <w:t xml:space="preserve"> except where the ring is at a transition junction;</w:t>
      </w:r>
    </w:p>
    <w:p w14:paraId="3C6F3285" w14:textId="77777777" w:rsidR="00572310" w:rsidRPr="00704EFF" w:rsidRDefault="00572310" w:rsidP="009F1D9D">
      <w:pPr>
        <w:pStyle w:val="ListNumber1"/>
        <w:numPr>
          <w:ilvl w:val="0"/>
          <w:numId w:val="57"/>
        </w:numPr>
        <w:rPr>
          <w:lang w:val="en-GB"/>
        </w:rPr>
      </w:pPr>
      <w:r w:rsidRPr="00704EFF">
        <w:rPr>
          <w:lang w:val="en-GB"/>
        </w:rPr>
        <w:t>The effect of local bending stresses at discontinuities in the shell surface and supports should be evaluated separately.</w:t>
      </w:r>
    </w:p>
    <w:p w14:paraId="10F1EEF0" w14:textId="3A147504" w:rsidR="00572310" w:rsidRPr="003157BE" w:rsidRDefault="00572310" w:rsidP="00572310">
      <w:pPr>
        <w:pStyle w:val="BodyText"/>
      </w:pPr>
      <w:r w:rsidRPr="003157BE">
        <w:t>(6)</w:t>
      </w:r>
      <w:r w:rsidRPr="003157BE">
        <w:tab/>
        <w:t xml:space="preserve">Where an isotropic shell wall is discretely stiffened by vertical stiffeners, the stresses in the stiffeners and the shell wall may be calculated by treating the stiffeners as smeared on the shell wall, provided the spacing of the stiffeners is not wider than </w:t>
      </w:r>
      <w:r w:rsidRPr="003157BE">
        <w:rPr>
          <w:position w:val="-8"/>
        </w:rPr>
        <w:object w:dxaOrig="540" w:dyaOrig="380" w14:anchorId="2A507D91">
          <v:shape id="_x0000_i1042" type="#_x0000_t75" style="width:27pt;height:18pt" o:ole="">
            <v:imagedata r:id="rId50" o:title=""/>
          </v:shape>
          <o:OLEObject Type="Embed" ProgID="Equation.DSMT4" ShapeID="_x0000_i1042" DrawAspect="Content" ObjectID="_1772532172" r:id="rId51"/>
        </w:object>
      </w:r>
      <w:r w:rsidRPr="003157BE">
        <w:t>.</w:t>
      </w:r>
    </w:p>
    <w:p w14:paraId="2C681FC4" w14:textId="6BFC843F" w:rsidR="00572310" w:rsidRPr="003157BE" w:rsidRDefault="00572310" w:rsidP="00572310">
      <w:pPr>
        <w:pStyle w:val="BodyText"/>
      </w:pPr>
      <w:r w:rsidRPr="003157BE">
        <w:lastRenderedPageBreak/>
        <w:t>(7)</w:t>
      </w:r>
      <w:r w:rsidRPr="003157BE">
        <w:tab/>
        <w:t>Where smeared stiffeners are used on an isotropic shell, the stress in the stiffener should be determined making proper allowance for compatibility between the stiffener and the wall and including the effect of the wall membrane stress in the orthogonal direction (see</w:t>
      </w:r>
      <w:r w:rsidR="005B3D8E" w:rsidRPr="003157BE">
        <w:t> </w:t>
      </w:r>
      <w:r w:rsidRPr="003157BE">
        <w:t>7.8.3).</w:t>
      </w:r>
    </w:p>
    <w:p w14:paraId="31976CFC" w14:textId="516A4D69" w:rsidR="00572310" w:rsidRPr="003157BE" w:rsidRDefault="00572310" w:rsidP="00572310">
      <w:pPr>
        <w:pStyle w:val="Note"/>
      </w:pPr>
      <w:r w:rsidRPr="003157BE">
        <w:t>NOTE</w:t>
      </w:r>
      <w:r w:rsidRPr="003157BE">
        <w:tab/>
        <w:t>Internal pressure causes circumferential stresses which induce vertical strains (shortening) of the shell wall, but this does not apply to vertical stiffeners. Compatibility between the shell and the stiffeners then increases the axial compression in stiffeners.</w:t>
      </w:r>
    </w:p>
    <w:p w14:paraId="193CBDAA" w14:textId="77777777" w:rsidR="00572310" w:rsidRPr="003157BE" w:rsidRDefault="00572310" w:rsidP="00572310">
      <w:pPr>
        <w:pStyle w:val="BodyText"/>
      </w:pPr>
      <w:r w:rsidRPr="003157BE">
        <w:t>(8)</w:t>
      </w:r>
      <w:r w:rsidRPr="003157BE">
        <w:tab/>
        <w:t>Where a ring girder is used above discrete supports, membrane theory may be used to determine the primary stresses, but the requirements of 7.8 and 10.1.4 concerning the evaluation of additional non-axisymmetric primary stresses should be followed.</w:t>
      </w:r>
    </w:p>
    <w:p w14:paraId="4A44EC7D" w14:textId="73C8781D" w:rsidR="00572310" w:rsidRDefault="00572310" w:rsidP="005B3D8E">
      <w:pPr>
        <w:pStyle w:val="BodyText"/>
        <w:keepNext/>
        <w:keepLines/>
      </w:pPr>
      <w:r w:rsidRPr="003157BE">
        <w:t>(9)</w:t>
      </w:r>
      <w:r w:rsidRPr="003157BE">
        <w:tab/>
        <w:t>Where a ring girder is used above discrete supports, compatibility of the deformations between the ring and adjacent shell segments should be considered, see Figure</w:t>
      </w:r>
      <w:r w:rsidR="005B3D8E" w:rsidRPr="003157BE">
        <w:t> </w:t>
      </w:r>
      <w:r w:rsidRPr="003157BE">
        <w:t>6.1. Particular attention should be paid to compatibility of the axial deformations, as the induced stresses penetrate far up the shell. Where such a ring girder is used, the eccentricity of the ring girder centroid and shear centre relative to the shell wall and the support centreline should be considered, see 10.1.4 and 10.2.3.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743"/>
      </w:tblGrid>
      <w:tr w:rsidR="00061350" w14:paraId="1CB15327" w14:textId="77777777" w:rsidTr="00B87E84">
        <w:tc>
          <w:tcPr>
            <w:tcW w:w="4469" w:type="dxa"/>
            <w:vAlign w:val="center"/>
          </w:tcPr>
          <w:p w14:paraId="6D5D5AD0" w14:textId="2ED377D2" w:rsidR="00402793" w:rsidRDefault="00A14C8D" w:rsidP="00B10433">
            <w:pPr>
              <w:pStyle w:val="BodyText"/>
              <w:keepNext/>
              <w:keepLines/>
              <w:jc w:val="center"/>
            </w:pPr>
            <w:r>
              <w:rPr>
                <w:noProof/>
              </w:rPr>
              <w:fldChar w:fldCharType="begin"/>
            </w:r>
            <w:r>
              <w:rPr>
                <w:noProof/>
              </w:rPr>
              <w:instrText xml:space="preserve"> INCLUDEPICTURE  "Y:\\STD_MGT\\STDDEL\\PRODUCTION\\Standards\\00250\\229\\41_e_dr\\6_001a.tif"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"Y:\\STD_MGT\\STDDEL\\PRODUCTION\\Standards\\00250\\229\\41_e_dr\\6_001a.tif"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1993-4-1.zip.a56\\41_e_dr\\6_001a.tif" \* MERGEFORMATINET</w:instrText>
            </w:r>
            <w:r w:rsidR="00D462FF">
              <w:rPr>
                <w:noProof/>
              </w:rPr>
              <w:instrText xml:space="preserve"> </w:instrText>
            </w:r>
            <w:r w:rsidR="00D462FF">
              <w:rPr>
                <w:noProof/>
              </w:rPr>
              <w:fldChar w:fldCharType="separate"/>
            </w:r>
            <w:r w:rsidR="00D462FF">
              <w:rPr>
                <w:noProof/>
              </w:rPr>
              <w:pict w14:anchorId="79BBA5C5">
                <v:shape id="_x0000_i1043" type="#_x0000_t75" style="width:141.75pt;height:229.5pt">
                  <v:imagedata r:id="rId52" r:href="rId53"/>
                </v:shape>
              </w:pict>
            </w:r>
            <w:r w:rsidR="00D462FF">
              <w:rPr>
                <w:noProof/>
              </w:rPr>
              <w:fldChar w:fldCharType="end"/>
            </w:r>
            <w:r w:rsidR="00AE3BF3">
              <w:rPr>
                <w:noProof/>
              </w:rPr>
              <w:fldChar w:fldCharType="end"/>
            </w:r>
            <w:r>
              <w:rPr>
                <w:noProof/>
              </w:rPr>
              <w:fldChar w:fldCharType="end"/>
            </w:r>
          </w:p>
        </w:tc>
        <w:tc>
          <w:tcPr>
            <w:tcW w:w="4743" w:type="dxa"/>
            <w:vAlign w:val="center"/>
          </w:tcPr>
          <w:p w14:paraId="3171C950" w14:textId="70FBF1AB" w:rsidR="00402793" w:rsidRDefault="00A14C8D" w:rsidP="00B10433">
            <w:pPr>
              <w:pStyle w:val="BodyText"/>
              <w:keepNext/>
              <w:keepLines/>
              <w:jc w:val="center"/>
            </w:pPr>
            <w:r>
              <w:rPr>
                <w:noProof/>
              </w:rPr>
              <w:fldChar w:fldCharType="begin"/>
            </w:r>
            <w:r>
              <w:rPr>
                <w:noProof/>
              </w:rPr>
              <w:instrText xml:space="preserve"> INCLUDEPICTURE  "Y:\\STD_MGT\\STDDEL\\PRODUCTION\\Standards\\00250\\229\\41_e_dr\\6_001b.tif"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"Y:\\STD_MGT\\STDDEL\\PRODUCTION\\Standards\\00250\\229\\41_e_dr\\6_001b.tif"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1993-4-1.zip.a56\\41_e_dr\\6_001b.tif" \* MERGEFORMATINET</w:instrText>
            </w:r>
            <w:r w:rsidR="00D462FF">
              <w:rPr>
                <w:noProof/>
              </w:rPr>
              <w:instrText xml:space="preserve"> </w:instrText>
            </w:r>
            <w:r w:rsidR="00D462FF">
              <w:rPr>
                <w:noProof/>
              </w:rPr>
              <w:fldChar w:fldCharType="separate"/>
            </w:r>
            <w:r w:rsidR="00D462FF">
              <w:rPr>
                <w:noProof/>
              </w:rPr>
              <w:pict w14:anchorId="02F9AB5E">
                <v:shape id="_x0000_i1044" type="#_x0000_t75" style="width:204pt;height:78pt">
                  <v:imagedata r:id="rId54" r:href="rId55"/>
                </v:shape>
              </w:pict>
            </w:r>
            <w:r w:rsidR="00D462FF">
              <w:rPr>
                <w:noProof/>
              </w:rPr>
              <w:fldChar w:fldCharType="end"/>
            </w:r>
            <w:r w:rsidR="00AE3BF3">
              <w:rPr>
                <w:noProof/>
              </w:rPr>
              <w:fldChar w:fldCharType="end"/>
            </w:r>
            <w:r>
              <w:rPr>
                <w:noProof/>
              </w:rPr>
              <w:fldChar w:fldCharType="end"/>
            </w:r>
          </w:p>
        </w:tc>
      </w:tr>
      <w:tr w:rsidR="00061350" w14:paraId="542CAD23" w14:textId="77777777" w:rsidTr="00B87E84">
        <w:tc>
          <w:tcPr>
            <w:tcW w:w="4469" w:type="dxa"/>
          </w:tcPr>
          <w:p w14:paraId="6920335A" w14:textId="5412E811" w:rsidR="00402793" w:rsidRDefault="00402793" w:rsidP="00B10433">
            <w:pPr>
              <w:pStyle w:val="BodyText"/>
              <w:keepNext/>
              <w:keepLines/>
              <w:jc w:val="center"/>
            </w:pPr>
            <w:r w:rsidRPr="003157BE">
              <w:rPr>
                <w:b/>
                <w:bCs/>
              </w:rPr>
              <w:t>a) Traditional design model for column-supported silos</w:t>
            </w:r>
          </w:p>
        </w:tc>
        <w:tc>
          <w:tcPr>
            <w:tcW w:w="4740" w:type="dxa"/>
          </w:tcPr>
          <w:p w14:paraId="135EFD02" w14:textId="0F4724FF" w:rsidR="00402793" w:rsidRDefault="00402793" w:rsidP="00B10433">
            <w:pPr>
              <w:pStyle w:val="BodyText"/>
              <w:keepNext/>
              <w:keepLines/>
              <w:jc w:val="center"/>
            </w:pPr>
            <w:r w:rsidRPr="003157BE">
              <w:rPr>
                <w:b/>
                <w:bCs/>
              </w:rPr>
              <w:t>b) Deformation requirement on cylinder imposed by compatibility with beam deformation</w:t>
            </w:r>
          </w:p>
        </w:tc>
      </w:tr>
    </w:tbl>
    <w:p w14:paraId="0F114E32" w14:textId="77777777" w:rsidR="00402793" w:rsidRDefault="00402793" w:rsidP="00402793">
      <w:pPr>
        <w:pStyle w:val="KeyTitle"/>
        <w:rPr>
          <w:sz w:val="20"/>
        </w:rPr>
      </w:pPr>
      <w:r w:rsidRPr="00F7389F">
        <w:rPr>
          <w:sz w:val="20"/>
        </w:rPr>
        <w:t>Key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4067"/>
        <w:gridCol w:w="682"/>
        <w:gridCol w:w="4138"/>
      </w:tblGrid>
      <w:tr w:rsidR="00061350" w14:paraId="59B9F835" w14:textId="77777777" w:rsidTr="00CC2FD9">
        <w:tc>
          <w:tcPr>
            <w:tcW w:w="4536" w:type="dxa"/>
            <w:gridSpan w:val="2"/>
          </w:tcPr>
          <w:p w14:paraId="3D12FA14" w14:textId="3CE0A397" w:rsidR="00402793" w:rsidRDefault="00402793" w:rsidP="00BE30C8">
            <w:pPr>
              <w:pStyle w:val="KeyText"/>
              <w:ind w:left="0" w:firstLine="0"/>
            </w:pPr>
            <w:r>
              <w:t>a)</w:t>
            </w:r>
          </w:p>
        </w:tc>
        <w:tc>
          <w:tcPr>
            <w:tcW w:w="4820" w:type="dxa"/>
            <w:gridSpan w:val="2"/>
          </w:tcPr>
          <w:p w14:paraId="47613265" w14:textId="131F239F" w:rsidR="00402793" w:rsidRDefault="00402793" w:rsidP="00BE30C8">
            <w:pPr>
              <w:pStyle w:val="KeyText"/>
              <w:ind w:left="0" w:firstLine="0"/>
            </w:pPr>
            <w:r>
              <w:t>b)</w:t>
            </w:r>
          </w:p>
        </w:tc>
      </w:tr>
      <w:tr w:rsidR="00061350" w14:paraId="1895E861" w14:textId="77777777" w:rsidTr="00CC2FD9">
        <w:tc>
          <w:tcPr>
            <w:tcW w:w="469" w:type="dxa"/>
          </w:tcPr>
          <w:p w14:paraId="5646382E" w14:textId="051E7192" w:rsidR="00402793" w:rsidRDefault="00402793" w:rsidP="00402793">
            <w:pPr>
              <w:pStyle w:val="KeyText"/>
              <w:ind w:left="0" w:firstLine="0"/>
            </w:pPr>
            <w:r>
              <w:t>1</w:t>
            </w:r>
          </w:p>
        </w:tc>
        <w:tc>
          <w:tcPr>
            <w:tcW w:w="4067" w:type="dxa"/>
          </w:tcPr>
          <w:p w14:paraId="5EE617F9" w14:textId="53FD8877" w:rsidR="00402793" w:rsidRDefault="00D265BB" w:rsidP="00402793">
            <w:pPr>
              <w:pStyle w:val="KeyText"/>
              <w:ind w:left="0" w:firstLine="0"/>
            </w:pPr>
            <w:r>
              <w:t>c</w:t>
            </w:r>
            <w:r w:rsidR="00402793">
              <w:t>ylindrical shell</w:t>
            </w:r>
          </w:p>
        </w:tc>
        <w:tc>
          <w:tcPr>
            <w:tcW w:w="682" w:type="dxa"/>
          </w:tcPr>
          <w:p w14:paraId="3C328E70" w14:textId="43ED3890" w:rsidR="00402793" w:rsidRDefault="00402793" w:rsidP="00402793">
            <w:pPr>
              <w:pStyle w:val="KeyText"/>
              <w:ind w:left="0" w:firstLine="0"/>
            </w:pPr>
            <w:r>
              <w:t>1</w:t>
            </w:r>
          </w:p>
        </w:tc>
        <w:tc>
          <w:tcPr>
            <w:tcW w:w="4138" w:type="dxa"/>
          </w:tcPr>
          <w:p w14:paraId="7A8F3680" w14:textId="56DB9F29" w:rsidR="00402793" w:rsidRDefault="00D265BB" w:rsidP="00402793">
            <w:pPr>
              <w:pStyle w:val="KeyText"/>
              <w:ind w:left="0" w:firstLine="0"/>
            </w:pPr>
            <w:r>
              <w:t>s</w:t>
            </w:r>
            <w:r w:rsidR="00402793">
              <w:t>hell wall</w:t>
            </w:r>
          </w:p>
        </w:tc>
      </w:tr>
      <w:tr w:rsidR="00061350" w14:paraId="4632F797" w14:textId="77777777" w:rsidTr="00CC2FD9">
        <w:tc>
          <w:tcPr>
            <w:tcW w:w="469" w:type="dxa"/>
          </w:tcPr>
          <w:p w14:paraId="34AF1AF2" w14:textId="77777777" w:rsidR="00402793" w:rsidRDefault="00402793" w:rsidP="00402793">
            <w:pPr>
              <w:pStyle w:val="KeyText"/>
              <w:ind w:left="0" w:firstLine="0"/>
            </w:pPr>
            <w:r>
              <w:t>2</w:t>
            </w:r>
          </w:p>
        </w:tc>
        <w:tc>
          <w:tcPr>
            <w:tcW w:w="4067" w:type="dxa"/>
          </w:tcPr>
          <w:p w14:paraId="3CA97BAC" w14:textId="1BCC1206" w:rsidR="00402793" w:rsidRDefault="00D265BB" w:rsidP="00402793">
            <w:pPr>
              <w:pStyle w:val="KeyText"/>
              <w:ind w:left="0" w:firstLine="0"/>
            </w:pPr>
            <w:r>
              <w:t>a</w:t>
            </w:r>
            <w:r w:rsidR="00402793">
              <w:t>xisymmetric wall loading and bottom pressures</w:t>
            </w:r>
          </w:p>
        </w:tc>
        <w:tc>
          <w:tcPr>
            <w:tcW w:w="682" w:type="dxa"/>
          </w:tcPr>
          <w:p w14:paraId="4CFA5372" w14:textId="580792D3" w:rsidR="00402793" w:rsidRDefault="00402793" w:rsidP="00402793">
            <w:pPr>
              <w:pStyle w:val="KeyText"/>
              <w:ind w:left="0" w:firstLine="0"/>
            </w:pPr>
            <w:r>
              <w:t>2</w:t>
            </w:r>
          </w:p>
        </w:tc>
        <w:tc>
          <w:tcPr>
            <w:tcW w:w="4138" w:type="dxa"/>
          </w:tcPr>
          <w:p w14:paraId="3A600DB6" w14:textId="3A17A0A9" w:rsidR="00402793" w:rsidRDefault="00D265BB" w:rsidP="00402793">
            <w:pPr>
              <w:pStyle w:val="KeyText"/>
              <w:ind w:left="0" w:firstLine="0"/>
            </w:pPr>
            <w:r>
              <w:t>i</w:t>
            </w:r>
            <w:r w:rsidR="00402793">
              <w:t>n-plane vertical deflections</w:t>
            </w:r>
          </w:p>
        </w:tc>
      </w:tr>
      <w:tr w:rsidR="00061350" w14:paraId="0FE91109" w14:textId="77777777" w:rsidTr="00CC2FD9">
        <w:tc>
          <w:tcPr>
            <w:tcW w:w="469" w:type="dxa"/>
          </w:tcPr>
          <w:p w14:paraId="5FD7DB5F" w14:textId="77777777" w:rsidR="00402793" w:rsidRDefault="00402793" w:rsidP="00402793">
            <w:pPr>
              <w:pStyle w:val="KeyText"/>
              <w:ind w:left="0" w:firstLine="0"/>
            </w:pPr>
            <w:r>
              <w:t>3</w:t>
            </w:r>
          </w:p>
        </w:tc>
        <w:tc>
          <w:tcPr>
            <w:tcW w:w="4067" w:type="dxa"/>
          </w:tcPr>
          <w:p w14:paraId="7707BBC0" w14:textId="5E7EB3A2" w:rsidR="00402793" w:rsidRDefault="00D265BB" w:rsidP="00402793">
            <w:pPr>
              <w:pStyle w:val="KeyText"/>
              <w:ind w:left="0" w:firstLine="0"/>
            </w:pPr>
            <w:r>
              <w:t>u</w:t>
            </w:r>
            <w:r w:rsidR="00402793">
              <w:t>niform support to cylinder from ring girder</w:t>
            </w:r>
          </w:p>
        </w:tc>
        <w:tc>
          <w:tcPr>
            <w:tcW w:w="682" w:type="dxa"/>
          </w:tcPr>
          <w:p w14:paraId="7EBAB8B2" w14:textId="48FCCC3D" w:rsidR="00402793" w:rsidRDefault="00402793" w:rsidP="00402793">
            <w:pPr>
              <w:pStyle w:val="KeyText"/>
              <w:ind w:left="0" w:firstLine="0"/>
            </w:pPr>
            <w:r>
              <w:t>3</w:t>
            </w:r>
          </w:p>
        </w:tc>
        <w:tc>
          <w:tcPr>
            <w:tcW w:w="4138" w:type="dxa"/>
          </w:tcPr>
          <w:p w14:paraId="5C4C7FEB" w14:textId="0EAB1B5B" w:rsidR="00402793" w:rsidRDefault="00D265BB" w:rsidP="00402793">
            <w:pPr>
              <w:pStyle w:val="KeyText"/>
              <w:ind w:left="0" w:firstLine="0"/>
            </w:pPr>
            <w:r>
              <w:t>r</w:t>
            </w:r>
            <w:r w:rsidR="00402793">
              <w:t>ing girder deflected shape</w:t>
            </w:r>
          </w:p>
        </w:tc>
      </w:tr>
      <w:tr w:rsidR="00061350" w14:paraId="08F2306B" w14:textId="77777777" w:rsidTr="00CC2FD9">
        <w:tc>
          <w:tcPr>
            <w:tcW w:w="469" w:type="dxa"/>
          </w:tcPr>
          <w:p w14:paraId="5937A9ED" w14:textId="0BC2760F" w:rsidR="00402793" w:rsidRDefault="00402793" w:rsidP="00402793">
            <w:pPr>
              <w:pStyle w:val="KeyText"/>
              <w:ind w:left="0" w:firstLine="0"/>
            </w:pPr>
            <w:r>
              <w:t>4</w:t>
            </w:r>
          </w:p>
        </w:tc>
        <w:tc>
          <w:tcPr>
            <w:tcW w:w="4067" w:type="dxa"/>
          </w:tcPr>
          <w:p w14:paraId="477ECDE1" w14:textId="4497F0DE" w:rsidR="00402793" w:rsidRDefault="00D265BB" w:rsidP="00402793">
            <w:pPr>
              <w:pStyle w:val="KeyText"/>
              <w:ind w:left="0" w:firstLine="0"/>
            </w:pPr>
            <w:r>
              <w:t>r</w:t>
            </w:r>
            <w:r w:rsidR="00402793">
              <w:t>ing girder (various cross-section geometries)</w:t>
            </w:r>
          </w:p>
        </w:tc>
        <w:tc>
          <w:tcPr>
            <w:tcW w:w="682" w:type="dxa"/>
          </w:tcPr>
          <w:p w14:paraId="66ACFB71" w14:textId="57EB2BF2" w:rsidR="00402793" w:rsidRDefault="00402793" w:rsidP="00402793">
            <w:pPr>
              <w:pStyle w:val="KeyText"/>
              <w:ind w:left="0" w:firstLine="0"/>
            </w:pPr>
            <w:r>
              <w:t>4</w:t>
            </w:r>
          </w:p>
        </w:tc>
        <w:tc>
          <w:tcPr>
            <w:tcW w:w="4138" w:type="dxa"/>
          </w:tcPr>
          <w:p w14:paraId="1536FB90" w14:textId="56DAE02B" w:rsidR="00402793" w:rsidRDefault="00D265BB" w:rsidP="00402793">
            <w:pPr>
              <w:pStyle w:val="KeyText"/>
              <w:ind w:left="0" w:firstLine="0"/>
            </w:pPr>
            <w:r>
              <w:t>d</w:t>
            </w:r>
            <w:r w:rsidR="00402793">
              <w:t>iscrete support</w:t>
            </w:r>
          </w:p>
        </w:tc>
      </w:tr>
      <w:tr w:rsidR="00061350" w14:paraId="17383670" w14:textId="77777777" w:rsidTr="00CC2FD9">
        <w:tc>
          <w:tcPr>
            <w:tcW w:w="469" w:type="dxa"/>
          </w:tcPr>
          <w:p w14:paraId="10AE8EC6" w14:textId="1C32F8CE" w:rsidR="00402793" w:rsidRDefault="00402793" w:rsidP="00402793">
            <w:pPr>
              <w:pStyle w:val="KeyText"/>
              <w:ind w:left="0" w:firstLine="0"/>
            </w:pPr>
            <w:r>
              <w:t>5</w:t>
            </w:r>
          </w:p>
        </w:tc>
        <w:tc>
          <w:tcPr>
            <w:tcW w:w="4067" w:type="dxa"/>
          </w:tcPr>
          <w:p w14:paraId="13A80059" w14:textId="6A852671" w:rsidR="00402793" w:rsidRDefault="00D265BB" w:rsidP="00402793">
            <w:pPr>
              <w:pStyle w:val="KeyText"/>
              <w:ind w:left="0" w:firstLine="0"/>
            </w:pPr>
            <w:r>
              <w:t>u</w:t>
            </w:r>
            <w:r w:rsidR="00402793">
              <w:t>niform loading of ring girder by cylinder</w:t>
            </w:r>
          </w:p>
        </w:tc>
        <w:tc>
          <w:tcPr>
            <w:tcW w:w="682" w:type="dxa"/>
          </w:tcPr>
          <w:p w14:paraId="2F221593" w14:textId="77777777" w:rsidR="00402793" w:rsidRDefault="00402793" w:rsidP="00402793">
            <w:pPr>
              <w:pStyle w:val="KeyText"/>
              <w:ind w:left="0" w:firstLine="0"/>
            </w:pPr>
          </w:p>
        </w:tc>
        <w:tc>
          <w:tcPr>
            <w:tcW w:w="4138" w:type="dxa"/>
          </w:tcPr>
          <w:p w14:paraId="49A26791" w14:textId="77777777" w:rsidR="00402793" w:rsidRDefault="00402793" w:rsidP="00402793">
            <w:pPr>
              <w:pStyle w:val="KeyText"/>
              <w:ind w:left="0" w:firstLine="0"/>
            </w:pPr>
          </w:p>
        </w:tc>
      </w:tr>
      <w:tr w:rsidR="00061350" w14:paraId="39A94315" w14:textId="77777777" w:rsidTr="00CC2FD9">
        <w:tc>
          <w:tcPr>
            <w:tcW w:w="469" w:type="dxa"/>
          </w:tcPr>
          <w:p w14:paraId="57B69D8B" w14:textId="45F9491D" w:rsidR="00402793" w:rsidRDefault="00402793" w:rsidP="00402793">
            <w:pPr>
              <w:pStyle w:val="KeyText"/>
              <w:ind w:left="0" w:firstLine="0"/>
            </w:pPr>
            <w:r>
              <w:t>6</w:t>
            </w:r>
          </w:p>
        </w:tc>
        <w:tc>
          <w:tcPr>
            <w:tcW w:w="4067" w:type="dxa"/>
          </w:tcPr>
          <w:p w14:paraId="13C6B816" w14:textId="2EC746C5" w:rsidR="00402793" w:rsidRDefault="00D265BB" w:rsidP="00402793">
            <w:pPr>
              <w:pStyle w:val="KeyText"/>
              <w:ind w:left="0" w:firstLine="0"/>
            </w:pPr>
            <w:r>
              <w:t>d</w:t>
            </w:r>
            <w:r w:rsidR="00402793">
              <w:t>iscrete local supports</w:t>
            </w:r>
          </w:p>
        </w:tc>
        <w:tc>
          <w:tcPr>
            <w:tcW w:w="682" w:type="dxa"/>
          </w:tcPr>
          <w:p w14:paraId="4990EE9F" w14:textId="77777777" w:rsidR="00402793" w:rsidRDefault="00402793" w:rsidP="00402793">
            <w:pPr>
              <w:pStyle w:val="KeyText"/>
              <w:ind w:left="0" w:firstLine="0"/>
            </w:pPr>
          </w:p>
        </w:tc>
        <w:tc>
          <w:tcPr>
            <w:tcW w:w="4138" w:type="dxa"/>
          </w:tcPr>
          <w:p w14:paraId="581F204E" w14:textId="77777777" w:rsidR="00402793" w:rsidRDefault="00402793" w:rsidP="00402793">
            <w:pPr>
              <w:pStyle w:val="KeyText"/>
              <w:ind w:left="0" w:firstLine="0"/>
            </w:pPr>
          </w:p>
        </w:tc>
      </w:tr>
    </w:tbl>
    <w:p w14:paraId="2882C92C" w14:textId="16EDEB25" w:rsidR="00572310" w:rsidRPr="003157BE" w:rsidRDefault="005B3D8E" w:rsidP="00572310">
      <w:pPr>
        <w:pStyle w:val="Figuretitle"/>
      </w:pPr>
      <w:r w:rsidRPr="003157BE">
        <w:rPr>
          <w:rFonts w:eastAsia="Times New Roman"/>
        </w:rPr>
        <w:fldChar w:fldCharType="begin"/>
      </w:r>
      <w:r w:rsidRPr="003157BE">
        <w:instrText xml:space="preserve">  </w:instrText>
      </w:r>
      <w:r w:rsidRPr="003157BE">
        <w:rPr>
          <w:rFonts w:eastAsia="Times New Roman"/>
        </w:rPr>
        <w:fldChar w:fldCharType="end"/>
      </w:r>
      <w:bookmarkStart w:id="707" w:name="_Ref53070366"/>
      <w:r w:rsidR="00572310" w:rsidRPr="003157BE">
        <w:t>Figure</w:t>
      </w:r>
      <w:r w:rsidR="00470B13" w:rsidRPr="003157BE">
        <w:t> </w:t>
      </w:r>
      <w:r w:rsidR="00572310" w:rsidRPr="003157BE">
        <w:t>6.1</w:t>
      </w:r>
      <w:bookmarkEnd w:id="707"/>
      <w:r w:rsidR="00572310" w:rsidRPr="003157BE">
        <w:t xml:space="preserve"> — Axial deformation compatibility between ring girder and shell</w:t>
      </w:r>
    </w:p>
    <w:p w14:paraId="3C6C6045" w14:textId="3C50C953" w:rsidR="00572310" w:rsidRPr="003157BE" w:rsidRDefault="00572310" w:rsidP="00470B13">
      <w:pPr>
        <w:pStyle w:val="Heading4"/>
      </w:pPr>
      <w:r w:rsidRPr="003157BE">
        <w:lastRenderedPageBreak/>
        <w:fldChar w:fldCharType="begin"/>
      </w:r>
      <w:r w:rsidRPr="003157BE">
        <w:instrText xml:space="preserve">  </w:instrText>
      </w:r>
      <w:r w:rsidRPr="003157BE">
        <w:fldChar w:fldCharType="end"/>
      </w:r>
      <w:r w:rsidRPr="003157BE">
        <w:t>Silo Group</w:t>
      </w:r>
      <w:r w:rsidR="00470B13" w:rsidRPr="003157BE">
        <w:t> </w:t>
      </w:r>
      <w:r w:rsidRPr="003157BE">
        <w:t>1</w:t>
      </w:r>
    </w:p>
    <w:p w14:paraId="24B61541" w14:textId="2A8CBDA3" w:rsidR="00572310" w:rsidRPr="003157BE" w:rsidRDefault="00572310" w:rsidP="00572310">
      <w:pPr>
        <w:pStyle w:val="BodyText"/>
      </w:pPr>
      <w:r w:rsidRPr="003157BE">
        <w:t>(1)</w:t>
      </w:r>
      <w:r w:rsidRPr="003157BE">
        <w:tab/>
        <w:t>For silos in Silo Group</w:t>
      </w:r>
      <w:r w:rsidR="00470B13" w:rsidRPr="003157BE">
        <w:t> </w:t>
      </w:r>
      <w:r w:rsidRPr="003157BE">
        <w:t>1, membrane theory may be used to determine the primary stresses, with factors and simplified formulae to describe local bending effects and unsymmetrical actions.</w:t>
      </w:r>
    </w:p>
    <w:p w14:paraId="785A1E73" w14:textId="518984A4" w:rsidR="00572310" w:rsidRPr="003157BE" w:rsidRDefault="00572310" w:rsidP="00572310">
      <w:pPr>
        <w:pStyle w:val="Heading4"/>
      </w:pPr>
      <w:r w:rsidRPr="003157BE">
        <w:fldChar w:fldCharType="begin"/>
      </w:r>
      <w:r w:rsidRPr="003157BE">
        <w:instrText xml:space="preserve">  </w:instrText>
      </w:r>
      <w:r w:rsidRPr="003157BE">
        <w:fldChar w:fldCharType="end"/>
      </w:r>
      <w:r w:rsidRPr="003157BE">
        <w:t>Silo Group</w:t>
      </w:r>
      <w:r w:rsidR="00470B13" w:rsidRPr="003157BE">
        <w:t> </w:t>
      </w:r>
      <w:r w:rsidRPr="003157BE">
        <w:t>0</w:t>
      </w:r>
    </w:p>
    <w:p w14:paraId="344F18B1" w14:textId="16BBE81D" w:rsidR="00572310" w:rsidRPr="003157BE" w:rsidRDefault="00572310" w:rsidP="00572310">
      <w:pPr>
        <w:pStyle w:val="BodyText"/>
      </w:pPr>
      <w:r w:rsidRPr="003157BE">
        <w:t>(1)</w:t>
      </w:r>
      <w:r w:rsidRPr="003157BE">
        <w:tab/>
        <w:t>Silos in Silo Group</w:t>
      </w:r>
      <w:r w:rsidR="00470B13" w:rsidRPr="003157BE">
        <w:t> </w:t>
      </w:r>
      <w:r w:rsidRPr="003157BE">
        <w:t>0 may be designed to the provisions defined for Silo Group</w:t>
      </w:r>
      <w:r w:rsidR="00470B13" w:rsidRPr="003157BE">
        <w:t> </w:t>
      </w:r>
      <w:r w:rsidRPr="003157BE">
        <w:t>1, but they strictly lie outside the scope of this document.</w:t>
      </w:r>
    </w:p>
    <w:p w14:paraId="5972FBF7" w14:textId="77777777" w:rsidR="00572310" w:rsidRPr="003157BE" w:rsidRDefault="00572310" w:rsidP="00470B13">
      <w:pPr>
        <w:pStyle w:val="Heading3"/>
      </w:pPr>
      <w:bookmarkStart w:id="708" w:name="_Toc78905568"/>
      <w:r w:rsidRPr="003157BE">
        <w:t>Geometric imperfections</w:t>
      </w:r>
      <w:bookmarkEnd w:id="708"/>
    </w:p>
    <w:p w14:paraId="2B391F61" w14:textId="77777777" w:rsidR="00572310" w:rsidRPr="003157BE" w:rsidRDefault="00572310" w:rsidP="00470B13">
      <w:pPr>
        <w:pStyle w:val="BodyText"/>
      </w:pPr>
      <w:r w:rsidRPr="003157BE">
        <w:t>(1)</w:t>
      </w:r>
      <w:r w:rsidRPr="003157BE">
        <w:tab/>
        <w:t>Geometric imperfections in the shell should satisfy the tolerance requirements defined in EN 1993</w:t>
      </w:r>
      <w:r w:rsidRPr="003157BE">
        <w:noBreakHyphen/>
        <w:t>1</w:t>
      </w:r>
      <w:r w:rsidRPr="003157BE">
        <w:noBreakHyphen/>
        <w:t>6.</w:t>
      </w:r>
    </w:p>
    <w:p w14:paraId="49758E40" w14:textId="243F441C" w:rsidR="00572310" w:rsidRPr="003157BE" w:rsidRDefault="00572310" w:rsidP="00470B13">
      <w:pPr>
        <w:pStyle w:val="BodyText"/>
      </w:pPr>
      <w:r w:rsidRPr="003157BE">
        <w:t>(2)</w:t>
      </w:r>
      <w:r w:rsidRPr="003157BE">
        <w:tab/>
        <w:t>For silos in Silo Groups</w:t>
      </w:r>
      <w:r w:rsidR="00470B13" w:rsidRPr="003157BE">
        <w:t> </w:t>
      </w:r>
      <w:r w:rsidRPr="003157BE">
        <w:t>2 and 3, the geometric imperfections should, where possible, be measured following construction to ensure that the assumed fabrication tolerance quality has been achieved.</w:t>
      </w:r>
    </w:p>
    <w:p w14:paraId="3DDF0810" w14:textId="5FAC4FF5" w:rsidR="00572310" w:rsidRPr="003157BE" w:rsidRDefault="00572310" w:rsidP="00470B13">
      <w:pPr>
        <w:pStyle w:val="BodyText"/>
      </w:pPr>
      <w:r w:rsidRPr="003157BE">
        <w:t>(3)</w:t>
      </w:r>
      <w:r w:rsidRPr="003157BE">
        <w:tab/>
        <w:t>Geometric imperfections in the shell need not be explicitly included in determining the internal forces and moments, except where a GNIA or GMNIA analysis is used, as defined in EN</w:t>
      </w:r>
      <w:r w:rsidR="00470B13" w:rsidRPr="003157BE">
        <w:t> </w:t>
      </w:r>
      <w:r w:rsidRPr="003157BE">
        <w:t>1993</w:t>
      </w:r>
      <w:r w:rsidR="00470B13" w:rsidRPr="003157BE">
        <w:noBreakHyphen/>
      </w:r>
      <w:r w:rsidRPr="003157BE">
        <w:t>1</w:t>
      </w:r>
      <w:r w:rsidR="00470B13" w:rsidRPr="003157BE">
        <w:noBreakHyphen/>
      </w:r>
      <w:r w:rsidRPr="003157BE">
        <w:t>6.</w:t>
      </w:r>
    </w:p>
    <w:p w14:paraId="30452D59" w14:textId="77777777" w:rsidR="00572310" w:rsidRPr="003157BE" w:rsidRDefault="00572310" w:rsidP="0002596A">
      <w:pPr>
        <w:pStyle w:val="Heading2"/>
      </w:pPr>
      <w:bookmarkStart w:id="709" w:name="_Toc395944778"/>
      <w:bookmarkStart w:id="710" w:name="_Toc395945840"/>
      <w:bookmarkStart w:id="711" w:name="_Toc396275318"/>
      <w:bookmarkStart w:id="712" w:name="_Toc397139871"/>
      <w:bookmarkStart w:id="713" w:name="_Toc397441756"/>
      <w:bookmarkStart w:id="714" w:name="_Toc415029813"/>
      <w:bookmarkStart w:id="715" w:name="_Toc423660246"/>
      <w:bookmarkStart w:id="716" w:name="_Toc423660412"/>
      <w:bookmarkStart w:id="717" w:name="_Toc423751769"/>
      <w:bookmarkStart w:id="718" w:name="_Toc423852696"/>
      <w:bookmarkStart w:id="719" w:name="_Toc443908930"/>
      <w:bookmarkStart w:id="720" w:name="_Toc452715791"/>
      <w:bookmarkStart w:id="721" w:name="_Toc454464199"/>
      <w:bookmarkStart w:id="722" w:name="_Toc454470088"/>
      <w:bookmarkStart w:id="723" w:name="_Toc454471501"/>
      <w:bookmarkStart w:id="724" w:name="_Toc454493531"/>
      <w:bookmarkStart w:id="725" w:name="_Toc454617534"/>
      <w:bookmarkStart w:id="726" w:name="_Toc454618436"/>
      <w:bookmarkStart w:id="727" w:name="_Toc454787180"/>
      <w:bookmarkStart w:id="728" w:name="_Toc154727356"/>
      <w:bookmarkStart w:id="729" w:name="_Toc78905569"/>
      <w:bookmarkStart w:id="730" w:name="_Toc79220851"/>
      <w:bookmarkStart w:id="731" w:name="_Toc81813634"/>
      <w:bookmarkStart w:id="732" w:name="_Toc81815722"/>
      <w:bookmarkStart w:id="733" w:name="_Toc92112157"/>
      <w:bookmarkStart w:id="734" w:name="_Toc93425310"/>
      <w:bookmarkStart w:id="735" w:name="_Toc125624792"/>
      <w:bookmarkStart w:id="736" w:name="_Toc150445067"/>
      <w:r w:rsidRPr="003157BE">
        <w:t>Analysis of the box structure of a plate assembly silo</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8E97982" w14:textId="77777777" w:rsidR="00572310" w:rsidRPr="003157BE" w:rsidRDefault="00572310" w:rsidP="00470B13">
      <w:pPr>
        <w:pStyle w:val="Heading3"/>
      </w:pPr>
      <w:bookmarkStart w:id="737" w:name="_Toc78905570"/>
      <w:r w:rsidRPr="003157BE">
        <w:t>Modelling of the structural box formed by an assembly of plates</w:t>
      </w:r>
      <w:bookmarkEnd w:id="737"/>
    </w:p>
    <w:p w14:paraId="5FE769AF" w14:textId="030297C8" w:rsidR="00572310" w:rsidRPr="003157BE" w:rsidRDefault="00572310" w:rsidP="00572310">
      <w:pPr>
        <w:pStyle w:val="BodyText"/>
      </w:pPr>
      <w:r w:rsidRPr="003157BE">
        <w:t>(1)</w:t>
      </w:r>
      <w:r w:rsidRPr="003157BE">
        <w:tab/>
        <w:t>The modelling of the structural box should follow the requirements of EN 1993</w:t>
      </w:r>
      <w:r w:rsidR="00470B13" w:rsidRPr="003157BE">
        <w:noBreakHyphen/>
      </w:r>
      <w:r w:rsidRPr="003157BE">
        <w:t>1</w:t>
      </w:r>
      <w:r w:rsidR="00470B13" w:rsidRPr="003157BE">
        <w:noBreakHyphen/>
      </w:r>
      <w:r w:rsidRPr="003157BE">
        <w:t>7, but they may be deemed to be satisfied by the following provisions.</w:t>
      </w:r>
    </w:p>
    <w:p w14:paraId="4BCE4946" w14:textId="77777777" w:rsidR="00572310" w:rsidRPr="003157BE" w:rsidRDefault="00572310" w:rsidP="00572310">
      <w:pPr>
        <w:pStyle w:val="BodyText"/>
      </w:pPr>
      <w:r w:rsidRPr="003157BE">
        <w:t>(2)</w:t>
      </w:r>
      <w:r w:rsidRPr="003157BE">
        <w:tab/>
        <w:t>The modelling of the structural box should include all stiffeners, large openings and attachments.</w:t>
      </w:r>
    </w:p>
    <w:p w14:paraId="43DDCF15" w14:textId="77777777" w:rsidR="00572310" w:rsidRPr="003157BE" w:rsidRDefault="00572310" w:rsidP="00572310">
      <w:pPr>
        <w:pStyle w:val="BodyText"/>
      </w:pPr>
      <w:r w:rsidRPr="003157BE">
        <w:t>(3)</w:t>
      </w:r>
      <w:r w:rsidRPr="003157BE">
        <w:tab/>
        <w:t>The design should ensure that the assumed boundary conditions are satisfied.</w:t>
      </w:r>
    </w:p>
    <w:p w14:paraId="2F5E2B80" w14:textId="77777777" w:rsidR="00572310" w:rsidRPr="003157BE" w:rsidRDefault="00572310" w:rsidP="00572310">
      <w:pPr>
        <w:pStyle w:val="BodyText"/>
      </w:pPr>
      <w:r w:rsidRPr="003157BE">
        <w:t>(4)</w:t>
      </w:r>
      <w:r w:rsidRPr="003157BE">
        <w:tab/>
        <w:t>The joints between segments of the box should satisfy the modelling assumptions for strength and stiffness.</w:t>
      </w:r>
    </w:p>
    <w:p w14:paraId="4AB7A34B" w14:textId="77777777" w:rsidR="00572310" w:rsidRPr="003157BE" w:rsidRDefault="00572310" w:rsidP="00572310">
      <w:pPr>
        <w:pStyle w:val="BodyText"/>
      </w:pPr>
      <w:r w:rsidRPr="003157BE">
        <w:t>(5)</w:t>
      </w:r>
      <w:r w:rsidRPr="003157BE">
        <w:tab/>
        <w:t>Each panel of the box may be treated as an individual plate segment provided that both:</w:t>
      </w:r>
    </w:p>
    <w:p w14:paraId="02004D44" w14:textId="77777777" w:rsidR="00572310" w:rsidRPr="00704EFF" w:rsidRDefault="00572310" w:rsidP="00B1753D">
      <w:pPr>
        <w:pStyle w:val="ListNumber1"/>
        <w:numPr>
          <w:ilvl w:val="0"/>
          <w:numId w:val="33"/>
        </w:numPr>
        <w:rPr>
          <w:lang w:val="en-GB"/>
        </w:rPr>
      </w:pPr>
      <w:r w:rsidRPr="00704EFF">
        <w:rPr>
          <w:lang w:val="en-GB"/>
        </w:rPr>
        <w:t>the forces and moments introduced into each panel by its neighbours are included;</w:t>
      </w:r>
    </w:p>
    <w:p w14:paraId="60A0D516" w14:textId="77777777" w:rsidR="00572310" w:rsidRPr="00704EFF" w:rsidRDefault="00572310" w:rsidP="00B1753D">
      <w:pPr>
        <w:pStyle w:val="ListNumber1"/>
        <w:numPr>
          <w:ilvl w:val="0"/>
          <w:numId w:val="33"/>
        </w:numPr>
        <w:rPr>
          <w:lang w:val="en-GB"/>
        </w:rPr>
      </w:pPr>
      <w:r w:rsidRPr="00704EFF">
        <w:rPr>
          <w:lang w:val="en-GB"/>
        </w:rPr>
        <w:t>the flexural stiffness of adjacent panels is included.</w:t>
      </w:r>
    </w:p>
    <w:p w14:paraId="151B8D5B" w14:textId="77777777" w:rsidR="00572310" w:rsidRPr="003157BE" w:rsidRDefault="00572310" w:rsidP="00572310">
      <w:pPr>
        <w:pStyle w:val="BodyText"/>
      </w:pPr>
      <w:r w:rsidRPr="003157BE">
        <w:t>(6)</w:t>
      </w:r>
      <w:r w:rsidRPr="003157BE">
        <w:tab/>
        <w:t>Where corrugated wall panels are used, the bending stresses in each panel or plate segment may be calculated by treating the plate as acting in one-way bending.</w:t>
      </w:r>
    </w:p>
    <w:p w14:paraId="5D0A96CD" w14:textId="3439F749" w:rsidR="00572310" w:rsidRPr="003157BE" w:rsidRDefault="00572310" w:rsidP="00572310">
      <w:pPr>
        <w:pStyle w:val="BodyText"/>
      </w:pPr>
      <w:r w:rsidRPr="003157BE">
        <w:t>(7)</w:t>
      </w:r>
      <w:r w:rsidRPr="003157BE">
        <w:tab/>
        <w:t>Where an isotropic plate wall panel is discretely stiffened with horizontal stiffeners, the stresses in the stiffeners and the box wall may be calculated by treating the stiffeners as smeared on the wall to produce an orthotropic plate, provided that the spacing of the stiffeners is no wider than 30</w:t>
      </w:r>
      <w:r w:rsidRPr="003157BE">
        <w:rPr>
          <w:i/>
        </w:rPr>
        <w:t>t</w:t>
      </w:r>
      <w:r w:rsidRPr="003157BE">
        <w:t>.</w:t>
      </w:r>
    </w:p>
    <w:p w14:paraId="7A481FE5" w14:textId="004302DD" w:rsidR="00572310" w:rsidRPr="003157BE" w:rsidRDefault="00572310" w:rsidP="00572310">
      <w:pPr>
        <w:pStyle w:val="Note"/>
      </w:pPr>
      <w:r w:rsidRPr="003157BE">
        <w:t>NOTE</w:t>
      </w:r>
      <w:r w:rsidRPr="003157BE">
        <w:tab/>
        <w:t>For further information, see EN</w:t>
      </w:r>
      <w:r w:rsidR="008941DC" w:rsidRPr="003157BE">
        <w:t> </w:t>
      </w:r>
      <w:r w:rsidRPr="003157BE">
        <w:t>1993</w:t>
      </w:r>
      <w:r w:rsidR="008941DC" w:rsidRPr="003157BE">
        <w:noBreakHyphen/>
      </w:r>
      <w:r w:rsidRPr="003157BE">
        <w:t>1</w:t>
      </w:r>
      <w:r w:rsidR="008941DC" w:rsidRPr="003157BE">
        <w:noBreakHyphen/>
      </w:r>
      <w:r w:rsidRPr="003157BE">
        <w:t>7.</w:t>
      </w:r>
    </w:p>
    <w:p w14:paraId="3BFC83D6" w14:textId="25D190A2" w:rsidR="00572310" w:rsidRPr="003157BE" w:rsidRDefault="00572310" w:rsidP="00572310">
      <w:pPr>
        <w:pStyle w:val="BodyText"/>
      </w:pPr>
      <w:r w:rsidRPr="003157BE">
        <w:t>(8)</w:t>
      </w:r>
      <w:r w:rsidRPr="003157BE">
        <w:tab/>
        <w:t>Where a smeared stiffener treatment is used, the stress in the stiffener should be determined making proper allowance for the eccentricity of the stiffener from the wall plate, and for the wall stress in the direction orthogonal to the axis of the stiffener.</w:t>
      </w:r>
    </w:p>
    <w:p w14:paraId="615A7518" w14:textId="38F0B47C" w:rsidR="00572310" w:rsidRPr="003157BE" w:rsidRDefault="00572310" w:rsidP="00572310">
      <w:pPr>
        <w:pStyle w:val="BodyText"/>
      </w:pPr>
      <w:r w:rsidRPr="003157BE">
        <w:t>(9)</w:t>
      </w:r>
      <w:r w:rsidRPr="003157BE">
        <w:tab/>
        <w:t>The effective width of plate on each side of a stiffener may be taken as 15</w:t>
      </w:r>
      <w:r w:rsidR="008941DC" w:rsidRPr="003157BE">
        <w:t> </w:t>
      </w:r>
      <w:r w:rsidRPr="003157BE">
        <w:rPr>
          <w:rFonts w:ascii="Symbol" w:hAnsi="Symbol"/>
          <w:i/>
        </w:rPr>
        <w:t></w:t>
      </w:r>
      <w:r w:rsidRPr="003157BE">
        <w:rPr>
          <w:i/>
        </w:rPr>
        <w:t>t</w:t>
      </w:r>
      <w:r w:rsidRPr="003157BE">
        <w:t>, where</w:t>
      </w:r>
      <w:r w:rsidR="00184AA5">
        <w:t xml:space="preserve"> </w:t>
      </w:r>
      <m:oMath>
        <m:r>
          <w:rPr>
            <w:rFonts w:ascii="Cambria Math" w:hAnsi="Cambria Math"/>
          </w:rPr>
          <m:t>ε=</m:t>
        </m:r>
        <m:rad>
          <m:radPr>
            <m:degHide m:val="1"/>
            <m:ctrlPr>
              <w:rPr>
                <w:rFonts w:ascii="Cambria Math" w:hAnsi="Cambria Math"/>
                <w:i/>
              </w:rPr>
            </m:ctrlPr>
          </m:radPr>
          <m:deg/>
          <m:e>
            <m:r>
              <w:rPr>
                <w:rFonts w:ascii="Cambria Math" w:hAnsi="Cambria Math"/>
              </w:rPr>
              <m:t>235/</m:t>
            </m:r>
            <m:sSub>
              <m:sSubPr>
                <m:ctrlPr>
                  <w:rPr>
                    <w:rFonts w:ascii="Cambria Math" w:hAnsi="Cambria Math"/>
                    <w:i/>
                  </w:rPr>
                </m:ctrlPr>
              </m:sSubPr>
              <m:e>
                <m:r>
                  <w:rPr>
                    <w:rFonts w:ascii="Cambria Math" w:hAnsi="Cambria Math"/>
                  </w:rPr>
                  <m:t>f</m:t>
                </m:r>
              </m:e>
              <m:sub>
                <m:r>
                  <w:rPr>
                    <w:rFonts w:ascii="Cambria Math" w:hAnsi="Cambria Math"/>
                  </w:rPr>
                  <m:t>y</m:t>
                </m:r>
              </m:sub>
            </m:sSub>
          </m:e>
        </m:rad>
      </m:oMath>
      <w:r w:rsidRPr="003157BE">
        <w:t xml:space="preserve">  and </w:t>
      </w:r>
      <w:r w:rsidRPr="003157BE">
        <w:rPr>
          <w:i/>
        </w:rPr>
        <w:t>f</w:t>
      </w:r>
      <w:r w:rsidRPr="003157BE">
        <w:rPr>
          <w:position w:val="-4"/>
          <w:sz w:val="18"/>
        </w:rPr>
        <w:t>y</w:t>
      </w:r>
      <w:r w:rsidRPr="003157BE">
        <w:t xml:space="preserve"> is in N/mm</w:t>
      </w:r>
      <w:r w:rsidRPr="003157BE">
        <w:rPr>
          <w:position w:val="6"/>
          <w:sz w:val="18"/>
        </w:rPr>
        <w:t>2</w:t>
      </w:r>
      <w:r w:rsidRPr="003157BE">
        <w:t>. For more detailed information see EN</w:t>
      </w:r>
      <w:r w:rsidR="008941DC" w:rsidRPr="003157BE">
        <w:t> </w:t>
      </w:r>
      <w:r w:rsidRPr="003157BE">
        <w:t>1993</w:t>
      </w:r>
      <w:r w:rsidR="008941DC" w:rsidRPr="003157BE">
        <w:noBreakHyphen/>
      </w:r>
      <w:r w:rsidRPr="003157BE">
        <w:t>1</w:t>
      </w:r>
      <w:r w:rsidR="008941DC" w:rsidRPr="003157BE">
        <w:noBreakHyphen/>
      </w:r>
      <w:r w:rsidRPr="003157BE">
        <w:t>5 and EN</w:t>
      </w:r>
      <w:r w:rsidR="008941DC" w:rsidRPr="003157BE">
        <w:t> </w:t>
      </w:r>
      <w:r w:rsidRPr="003157BE">
        <w:t>1993</w:t>
      </w:r>
      <w:r w:rsidR="008941DC" w:rsidRPr="003157BE">
        <w:noBreakHyphen/>
      </w:r>
      <w:r w:rsidRPr="003157BE">
        <w:t>1</w:t>
      </w:r>
      <w:r w:rsidR="008941DC" w:rsidRPr="003157BE">
        <w:noBreakHyphen/>
      </w:r>
      <w:r w:rsidRPr="003157BE">
        <w:t>7.</w:t>
      </w:r>
    </w:p>
    <w:p w14:paraId="664AF714" w14:textId="5EC86B71" w:rsidR="00572310" w:rsidRPr="003157BE" w:rsidRDefault="00572310" w:rsidP="00572310">
      <w:pPr>
        <w:pStyle w:val="Note"/>
      </w:pPr>
      <w:r w:rsidRPr="003157BE">
        <w:t>NOTE</w:t>
      </w:r>
      <w:r w:rsidRPr="003157BE">
        <w:tab/>
        <w:t>The simple value 15</w:t>
      </w:r>
      <w:r w:rsidR="008941DC" w:rsidRPr="003157BE">
        <w:t> </w:t>
      </w:r>
      <w:r w:rsidRPr="003157BE">
        <w:rPr>
          <w:rFonts w:ascii="Symbol" w:hAnsi="Symbol"/>
          <w:i/>
        </w:rPr>
        <w:t></w:t>
      </w:r>
      <w:r w:rsidRPr="003157BE">
        <w:rPr>
          <w:i/>
        </w:rPr>
        <w:t>t</w:t>
      </w:r>
      <w:r w:rsidRPr="003157BE">
        <w:t xml:space="preserve"> is chosen a safe value.</w:t>
      </w:r>
    </w:p>
    <w:p w14:paraId="64F5A08A" w14:textId="49CEB11B" w:rsidR="00572310" w:rsidRPr="003157BE" w:rsidRDefault="00572310" w:rsidP="008941DC">
      <w:pPr>
        <w:pStyle w:val="Heading3"/>
      </w:pPr>
      <w:bookmarkStart w:id="738" w:name="_Toc78905571"/>
      <w:r w:rsidRPr="003157BE">
        <w:lastRenderedPageBreak/>
        <w:t>Geometric imperfections</w:t>
      </w:r>
      <w:bookmarkEnd w:id="738"/>
    </w:p>
    <w:p w14:paraId="3E1CCC03" w14:textId="055F963B" w:rsidR="00572310" w:rsidRPr="003157BE" w:rsidRDefault="00572310" w:rsidP="00572310">
      <w:pPr>
        <w:pStyle w:val="BodyText"/>
      </w:pPr>
      <w:r w:rsidRPr="003157BE">
        <w:t>(1)</w:t>
      </w:r>
      <w:r w:rsidRPr="003157BE">
        <w:tab/>
        <w:t>Where geometric imperfections in the box are relevant to buckling ultimate limit states, their amplitudes should satisfy the limitations defined in EN</w:t>
      </w:r>
      <w:r w:rsidRPr="003157BE">
        <w:rPr>
          <w:spacing w:val="-20"/>
        </w:rPr>
        <w:t> </w:t>
      </w:r>
      <w:r w:rsidRPr="003157BE">
        <w:t>1993</w:t>
      </w:r>
      <w:r w:rsidR="008941DC" w:rsidRPr="003157BE">
        <w:noBreakHyphen/>
      </w:r>
      <w:r w:rsidRPr="003157BE">
        <w:t>1</w:t>
      </w:r>
      <w:r w:rsidR="008941DC" w:rsidRPr="003157BE">
        <w:noBreakHyphen/>
      </w:r>
      <w:r w:rsidRPr="003157BE">
        <w:t>7.</w:t>
      </w:r>
    </w:p>
    <w:p w14:paraId="71CB6EEC" w14:textId="77777777" w:rsidR="00572310" w:rsidRPr="003157BE" w:rsidRDefault="00572310" w:rsidP="00572310">
      <w:pPr>
        <w:pStyle w:val="BodyText"/>
      </w:pPr>
      <w:r w:rsidRPr="003157BE">
        <w:t>(2)</w:t>
      </w:r>
      <w:r w:rsidRPr="003157BE">
        <w:fldChar w:fldCharType="begin"/>
      </w:r>
      <w:r w:rsidRPr="003157BE">
        <w:instrText xml:space="preserve">  </w:instrText>
      </w:r>
      <w:r w:rsidRPr="003157BE">
        <w:fldChar w:fldCharType="end"/>
      </w:r>
      <w:r w:rsidRPr="003157BE">
        <w:tab/>
        <w:t>Geometric imperfections in the box need not be explicitly included in determining the internal forces and moments.</w:t>
      </w:r>
    </w:p>
    <w:p w14:paraId="246B39CA" w14:textId="77777777" w:rsidR="00572310" w:rsidRPr="003157BE" w:rsidRDefault="00572310" w:rsidP="008941DC">
      <w:pPr>
        <w:pStyle w:val="Heading3"/>
      </w:pPr>
      <w:bookmarkStart w:id="739" w:name="_Toc78905572"/>
      <w:r w:rsidRPr="003157BE">
        <w:t>Methods of analysis</w:t>
      </w:r>
      <w:bookmarkEnd w:id="739"/>
    </w:p>
    <w:p w14:paraId="4094BD25" w14:textId="77777777" w:rsidR="00572310" w:rsidRPr="003157BE" w:rsidRDefault="00572310" w:rsidP="008941DC">
      <w:pPr>
        <w:pStyle w:val="BodyText"/>
      </w:pPr>
      <w:r w:rsidRPr="003157BE">
        <w:t>(1)</w:t>
      </w:r>
      <w:r w:rsidRPr="003157BE">
        <w:tab/>
      </w:r>
      <w:bookmarkStart w:id="740" w:name="_Ref53070483"/>
      <w:r w:rsidRPr="003157BE">
        <w:t>The internal forces in the plate segments of the box wall may be determined using either:</w:t>
      </w:r>
      <w:bookmarkEnd w:id="740"/>
    </w:p>
    <w:p w14:paraId="25290837" w14:textId="4CEA24B8" w:rsidR="00572310" w:rsidRPr="00704EFF" w:rsidRDefault="00572310" w:rsidP="00B1753D">
      <w:pPr>
        <w:pStyle w:val="ListNumber1"/>
        <w:numPr>
          <w:ilvl w:val="0"/>
          <w:numId w:val="34"/>
        </w:numPr>
        <w:rPr>
          <w:lang w:val="en-GB"/>
        </w:rPr>
      </w:pPr>
      <w:bookmarkStart w:id="741" w:name="_Ref53070492"/>
      <w:r w:rsidRPr="00704EFF">
        <w:rPr>
          <w:lang w:val="en-GB"/>
        </w:rPr>
        <w:t xml:space="preserve">static equilibrium for membrane forces and beam theory for bending (see </w:t>
      </w:r>
      <w:r w:rsidR="00AA1448">
        <w:rPr>
          <w:lang w:val="en-GB"/>
        </w:rPr>
        <w:t>pr</w:t>
      </w:r>
      <w:r w:rsidRPr="00704EFF">
        <w:rPr>
          <w:lang w:val="en-GB"/>
        </w:rPr>
        <w:t>EN</w:t>
      </w:r>
      <w:r w:rsidR="008941DC" w:rsidRPr="00704EFF">
        <w:rPr>
          <w:lang w:val="en-GB"/>
        </w:rPr>
        <w:t> </w:t>
      </w:r>
      <w:r w:rsidRPr="00704EFF">
        <w:rPr>
          <w:lang w:val="en-GB"/>
        </w:rPr>
        <w:t>1993</w:t>
      </w:r>
      <w:r w:rsidR="008941DC" w:rsidRPr="00704EFF">
        <w:rPr>
          <w:lang w:val="en-GB"/>
        </w:rPr>
        <w:noBreakHyphen/>
      </w:r>
      <w:r w:rsidRPr="00704EFF">
        <w:rPr>
          <w:lang w:val="en-GB"/>
        </w:rPr>
        <w:t>1</w:t>
      </w:r>
      <w:r w:rsidR="008941DC" w:rsidRPr="00704EFF">
        <w:rPr>
          <w:lang w:val="en-GB"/>
        </w:rPr>
        <w:noBreakHyphen/>
      </w:r>
      <w:r w:rsidRPr="00704EFF">
        <w:rPr>
          <w:lang w:val="en-GB"/>
        </w:rPr>
        <w:t>7</w:t>
      </w:r>
      <w:r w:rsidR="00AA1448">
        <w:rPr>
          <w:lang w:val="en-GB"/>
        </w:rPr>
        <w:t>:2023,</w:t>
      </w:r>
      <w:r w:rsidRPr="00704EFF">
        <w:rPr>
          <w:lang w:val="en-GB"/>
        </w:rPr>
        <w:t xml:space="preserve"> Annex</w:t>
      </w:r>
      <w:r w:rsidR="008941DC" w:rsidRPr="00704EFF">
        <w:rPr>
          <w:lang w:val="en-GB"/>
        </w:rPr>
        <w:t> </w:t>
      </w:r>
      <w:r w:rsidRPr="00704EFF">
        <w:rPr>
          <w:lang w:val="en-GB"/>
        </w:rPr>
        <w:t>A);</w:t>
      </w:r>
      <w:bookmarkEnd w:id="741"/>
    </w:p>
    <w:p w14:paraId="322CDC4E" w14:textId="60456B0A" w:rsidR="00572310" w:rsidRPr="00704EFF" w:rsidRDefault="00572310" w:rsidP="00B1753D">
      <w:pPr>
        <w:pStyle w:val="ListNumber1"/>
        <w:numPr>
          <w:ilvl w:val="0"/>
          <w:numId w:val="34"/>
        </w:numPr>
        <w:rPr>
          <w:lang w:val="en-GB"/>
        </w:rPr>
      </w:pPr>
      <w:bookmarkStart w:id="742" w:name="_Ref53070544"/>
      <w:r w:rsidRPr="00704EFF">
        <w:rPr>
          <w:lang w:val="en-GB"/>
        </w:rPr>
        <w:t xml:space="preserve">an analysis based on linear plate bending and stretching theory (see </w:t>
      </w:r>
      <w:r w:rsidR="00AA1448">
        <w:rPr>
          <w:lang w:val="en-GB"/>
        </w:rPr>
        <w:t>pr</w:t>
      </w:r>
      <w:r w:rsidRPr="00704EFF">
        <w:rPr>
          <w:lang w:val="en-GB"/>
        </w:rPr>
        <w:t>EN</w:t>
      </w:r>
      <w:r w:rsidR="008941DC" w:rsidRPr="00704EFF">
        <w:rPr>
          <w:lang w:val="en-GB"/>
        </w:rPr>
        <w:t> </w:t>
      </w:r>
      <w:r w:rsidRPr="00704EFF">
        <w:rPr>
          <w:lang w:val="en-GB"/>
        </w:rPr>
        <w:t>1993</w:t>
      </w:r>
      <w:r w:rsidR="008941DC" w:rsidRPr="00704EFF">
        <w:rPr>
          <w:lang w:val="en-GB"/>
        </w:rPr>
        <w:noBreakHyphen/>
      </w:r>
      <w:r w:rsidRPr="00704EFF">
        <w:rPr>
          <w:lang w:val="en-GB"/>
        </w:rPr>
        <w:t>1</w:t>
      </w:r>
      <w:r w:rsidR="008941DC" w:rsidRPr="00704EFF">
        <w:rPr>
          <w:lang w:val="en-GB"/>
        </w:rPr>
        <w:noBreakHyphen/>
      </w:r>
      <w:r w:rsidRPr="00704EFF">
        <w:rPr>
          <w:lang w:val="en-GB"/>
        </w:rPr>
        <w:t>7</w:t>
      </w:r>
      <w:r w:rsidR="00AA1448">
        <w:rPr>
          <w:lang w:val="en-GB"/>
        </w:rPr>
        <w:t>:2023,</w:t>
      </w:r>
      <w:r w:rsidRPr="00704EFF">
        <w:rPr>
          <w:lang w:val="en-GB"/>
        </w:rPr>
        <w:t xml:space="preserve"> Annex</w:t>
      </w:r>
      <w:r w:rsidR="008941DC" w:rsidRPr="00704EFF">
        <w:rPr>
          <w:lang w:val="en-GB"/>
        </w:rPr>
        <w:t> </w:t>
      </w:r>
      <w:r w:rsidRPr="00704EFF">
        <w:rPr>
          <w:lang w:val="en-GB"/>
        </w:rPr>
        <w:t>B);</w:t>
      </w:r>
      <w:bookmarkEnd w:id="742"/>
    </w:p>
    <w:p w14:paraId="7E0C6A42" w14:textId="77777777" w:rsidR="00572310" w:rsidRPr="00704EFF" w:rsidRDefault="00572310" w:rsidP="00B1753D">
      <w:pPr>
        <w:pStyle w:val="ListNumber1"/>
        <w:numPr>
          <w:ilvl w:val="0"/>
          <w:numId w:val="34"/>
        </w:numPr>
        <w:rPr>
          <w:lang w:val="en-GB"/>
        </w:rPr>
      </w:pPr>
      <w:bookmarkStart w:id="743" w:name="_Ref53070550"/>
      <w:r w:rsidRPr="00704EFF">
        <w:rPr>
          <w:lang w:val="en-GB"/>
        </w:rPr>
        <w:t>an analysis based on nonlinear plate bending and stretching theory.</w:t>
      </w:r>
      <w:bookmarkEnd w:id="743"/>
    </w:p>
    <w:p w14:paraId="3D556295" w14:textId="77777777" w:rsidR="00572310" w:rsidRPr="003157BE" w:rsidRDefault="00572310" w:rsidP="00572310">
      <w:pPr>
        <w:pStyle w:val="BodyText"/>
      </w:pPr>
      <w:r w:rsidRPr="003157BE">
        <w:t>(2)</w:t>
      </w:r>
      <w:r w:rsidRPr="003157BE">
        <w:tab/>
        <w:t>For silos in Silo Group 1, method a) in (1) may be used.</w:t>
      </w:r>
    </w:p>
    <w:p w14:paraId="0FB3CAAB" w14:textId="068AE1E1" w:rsidR="00572310" w:rsidRPr="003157BE" w:rsidRDefault="00572310" w:rsidP="00572310">
      <w:pPr>
        <w:pStyle w:val="BodyText"/>
      </w:pPr>
      <w:r w:rsidRPr="003157BE">
        <w:t>(3)</w:t>
      </w:r>
      <w:r w:rsidRPr="003157BE">
        <w:tab/>
        <w:t>Where the design loading condition is symmetric relative to each plate segment and the silo is in Silo Group 2, method a) in (1)</w:t>
      </w:r>
      <w:r w:rsidRPr="003157BE" w:rsidDel="00102F8D">
        <w:t xml:space="preserve"> </w:t>
      </w:r>
      <w:r w:rsidRPr="003157BE">
        <w:t>may be used.</w:t>
      </w:r>
    </w:p>
    <w:p w14:paraId="7F72C21B" w14:textId="0C4AB058" w:rsidR="00572310" w:rsidRPr="003157BE" w:rsidRDefault="00572310" w:rsidP="00572310">
      <w:pPr>
        <w:pStyle w:val="BodyText"/>
      </w:pPr>
      <w:r w:rsidRPr="003157BE">
        <w:t>(4)</w:t>
      </w:r>
      <w:r w:rsidRPr="003157BE">
        <w:tab/>
        <w:t>Where the design loading condition is not symmetric and the silo is in Silo Group</w:t>
      </w:r>
      <w:r w:rsidR="005B3A96" w:rsidRPr="003157BE">
        <w:t> </w:t>
      </w:r>
      <w:r w:rsidRPr="003157BE">
        <w:t>2, either method b) or method c) in (1)</w:t>
      </w:r>
      <w:r w:rsidRPr="003157BE" w:rsidDel="00102F8D">
        <w:t xml:space="preserve"> </w:t>
      </w:r>
      <w:r w:rsidRPr="003157BE">
        <w:t>should be used.</w:t>
      </w:r>
    </w:p>
    <w:p w14:paraId="708D8AA7" w14:textId="7101815E" w:rsidR="00572310" w:rsidRPr="003157BE" w:rsidRDefault="00572310" w:rsidP="00572310">
      <w:pPr>
        <w:pStyle w:val="BodyText"/>
      </w:pPr>
      <w:r w:rsidRPr="003157BE">
        <w:t>(5)</w:t>
      </w:r>
      <w:r w:rsidRPr="003157BE">
        <w:tab/>
        <w:t>For silos in Silo Group</w:t>
      </w:r>
      <w:r w:rsidR="005B3A96" w:rsidRPr="003157BE">
        <w:t> </w:t>
      </w:r>
      <w:r w:rsidRPr="003157BE">
        <w:t>3, the internal forces and moments should be determined using either method b) or method c) in (1)</w:t>
      </w:r>
      <w:r w:rsidRPr="003157BE" w:rsidDel="00102F8D">
        <w:t xml:space="preserve"> </w:t>
      </w:r>
      <w:r w:rsidRPr="003157BE">
        <w:t>(as defined in EN 1993</w:t>
      </w:r>
      <w:r w:rsidR="005B3A96" w:rsidRPr="003157BE">
        <w:noBreakHyphen/>
      </w:r>
      <w:r w:rsidRPr="003157BE">
        <w:t>1</w:t>
      </w:r>
      <w:r w:rsidR="005B3A96" w:rsidRPr="003157BE">
        <w:noBreakHyphen/>
      </w:r>
      <w:r w:rsidRPr="003157BE">
        <w:t>7).</w:t>
      </w:r>
    </w:p>
    <w:p w14:paraId="010D2AD3" w14:textId="77777777" w:rsidR="00572310" w:rsidRPr="003157BE" w:rsidRDefault="00572310" w:rsidP="0002596A">
      <w:pPr>
        <w:pStyle w:val="Heading2"/>
      </w:pPr>
      <w:bookmarkStart w:id="744" w:name="_Toc395944779"/>
      <w:bookmarkStart w:id="745" w:name="_Toc395945841"/>
      <w:bookmarkStart w:id="746" w:name="_Toc396275319"/>
      <w:bookmarkStart w:id="747" w:name="_Toc397139872"/>
      <w:bookmarkStart w:id="748" w:name="_Toc397441757"/>
      <w:bookmarkStart w:id="749" w:name="_Toc415029814"/>
      <w:bookmarkStart w:id="750" w:name="_Toc423660247"/>
      <w:bookmarkStart w:id="751" w:name="_Toc423660413"/>
      <w:bookmarkStart w:id="752" w:name="_Toc423751770"/>
      <w:bookmarkStart w:id="753" w:name="_Toc423852697"/>
      <w:bookmarkStart w:id="754" w:name="_Toc443908931"/>
      <w:bookmarkStart w:id="755" w:name="_Toc452715792"/>
      <w:bookmarkStart w:id="756" w:name="_Toc454464200"/>
      <w:bookmarkStart w:id="757" w:name="_Toc454470089"/>
      <w:bookmarkStart w:id="758" w:name="_Toc454471502"/>
      <w:bookmarkStart w:id="759" w:name="_Toc454493532"/>
      <w:bookmarkStart w:id="760" w:name="_Toc454617535"/>
      <w:bookmarkStart w:id="761" w:name="_Toc454618437"/>
      <w:bookmarkStart w:id="762" w:name="_Toc454787181"/>
      <w:bookmarkStart w:id="763" w:name="_Toc154727357"/>
      <w:bookmarkStart w:id="764" w:name="_Ref53081090"/>
      <w:bookmarkStart w:id="765" w:name="_Ref53082257"/>
      <w:bookmarkStart w:id="766" w:name="_Ref53082861"/>
      <w:bookmarkStart w:id="767" w:name="_Toc78905573"/>
      <w:bookmarkStart w:id="768" w:name="_Toc79220852"/>
      <w:bookmarkStart w:id="769" w:name="_Toc81813635"/>
      <w:bookmarkStart w:id="770" w:name="_Toc81815723"/>
      <w:bookmarkStart w:id="771" w:name="_Toc92112158"/>
      <w:bookmarkStart w:id="772" w:name="_Toc93425311"/>
      <w:bookmarkStart w:id="773" w:name="_Toc125624793"/>
      <w:bookmarkStart w:id="774" w:name="_Toc150445068"/>
      <w:r w:rsidRPr="003157BE">
        <w:t>Analysis treatment of corrugated sheeting</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71308165" w14:textId="77777777" w:rsidR="00572310" w:rsidRPr="003157BE" w:rsidRDefault="00572310" w:rsidP="00572310">
      <w:pPr>
        <w:pStyle w:val="BodyText"/>
      </w:pPr>
      <w:r w:rsidRPr="003157BE">
        <w:t>(1)</w:t>
      </w:r>
      <w:r w:rsidRPr="003157BE">
        <w:tab/>
        <w:t>Where corrugated sheeting is used as part of the silo structure, the analysis may be carried out treating the sheeting as an equivalent uniform orthotropic wall.</w:t>
      </w:r>
    </w:p>
    <w:p w14:paraId="6CE0E7FE" w14:textId="285BE727" w:rsidR="00572310" w:rsidRPr="003157BE" w:rsidRDefault="00572310" w:rsidP="00572310">
      <w:pPr>
        <w:pStyle w:val="BodyText"/>
      </w:pPr>
      <w:r w:rsidRPr="003157BE">
        <w:t>(2)</w:t>
      </w:r>
      <w:r w:rsidRPr="003157BE">
        <w:tab/>
      </w:r>
      <w:bookmarkStart w:id="775" w:name="_Ref53071572"/>
      <w:r w:rsidRPr="003157BE">
        <w:t>The following properties may be used in a stress analysis and in a buckling analysis of the structure, provided that the corrugation profile has either an arc-and-tangent or a sinusoidal shape. Where other corrugation profiles are used, the corresponding properties should be calculated from first principles.</w:t>
      </w:r>
      <w:bookmarkEnd w:id="775"/>
    </w:p>
    <w:bookmarkStart w:id="776" w:name="_MON_1133258391"/>
    <w:bookmarkStart w:id="777" w:name="_MON_1133258629"/>
    <w:bookmarkStart w:id="778" w:name="_MON_1133258831"/>
    <w:bookmarkStart w:id="779" w:name="_MON_1133258946"/>
    <w:bookmarkStart w:id="780" w:name="_MON_1133260031"/>
    <w:bookmarkStart w:id="781" w:name="_MON_1133260094"/>
    <w:bookmarkStart w:id="782" w:name="_MON_1133260207"/>
    <w:bookmarkStart w:id="783" w:name="_MON_1133260265"/>
    <w:bookmarkStart w:id="784" w:name="_MON_1135846552"/>
    <w:bookmarkStart w:id="785" w:name="_MON_1685172525"/>
    <w:bookmarkStart w:id="786" w:name="_MON_1135846718"/>
    <w:bookmarkStart w:id="787" w:name="_MON_1150896716"/>
    <w:bookmarkStart w:id="788" w:name="_MON_1187626752"/>
    <w:bookmarkStart w:id="789" w:name="_MON_1228901740"/>
    <w:bookmarkStart w:id="790" w:name="_MON_113238704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14:paraId="0B30DAA9" w14:textId="0D87F1B0" w:rsidR="00572310" w:rsidRPr="003157BE" w:rsidRDefault="00B25E9F" w:rsidP="00572310">
      <w:pPr>
        <w:pStyle w:val="FigureImage"/>
        <w:rPr>
          <w:rFonts w:cs="Cambria"/>
          <w:noProof/>
          <w:szCs w:val="24"/>
          <w:lang w:eastAsia="en-GB"/>
        </w:rPr>
      </w:pPr>
      <w:r>
        <w:rPr>
          <w:rFonts w:cs="Cambria"/>
          <w:noProof/>
          <w:szCs w:val="24"/>
          <w:lang w:eastAsia="en-GB"/>
        </w:rPr>
        <w:fldChar w:fldCharType="begin"/>
      </w:r>
      <w:r>
        <w:rPr>
          <w:rFonts w:cs="Cambria"/>
          <w:noProof/>
          <w:szCs w:val="24"/>
          <w:lang w:eastAsia="en-GB"/>
        </w:rPr>
        <w:instrText xml:space="preserve"> INCLUDEPICTURE "41_e_dr/6_002.tif" \* MERGEFORMAT </w:instrText>
      </w:r>
      <w:r>
        <w:rPr>
          <w:rFonts w:cs="Cambria"/>
          <w:noProof/>
          <w:szCs w:val="24"/>
          <w:lang w:eastAsia="en-GB"/>
        </w:rPr>
        <w:fldChar w:fldCharType="separate"/>
      </w:r>
      <w:r w:rsidR="00A14C8D">
        <w:rPr>
          <w:rFonts w:cs="Cambria"/>
          <w:noProof/>
          <w:szCs w:val="24"/>
          <w:lang w:eastAsia="en-GB"/>
        </w:rPr>
        <w:fldChar w:fldCharType="begin"/>
      </w:r>
      <w:r w:rsidR="00A14C8D">
        <w:rPr>
          <w:rFonts w:cs="Cambria"/>
          <w:noProof/>
          <w:szCs w:val="24"/>
          <w:lang w:eastAsia="en-GB"/>
        </w:rPr>
        <w:instrText xml:space="preserve"> INCLUDEPICTURE  "Y:\\STD_MGT\\STDDEL\\PRODUCTION\\Standards\\00250\\229\\41_e_dr\\6_002.tif" \* MERGEFORMATINET </w:instrText>
      </w:r>
      <w:r w:rsidR="00A14C8D">
        <w:rPr>
          <w:rFonts w:cs="Cambria"/>
          <w:noProof/>
          <w:szCs w:val="24"/>
          <w:lang w:eastAsia="en-GB"/>
        </w:rPr>
        <w:fldChar w:fldCharType="separate"/>
      </w:r>
      <w:r w:rsidR="00AE3BF3">
        <w:rPr>
          <w:rFonts w:cs="Cambria"/>
          <w:noProof/>
          <w:szCs w:val="24"/>
          <w:lang w:eastAsia="en-GB"/>
        </w:rPr>
        <w:fldChar w:fldCharType="begin"/>
      </w:r>
      <w:r w:rsidR="00AE3BF3">
        <w:rPr>
          <w:rFonts w:cs="Cambria"/>
          <w:noProof/>
          <w:szCs w:val="24"/>
          <w:lang w:eastAsia="en-GB"/>
        </w:rPr>
        <w:instrText xml:space="preserve"> INCLUDEPICTURE  "Y:\\STD_MGT\\STDDEL\\PRODUCTION\\Standards\\00250\\229\\41_e_dr\\6_002.tif" \* MERGEFORMATINET </w:instrText>
      </w:r>
      <w:r w:rsidR="00AE3BF3">
        <w:rPr>
          <w:rFonts w:cs="Cambria"/>
          <w:noProof/>
          <w:szCs w:val="24"/>
          <w:lang w:eastAsia="en-GB"/>
        </w:rPr>
        <w:fldChar w:fldCharType="separate"/>
      </w:r>
      <w:r w:rsidR="00D462FF">
        <w:rPr>
          <w:rFonts w:cs="Cambria"/>
          <w:noProof/>
          <w:szCs w:val="24"/>
          <w:lang w:eastAsia="en-GB"/>
        </w:rPr>
        <w:fldChar w:fldCharType="begin"/>
      </w:r>
      <w:r w:rsidR="00D462FF">
        <w:rPr>
          <w:rFonts w:cs="Cambria"/>
          <w:noProof/>
          <w:szCs w:val="24"/>
          <w:lang w:eastAsia="en-GB"/>
        </w:rPr>
        <w:instrText xml:space="preserve"> </w:instrText>
      </w:r>
      <w:r w:rsidR="00D462FF">
        <w:rPr>
          <w:rFonts w:cs="Cambria"/>
          <w:noProof/>
          <w:szCs w:val="24"/>
          <w:lang w:eastAsia="en-GB"/>
        </w:rPr>
        <w:instrText>INCLUDEPICTURE  "C:\\Users\\a.dionysiou\\AppData\\Local\\Temp\\98915a41-955e-4f73-847e-a6bc23d07a56_prEN 1993-4-1.zip.a56\\41_e_dr\\6_002.tif" \* MERGEFORMATINET</w:instrText>
      </w:r>
      <w:r w:rsidR="00D462FF">
        <w:rPr>
          <w:rFonts w:cs="Cambria"/>
          <w:noProof/>
          <w:szCs w:val="24"/>
          <w:lang w:eastAsia="en-GB"/>
        </w:rPr>
        <w:instrText xml:space="preserve"> </w:instrText>
      </w:r>
      <w:r w:rsidR="00D462FF">
        <w:rPr>
          <w:rFonts w:cs="Cambria"/>
          <w:noProof/>
          <w:szCs w:val="24"/>
          <w:lang w:eastAsia="en-GB"/>
        </w:rPr>
        <w:fldChar w:fldCharType="separate"/>
      </w:r>
      <w:r w:rsidR="00D462FF">
        <w:rPr>
          <w:rFonts w:cs="Cambria"/>
          <w:noProof/>
          <w:szCs w:val="24"/>
          <w:lang w:eastAsia="en-GB"/>
        </w:rPr>
        <w:pict w14:anchorId="38880B92">
          <v:shape id="_x0000_i1045" type="#_x0000_t75" style="width:281.25pt;height:84pt">
            <v:imagedata r:id="rId56" r:href="rId57"/>
          </v:shape>
        </w:pict>
      </w:r>
      <w:r w:rsidR="00D462FF">
        <w:rPr>
          <w:rFonts w:cs="Cambria"/>
          <w:noProof/>
          <w:szCs w:val="24"/>
          <w:lang w:eastAsia="en-GB"/>
        </w:rPr>
        <w:fldChar w:fldCharType="end"/>
      </w:r>
      <w:r w:rsidR="00AE3BF3">
        <w:rPr>
          <w:rFonts w:cs="Cambria"/>
          <w:noProof/>
          <w:szCs w:val="24"/>
          <w:lang w:eastAsia="en-GB"/>
        </w:rPr>
        <w:fldChar w:fldCharType="end"/>
      </w:r>
      <w:r w:rsidR="00A14C8D">
        <w:rPr>
          <w:rFonts w:cs="Cambria"/>
          <w:noProof/>
          <w:szCs w:val="24"/>
          <w:lang w:eastAsia="en-GB"/>
        </w:rPr>
        <w:fldChar w:fldCharType="end"/>
      </w:r>
      <w:r>
        <w:rPr>
          <w:rFonts w:cs="Cambria"/>
          <w:noProof/>
          <w:szCs w:val="24"/>
          <w:lang w:eastAsia="en-GB"/>
        </w:rPr>
        <w:fldChar w:fldCharType="end"/>
      </w:r>
    </w:p>
    <w:p w14:paraId="6C4141B6" w14:textId="77777777" w:rsidR="00572310" w:rsidRPr="00B87E84" w:rsidRDefault="00572310" w:rsidP="004A7649">
      <w:pPr>
        <w:pStyle w:val="KeyTitle"/>
        <w:rPr>
          <w:sz w:val="20"/>
          <w:szCs w:val="22"/>
        </w:rPr>
      </w:pPr>
      <w:r w:rsidRPr="00B87E84">
        <w:rPr>
          <w:sz w:val="20"/>
          <w:szCs w:val="22"/>
        </w:rPr>
        <w:t>Key</w:t>
      </w:r>
    </w:p>
    <w:tbl>
      <w:tblPr>
        <w:tblW w:w="0" w:type="auto"/>
        <w:tblInd w:w="-100" w:type="dxa"/>
        <w:tblCellMar>
          <w:left w:w="100" w:type="dxa"/>
        </w:tblCellMar>
        <w:tblLook w:val="0000" w:firstRow="0" w:lastRow="0" w:firstColumn="0" w:lastColumn="0" w:noHBand="0" w:noVBand="0"/>
      </w:tblPr>
      <w:tblGrid>
        <w:gridCol w:w="319"/>
        <w:gridCol w:w="4610"/>
      </w:tblGrid>
      <w:tr w:rsidR="00D265BB" w:rsidRPr="00D265BB" w14:paraId="1B8FD0B4" w14:textId="77777777" w:rsidTr="00D265BB">
        <w:tc>
          <w:tcPr>
            <w:tcW w:w="0" w:type="auto"/>
            <w:shd w:val="clear" w:color="auto" w:fill="auto"/>
          </w:tcPr>
          <w:p w14:paraId="22680D91" w14:textId="77777777" w:rsidR="00D265BB" w:rsidRPr="00D265BB" w:rsidRDefault="00D265BB" w:rsidP="00307BAF">
            <w:pPr>
              <w:pStyle w:val="KeyText"/>
              <w:tabs>
                <w:tab w:val="clear" w:pos="346"/>
              </w:tabs>
              <w:ind w:left="0" w:firstLine="0"/>
            </w:pPr>
            <w:r w:rsidRPr="00D265BB">
              <w:t>1</w:t>
            </w:r>
          </w:p>
        </w:tc>
        <w:tc>
          <w:tcPr>
            <w:tcW w:w="0" w:type="auto"/>
            <w:shd w:val="clear" w:color="auto" w:fill="auto"/>
          </w:tcPr>
          <w:p w14:paraId="0CDD298D" w14:textId="77777777" w:rsidR="00D265BB" w:rsidRPr="00D265BB" w:rsidRDefault="00D265BB" w:rsidP="00307BAF">
            <w:pPr>
              <w:pStyle w:val="KeyText"/>
              <w:tabs>
                <w:tab w:val="clear" w:pos="346"/>
              </w:tabs>
              <w:ind w:left="0" w:firstLine="0"/>
            </w:pPr>
            <w:r w:rsidRPr="00D265BB">
              <w:t>effective middle surface of the corrugated shell wall</w:t>
            </w:r>
          </w:p>
        </w:tc>
      </w:tr>
    </w:tbl>
    <w:p w14:paraId="19DCA611" w14:textId="3E850B34" w:rsidR="00572310" w:rsidRPr="003157BE" w:rsidRDefault="00572310" w:rsidP="00572310">
      <w:pPr>
        <w:pStyle w:val="Figuretitle"/>
      </w:pPr>
      <w:bookmarkStart w:id="791" w:name="_Ref53071505"/>
      <w:r w:rsidRPr="003157BE">
        <w:t>Figure</w:t>
      </w:r>
      <w:r w:rsidR="004A7649" w:rsidRPr="003157BE">
        <w:t> </w:t>
      </w:r>
      <w:r w:rsidRPr="003157BE">
        <w:t>6.2</w:t>
      </w:r>
      <w:bookmarkEnd w:id="791"/>
      <w:r w:rsidRPr="003157BE">
        <w:t xml:space="preserve"> — Corrugation profile and geometric parameters</w:t>
      </w:r>
    </w:p>
    <w:p w14:paraId="40DB87E2" w14:textId="0289D2EE" w:rsidR="00572310" w:rsidRPr="003157BE" w:rsidRDefault="00572310" w:rsidP="00572310">
      <w:pPr>
        <w:pStyle w:val="BodyText"/>
      </w:pPr>
      <w:r w:rsidRPr="003157BE">
        <w:t>(3)</w:t>
      </w:r>
      <w:r w:rsidRPr="003157BE">
        <w:tab/>
        <w:t xml:space="preserve">The properties of the corrugated sheeting should be defined in terms of an </w:t>
      </w:r>
      <w:r w:rsidRPr="003157BE">
        <w:rPr>
          <w:i/>
        </w:rPr>
        <w:t>x, y</w:t>
      </w:r>
      <w:r w:rsidRPr="003157BE">
        <w:t xml:space="preserve"> coordinate system in which the </w:t>
      </w:r>
      <w:r w:rsidRPr="003157BE">
        <w:rPr>
          <w:i/>
        </w:rPr>
        <w:t>y</w:t>
      </w:r>
      <w:r w:rsidRPr="003157BE">
        <w:t xml:space="preserve"> axis runs parallel to the corrugations (straight lines on the surface) whilst </w:t>
      </w:r>
      <w:r w:rsidRPr="003157BE">
        <w:rPr>
          <w:i/>
        </w:rPr>
        <w:t>x</w:t>
      </w:r>
      <w:r w:rsidRPr="003157BE">
        <w:t xml:space="preserve"> runs normal to the corrugations (troughs and peaks). The corrugation should be defined in terms of the following parameters, irrespective of the actual corrugation profile, see Figure 6.2:</w:t>
      </w:r>
    </w:p>
    <w:p w14:paraId="40F8BB4C" w14:textId="25D6ACD0" w:rsidR="00572310" w:rsidRPr="003157BE" w:rsidRDefault="00572310" w:rsidP="00572310">
      <w:pPr>
        <w:pStyle w:val="BodyText"/>
      </w:pPr>
      <w:r w:rsidRPr="003157BE">
        <w:lastRenderedPageBreak/>
        <w:t>where</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416"/>
      </w:tblGrid>
      <w:tr w:rsidR="004A7649" w:rsidRPr="003157BE" w14:paraId="10A80003" w14:textId="77777777" w:rsidTr="00D265BB">
        <w:tc>
          <w:tcPr>
            <w:tcW w:w="806" w:type="dxa"/>
          </w:tcPr>
          <w:p w14:paraId="594E6C75" w14:textId="77777777" w:rsidR="004A7649" w:rsidRPr="00E6761B" w:rsidRDefault="004A7649" w:rsidP="00D265BB">
            <w:pPr>
              <w:pStyle w:val="ListHangingIndent"/>
              <w:jc w:val="left"/>
            </w:pPr>
            <w:r w:rsidRPr="000160BE">
              <w:rPr>
                <w:i/>
                <w:iCs/>
              </w:rPr>
              <w:t>d</w:t>
            </w:r>
            <w:r w:rsidRPr="00704EFF">
              <w:rPr>
                <w:vertAlign w:val="subscript"/>
              </w:rPr>
              <w:t>cr</w:t>
            </w:r>
          </w:p>
        </w:tc>
        <w:tc>
          <w:tcPr>
            <w:tcW w:w="7416" w:type="dxa"/>
          </w:tcPr>
          <w:p w14:paraId="30A3A2C4" w14:textId="77777777" w:rsidR="004A7649" w:rsidRPr="00E6761B" w:rsidRDefault="004A7649" w:rsidP="00704EFF">
            <w:pPr>
              <w:pStyle w:val="ListHangingIndent"/>
            </w:pPr>
            <w:r w:rsidRPr="00E6761B">
              <w:t>is the crest to crest transverse dimension;</w:t>
            </w:r>
          </w:p>
        </w:tc>
      </w:tr>
      <w:tr w:rsidR="004A7649" w:rsidRPr="003157BE" w14:paraId="68AF9F4F" w14:textId="77777777" w:rsidTr="00D265BB">
        <w:tc>
          <w:tcPr>
            <w:tcW w:w="806" w:type="dxa"/>
          </w:tcPr>
          <w:p w14:paraId="18153F85" w14:textId="0DA61813" w:rsidR="004A7649" w:rsidRPr="000160BE" w:rsidRDefault="00CC0055" w:rsidP="00D265BB">
            <w:pPr>
              <w:pStyle w:val="ListHangingIndent"/>
              <w:jc w:val="left"/>
              <w:rPr>
                <w:i/>
                <w:iCs/>
              </w:rPr>
            </w:pPr>
            <w:r w:rsidRPr="00704EFF">
              <w:rPr>
                <w:i/>
                <w:iCs/>
              </w:rPr>
              <w:t>L</w:t>
            </w:r>
          </w:p>
        </w:tc>
        <w:tc>
          <w:tcPr>
            <w:tcW w:w="7416" w:type="dxa"/>
          </w:tcPr>
          <w:p w14:paraId="02328F49" w14:textId="77777777" w:rsidR="004A7649" w:rsidRPr="00E6761B" w:rsidRDefault="004A7649" w:rsidP="00704EFF">
            <w:pPr>
              <w:pStyle w:val="ListHangingIndent"/>
            </w:pPr>
            <w:r w:rsidRPr="00E6761B">
              <w:t>is the wavelength (pitch) of the corrugation;</w:t>
            </w:r>
          </w:p>
        </w:tc>
      </w:tr>
      <w:tr w:rsidR="004A7649" w:rsidRPr="003157BE" w14:paraId="6948A562" w14:textId="77777777" w:rsidTr="00D265BB">
        <w:tc>
          <w:tcPr>
            <w:tcW w:w="806" w:type="dxa"/>
          </w:tcPr>
          <w:p w14:paraId="347F97F5" w14:textId="77777777" w:rsidR="004A7649" w:rsidRPr="00E6761B" w:rsidRDefault="004A7649" w:rsidP="00D265BB">
            <w:pPr>
              <w:pStyle w:val="ListHangingIndent"/>
              <w:jc w:val="left"/>
            </w:pPr>
            <w:r w:rsidRPr="000160BE">
              <w:rPr>
                <w:i/>
                <w:iCs/>
              </w:rPr>
              <w:t>r</w:t>
            </w:r>
            <w:r w:rsidRPr="00704EFF">
              <w:rPr>
                <w:rFonts w:ascii="Symbol" w:hAnsi="Symbol"/>
                <w:vertAlign w:val="subscript"/>
              </w:rPr>
              <w:t></w:t>
            </w:r>
          </w:p>
        </w:tc>
        <w:tc>
          <w:tcPr>
            <w:tcW w:w="7416" w:type="dxa"/>
          </w:tcPr>
          <w:p w14:paraId="1DF55EF5" w14:textId="77777777" w:rsidR="004A7649" w:rsidRPr="00E6761B" w:rsidRDefault="004A7649" w:rsidP="00704EFF">
            <w:pPr>
              <w:pStyle w:val="ListHangingIndent"/>
            </w:pPr>
            <w:r w:rsidRPr="00E6761B">
              <w:t>is the local radius of curvature at the crest or trough.</w:t>
            </w:r>
          </w:p>
        </w:tc>
      </w:tr>
    </w:tbl>
    <w:p w14:paraId="0C649CD1" w14:textId="77777777" w:rsidR="00572310" w:rsidRPr="003157BE" w:rsidRDefault="00572310" w:rsidP="00D265BB">
      <w:pPr>
        <w:pStyle w:val="BodyText"/>
        <w:spacing w:before="120"/>
      </w:pPr>
      <w:r w:rsidRPr="003157BE">
        <w:t>(4)</w:t>
      </w:r>
      <w:r w:rsidRPr="003157BE">
        <w:tab/>
        <w:t>The equivalent properties of the sheeting in each of the two principal directions may be treated as independent, so that strains in one direction do not produce stresses in the orthogonal direction (i.e. no Poisson effects).</w:t>
      </w:r>
    </w:p>
    <w:p w14:paraId="0AE0C1AA" w14:textId="77777777" w:rsidR="00572310" w:rsidRPr="003157BE" w:rsidRDefault="00572310" w:rsidP="00572310">
      <w:pPr>
        <w:pStyle w:val="BodyText"/>
      </w:pPr>
      <w:r w:rsidRPr="003157BE">
        <w:t>(5)</w:t>
      </w:r>
      <w:r w:rsidRPr="003157BE">
        <w:fldChar w:fldCharType="begin"/>
      </w:r>
      <w:r w:rsidRPr="003157BE">
        <w:instrText xml:space="preserve">  </w:instrText>
      </w:r>
      <w:r w:rsidRPr="003157BE">
        <w:fldChar w:fldCharType="end"/>
      </w:r>
      <w:r w:rsidRPr="003157BE">
        <w:tab/>
      </w:r>
      <w:bookmarkStart w:id="792" w:name="_Ref53081097"/>
      <w:r w:rsidRPr="003157BE">
        <w:t>The equivalent membrane properties (stretching stiffnesses) may be taken as:</w:t>
      </w:r>
      <w:bookmarkEnd w:id="792"/>
    </w:p>
    <w:bookmarkStart w:id="793" w:name="page_7"/>
    <w:bookmarkStart w:id="794" w:name="OLE_LINK17"/>
    <w:bookmarkEnd w:id="793"/>
    <w:p w14:paraId="6B725206" w14:textId="77777777" w:rsidR="00572310" w:rsidRPr="003157BE" w:rsidRDefault="00572310" w:rsidP="00572310">
      <w:pPr>
        <w:pStyle w:val="Formula"/>
      </w:pPr>
      <w:r w:rsidRPr="003157BE">
        <w:rPr>
          <w:position w:val="-14"/>
        </w:rPr>
        <w:object w:dxaOrig="880" w:dyaOrig="400" w14:anchorId="74E0C3FF">
          <v:shape id="_x0000_i1046" type="#_x0000_t75" style="width:45pt;height:21.75pt" o:ole="">
            <v:imagedata r:id="rId58" o:title=""/>
          </v:shape>
          <o:OLEObject Type="Embed" ProgID="Equation.DSMT4" ShapeID="_x0000_i1046" DrawAspect="Content" ObjectID="_1772532173" r:id="rId59"/>
        </w:object>
      </w:r>
      <w:bookmarkEnd w:id="794"/>
      <w:r w:rsidRPr="003157BE">
        <w:tab/>
        <w:t>(6.2</w:t>
      </w:r>
      <w:r w:rsidRPr="003157BE">
        <w:rPr>
          <w:szCs w:val="22"/>
        </w:rPr>
        <w:t>)</w:t>
      </w:r>
    </w:p>
    <w:p w14:paraId="1BC1A405" w14:textId="77777777" w:rsidR="00572310" w:rsidRPr="003157BE" w:rsidRDefault="00572310" w:rsidP="00572310">
      <w:pPr>
        <w:pStyle w:val="Formula"/>
      </w:pPr>
      <w:r w:rsidRPr="003157BE">
        <w:rPr>
          <w:position w:val="-14"/>
        </w:rPr>
        <w:object w:dxaOrig="880" w:dyaOrig="400" w14:anchorId="6DCC134F">
          <v:shape id="_x0000_i1047" type="#_x0000_t75" style="width:45pt;height:19.5pt" o:ole="">
            <v:imagedata r:id="rId60" o:title=""/>
          </v:shape>
          <o:OLEObject Type="Embed" ProgID="Equation.DSMT4" ShapeID="_x0000_i1047" DrawAspect="Content" ObjectID="_1772532174" r:id="rId61"/>
        </w:object>
      </w:r>
      <w:r w:rsidRPr="003157BE">
        <w:tab/>
        <w:t>(6.3</w:t>
      </w:r>
      <w:r w:rsidRPr="003157BE">
        <w:rPr>
          <w:szCs w:val="22"/>
        </w:rPr>
        <w:t>)</w:t>
      </w:r>
    </w:p>
    <w:p w14:paraId="6EBE26C2" w14:textId="77777777" w:rsidR="00572310" w:rsidRPr="003157BE" w:rsidRDefault="00572310" w:rsidP="00572310">
      <w:pPr>
        <w:pStyle w:val="Formula"/>
      </w:pPr>
      <w:r w:rsidRPr="003157BE">
        <w:rPr>
          <w:position w:val="-14"/>
        </w:rPr>
        <w:object w:dxaOrig="1040" w:dyaOrig="400" w14:anchorId="490DB06A">
          <v:shape id="_x0000_i1048" type="#_x0000_t75" style="width:52.5pt;height:21.75pt" o:ole="">
            <v:imagedata r:id="rId62" o:title=""/>
          </v:shape>
          <o:OLEObject Type="Embed" ProgID="Equation.DSMT4" ShapeID="_x0000_i1048" DrawAspect="Content" ObjectID="_1772532175" r:id="rId63"/>
        </w:object>
      </w:r>
      <w:r w:rsidRPr="003157BE">
        <w:tab/>
        <w:t>(6.4</w:t>
      </w:r>
      <w:r w:rsidRPr="003157BE">
        <w:rPr>
          <w:szCs w:val="22"/>
        </w:rPr>
        <w:t>)</w:t>
      </w:r>
    </w:p>
    <w:p w14:paraId="0FE1E39B" w14:textId="382DB183" w:rsidR="00572310" w:rsidRPr="003157BE" w:rsidRDefault="00572310" w:rsidP="00572310">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8"/>
      </w:tblGrid>
      <w:tr w:rsidR="003C114F" w:rsidRPr="003157BE" w14:paraId="108CB859" w14:textId="77777777" w:rsidTr="003C114F">
        <w:tc>
          <w:tcPr>
            <w:tcW w:w="817" w:type="dxa"/>
          </w:tcPr>
          <w:p w14:paraId="2AA3E5F0" w14:textId="77777777" w:rsidR="003C114F" w:rsidRPr="00425579" w:rsidRDefault="003C114F" w:rsidP="00704EFF">
            <w:pPr>
              <w:pStyle w:val="ListHangingIndent"/>
            </w:pPr>
            <w:r w:rsidRPr="00425579">
              <w:rPr>
                <w:i/>
                <w:iCs/>
              </w:rPr>
              <w:t>t</w:t>
            </w:r>
            <w:r w:rsidRPr="00425579">
              <w:rPr>
                <w:vertAlign w:val="subscript"/>
              </w:rPr>
              <w:t>1</w:t>
            </w:r>
          </w:p>
        </w:tc>
        <w:tc>
          <w:tcPr>
            <w:tcW w:w="7938" w:type="dxa"/>
          </w:tcPr>
          <w:p w14:paraId="6CB901F3" w14:textId="77777777" w:rsidR="003C114F" w:rsidRPr="00425579" w:rsidRDefault="003C114F" w:rsidP="00704EFF">
            <w:pPr>
              <w:pStyle w:val="ListHangingIndent"/>
            </w:pPr>
            <w:r w:rsidRPr="00425579">
              <w:t>is the equivalent thickness for the smeared membrane stiffness parallel to the corrugations, given by:</w:t>
            </w:r>
          </w:p>
        </w:tc>
      </w:tr>
    </w:tbl>
    <w:p w14:paraId="65A04CF7" w14:textId="77777777" w:rsidR="00572310" w:rsidRPr="003157BE" w:rsidRDefault="00572310" w:rsidP="00D265BB">
      <w:pPr>
        <w:pStyle w:val="Formula"/>
        <w:spacing w:before="120"/>
        <w:rPr>
          <w:rFonts w:ascii="Times New Roman" w:hAnsi="Times New Roman"/>
        </w:rPr>
      </w:pPr>
      <w:r w:rsidRPr="003157BE">
        <w:rPr>
          <w:position w:val="-38"/>
        </w:rPr>
        <w:object w:dxaOrig="1800" w:dyaOrig="859" w14:anchorId="2D35AFF2">
          <v:shape id="_x0000_i1049" type="#_x0000_t75" style="width:90pt;height:45pt" o:ole="">
            <v:imagedata r:id="rId64" o:title=""/>
          </v:shape>
          <o:OLEObject Type="Embed" ProgID="Equation.DSMT4" ShapeID="_x0000_i1049" DrawAspect="Content" ObjectID="_1772532176" r:id="rId65"/>
        </w:object>
      </w:r>
      <w:r w:rsidRPr="003157BE">
        <w:tab/>
        <w:t>(6.5</w:t>
      </w:r>
      <w:r w:rsidRPr="003157BE">
        <w:rPr>
          <w:szCs w:val="22"/>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7968"/>
      </w:tblGrid>
      <w:tr w:rsidR="00942F92" w:rsidRPr="003157BE" w14:paraId="5758BCE5" w14:textId="77777777" w:rsidTr="00942F92">
        <w:tc>
          <w:tcPr>
            <w:tcW w:w="820" w:type="dxa"/>
          </w:tcPr>
          <w:p w14:paraId="1BB28FA7" w14:textId="77777777" w:rsidR="00942F92" w:rsidRPr="003157BE" w:rsidRDefault="00942F92" w:rsidP="00704EFF">
            <w:pPr>
              <w:pStyle w:val="ListHangingIndent"/>
            </w:pPr>
            <w:r w:rsidRPr="003157BE">
              <w:rPr>
                <w:i/>
              </w:rPr>
              <w:t>t</w:t>
            </w:r>
            <w:r w:rsidRPr="003157BE">
              <w:rPr>
                <w:vertAlign w:val="subscript"/>
              </w:rPr>
              <w:t>2</w:t>
            </w:r>
          </w:p>
        </w:tc>
        <w:tc>
          <w:tcPr>
            <w:tcW w:w="7968" w:type="dxa"/>
          </w:tcPr>
          <w:p w14:paraId="2C3DBBC2" w14:textId="77777777" w:rsidR="00942F92" w:rsidRPr="003157BE" w:rsidRDefault="00942F92" w:rsidP="00704EFF">
            <w:pPr>
              <w:pStyle w:val="ListHangingIndent"/>
            </w:pPr>
            <w:r w:rsidRPr="003157BE">
              <w:t>is the equivalent thickness for the smeared membrane stiffness normal to the corrugations, given by:</w:t>
            </w:r>
          </w:p>
        </w:tc>
      </w:tr>
    </w:tbl>
    <w:bookmarkStart w:id="795" w:name="OLE_LINK12"/>
    <w:p w14:paraId="3EFC2E8D" w14:textId="77777777" w:rsidR="00572310" w:rsidRPr="003157BE" w:rsidRDefault="00572310" w:rsidP="00D265BB">
      <w:pPr>
        <w:pStyle w:val="Formula"/>
        <w:spacing w:before="120"/>
        <w:rPr>
          <w:rFonts w:ascii="Times New Roman" w:hAnsi="Times New Roman"/>
        </w:rPr>
      </w:pPr>
      <w:r w:rsidRPr="003157BE">
        <w:rPr>
          <w:position w:val="-36"/>
        </w:rPr>
        <w:object w:dxaOrig="980" w:dyaOrig="780" w14:anchorId="7FAB9DCB">
          <v:shape id="_x0000_i1050" type="#_x0000_t75" style="width:49.5pt;height:38.25pt" o:ole="">
            <v:imagedata r:id="rId66" o:title=""/>
          </v:shape>
          <o:OLEObject Type="Embed" ProgID="Equation.DSMT4" ShapeID="_x0000_i1050" DrawAspect="Content" ObjectID="_1772532177" r:id="rId67"/>
        </w:object>
      </w:r>
      <w:bookmarkEnd w:id="795"/>
      <w:r w:rsidRPr="003157BE">
        <w:tab/>
        <w:t>(6.6</w:t>
      </w:r>
      <w:r w:rsidRPr="003157BE">
        <w:rPr>
          <w:szCs w:val="22"/>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938"/>
      </w:tblGrid>
      <w:tr w:rsidR="007250DB" w:rsidRPr="003157BE" w14:paraId="626D7ACA" w14:textId="77777777" w:rsidTr="007250DB">
        <w:tc>
          <w:tcPr>
            <w:tcW w:w="850" w:type="dxa"/>
          </w:tcPr>
          <w:p w14:paraId="6CA66A39" w14:textId="77777777" w:rsidR="007250DB" w:rsidRPr="003157BE" w:rsidRDefault="007250DB" w:rsidP="00704EFF">
            <w:pPr>
              <w:pStyle w:val="ListHangingIndent"/>
            </w:pPr>
            <w:r w:rsidRPr="003157BE">
              <w:rPr>
                <w:i/>
              </w:rPr>
              <w:t>t</w:t>
            </w:r>
            <w:r w:rsidRPr="003157BE">
              <w:rPr>
                <w:vertAlign w:val="subscript"/>
              </w:rPr>
              <w:t>12</w:t>
            </w:r>
          </w:p>
        </w:tc>
        <w:tc>
          <w:tcPr>
            <w:tcW w:w="7938" w:type="dxa"/>
          </w:tcPr>
          <w:p w14:paraId="4745F8FA" w14:textId="77777777" w:rsidR="007250DB" w:rsidRPr="003157BE" w:rsidRDefault="007250DB" w:rsidP="00704EFF">
            <w:pPr>
              <w:pStyle w:val="ListHangingIndent"/>
            </w:pPr>
            <w:r w:rsidRPr="003157BE">
              <w:t>is the equivalent thickness for the smeared membrane shear stiffness, given by:</w:t>
            </w:r>
          </w:p>
        </w:tc>
      </w:tr>
    </w:tbl>
    <w:p w14:paraId="72CB2512" w14:textId="77777777" w:rsidR="00572310" w:rsidRPr="003157BE" w:rsidRDefault="00572310" w:rsidP="00D265BB">
      <w:pPr>
        <w:pStyle w:val="Formula"/>
        <w:spacing w:before="120"/>
      </w:pPr>
      <w:r w:rsidRPr="003157BE">
        <w:rPr>
          <w:position w:val="-80"/>
        </w:rPr>
        <w:object w:dxaOrig="1800" w:dyaOrig="1200" w14:anchorId="75D16E80">
          <v:shape id="_x0000_i1051" type="#_x0000_t75" style="width:88.5pt;height:62.25pt" o:ole="">
            <v:imagedata r:id="rId68" o:title=""/>
          </v:shape>
          <o:OLEObject Type="Embed" ProgID="Equation.DSMT4" ShapeID="_x0000_i1051" DrawAspect="Content" ObjectID="_1772532178" r:id="rId69"/>
        </w:object>
      </w:r>
      <w:r w:rsidRPr="003157BE">
        <w:tab/>
        <w:t>(6.7</w:t>
      </w:r>
      <w:r w:rsidRPr="003157BE">
        <w:rPr>
          <w:szCs w:val="22"/>
        </w:rPr>
        <w:t>)</w:t>
      </w:r>
    </w:p>
    <w:p w14:paraId="765A2623" w14:textId="239BA0B8" w:rsidR="00572310" w:rsidRPr="003157BE" w:rsidRDefault="00572310" w:rsidP="00572310">
      <w:pPr>
        <w:pStyle w:val="Note"/>
      </w:pPr>
      <w:bookmarkStart w:id="796" w:name="_Ref53081106"/>
      <w:r w:rsidRPr="003157BE">
        <w:t>NOTE</w:t>
      </w:r>
      <w:r w:rsidRPr="003157BE">
        <w:tab/>
        <w:t>The surface length of one corrugation wave is given by</w:t>
      </w:r>
      <w:r w:rsidR="009C2A85" w:rsidRPr="003157BE">
        <w:t> </w:t>
      </w:r>
      <w:r w:rsidRPr="003157BE">
        <w:rPr>
          <w:i/>
        </w:rPr>
        <w:t>l(t</w:t>
      </w:r>
      <w:r w:rsidRPr="003157BE">
        <w:rPr>
          <w:position w:val="-4"/>
          <w:sz w:val="16"/>
        </w:rPr>
        <w:t>1</w:t>
      </w:r>
      <w:r w:rsidRPr="003157BE">
        <w:t>/t).</w:t>
      </w:r>
    </w:p>
    <w:p w14:paraId="7B75FDA1" w14:textId="77777777" w:rsidR="00572310" w:rsidRPr="003157BE" w:rsidRDefault="00572310" w:rsidP="00DA6AF3">
      <w:pPr>
        <w:pStyle w:val="BodyText"/>
      </w:pPr>
      <w:r w:rsidRPr="003157BE">
        <w:t>(6)</w:t>
      </w:r>
      <w:r w:rsidRPr="003157BE">
        <w:tab/>
        <w:t>The equivalent bending properties (flexural stiffnesses) are defined in terms of the flexural rigidity for moments causing bending stresses in that direction, and may be taken as:</w:t>
      </w:r>
      <w:bookmarkEnd w:id="796"/>
    </w:p>
    <w:bookmarkStart w:id="797" w:name="OLE_LINK16"/>
    <w:p w14:paraId="788FFF7F" w14:textId="77777777" w:rsidR="00572310" w:rsidRPr="003157BE" w:rsidRDefault="00572310" w:rsidP="00572310">
      <w:pPr>
        <w:pStyle w:val="Formula"/>
      </w:pPr>
      <w:r w:rsidRPr="003157BE">
        <w:rPr>
          <w:position w:val="-14"/>
        </w:rPr>
        <w:object w:dxaOrig="880" w:dyaOrig="400" w14:anchorId="7E892B25">
          <v:shape id="_x0000_i1052" type="#_x0000_t75" style="width:42.75pt;height:21.75pt" o:ole="">
            <v:imagedata r:id="rId70" o:title=""/>
          </v:shape>
          <o:OLEObject Type="Embed" ProgID="Equation.DSMT4" ShapeID="_x0000_i1052" DrawAspect="Content" ObjectID="_1772532179" r:id="rId71"/>
        </w:object>
      </w:r>
      <w:bookmarkEnd w:id="797"/>
      <w:r w:rsidRPr="003157BE">
        <w:tab/>
        <w:t>(6.8</w:t>
      </w:r>
      <w:r w:rsidRPr="003157BE">
        <w:rPr>
          <w:szCs w:val="22"/>
        </w:rPr>
        <w:t>)</w:t>
      </w:r>
    </w:p>
    <w:p w14:paraId="4749AEA3" w14:textId="77777777" w:rsidR="00572310" w:rsidRPr="003157BE" w:rsidRDefault="00572310" w:rsidP="00572310">
      <w:pPr>
        <w:pStyle w:val="Formula"/>
      </w:pPr>
      <w:r w:rsidRPr="003157BE">
        <w:rPr>
          <w:position w:val="-14"/>
        </w:rPr>
        <w:object w:dxaOrig="880" w:dyaOrig="400" w14:anchorId="6F491403">
          <v:shape id="_x0000_i1053" type="#_x0000_t75" style="width:42.75pt;height:19.5pt" o:ole="">
            <v:imagedata r:id="rId72" o:title=""/>
          </v:shape>
          <o:OLEObject Type="Embed" ProgID="Equation.DSMT4" ShapeID="_x0000_i1053" DrawAspect="Content" ObjectID="_1772532180" r:id="rId73"/>
        </w:object>
      </w:r>
      <w:r w:rsidRPr="003157BE">
        <w:tab/>
        <w:t>(6.9</w:t>
      </w:r>
      <w:r w:rsidRPr="003157BE">
        <w:rPr>
          <w:szCs w:val="22"/>
        </w:rPr>
        <w:t>)</w:t>
      </w:r>
    </w:p>
    <w:p w14:paraId="70BD74A9" w14:textId="77777777" w:rsidR="00572310" w:rsidRPr="003157BE" w:rsidRDefault="00572310" w:rsidP="00572310">
      <w:pPr>
        <w:pStyle w:val="Formula"/>
      </w:pPr>
      <w:r w:rsidRPr="003157BE">
        <w:rPr>
          <w:position w:val="-14"/>
        </w:rPr>
        <w:object w:dxaOrig="1040" w:dyaOrig="400" w14:anchorId="6191B4BE">
          <v:shape id="_x0000_i1054" type="#_x0000_t75" style="width:52.5pt;height:21.75pt" o:ole="">
            <v:imagedata r:id="rId74" o:title=""/>
          </v:shape>
          <o:OLEObject Type="Embed" ProgID="Equation.DSMT4" ShapeID="_x0000_i1054" DrawAspect="Content" ObjectID="_1772532181" r:id="rId75"/>
        </w:object>
      </w:r>
      <w:r w:rsidRPr="003157BE">
        <w:tab/>
        <w:t>(6.10</w:t>
      </w:r>
      <w:r w:rsidRPr="003157BE">
        <w:rPr>
          <w:szCs w:val="22"/>
        </w:rPr>
        <w:t>)</w:t>
      </w:r>
    </w:p>
    <w:p w14:paraId="2F31623E" w14:textId="4BFFD0D2" w:rsidR="00572310" w:rsidRPr="003157BE" w:rsidRDefault="00572310" w:rsidP="00572310">
      <w:pPr>
        <w:pStyle w:val="BodyText"/>
      </w:pPr>
      <w:r w:rsidRPr="003157BE">
        <w:lastRenderedPageBreak/>
        <w:t>where</w:t>
      </w:r>
    </w:p>
    <w:tbl>
      <w:tblPr>
        <w:tblStyle w:val="TableGrid"/>
        <w:tblW w:w="0" w:type="auto"/>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8351"/>
      </w:tblGrid>
      <w:tr w:rsidR="00B468B7" w:rsidRPr="003157BE" w14:paraId="364465C7" w14:textId="77777777" w:rsidTr="00B468B7">
        <w:tc>
          <w:tcPr>
            <w:tcW w:w="854" w:type="dxa"/>
          </w:tcPr>
          <w:p w14:paraId="54E52277" w14:textId="77777777" w:rsidR="00B468B7" w:rsidRPr="003157BE" w:rsidRDefault="00B468B7" w:rsidP="00B468B7">
            <w:pPr>
              <w:pStyle w:val="ListHangingIndent"/>
              <w:tabs>
                <w:tab w:val="clear" w:pos="8222"/>
              </w:tabs>
              <w:ind w:left="0" w:right="100"/>
            </w:pPr>
            <w:r w:rsidRPr="003157BE">
              <w:rPr>
                <w:i/>
              </w:rPr>
              <w:t>I</w:t>
            </w:r>
            <w:r w:rsidRPr="003157BE">
              <w:rPr>
                <w:vertAlign w:val="subscript"/>
              </w:rPr>
              <w:t>1</w:t>
            </w:r>
          </w:p>
        </w:tc>
        <w:tc>
          <w:tcPr>
            <w:tcW w:w="8351" w:type="dxa"/>
          </w:tcPr>
          <w:p w14:paraId="75681D99" w14:textId="77777777" w:rsidR="00B468B7" w:rsidRPr="003157BE" w:rsidRDefault="00B468B7" w:rsidP="00BE30C8">
            <w:pPr>
              <w:pStyle w:val="ListHangingIndent"/>
              <w:tabs>
                <w:tab w:val="clear" w:pos="8222"/>
              </w:tabs>
              <w:ind w:left="0"/>
            </w:pPr>
            <w:r w:rsidRPr="003157BE">
              <w:t>is the equivalent second moment of area per unit width for the smeared bending stiffness parallel to the corrugations. For the corrugated profiles described in (2), it may be taken as:</w:t>
            </w:r>
          </w:p>
        </w:tc>
      </w:tr>
    </w:tbl>
    <w:bookmarkStart w:id="798" w:name="OLE_LINK15"/>
    <w:p w14:paraId="5CC045E7" w14:textId="77777777" w:rsidR="00572310" w:rsidRPr="003157BE" w:rsidRDefault="00572310" w:rsidP="00D265BB">
      <w:pPr>
        <w:pStyle w:val="Formula"/>
        <w:spacing w:before="120"/>
        <w:rPr>
          <w:rFonts w:ascii="Times New Roman" w:hAnsi="Times New Roman"/>
        </w:rPr>
      </w:pPr>
      <w:r w:rsidRPr="003157BE">
        <w:rPr>
          <w:position w:val="-38"/>
        </w:rPr>
        <w:object w:dxaOrig="2140" w:dyaOrig="859" w14:anchorId="2DCFCE64">
          <v:shape id="_x0000_i1055" type="#_x0000_t75" style="width:102.75pt;height:45pt" o:ole="">
            <v:imagedata r:id="rId76" o:title=""/>
          </v:shape>
          <o:OLEObject Type="Embed" ProgID="Equation.DSMT4" ShapeID="_x0000_i1055" DrawAspect="Content" ObjectID="_1772532182" r:id="rId77"/>
        </w:object>
      </w:r>
      <w:bookmarkEnd w:id="798"/>
      <w:r w:rsidRPr="003157BE">
        <w:tab/>
        <w:t>(6.11</w:t>
      </w:r>
      <w:r w:rsidRPr="003157BE">
        <w:rPr>
          <w:szCs w:val="22"/>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363"/>
      </w:tblGrid>
      <w:tr w:rsidR="007D5BD5" w:rsidRPr="003157BE" w14:paraId="42FA4794" w14:textId="77777777" w:rsidTr="007D5BD5">
        <w:tc>
          <w:tcPr>
            <w:tcW w:w="850" w:type="dxa"/>
          </w:tcPr>
          <w:p w14:paraId="04D76AE0" w14:textId="77777777" w:rsidR="007D5BD5" w:rsidRPr="003157BE" w:rsidRDefault="007D5BD5" w:rsidP="00704EFF">
            <w:pPr>
              <w:pStyle w:val="ListHangingIndent"/>
            </w:pPr>
            <w:bookmarkStart w:id="799" w:name="page_8"/>
            <w:bookmarkEnd w:id="799"/>
            <w:r w:rsidRPr="003157BE">
              <w:rPr>
                <w:i/>
              </w:rPr>
              <w:t>I</w:t>
            </w:r>
            <w:r w:rsidRPr="003157BE">
              <w:rPr>
                <w:vertAlign w:val="subscript"/>
              </w:rPr>
              <w:t>2</w:t>
            </w:r>
          </w:p>
        </w:tc>
        <w:tc>
          <w:tcPr>
            <w:tcW w:w="8363" w:type="dxa"/>
          </w:tcPr>
          <w:p w14:paraId="572BB637" w14:textId="77777777" w:rsidR="007D5BD5" w:rsidRPr="003157BE" w:rsidRDefault="007D5BD5" w:rsidP="00704EFF">
            <w:pPr>
              <w:pStyle w:val="ListHangingIndent"/>
            </w:pPr>
            <w:r w:rsidRPr="003157BE">
              <w:t>is the equivalent second moment of area per unit width for the smeared bending stiffness perpendicular to the corrugations, given by:</w:t>
            </w:r>
          </w:p>
        </w:tc>
      </w:tr>
    </w:tbl>
    <w:p w14:paraId="4BFE5DD9" w14:textId="77777777" w:rsidR="00572310" w:rsidRPr="003157BE" w:rsidRDefault="00572310" w:rsidP="00D265BB">
      <w:pPr>
        <w:pStyle w:val="Formula"/>
        <w:spacing w:before="120"/>
        <w:rPr>
          <w:rFonts w:ascii="Times New Roman" w:hAnsi="Times New Roman"/>
        </w:rPr>
      </w:pPr>
      <w:r w:rsidRPr="003157BE">
        <w:rPr>
          <w:position w:val="-80"/>
        </w:rPr>
        <w:object w:dxaOrig="2760" w:dyaOrig="1219" w14:anchorId="182DA55A">
          <v:shape id="_x0000_i1056" type="#_x0000_t75" style="width:137.25pt;height:62.25pt" o:ole="">
            <v:imagedata r:id="rId78" o:title=""/>
          </v:shape>
          <o:OLEObject Type="Embed" ProgID="Equation.DSMT4" ShapeID="_x0000_i1056" DrawAspect="Content" ObjectID="_1772532183" r:id="rId79"/>
        </w:object>
      </w:r>
      <w:r w:rsidRPr="003157BE">
        <w:tab/>
        <w:t>(6.12</w:t>
      </w:r>
      <w:r w:rsidRPr="003157BE">
        <w:rPr>
          <w:szCs w:val="22"/>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363"/>
      </w:tblGrid>
      <w:tr w:rsidR="008175BF" w:rsidRPr="003157BE" w14:paraId="71D22D2C" w14:textId="77777777" w:rsidTr="00BE30C8">
        <w:tc>
          <w:tcPr>
            <w:tcW w:w="850" w:type="dxa"/>
          </w:tcPr>
          <w:p w14:paraId="65CE884C" w14:textId="5DF9A701" w:rsidR="008175BF" w:rsidRPr="003157BE" w:rsidRDefault="008175BF" w:rsidP="00704EFF">
            <w:pPr>
              <w:pStyle w:val="ListHangingIndent"/>
            </w:pPr>
            <w:r w:rsidRPr="003157BE">
              <w:rPr>
                <w:i/>
              </w:rPr>
              <w:t>I</w:t>
            </w:r>
            <w:r w:rsidRPr="003157BE">
              <w:rPr>
                <w:vertAlign w:val="subscript"/>
              </w:rPr>
              <w:t>12</w:t>
            </w:r>
          </w:p>
        </w:tc>
        <w:tc>
          <w:tcPr>
            <w:tcW w:w="8363" w:type="dxa"/>
          </w:tcPr>
          <w:p w14:paraId="3F4FC1FF" w14:textId="642A1B0F" w:rsidR="008175BF" w:rsidRPr="003157BE" w:rsidRDefault="008175BF" w:rsidP="00704EFF">
            <w:pPr>
              <w:pStyle w:val="ListHangingIndent"/>
            </w:pPr>
            <w:r w:rsidRPr="003157BE">
              <w:t>is the equivalent second moment of area per unit width for the smeared twisting stiffness:</w:t>
            </w:r>
          </w:p>
        </w:tc>
      </w:tr>
    </w:tbl>
    <w:p w14:paraId="12039FFC" w14:textId="77777777" w:rsidR="00572310" w:rsidRPr="003157BE" w:rsidRDefault="00572310" w:rsidP="00D265BB">
      <w:pPr>
        <w:pStyle w:val="Formula"/>
        <w:spacing w:before="120"/>
        <w:rPr>
          <w:rFonts w:ascii="Times New Roman" w:hAnsi="Times New Roman"/>
        </w:rPr>
      </w:pPr>
      <w:r w:rsidRPr="003157BE">
        <w:rPr>
          <w:position w:val="-38"/>
        </w:rPr>
        <w:object w:dxaOrig="2060" w:dyaOrig="859" w14:anchorId="2A2D2B10">
          <v:shape id="_x0000_i1057" type="#_x0000_t75" style="width:102.75pt;height:45pt" o:ole="">
            <v:imagedata r:id="rId80" o:title=""/>
          </v:shape>
          <o:OLEObject Type="Embed" ProgID="Equation.DSMT4" ShapeID="_x0000_i1057" DrawAspect="Content" ObjectID="_1772532184" r:id="rId81"/>
        </w:object>
      </w:r>
      <w:r w:rsidRPr="003157BE">
        <w:tab/>
        <w:t>(6.13</w:t>
      </w:r>
      <w:r w:rsidRPr="003157BE">
        <w:rPr>
          <w:szCs w:val="22"/>
        </w:rPr>
        <w:t>)</w:t>
      </w:r>
    </w:p>
    <w:p w14:paraId="301D3155" w14:textId="07BA527B" w:rsidR="00572310" w:rsidRPr="003157BE" w:rsidRDefault="00572310" w:rsidP="00572310">
      <w:pPr>
        <w:pStyle w:val="Note"/>
        <w:rPr>
          <w:rFonts w:ascii="Times New Roman" w:hAnsi="Times New Roman"/>
        </w:rPr>
      </w:pPr>
      <w:r w:rsidRPr="003157BE">
        <w:t>NOTE</w:t>
      </w:r>
      <w:r w:rsidRPr="003157BE">
        <w:rPr>
          <w:b/>
        </w:rPr>
        <w:tab/>
      </w:r>
      <w:r w:rsidRPr="003157BE">
        <w:t>The convention for bending moments in plates relates to the direction in which the plate becomes curved, so is contrary to the convention used for beams. Bending parallel to the corrugation engages the bending stiffness of the corrugated profile, induces stresses parallel to the corrugation, and is the chief reason for using corrugated construction.</w:t>
      </w:r>
    </w:p>
    <w:p w14:paraId="6AFA58DA" w14:textId="327A6AC3" w:rsidR="00572310" w:rsidRPr="003157BE" w:rsidRDefault="00572310" w:rsidP="00572310">
      <w:pPr>
        <w:pStyle w:val="BodyText"/>
      </w:pPr>
      <w:r w:rsidRPr="003157BE">
        <w:t>(7)</w:t>
      </w:r>
      <w:r w:rsidRPr="003157BE">
        <w:tab/>
      </w:r>
      <w:bookmarkStart w:id="800" w:name="_Ref53082880"/>
      <w:r w:rsidRPr="003157BE">
        <w:t xml:space="preserve">In circular silos, the corrugations are commonly arranged to run circumferentially. In this arrangement, the directions </w:t>
      </w:r>
      <w:r w:rsidRPr="003157BE">
        <w:rPr>
          <w:i/>
        </w:rPr>
        <w:t xml:space="preserve">1 </w:t>
      </w:r>
      <w:r w:rsidRPr="003157BE">
        <w:t xml:space="preserve">and </w:t>
      </w:r>
      <w:r w:rsidRPr="003157BE">
        <w:rPr>
          <w:i/>
        </w:rPr>
        <w:t>2</w:t>
      </w:r>
      <w:r w:rsidRPr="003157BE">
        <w:t xml:space="preserve"> in the above formulae should be taken as the circumferential </w:t>
      </w:r>
      <w:r w:rsidRPr="003157BE">
        <w:rPr>
          <w:i/>
        </w:rPr>
        <w:t>θ</w:t>
      </w:r>
      <w:r w:rsidRPr="003157BE">
        <w:t xml:space="preserve"> and vertical </w:t>
      </w:r>
      <w:r w:rsidRPr="003157BE">
        <w:rPr>
          <w:i/>
        </w:rPr>
        <w:t>x</w:t>
      </w:r>
      <w:r w:rsidR="00584DBA" w:rsidRPr="003157BE">
        <w:t> </w:t>
      </w:r>
      <w:r w:rsidRPr="003157BE">
        <w:t>directions respectively, see Figures</w:t>
      </w:r>
      <w:r w:rsidR="00584DBA" w:rsidRPr="003157BE">
        <w:t> </w:t>
      </w:r>
      <w:r w:rsidRPr="003157BE">
        <w:t xml:space="preserve">3.1a and 6.3a. In the less common arrangement in which the corrugations run vertically, the directions 1 and 2 in the above formulae should be taken as the vertical </w:t>
      </w:r>
      <w:r w:rsidRPr="003157BE">
        <w:rPr>
          <w:i/>
        </w:rPr>
        <w:t>x</w:t>
      </w:r>
      <w:r w:rsidRPr="003157BE">
        <w:t xml:space="preserve"> and circumferential </w:t>
      </w:r>
      <w:r w:rsidRPr="003157BE">
        <w:rPr>
          <w:i/>
        </w:rPr>
        <w:t>θ</w:t>
      </w:r>
      <w:r w:rsidRPr="003157BE">
        <w:t xml:space="preserve"> directions respectively, see Figures</w:t>
      </w:r>
      <w:r w:rsidR="00584DBA" w:rsidRPr="003157BE">
        <w:t> </w:t>
      </w:r>
      <w:r w:rsidRPr="003157BE">
        <w:t>3.1a and 6.3b.</w:t>
      </w:r>
      <w:bookmarkEnd w:id="800"/>
    </w:p>
    <w:p w14:paraId="212F8E45" w14:textId="11FAF41B" w:rsidR="00572310" w:rsidRPr="003157BE" w:rsidRDefault="00572310" w:rsidP="00572310">
      <w:pPr>
        <w:pStyle w:val="Note"/>
      </w:pPr>
      <w:r w:rsidRPr="003157BE">
        <w:t>NOTE</w:t>
      </w:r>
      <w:r w:rsidRPr="003157BE">
        <w:tab/>
        <w:t xml:space="preserve">For circular silos, the above formulae provide values for </w:t>
      </w:r>
      <w:r w:rsidRPr="003157BE">
        <w:rPr>
          <w:i/>
        </w:rPr>
        <w:t>C</w:t>
      </w:r>
      <w:r w:rsidRPr="003157BE">
        <w:rPr>
          <w:position w:val="-4"/>
          <w:sz w:val="16"/>
        </w:rPr>
        <w:t>x</w:t>
      </w:r>
      <w:r w:rsidRPr="003157BE">
        <w:t xml:space="preserve">, </w:t>
      </w:r>
      <w:r w:rsidRPr="003157BE">
        <w:rPr>
          <w:i/>
        </w:rPr>
        <w:t>C</w:t>
      </w:r>
      <w:r w:rsidRPr="003157BE">
        <w:rPr>
          <w:rFonts w:ascii="Symbol" w:hAnsi="Symbol"/>
          <w:position w:val="-4"/>
          <w:sz w:val="16"/>
        </w:rPr>
        <w:t></w:t>
      </w:r>
      <w:r w:rsidRPr="003157BE">
        <w:t xml:space="preserve">, </w:t>
      </w:r>
      <w:r w:rsidRPr="003157BE">
        <w:rPr>
          <w:i/>
        </w:rPr>
        <w:t>C</w:t>
      </w:r>
      <w:r w:rsidRPr="003157BE">
        <w:rPr>
          <w:position w:val="-4"/>
          <w:sz w:val="16"/>
        </w:rPr>
        <w:t>x</w:t>
      </w:r>
      <w:r w:rsidRPr="003157BE">
        <w:rPr>
          <w:rFonts w:ascii="Symbol" w:hAnsi="Symbol"/>
          <w:position w:val="-4"/>
          <w:sz w:val="16"/>
        </w:rPr>
        <w:t></w:t>
      </w:r>
      <w:r w:rsidRPr="003157BE">
        <w:t xml:space="preserve">, </w:t>
      </w:r>
      <w:r w:rsidRPr="003157BE">
        <w:rPr>
          <w:i/>
        </w:rPr>
        <w:t>D</w:t>
      </w:r>
      <w:r w:rsidRPr="003157BE">
        <w:rPr>
          <w:position w:val="-4"/>
          <w:sz w:val="16"/>
        </w:rPr>
        <w:t>x</w:t>
      </w:r>
      <w:r w:rsidRPr="003157BE">
        <w:t xml:space="preserve">, </w:t>
      </w:r>
      <w:r w:rsidRPr="003157BE">
        <w:rPr>
          <w:i/>
        </w:rPr>
        <w:t>D</w:t>
      </w:r>
      <w:r w:rsidRPr="003157BE">
        <w:rPr>
          <w:rFonts w:ascii="Symbol" w:hAnsi="Symbol"/>
          <w:position w:val="-4"/>
          <w:sz w:val="16"/>
        </w:rPr>
        <w:t></w:t>
      </w:r>
      <w:r w:rsidRPr="003157BE">
        <w:t xml:space="preserve"> and </w:t>
      </w:r>
      <w:r w:rsidRPr="003157BE">
        <w:rPr>
          <w:i/>
        </w:rPr>
        <w:t>D</w:t>
      </w:r>
      <w:r w:rsidRPr="003157BE">
        <w:rPr>
          <w:position w:val="-4"/>
          <w:sz w:val="16"/>
        </w:rPr>
        <w:t>x</w:t>
      </w:r>
      <w:r w:rsidRPr="003157BE">
        <w:rPr>
          <w:rFonts w:ascii="Symbol" w:hAnsi="Symbol"/>
          <w:position w:val="-4"/>
          <w:sz w:val="16"/>
        </w:rPr>
        <w:t></w:t>
      </w:r>
      <w:r w:rsidRPr="003157BE">
        <w:t>. These can be used in treating cylindrical corrugated walls as orthotropic (see 7.9).</w:t>
      </w:r>
    </w:p>
    <w:tbl>
      <w:tblPr>
        <w:tblW w:w="9752" w:type="dxa"/>
        <w:jc w:val="center"/>
        <w:tblLook w:val="01E0" w:firstRow="1" w:lastRow="1" w:firstColumn="1" w:lastColumn="1" w:noHBand="0" w:noVBand="0"/>
      </w:tblPr>
      <w:tblGrid>
        <w:gridCol w:w="4637"/>
        <w:gridCol w:w="5115"/>
      </w:tblGrid>
      <w:tr w:rsidR="00572310" w:rsidRPr="003157BE" w14:paraId="48D5D131" w14:textId="77777777" w:rsidTr="00584DBA">
        <w:trPr>
          <w:jc w:val="center"/>
        </w:trPr>
        <w:tc>
          <w:tcPr>
            <w:tcW w:w="4651" w:type="dxa"/>
          </w:tcPr>
          <w:p w14:paraId="7D6A60A9" w14:textId="42A1BAB4" w:rsidR="00572310" w:rsidRPr="003157BE" w:rsidRDefault="00A14C8D" w:rsidP="00BE30C8">
            <w:pPr>
              <w:pStyle w:val="FigureImage"/>
            </w:pPr>
            <w:r>
              <w:rPr>
                <w:noProof/>
              </w:rPr>
              <w:lastRenderedPageBreak/>
              <w:fldChar w:fldCharType="begin"/>
            </w:r>
            <w:r>
              <w:rPr>
                <w:noProof/>
              </w:rPr>
              <w:instrText xml:space="preserve"> INCLUDEPICTURE  "Y:\\STD_MGT\\STDDEL\\PRODUCTION\\Standards\\00250\\229\\41_e_dr\\6_003a.tif"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"Y:\\STD_MGT\\STDDEL\\PRODUCTION\\Standards\\00250\\229\\41_e_dr\\6_003a.tif"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1993-4-1.zip.a56\\41_e_dr\\6_003a.tif" \* MERGEFORMATINET</w:instrText>
            </w:r>
            <w:r w:rsidR="00D462FF">
              <w:rPr>
                <w:noProof/>
              </w:rPr>
              <w:instrText xml:space="preserve"> </w:instrText>
            </w:r>
            <w:r w:rsidR="00D462FF">
              <w:rPr>
                <w:noProof/>
              </w:rPr>
              <w:fldChar w:fldCharType="separate"/>
            </w:r>
            <w:r w:rsidR="00D462FF">
              <w:rPr>
                <w:noProof/>
              </w:rPr>
              <w:pict w14:anchorId="3C0C6594">
                <v:shape id="_x0000_i1058" type="#_x0000_t75" style="width:127.5pt;height:156pt">
                  <v:imagedata r:id="rId82" r:href="rId83"/>
                </v:shape>
              </w:pict>
            </w:r>
            <w:r w:rsidR="00D462FF">
              <w:rPr>
                <w:noProof/>
              </w:rPr>
              <w:fldChar w:fldCharType="end"/>
            </w:r>
            <w:r w:rsidR="00AE3BF3">
              <w:rPr>
                <w:noProof/>
              </w:rPr>
              <w:fldChar w:fldCharType="end"/>
            </w:r>
            <w:r>
              <w:rPr>
                <w:noProof/>
              </w:rPr>
              <w:fldChar w:fldCharType="end"/>
            </w:r>
          </w:p>
        </w:tc>
        <w:tc>
          <w:tcPr>
            <w:tcW w:w="5130" w:type="dxa"/>
          </w:tcPr>
          <w:p w14:paraId="750B2D4D" w14:textId="102F01E2" w:rsidR="00572310" w:rsidRPr="003157BE" w:rsidRDefault="00A14C8D" w:rsidP="00BE30C8">
            <w:pPr>
              <w:pStyle w:val="FigureImage"/>
            </w:pPr>
            <w:r>
              <w:rPr>
                <w:noProof/>
              </w:rPr>
              <w:fldChar w:fldCharType="begin"/>
            </w:r>
            <w:r>
              <w:rPr>
                <w:noProof/>
              </w:rPr>
              <w:instrText xml:space="preserve"> INCLUDEPICTURE  "Y:\\STD_MGT\\STDDEL\\PRODUCTION\\Standards\\00250\\229\\41_e_dr\\6_003b.tif"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"Y:\\STD_MGT\\STDDEL\\PRODUCTION\\Standards\\00250\\229\\41_e_dr\\6_003b.tif"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1993-4-1.zip.a56\\41_e_dr\\6_003b.tif" \* MERGEFORMATINET</w:instrText>
            </w:r>
            <w:r w:rsidR="00D462FF">
              <w:rPr>
                <w:noProof/>
              </w:rPr>
              <w:instrText xml:space="preserve"> </w:instrText>
            </w:r>
            <w:r w:rsidR="00D462FF">
              <w:rPr>
                <w:noProof/>
              </w:rPr>
              <w:fldChar w:fldCharType="separate"/>
            </w:r>
            <w:r w:rsidR="00D462FF">
              <w:rPr>
                <w:noProof/>
              </w:rPr>
              <w:pict w14:anchorId="3A19F093">
                <v:shape id="_x0000_i1059" type="#_x0000_t75" style="width:141.75pt;height:114pt">
                  <v:imagedata r:id="rId84" r:href="rId85"/>
                </v:shape>
              </w:pict>
            </w:r>
            <w:r w:rsidR="00D462FF">
              <w:rPr>
                <w:noProof/>
              </w:rPr>
              <w:fldChar w:fldCharType="end"/>
            </w:r>
            <w:r w:rsidR="00AE3BF3">
              <w:rPr>
                <w:noProof/>
              </w:rPr>
              <w:fldChar w:fldCharType="end"/>
            </w:r>
            <w:r>
              <w:rPr>
                <w:noProof/>
              </w:rPr>
              <w:fldChar w:fldCharType="end"/>
            </w:r>
          </w:p>
        </w:tc>
      </w:tr>
      <w:tr w:rsidR="00572310" w:rsidRPr="003157BE" w14:paraId="0CA80CB6" w14:textId="77777777" w:rsidTr="00584DBA">
        <w:trPr>
          <w:jc w:val="center"/>
        </w:trPr>
        <w:tc>
          <w:tcPr>
            <w:tcW w:w="4651" w:type="dxa"/>
          </w:tcPr>
          <w:p w14:paraId="4DC72622" w14:textId="77777777" w:rsidR="00572310" w:rsidRPr="003157BE" w:rsidRDefault="00572310" w:rsidP="00584DBA">
            <w:pPr>
              <w:pStyle w:val="Special"/>
              <w:rPr>
                <w:b/>
                <w:bCs/>
              </w:rPr>
            </w:pPr>
            <w:r w:rsidRPr="003157BE">
              <w:rPr>
                <w:b/>
                <w:bCs/>
              </w:rPr>
              <w:t>a) Corrugations running horizontally</w:t>
            </w:r>
          </w:p>
        </w:tc>
        <w:tc>
          <w:tcPr>
            <w:tcW w:w="5130" w:type="dxa"/>
          </w:tcPr>
          <w:p w14:paraId="6C0EBE51" w14:textId="77777777" w:rsidR="00572310" w:rsidRPr="003157BE" w:rsidRDefault="00572310" w:rsidP="00584DBA">
            <w:pPr>
              <w:pStyle w:val="Special"/>
              <w:rPr>
                <w:b/>
                <w:bCs/>
              </w:rPr>
            </w:pPr>
            <w:r w:rsidRPr="003157BE">
              <w:rPr>
                <w:b/>
                <w:bCs/>
              </w:rPr>
              <w:t>b) Corrugations running vertically</w:t>
            </w:r>
          </w:p>
        </w:tc>
      </w:tr>
    </w:tbl>
    <w:p w14:paraId="25FC4928" w14:textId="77777777" w:rsidR="00572310" w:rsidRPr="003157BE" w:rsidRDefault="00572310" w:rsidP="00584DBA">
      <w:pPr>
        <w:pStyle w:val="Figuretitle"/>
      </w:pPr>
      <w:bookmarkStart w:id="801" w:name="_Ref53071592"/>
      <w:r w:rsidRPr="003157BE">
        <w:t xml:space="preserve">Figure 6.3 </w:t>
      </w:r>
      <w:bookmarkEnd w:id="801"/>
      <w:r w:rsidRPr="003157BE">
        <w:t>— Corrugated sheeting and silo wall orientations</w:t>
      </w:r>
    </w:p>
    <w:p w14:paraId="5A8F4F5B" w14:textId="57533032" w:rsidR="00572310" w:rsidRPr="003157BE" w:rsidRDefault="00572310" w:rsidP="00572310">
      <w:pPr>
        <w:pStyle w:val="BodyText"/>
      </w:pPr>
      <w:r w:rsidRPr="003157BE">
        <w:t>(8)</w:t>
      </w:r>
      <w:r w:rsidRPr="003157BE">
        <w:tab/>
        <w:t xml:space="preserve">The shearing properties should be taken as independent of the corrugation orientation. The value of </w:t>
      </w:r>
      <w:r w:rsidRPr="003157BE">
        <w:rPr>
          <w:i/>
        </w:rPr>
        <w:t>G</w:t>
      </w:r>
      <w:r w:rsidRPr="003157BE">
        <w:t xml:space="preserve"> may be taken as </w:t>
      </w:r>
      <w:r w:rsidRPr="003157BE">
        <w:rPr>
          <w:i/>
        </w:rPr>
        <w:t>E</w:t>
      </w:r>
      <w:r w:rsidRPr="003157BE">
        <w:t xml:space="preserve"> / {2(1+</w:t>
      </w:r>
      <w:r w:rsidRPr="003157BE">
        <w:rPr>
          <w:rFonts w:ascii="Symbol" w:hAnsi="Symbol"/>
          <w:i/>
        </w:rPr>
        <w:t></w:t>
      </w:r>
      <w:r w:rsidRPr="003157BE">
        <w:t>)}</w:t>
      </w:r>
      <w:r w:rsidR="00584DBA" w:rsidRPr="003157BE">
        <w:t> </w:t>
      </w:r>
      <w:r w:rsidR="00584DBA" w:rsidRPr="003157BE">
        <w:rPr>
          <w:rFonts w:ascii="Cambria Math" w:hAnsi="Cambria Math"/>
        </w:rPr>
        <w:t>=</w:t>
      </w:r>
      <w:r w:rsidR="00584DBA" w:rsidRPr="003157BE">
        <w:t> </w:t>
      </w:r>
      <w:r w:rsidRPr="003157BE">
        <w:t>80</w:t>
      </w:r>
      <w:r w:rsidR="00584DBA" w:rsidRPr="003157BE">
        <w:t> </w:t>
      </w:r>
      <w:r w:rsidRPr="003157BE">
        <w:t>800</w:t>
      </w:r>
      <w:r w:rsidR="00584DBA" w:rsidRPr="003157BE">
        <w:t> </w:t>
      </w:r>
      <w:r w:rsidRPr="003157BE">
        <w:t>MPa.</w:t>
      </w:r>
    </w:p>
    <w:p w14:paraId="46E44F5E" w14:textId="20807D12" w:rsidR="00572310" w:rsidRPr="003157BE" w:rsidRDefault="00572310" w:rsidP="00572310">
      <w:pPr>
        <w:pStyle w:val="BodyText"/>
      </w:pPr>
      <w:r w:rsidRPr="003157BE">
        <w:t>(9)</w:t>
      </w:r>
      <w:r w:rsidRPr="003157BE">
        <w:tab/>
        <w:t xml:space="preserve">In rectangular silos, the corrugations are commonly arranged to run horizontally. In this arrangement, the directions </w:t>
      </w:r>
      <w:r w:rsidRPr="003157BE">
        <w:rPr>
          <w:i/>
        </w:rPr>
        <w:t xml:space="preserve">1 </w:t>
      </w:r>
      <w:r w:rsidRPr="003157BE">
        <w:t xml:space="preserve">and 2 in the above formulae should be taken as the horizontal </w:t>
      </w:r>
      <w:r w:rsidRPr="003157BE">
        <w:rPr>
          <w:i/>
        </w:rPr>
        <w:t>y</w:t>
      </w:r>
      <w:r w:rsidRPr="003157BE">
        <w:t xml:space="preserve"> and vertical z directions respectively, see Figures</w:t>
      </w:r>
      <w:r w:rsidR="00162096" w:rsidRPr="003157BE">
        <w:t> </w:t>
      </w:r>
      <w:r w:rsidRPr="003157BE">
        <w:t xml:space="preserve">3.2a and 6.3a. In the less common arrangement where the corrugations run vertically, the directions 1 and 2 in the above formulae should be interchanged on the real structure and taken as the vertical z and horizontal </w:t>
      </w:r>
      <w:r w:rsidRPr="003157BE">
        <w:rPr>
          <w:i/>
        </w:rPr>
        <w:t>y</w:t>
      </w:r>
      <w:r w:rsidRPr="003157BE">
        <w:t xml:space="preserve"> directions respectively, see Figures</w:t>
      </w:r>
      <w:r w:rsidR="00162096" w:rsidRPr="003157BE">
        <w:t> </w:t>
      </w:r>
      <w:r w:rsidRPr="003157BE">
        <w:t>3.2a and 6.3b.</w:t>
      </w:r>
    </w:p>
    <w:p w14:paraId="3FC5A5E9" w14:textId="77777777" w:rsidR="00572310" w:rsidRPr="003157BE" w:rsidRDefault="00572310" w:rsidP="00A902A1">
      <w:pPr>
        <w:pStyle w:val="Heading1"/>
      </w:pPr>
      <w:bookmarkStart w:id="802" w:name="_Toc395944780"/>
      <w:bookmarkStart w:id="803" w:name="_Toc395945842"/>
      <w:bookmarkStart w:id="804" w:name="_Toc396275320"/>
      <w:bookmarkStart w:id="805" w:name="_Toc397139873"/>
      <w:bookmarkStart w:id="806" w:name="_Toc397441758"/>
      <w:bookmarkStart w:id="807" w:name="_Toc415029815"/>
      <w:bookmarkStart w:id="808" w:name="_Toc423660248"/>
      <w:bookmarkStart w:id="809" w:name="_Toc423660414"/>
      <w:bookmarkStart w:id="810" w:name="_Toc423751771"/>
      <w:bookmarkStart w:id="811" w:name="_Toc423852698"/>
      <w:bookmarkStart w:id="812" w:name="_Toc443908932"/>
      <w:bookmarkStart w:id="813" w:name="_Toc452715793"/>
      <w:bookmarkStart w:id="814" w:name="_Toc454464201"/>
      <w:bookmarkStart w:id="815" w:name="_Toc454470090"/>
      <w:bookmarkStart w:id="816" w:name="_Toc454471503"/>
      <w:bookmarkStart w:id="817" w:name="_Toc454493533"/>
      <w:bookmarkStart w:id="818" w:name="_Toc454617536"/>
      <w:bookmarkStart w:id="819" w:name="_Toc454618438"/>
      <w:bookmarkStart w:id="820" w:name="_Toc454787182"/>
      <w:bookmarkStart w:id="821" w:name="_Toc154727358"/>
      <w:bookmarkStart w:id="822" w:name="_Ref52960758"/>
      <w:bookmarkStart w:id="823" w:name="_Ref53154892"/>
      <w:bookmarkStart w:id="824" w:name="_Toc78905574"/>
      <w:bookmarkStart w:id="825" w:name="_Toc79220853"/>
      <w:bookmarkStart w:id="826" w:name="_Toc81813636"/>
      <w:bookmarkStart w:id="827" w:name="_Toc81815724"/>
      <w:bookmarkStart w:id="828" w:name="_Toc92112159"/>
      <w:bookmarkStart w:id="829" w:name="_Toc93425312"/>
      <w:bookmarkStart w:id="830" w:name="_Toc125624794"/>
      <w:bookmarkStart w:id="831" w:name="_Toc150445069"/>
      <w:r w:rsidRPr="003157BE">
        <w:t xml:space="preserve">Ultimate limit state </w:t>
      </w:r>
      <w:r w:rsidRPr="003157BE">
        <w:fldChar w:fldCharType="begin"/>
      </w:r>
      <w:r w:rsidRPr="003157BE">
        <w:instrText xml:space="preserve">  </w:instrText>
      </w:r>
      <w:r w:rsidRPr="003157BE">
        <w:fldChar w:fldCharType="end"/>
      </w:r>
      <w:r w:rsidRPr="003157BE">
        <w:t>design of cylindrical shell walls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1C7AB08A" w14:textId="77777777" w:rsidR="00572310" w:rsidRPr="003157BE" w:rsidRDefault="00572310" w:rsidP="0002596A">
      <w:pPr>
        <w:pStyle w:val="Heading2"/>
      </w:pPr>
      <w:bookmarkStart w:id="832" w:name="_Toc395944781"/>
      <w:bookmarkStart w:id="833" w:name="_Toc395945843"/>
      <w:bookmarkStart w:id="834" w:name="_Toc396275321"/>
      <w:bookmarkStart w:id="835" w:name="_Toc397139874"/>
      <w:bookmarkStart w:id="836" w:name="_Toc397441759"/>
      <w:bookmarkStart w:id="837" w:name="_Toc415029816"/>
      <w:bookmarkStart w:id="838" w:name="_Toc423660249"/>
      <w:bookmarkStart w:id="839" w:name="_Toc423660415"/>
      <w:bookmarkStart w:id="840" w:name="_Toc423751772"/>
      <w:bookmarkStart w:id="841" w:name="_Toc423852699"/>
      <w:bookmarkStart w:id="842" w:name="_Toc443908933"/>
      <w:bookmarkStart w:id="843" w:name="_Toc452715794"/>
      <w:bookmarkStart w:id="844" w:name="_Toc454464202"/>
      <w:bookmarkStart w:id="845" w:name="_Toc454470091"/>
      <w:bookmarkStart w:id="846" w:name="_Toc454471504"/>
      <w:bookmarkStart w:id="847" w:name="_Toc454493534"/>
      <w:bookmarkStart w:id="848" w:name="_Toc454617537"/>
      <w:bookmarkStart w:id="849" w:name="_Toc454618439"/>
      <w:bookmarkStart w:id="850" w:name="_Toc454787183"/>
      <w:bookmarkStart w:id="851" w:name="_Toc154727359"/>
      <w:bookmarkStart w:id="852" w:name="_Toc78905575"/>
      <w:bookmarkStart w:id="853" w:name="_Toc79220854"/>
      <w:bookmarkStart w:id="854" w:name="_Toc81813637"/>
      <w:bookmarkStart w:id="855" w:name="_Toc81815725"/>
      <w:bookmarkStart w:id="856" w:name="_Toc92112160"/>
      <w:bookmarkStart w:id="857" w:name="_Toc93425313"/>
      <w:bookmarkStart w:id="858" w:name="_Toc125624795"/>
      <w:bookmarkStart w:id="859" w:name="_Toc150445070"/>
      <w:r w:rsidRPr="003157BE">
        <w:t>Basis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9D37042" w14:textId="77777777" w:rsidR="00572310" w:rsidRPr="003157BE" w:rsidRDefault="00572310" w:rsidP="00A902A1">
      <w:pPr>
        <w:pStyle w:val="Heading3"/>
      </w:pPr>
      <w:bookmarkStart w:id="860" w:name="_Toc78905576"/>
      <w:r w:rsidRPr="003157BE">
        <w:t>General</w:t>
      </w:r>
      <w:bookmarkEnd w:id="860"/>
    </w:p>
    <w:p w14:paraId="2F864A73" w14:textId="0C455E4D" w:rsidR="00572310" w:rsidRPr="003157BE" w:rsidRDefault="00572310" w:rsidP="00572310">
      <w:pPr>
        <w:pStyle w:val="BodyText"/>
      </w:pPr>
      <w:r w:rsidRPr="003157BE">
        <w:t>(1)</w:t>
      </w:r>
      <w:r w:rsidRPr="003157BE">
        <w:tab/>
        <w:t>Cylindrical steel silo walls should be so proportioned that the basic design requirements for the ultimate limit states given in 7.1.2 are satisfied.</w:t>
      </w:r>
    </w:p>
    <w:p w14:paraId="4DE2F9A4" w14:textId="40B61C07" w:rsidR="00572310" w:rsidRPr="003157BE" w:rsidRDefault="00572310" w:rsidP="00572310">
      <w:pPr>
        <w:pStyle w:val="BodyText"/>
      </w:pPr>
      <w:r w:rsidRPr="003157BE">
        <w:t>(2)</w:t>
      </w:r>
      <w:r w:rsidRPr="003157BE">
        <w:tab/>
        <w:t>The safety assessment of an isotropic walled cylindrical shell should be conducted using the provisions of EN 1993</w:t>
      </w:r>
      <w:r w:rsidRPr="003157BE">
        <w:noBreakHyphen/>
        <w:t>1</w:t>
      </w:r>
      <w:r w:rsidRPr="003157BE">
        <w:noBreakHyphen/>
        <w:t>6, which may be deemed to be satisfied by the provisions of this clause.</w:t>
      </w:r>
    </w:p>
    <w:p w14:paraId="178FD695" w14:textId="37292876" w:rsidR="00572310" w:rsidRPr="003157BE" w:rsidRDefault="00572310" w:rsidP="00572310">
      <w:pPr>
        <w:pStyle w:val="BodyText"/>
      </w:pPr>
      <w:r w:rsidRPr="003157BE">
        <w:t>(3)</w:t>
      </w:r>
      <w:r w:rsidRPr="003157BE">
        <w:tab/>
        <w:t>Where a silo has either corrugated or stiffened walls, the provisions of 7.4, 7.5 or 7.6 should be adopted as appropriate.</w:t>
      </w:r>
    </w:p>
    <w:p w14:paraId="0427C8FB" w14:textId="77777777" w:rsidR="00572310" w:rsidRPr="003157BE" w:rsidRDefault="00572310" w:rsidP="008D4BDB">
      <w:pPr>
        <w:pStyle w:val="Heading3"/>
      </w:pPr>
      <w:bookmarkStart w:id="861" w:name="_Ref53071658"/>
      <w:bookmarkStart w:id="862" w:name="_Toc78905577"/>
      <w:r w:rsidRPr="003157BE">
        <w:t>Silo wall design</w:t>
      </w:r>
      <w:bookmarkEnd w:id="861"/>
      <w:bookmarkEnd w:id="862"/>
    </w:p>
    <w:p w14:paraId="0555F72A" w14:textId="687EB18C" w:rsidR="00572310" w:rsidRPr="003157BE" w:rsidRDefault="00572310" w:rsidP="008D4BDB">
      <w:pPr>
        <w:pStyle w:val="BodyText"/>
      </w:pPr>
      <w:r w:rsidRPr="003157BE">
        <w:t>(1)</w:t>
      </w:r>
      <w:r w:rsidRPr="003157BE">
        <w:tab/>
        <w:t>The cylindrical wall of the silo should be checked for the following phenomena under the limit states defined in EN</w:t>
      </w:r>
      <w:r w:rsidR="008D4BDB" w:rsidRPr="003157BE">
        <w:t> </w:t>
      </w:r>
      <w:r w:rsidRPr="003157BE">
        <w:t>1993</w:t>
      </w:r>
      <w:r w:rsidR="008D4BDB" w:rsidRPr="003157BE">
        <w:noBreakHyphen/>
      </w:r>
      <w:r w:rsidRPr="003157BE">
        <w:t>1</w:t>
      </w:r>
      <w:r w:rsidR="008D4BDB" w:rsidRPr="003157BE">
        <w:noBreakHyphen/>
      </w:r>
      <w:r w:rsidRPr="003157BE">
        <w:t>6:</w:t>
      </w:r>
    </w:p>
    <w:p w14:paraId="4DF7BFA7" w14:textId="77777777" w:rsidR="00572310" w:rsidRPr="003157BE" w:rsidRDefault="00572310" w:rsidP="00CC2FD9">
      <w:pPr>
        <w:pStyle w:val="ListContinue1"/>
        <w:ind w:left="426" w:hanging="426"/>
      </w:pPr>
      <w:r w:rsidRPr="003157BE">
        <w:t>global stability and static equilibrium.</w:t>
      </w:r>
    </w:p>
    <w:p w14:paraId="348048C1" w14:textId="77777777" w:rsidR="00572310" w:rsidRPr="003157BE" w:rsidRDefault="00572310" w:rsidP="00EA63AC">
      <w:pPr>
        <w:pStyle w:val="BodyText"/>
      </w:pPr>
      <w:r w:rsidRPr="003157BE">
        <w:t>LS1: plastic limit state covering:</w:t>
      </w:r>
    </w:p>
    <w:p w14:paraId="3873DAD9" w14:textId="77777777" w:rsidR="00572310" w:rsidRPr="003157BE" w:rsidRDefault="00572310" w:rsidP="00CC2FD9">
      <w:pPr>
        <w:pStyle w:val="ListContinue1"/>
        <w:ind w:left="426" w:hanging="426"/>
      </w:pPr>
      <w:r w:rsidRPr="003157BE">
        <w:t>resistance to bursting or rupture or plastic mechanism collapse (excessive yielding) under internal pressures or other actions;</w:t>
      </w:r>
    </w:p>
    <w:p w14:paraId="4F9F7C4A" w14:textId="77777777" w:rsidR="00572310" w:rsidRPr="003157BE" w:rsidRDefault="00572310" w:rsidP="00CC2FD9">
      <w:pPr>
        <w:pStyle w:val="ListContinue1"/>
        <w:ind w:left="426" w:hanging="426"/>
      </w:pPr>
      <w:r w:rsidRPr="003157BE">
        <w:t>resistance of joints (connections).</w:t>
      </w:r>
    </w:p>
    <w:p w14:paraId="34700B55" w14:textId="77777777" w:rsidR="00572310" w:rsidRPr="003157BE" w:rsidRDefault="00572310" w:rsidP="00E4370D">
      <w:pPr>
        <w:pStyle w:val="BodyText"/>
      </w:pPr>
      <w:r w:rsidRPr="003157BE">
        <w:lastRenderedPageBreak/>
        <w:t>LS2: cyclic plastification covering:</w:t>
      </w:r>
    </w:p>
    <w:p w14:paraId="496F9DA9" w14:textId="77777777" w:rsidR="00572310" w:rsidRPr="003157BE" w:rsidRDefault="00572310" w:rsidP="00CC2FD9">
      <w:pPr>
        <w:pStyle w:val="ListContinue1"/>
        <w:ind w:left="426" w:hanging="426"/>
      </w:pPr>
      <w:r w:rsidRPr="003157BE">
        <w:t>resistance to local yielding in bending;</w:t>
      </w:r>
    </w:p>
    <w:p w14:paraId="5A0037CE" w14:textId="77777777" w:rsidR="00572310" w:rsidRPr="003157BE" w:rsidRDefault="00572310" w:rsidP="00CC2FD9">
      <w:pPr>
        <w:pStyle w:val="ListContinue1"/>
        <w:ind w:left="426" w:hanging="426"/>
      </w:pPr>
      <w:r w:rsidRPr="003157BE">
        <w:t>local effects.</w:t>
      </w:r>
    </w:p>
    <w:p w14:paraId="5569CAC0" w14:textId="77777777" w:rsidR="00572310" w:rsidRPr="003157BE" w:rsidRDefault="00572310" w:rsidP="00E4370D">
      <w:pPr>
        <w:pStyle w:val="BodyText"/>
      </w:pPr>
      <w:r w:rsidRPr="003157BE">
        <w:t>LS3: buckling covering:</w:t>
      </w:r>
    </w:p>
    <w:p w14:paraId="56941DB0" w14:textId="77777777" w:rsidR="00572310" w:rsidRPr="003157BE" w:rsidRDefault="00572310" w:rsidP="00CC2FD9">
      <w:pPr>
        <w:pStyle w:val="ListContinue1"/>
        <w:ind w:left="426" w:hanging="426"/>
      </w:pPr>
      <w:r w:rsidRPr="003157BE">
        <w:t>resistance to buckling under axial compression (meridional compression);</w:t>
      </w:r>
    </w:p>
    <w:p w14:paraId="0B43BF09" w14:textId="77777777" w:rsidR="00572310" w:rsidRPr="003157BE" w:rsidRDefault="00572310" w:rsidP="00CC2FD9">
      <w:pPr>
        <w:pStyle w:val="ListContinue1"/>
        <w:ind w:left="426" w:hanging="426"/>
      </w:pPr>
      <w:r w:rsidRPr="003157BE">
        <w:t>resistance to buckling under external pressure (wind or vacuum);</w:t>
      </w:r>
    </w:p>
    <w:p w14:paraId="4104646E" w14:textId="77777777" w:rsidR="00572310" w:rsidRPr="003157BE" w:rsidRDefault="00572310" w:rsidP="00CC2FD9">
      <w:pPr>
        <w:pStyle w:val="ListContinue1"/>
        <w:ind w:left="426" w:hanging="426"/>
      </w:pPr>
      <w:r w:rsidRPr="003157BE">
        <w:t>resistance to buckling under shear from unsymmetrical actions;</w:t>
      </w:r>
    </w:p>
    <w:p w14:paraId="608DB796" w14:textId="77777777" w:rsidR="00572310" w:rsidRPr="003157BE" w:rsidRDefault="00572310" w:rsidP="00CC2FD9">
      <w:pPr>
        <w:pStyle w:val="ListContinue1"/>
        <w:ind w:left="426" w:hanging="426"/>
      </w:pPr>
      <w:r w:rsidRPr="003157BE">
        <w:t>resistance to buckling under shear near engaged columns;</w:t>
      </w:r>
    </w:p>
    <w:p w14:paraId="37C8D759" w14:textId="77777777" w:rsidR="00572310" w:rsidRPr="003157BE" w:rsidRDefault="00572310" w:rsidP="00CC2FD9">
      <w:pPr>
        <w:pStyle w:val="ListContinue1"/>
        <w:ind w:left="426" w:hanging="426"/>
      </w:pPr>
      <w:r w:rsidRPr="003157BE">
        <w:t>resistance to local failure above supports;</w:t>
      </w:r>
    </w:p>
    <w:p w14:paraId="2EFA53B7" w14:textId="77777777" w:rsidR="00572310" w:rsidRPr="003157BE" w:rsidRDefault="00572310" w:rsidP="00CC2FD9">
      <w:pPr>
        <w:pStyle w:val="ListContinue1"/>
        <w:ind w:left="426" w:hanging="426"/>
      </w:pPr>
      <w:r w:rsidRPr="003157BE">
        <w:t>resistance to local crippling near openings;</w:t>
      </w:r>
    </w:p>
    <w:p w14:paraId="546A59EA" w14:textId="3FF000F2" w:rsidR="00572310" w:rsidRPr="003157BE" w:rsidRDefault="00572310" w:rsidP="00CC2FD9">
      <w:pPr>
        <w:pStyle w:val="ListContinue1"/>
        <w:ind w:left="426" w:hanging="426"/>
      </w:pPr>
      <w:r w:rsidRPr="003157BE">
        <w:t>resistance to local buckling under unsymmetrical actions</w:t>
      </w:r>
      <w:r w:rsidR="00E4370D" w:rsidRPr="003157BE">
        <w:t>.</w:t>
      </w:r>
    </w:p>
    <w:p w14:paraId="0F0835F6" w14:textId="77777777" w:rsidR="00572310" w:rsidRPr="003157BE" w:rsidRDefault="00572310" w:rsidP="00AC6BF1">
      <w:pPr>
        <w:pStyle w:val="BodyText"/>
      </w:pPr>
      <w:r w:rsidRPr="003157BE">
        <w:t>LS4: fatigue covering:</w:t>
      </w:r>
    </w:p>
    <w:p w14:paraId="490ACA93" w14:textId="77777777" w:rsidR="00572310" w:rsidRPr="003157BE" w:rsidRDefault="00572310" w:rsidP="00CC2FD9">
      <w:pPr>
        <w:pStyle w:val="ListContinue1"/>
        <w:ind w:left="426" w:hanging="426"/>
      </w:pPr>
      <w:r w:rsidRPr="003157BE">
        <w:t>resistance to high cycle fatigue failure at locations where high elastic stresses are often repeated.</w:t>
      </w:r>
    </w:p>
    <w:p w14:paraId="3E0A49B0" w14:textId="6AE9B903" w:rsidR="00572310" w:rsidRPr="003157BE" w:rsidRDefault="00572310" w:rsidP="00572310">
      <w:pPr>
        <w:pStyle w:val="BodyText"/>
      </w:pPr>
      <w:r w:rsidRPr="003157BE">
        <w:t>(2)</w:t>
      </w:r>
      <w:r w:rsidRPr="003157BE">
        <w:tab/>
        <w:t>The shell wall should satisfy the provisions of EN</w:t>
      </w:r>
      <w:r w:rsidR="006E5415" w:rsidRPr="003157BE">
        <w:t> </w:t>
      </w:r>
      <w:r w:rsidRPr="003157BE">
        <w:t>1993</w:t>
      </w:r>
      <w:r w:rsidR="006E5415" w:rsidRPr="003157BE">
        <w:noBreakHyphen/>
      </w:r>
      <w:r w:rsidRPr="003157BE">
        <w:t>1</w:t>
      </w:r>
      <w:r w:rsidR="006E5415" w:rsidRPr="003157BE">
        <w:noBreakHyphen/>
      </w:r>
      <w:r w:rsidRPr="003157BE">
        <w:t>6, except where 7.3 to 7.6 provide conditions that are deemed to satisfy the provisions of that standard.</w:t>
      </w:r>
    </w:p>
    <w:p w14:paraId="2BB9A813" w14:textId="77777777" w:rsidR="00572310" w:rsidRPr="003157BE" w:rsidRDefault="00572310" w:rsidP="00572310">
      <w:pPr>
        <w:pStyle w:val="BodyText"/>
      </w:pPr>
      <w:r w:rsidRPr="003157BE">
        <w:t>(3)</w:t>
      </w:r>
      <w:r w:rsidRPr="003157BE">
        <w:tab/>
        <w:t>For silos in Silo Groups 0 and 1, the cyclic plasticity and fatigue limit states may be ignored.</w:t>
      </w:r>
    </w:p>
    <w:p w14:paraId="0C71B127" w14:textId="77777777" w:rsidR="00572310" w:rsidRPr="003157BE" w:rsidRDefault="00572310" w:rsidP="0002596A">
      <w:pPr>
        <w:pStyle w:val="Heading2"/>
      </w:pPr>
      <w:bookmarkStart w:id="863" w:name="_Toc395944782"/>
      <w:bookmarkStart w:id="864" w:name="_Toc395945844"/>
      <w:bookmarkStart w:id="865" w:name="_Toc396275322"/>
      <w:bookmarkStart w:id="866" w:name="_Toc397139875"/>
      <w:bookmarkStart w:id="867" w:name="_Toc397441760"/>
      <w:bookmarkStart w:id="868" w:name="_Toc415029817"/>
      <w:bookmarkStart w:id="869" w:name="_Toc423660250"/>
      <w:bookmarkStart w:id="870" w:name="_Toc423660416"/>
      <w:bookmarkStart w:id="871" w:name="_Toc423751773"/>
      <w:bookmarkStart w:id="872" w:name="_Toc423852700"/>
      <w:bookmarkStart w:id="873" w:name="_Toc443908934"/>
      <w:bookmarkStart w:id="874" w:name="_Toc452715795"/>
      <w:bookmarkStart w:id="875" w:name="_Toc454464203"/>
      <w:bookmarkStart w:id="876" w:name="_Toc454470092"/>
      <w:bookmarkStart w:id="877" w:name="_Toc454471505"/>
      <w:bookmarkStart w:id="878" w:name="_Toc454493535"/>
      <w:bookmarkStart w:id="879" w:name="_Toc454617538"/>
      <w:bookmarkStart w:id="880" w:name="_Toc454618440"/>
      <w:bookmarkStart w:id="881" w:name="_Toc454787184"/>
      <w:bookmarkStart w:id="882" w:name="_Toc154727360"/>
      <w:bookmarkStart w:id="883" w:name="_Toc78905578"/>
      <w:bookmarkStart w:id="884" w:name="_Toc79220855"/>
      <w:bookmarkStart w:id="885" w:name="_Toc81813638"/>
      <w:bookmarkStart w:id="886" w:name="_Toc81815726"/>
      <w:bookmarkStart w:id="887" w:name="_Toc92112161"/>
      <w:bookmarkStart w:id="888" w:name="_Toc93425314"/>
      <w:bookmarkStart w:id="889" w:name="_Toc125624796"/>
      <w:bookmarkStart w:id="890" w:name="_Toc150445071"/>
      <w:r w:rsidRPr="003157BE">
        <w:t>Distinctions between cylindrical shell forms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00A5ED41" w14:textId="5FB03B5F" w:rsidR="00572310" w:rsidRPr="003157BE" w:rsidRDefault="00572310" w:rsidP="00572310">
      <w:pPr>
        <w:pStyle w:val="BodyText"/>
      </w:pPr>
      <w:r w:rsidRPr="003157BE">
        <w:t>(1)</w:t>
      </w:r>
      <w:r w:rsidRPr="003157BE">
        <w:tab/>
        <w:t>For a shell wall constructed from flat rolled steel sheet, termed 'isotropic' (see Figure</w:t>
      </w:r>
      <w:r w:rsidR="0039184F" w:rsidRPr="003157BE">
        <w:t> </w:t>
      </w:r>
      <w:r w:rsidRPr="003157BE">
        <w:t>7.1a ), the resistances should be determined as defined in 7.3.</w:t>
      </w:r>
    </w:p>
    <w:p w14:paraId="788B800C" w14:textId="4058635C" w:rsidR="00572310" w:rsidRPr="003157BE" w:rsidRDefault="00572310" w:rsidP="00572310">
      <w:pPr>
        <w:pStyle w:val="BodyText"/>
      </w:pPr>
      <w:r w:rsidRPr="003157BE">
        <w:t>(2)</w:t>
      </w:r>
      <w:r w:rsidRPr="003157BE">
        <w:tab/>
        <w:t>For an isotropic shell wall with lap joints formed by connecting adjacent plates with overlapping sections, termed 'lap-jointed' (see Figure</w:t>
      </w:r>
      <w:r w:rsidR="0039184F" w:rsidRPr="003157BE">
        <w:t> </w:t>
      </w:r>
      <w:r w:rsidRPr="003157BE">
        <w:t>7.1b), the resistances should be determined as defined in 7.3.6.</w:t>
      </w:r>
    </w:p>
    <w:p w14:paraId="1ABC375C" w14:textId="0C478472" w:rsidR="00572310" w:rsidRPr="003157BE" w:rsidRDefault="00572310" w:rsidP="00572310">
      <w:pPr>
        <w:pStyle w:val="BodyText"/>
      </w:pPr>
      <w:r w:rsidRPr="003157BE">
        <w:t>(3)</w:t>
      </w:r>
      <w:r w:rsidRPr="003157BE">
        <w:tab/>
        <w:t>For an isotropic shell wall with vertical stiffeners attached to the outside, termed 'externally stiffened' irrespective of the spacing of the stiffeners (see Figure</w:t>
      </w:r>
      <w:r w:rsidR="0039184F" w:rsidRPr="003157BE">
        <w:t> </w:t>
      </w:r>
      <w:r w:rsidRPr="003157BE">
        <w:t>7.1c), the resistances should be determined as defined in 7.4.</w:t>
      </w:r>
    </w:p>
    <w:p w14:paraId="41A4921F" w14:textId="79A975B3" w:rsidR="00572310" w:rsidRPr="003157BE" w:rsidRDefault="00572310" w:rsidP="0039184F">
      <w:pPr>
        <w:pStyle w:val="Note"/>
      </w:pPr>
      <w:r w:rsidRPr="003157BE">
        <w:t>NOTE</w:t>
      </w:r>
      <w:r w:rsidRPr="003157BE">
        <w:tab/>
        <w:t>The use of internal stiffeners in silos is not encouraged, since the surface of contact with the stored solid is increased, increasing vertical forces in the wall and permitting stored solid to be trapped, and also because internal stiffeners lead to a lower axial compression buckling resistance in a cylindrical shell than external stiffeners.</w:t>
      </w:r>
    </w:p>
    <w:p w14:paraId="618696F6" w14:textId="165EFC97" w:rsidR="00572310" w:rsidRPr="003157BE" w:rsidRDefault="00572310" w:rsidP="0039184F">
      <w:pPr>
        <w:pStyle w:val="BodyText"/>
      </w:pPr>
      <w:r w:rsidRPr="003157BE">
        <w:t>(4)</w:t>
      </w:r>
      <w:r w:rsidRPr="003157BE">
        <w:tab/>
        <w:t>For a shell wall constructed from corrugated steel sheets where the troughs run around the silo circumference, termed 'horizontally corrugated' (see Figure 7.1d), the resistances should be determined as defined in 7.5. For a shell wall with the troughs running up the meridian, termed 'vertically corrugated', the resistances should be determined as defined in 7.6.</w:t>
      </w:r>
      <w:r w:rsidRPr="003157BE">
        <w:fldChar w:fldCharType="begin"/>
      </w:r>
      <w:r w:rsidRPr="003157BE">
        <w:instrText xml:space="preserve">  </w:instrText>
      </w:r>
      <w:r w:rsidRPr="003157BE">
        <w:fldChar w:fldCharType="end"/>
      </w:r>
    </w:p>
    <w:tbl>
      <w:tblPr>
        <w:tblpPr w:leftFromText="180" w:rightFromText="180" w:vertAnchor="text" w:tblpXSpec="center" w:tblpY="1"/>
        <w:tblOverlap w:val="never"/>
        <w:tblW w:w="9752" w:type="dxa"/>
        <w:jc w:val="center"/>
        <w:tblLayout w:type="fixed"/>
        <w:tblLook w:val="01E0" w:firstRow="1" w:lastRow="1" w:firstColumn="1" w:lastColumn="1" w:noHBand="0" w:noVBand="0"/>
      </w:tblPr>
      <w:tblGrid>
        <w:gridCol w:w="1948"/>
        <w:gridCol w:w="2026"/>
        <w:gridCol w:w="2796"/>
        <w:gridCol w:w="2982"/>
      </w:tblGrid>
      <w:tr w:rsidR="00572310" w:rsidRPr="003157BE" w14:paraId="0F2A53C5" w14:textId="77777777" w:rsidTr="002D20C2">
        <w:trPr>
          <w:cantSplit/>
          <w:jc w:val="center"/>
        </w:trPr>
        <w:tc>
          <w:tcPr>
            <w:tcW w:w="1881" w:type="dxa"/>
            <w:shd w:val="clear" w:color="auto" w:fill="auto"/>
            <w:tcMar>
              <w:left w:w="57" w:type="dxa"/>
              <w:right w:w="57" w:type="dxa"/>
            </w:tcMar>
            <w:vAlign w:val="center"/>
          </w:tcPr>
          <w:p w14:paraId="035A4432" w14:textId="25914042" w:rsidR="00572310" w:rsidRPr="003157BE" w:rsidRDefault="00A14C8D" w:rsidP="00A53212">
            <w:pPr>
              <w:pStyle w:val="BodyText"/>
              <w:keepNext/>
              <w:keepLines/>
              <w:jc w:val="center"/>
            </w:pPr>
            <w:r>
              <w:rPr>
                <w:noProof/>
              </w:rPr>
              <w:lastRenderedPageBreak/>
              <w:fldChar w:fldCharType="begin"/>
            </w:r>
            <w:r>
              <w:rPr>
                <w:noProof/>
              </w:rPr>
              <w:instrText xml:space="preserve"> INCLUDEPICTURE  "Y:\\STD_MGT\\STDDEL\\PRODUCTION\\Standards\\00250\\229\\41_e_dr\\7_001a1.tif"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"Y:\\STD_MGT\\STDDEL\\PRODUCTION\\Standards\\00250\\229\\41_e_dr\\7_001a1.tif"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1993-4-1.zip.a56\\41_e_dr\\7_001a1.tif" \* MERGEFORMATINET</w:instrText>
            </w:r>
            <w:r w:rsidR="00D462FF">
              <w:rPr>
                <w:noProof/>
              </w:rPr>
              <w:instrText xml:space="preserve"> </w:instrText>
            </w:r>
            <w:r w:rsidR="00D462FF">
              <w:rPr>
                <w:noProof/>
              </w:rPr>
              <w:fldChar w:fldCharType="separate"/>
            </w:r>
            <w:r w:rsidR="00D462FF">
              <w:rPr>
                <w:noProof/>
              </w:rPr>
              <w:pict w14:anchorId="0EA4DDAD">
                <v:shape id="_x0000_i1060" type="#_x0000_t75" style="width:38.25pt;height:141.75pt">
                  <v:imagedata r:id="rId86" r:href="rId87"/>
                </v:shape>
              </w:pict>
            </w:r>
            <w:r w:rsidR="00D462FF">
              <w:rPr>
                <w:noProof/>
              </w:rPr>
              <w:fldChar w:fldCharType="end"/>
            </w:r>
            <w:r w:rsidR="00AE3BF3">
              <w:rPr>
                <w:noProof/>
              </w:rPr>
              <w:fldChar w:fldCharType="end"/>
            </w:r>
            <w:r>
              <w:rPr>
                <w:noProof/>
              </w:rPr>
              <w:fldChar w:fldCharType="end"/>
            </w:r>
          </w:p>
        </w:tc>
        <w:tc>
          <w:tcPr>
            <w:tcW w:w="1956" w:type="dxa"/>
            <w:shd w:val="clear" w:color="auto" w:fill="auto"/>
            <w:tcMar>
              <w:left w:w="57" w:type="dxa"/>
              <w:right w:w="57" w:type="dxa"/>
            </w:tcMar>
            <w:vAlign w:val="center"/>
          </w:tcPr>
          <w:p w14:paraId="38F6EA10" w14:textId="7DC4B479"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"Y:\\STD_MGT\\STDDEL\\PRODUCTION\\Standards\\00250\\229\\41_e_dr\\7_001b1.tif"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"Y:\\STD_MGT\\STDDEL\\PRODUCTION\\Standards\\00250\\229\\41_e_dr\\7_001b1.tif"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1993-4-1.zip.a56\\41_e_dr\\7_001b1.tif" \* MERGEFORMATINET</w:instrText>
            </w:r>
            <w:r w:rsidR="00D462FF">
              <w:rPr>
                <w:noProof/>
              </w:rPr>
              <w:instrText xml:space="preserve"> </w:instrText>
            </w:r>
            <w:r w:rsidR="00D462FF">
              <w:rPr>
                <w:noProof/>
              </w:rPr>
              <w:fldChar w:fldCharType="separate"/>
            </w:r>
            <w:r w:rsidR="00D462FF">
              <w:rPr>
                <w:noProof/>
              </w:rPr>
              <w:pict w14:anchorId="372AAD46">
                <v:shape id="_x0000_i1061" type="#_x0000_t75" style="width:43.5pt;height:138pt">
                  <v:imagedata r:id="rId88" r:href="rId89"/>
                </v:shape>
              </w:pict>
            </w:r>
            <w:r w:rsidR="00D462FF">
              <w:rPr>
                <w:noProof/>
              </w:rPr>
              <w:fldChar w:fldCharType="end"/>
            </w:r>
            <w:r w:rsidR="00AE3BF3">
              <w:rPr>
                <w:noProof/>
              </w:rPr>
              <w:fldChar w:fldCharType="end"/>
            </w:r>
            <w:r>
              <w:rPr>
                <w:noProof/>
              </w:rPr>
              <w:fldChar w:fldCharType="end"/>
            </w:r>
          </w:p>
        </w:tc>
        <w:tc>
          <w:tcPr>
            <w:tcW w:w="2700" w:type="dxa"/>
            <w:shd w:val="clear" w:color="auto" w:fill="auto"/>
            <w:tcMar>
              <w:left w:w="57" w:type="dxa"/>
              <w:right w:w="57" w:type="dxa"/>
            </w:tcMar>
            <w:vAlign w:val="center"/>
          </w:tcPr>
          <w:p w14:paraId="737E2E9E" w14:textId="5C025065"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"Y:\\STD_MGT\\STDDEL\\PRODUCTION\\Standards\\00250\\229\\41_e_dr\\7_001c1.tif"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"Y:\\STD_MGT\\STDDEL\\PRODUCTION\\Standards\\00250\\229\\41_e_dr\\7_001c1.tif"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1993-4-1.zip.a56\\41_e_dr\\7_001c1.tif" \* MERGEFORMATINET</w:instrText>
            </w:r>
            <w:r w:rsidR="00D462FF">
              <w:rPr>
                <w:noProof/>
              </w:rPr>
              <w:instrText xml:space="preserve"> </w:instrText>
            </w:r>
            <w:r w:rsidR="00D462FF">
              <w:rPr>
                <w:noProof/>
              </w:rPr>
              <w:fldChar w:fldCharType="separate"/>
            </w:r>
            <w:r w:rsidR="00D462FF">
              <w:rPr>
                <w:noProof/>
              </w:rPr>
              <w:pict w14:anchorId="74D9A0FF">
                <v:shape id="_x0000_i1062" type="#_x0000_t75" style="width:63pt;height:141pt">
                  <v:imagedata r:id="rId90" r:href="rId91"/>
                </v:shape>
              </w:pict>
            </w:r>
            <w:r w:rsidR="00D462FF">
              <w:rPr>
                <w:noProof/>
              </w:rPr>
              <w:fldChar w:fldCharType="end"/>
            </w:r>
            <w:r w:rsidR="00AE3BF3">
              <w:rPr>
                <w:noProof/>
              </w:rPr>
              <w:fldChar w:fldCharType="end"/>
            </w:r>
            <w:r>
              <w:rPr>
                <w:noProof/>
              </w:rPr>
              <w:fldChar w:fldCharType="end"/>
            </w:r>
          </w:p>
        </w:tc>
        <w:tc>
          <w:tcPr>
            <w:tcW w:w="2880" w:type="dxa"/>
            <w:shd w:val="clear" w:color="auto" w:fill="auto"/>
            <w:tcMar>
              <w:left w:w="57" w:type="dxa"/>
              <w:right w:w="57" w:type="dxa"/>
            </w:tcMar>
            <w:vAlign w:val="center"/>
          </w:tcPr>
          <w:p w14:paraId="4ACF5630" w14:textId="14B49B9E"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"Y:\\STD_MGT\\STDDEL\\PRODUCTION\\Standards\\00250\\229\\41_e_dr\\7_001d1.tif"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"Y:\\STD_MGT\\STDDEL\\PRODUCTION\\Standards\\00250\\229\\41_e_dr\\7_001d1.tif"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1993-4-1.zip.a56\\41_e_dr\\7_001d1.tif" \* MERGEFORMATINET</w:instrText>
            </w:r>
            <w:r w:rsidR="00D462FF">
              <w:rPr>
                <w:noProof/>
              </w:rPr>
              <w:instrText xml:space="preserve"> </w:instrText>
            </w:r>
            <w:r w:rsidR="00D462FF">
              <w:rPr>
                <w:noProof/>
              </w:rPr>
              <w:fldChar w:fldCharType="separate"/>
            </w:r>
            <w:r w:rsidR="00D462FF">
              <w:rPr>
                <w:noProof/>
              </w:rPr>
              <w:pict w14:anchorId="66D1ABB1">
                <v:shape id="_x0000_i1063" type="#_x0000_t75" style="width:69pt;height:141.75pt">
                  <v:imagedata r:id="rId92" r:href="rId93"/>
                </v:shape>
              </w:pict>
            </w:r>
            <w:r w:rsidR="00D462FF">
              <w:rPr>
                <w:noProof/>
              </w:rPr>
              <w:fldChar w:fldCharType="end"/>
            </w:r>
            <w:r w:rsidR="00AE3BF3">
              <w:rPr>
                <w:noProof/>
              </w:rPr>
              <w:fldChar w:fldCharType="end"/>
            </w:r>
            <w:r>
              <w:rPr>
                <w:noProof/>
              </w:rPr>
              <w:fldChar w:fldCharType="end"/>
            </w:r>
          </w:p>
        </w:tc>
      </w:tr>
      <w:tr w:rsidR="00572310" w:rsidRPr="003157BE" w14:paraId="539C6950" w14:textId="77777777" w:rsidTr="002D20C2">
        <w:trPr>
          <w:cantSplit/>
          <w:jc w:val="center"/>
        </w:trPr>
        <w:tc>
          <w:tcPr>
            <w:tcW w:w="9417" w:type="dxa"/>
            <w:gridSpan w:val="4"/>
            <w:shd w:val="clear" w:color="auto" w:fill="auto"/>
            <w:tcMar>
              <w:left w:w="57" w:type="dxa"/>
              <w:right w:w="57" w:type="dxa"/>
            </w:tcMar>
            <w:vAlign w:val="center"/>
          </w:tcPr>
          <w:p w14:paraId="65DC685B" w14:textId="581202EE" w:rsidR="00572310" w:rsidRPr="003157BE" w:rsidRDefault="00572310" w:rsidP="00A53212">
            <w:pPr>
              <w:pStyle w:val="BodyText"/>
              <w:keepNext/>
              <w:keepLines/>
              <w:jc w:val="center"/>
              <w:rPr>
                <w:b/>
                <w:bCs/>
              </w:rPr>
            </w:pPr>
            <w:r w:rsidRPr="003157BE">
              <w:rPr>
                <w:b/>
                <w:bCs/>
              </w:rPr>
              <w:t>Elevation profiles</w:t>
            </w:r>
          </w:p>
        </w:tc>
      </w:tr>
      <w:tr w:rsidR="00572310" w:rsidRPr="003157BE" w14:paraId="3417AA77" w14:textId="77777777" w:rsidTr="002D20C2">
        <w:trPr>
          <w:cantSplit/>
          <w:jc w:val="center"/>
        </w:trPr>
        <w:tc>
          <w:tcPr>
            <w:tcW w:w="1881" w:type="dxa"/>
            <w:shd w:val="clear" w:color="auto" w:fill="auto"/>
            <w:tcMar>
              <w:left w:w="57" w:type="dxa"/>
              <w:right w:w="57" w:type="dxa"/>
            </w:tcMar>
            <w:vAlign w:val="center"/>
          </w:tcPr>
          <w:p w14:paraId="3280FE60" w14:textId="07E03D83"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"Y:\\STD_MGT\\STDDEL\\PRODUCTION\\Standards\\00250\\229\\41_e_dr\\7_001a2.tif"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"Y:\\STD_MGT\\STDDEL\\PRODUCTION\\Standards\\00250\\229\\41_e_dr\\7_001a2.tif"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1993-4-1.zip.a56\\41_e_dr\\7_001a2.tif" \* MERGEFORMATINET</w:instrText>
            </w:r>
            <w:r w:rsidR="00D462FF">
              <w:rPr>
                <w:noProof/>
              </w:rPr>
              <w:instrText xml:space="preserve"> </w:instrText>
            </w:r>
            <w:r w:rsidR="00D462FF">
              <w:rPr>
                <w:noProof/>
              </w:rPr>
              <w:fldChar w:fldCharType="separate"/>
            </w:r>
            <w:r w:rsidR="00D462FF">
              <w:rPr>
                <w:noProof/>
              </w:rPr>
              <w:pict w14:anchorId="541A272D">
                <v:shape id="_x0000_i1064" type="#_x0000_t75" style="width:38.25pt;height:40.5pt">
                  <v:imagedata r:id="rId94" r:href="rId95"/>
                </v:shape>
              </w:pict>
            </w:r>
            <w:r w:rsidR="00D462FF">
              <w:rPr>
                <w:noProof/>
              </w:rPr>
              <w:fldChar w:fldCharType="end"/>
            </w:r>
            <w:r w:rsidR="00AE3BF3">
              <w:rPr>
                <w:noProof/>
              </w:rPr>
              <w:fldChar w:fldCharType="end"/>
            </w:r>
            <w:r>
              <w:rPr>
                <w:noProof/>
              </w:rPr>
              <w:fldChar w:fldCharType="end"/>
            </w:r>
          </w:p>
        </w:tc>
        <w:tc>
          <w:tcPr>
            <w:tcW w:w="1956" w:type="dxa"/>
            <w:shd w:val="clear" w:color="auto" w:fill="auto"/>
            <w:tcMar>
              <w:left w:w="57" w:type="dxa"/>
              <w:right w:w="57" w:type="dxa"/>
            </w:tcMar>
            <w:vAlign w:val="center"/>
          </w:tcPr>
          <w:p w14:paraId="19AB7A53" w14:textId="19D424FA"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"Y:\\STD_MGT\\STDDEL\\PRODUCTION\\Standards\\00250\\229\\41_e_dr\\7_001b2.tif"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"Y:\\STD_MGT\\STDDEL\\PRODUCTION\\Standards\\00250\\229\\41_e_dr\\7_001b2.tif"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1993-4-1.zip.a56\\41_e_dr\\7_001b2.tif" \* MERGEFORMATINET</w:instrText>
            </w:r>
            <w:r w:rsidR="00D462FF">
              <w:rPr>
                <w:noProof/>
              </w:rPr>
              <w:instrText xml:space="preserve"> </w:instrText>
            </w:r>
            <w:r w:rsidR="00D462FF">
              <w:rPr>
                <w:noProof/>
              </w:rPr>
              <w:fldChar w:fldCharType="separate"/>
            </w:r>
            <w:r w:rsidR="00D462FF">
              <w:rPr>
                <w:noProof/>
              </w:rPr>
              <w:pict w14:anchorId="4B5739EA">
                <v:shape id="_x0000_i1065" type="#_x0000_t75" style="width:38.25pt;height:40.5pt">
                  <v:imagedata r:id="rId96" r:href="rId97"/>
                </v:shape>
              </w:pict>
            </w:r>
            <w:r w:rsidR="00D462FF">
              <w:rPr>
                <w:noProof/>
              </w:rPr>
              <w:fldChar w:fldCharType="end"/>
            </w:r>
            <w:r w:rsidR="00AE3BF3">
              <w:rPr>
                <w:noProof/>
              </w:rPr>
              <w:fldChar w:fldCharType="end"/>
            </w:r>
            <w:r>
              <w:rPr>
                <w:noProof/>
              </w:rPr>
              <w:fldChar w:fldCharType="end"/>
            </w:r>
          </w:p>
        </w:tc>
        <w:tc>
          <w:tcPr>
            <w:tcW w:w="2700" w:type="dxa"/>
            <w:shd w:val="clear" w:color="auto" w:fill="auto"/>
            <w:tcMar>
              <w:left w:w="57" w:type="dxa"/>
              <w:right w:w="57" w:type="dxa"/>
            </w:tcMar>
            <w:vAlign w:val="center"/>
          </w:tcPr>
          <w:p w14:paraId="628086A3" w14:textId="2E420590"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"Y:\\STD_MGT\\STDDEL\\PRODUCTION\\Standards\\00250\\229\\41_e_dr\\7_001c2.tif"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"Y:\\STD_MGT\\STDDEL\\PRODUCTION\\Standards\\00250\\229\\41_e_dr\\7_001c2.tif"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1993-4-1.zip.a56\\41_e_dr\\7_001c2.tif" \* MERGEFORMATINET</w:instrText>
            </w:r>
            <w:r w:rsidR="00D462FF">
              <w:rPr>
                <w:noProof/>
              </w:rPr>
              <w:instrText xml:space="preserve"> </w:instrText>
            </w:r>
            <w:r w:rsidR="00D462FF">
              <w:rPr>
                <w:noProof/>
              </w:rPr>
              <w:fldChar w:fldCharType="separate"/>
            </w:r>
            <w:r w:rsidR="00D462FF">
              <w:rPr>
                <w:noProof/>
              </w:rPr>
              <w:pict w14:anchorId="7B6E62D3">
                <v:shape id="_x0000_i1066" type="#_x0000_t75" style="width:66pt;height:40.5pt">
                  <v:imagedata r:id="rId98" r:href="rId99"/>
                </v:shape>
              </w:pict>
            </w:r>
            <w:r w:rsidR="00D462FF">
              <w:rPr>
                <w:noProof/>
              </w:rPr>
              <w:fldChar w:fldCharType="end"/>
            </w:r>
            <w:r w:rsidR="00AE3BF3">
              <w:rPr>
                <w:noProof/>
              </w:rPr>
              <w:fldChar w:fldCharType="end"/>
            </w:r>
            <w:r>
              <w:rPr>
                <w:noProof/>
              </w:rPr>
              <w:fldChar w:fldCharType="end"/>
            </w:r>
          </w:p>
        </w:tc>
        <w:tc>
          <w:tcPr>
            <w:tcW w:w="2880" w:type="dxa"/>
            <w:shd w:val="clear" w:color="auto" w:fill="auto"/>
            <w:tcMar>
              <w:left w:w="57" w:type="dxa"/>
              <w:right w:w="57" w:type="dxa"/>
            </w:tcMar>
            <w:vAlign w:val="center"/>
          </w:tcPr>
          <w:p w14:paraId="77B9F5CD" w14:textId="3463F9FA" w:rsidR="00572310" w:rsidRPr="003157BE" w:rsidRDefault="00A14C8D" w:rsidP="00A53212">
            <w:pPr>
              <w:pStyle w:val="BodyText"/>
              <w:keepNext/>
              <w:keepLines/>
              <w:jc w:val="center"/>
            </w:pPr>
            <w:r>
              <w:rPr>
                <w:noProof/>
              </w:rPr>
              <w:fldChar w:fldCharType="begin"/>
            </w:r>
            <w:r>
              <w:rPr>
                <w:noProof/>
              </w:rPr>
              <w:instrText xml:space="preserve"> INCLUDEPICTURE  "Y:\\STD_MGT\\STDDEL\\PRODUCTION\\Standards\\00250\\229\\41_e_dr\\7_001d2.tif"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"Y:\\STD_MGT\\STDDEL\\PRODUCTION\\Standards\\00250\\229\\41_e_dr\\7_001d2.tif"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1993-4-1.zip.a56\\41_e_dr\\7_001d2.tif" \* MERGEFORMATINET</w:instrText>
            </w:r>
            <w:r w:rsidR="00D462FF">
              <w:rPr>
                <w:noProof/>
              </w:rPr>
              <w:instrText xml:space="preserve"> </w:instrText>
            </w:r>
            <w:r w:rsidR="00D462FF">
              <w:rPr>
                <w:noProof/>
              </w:rPr>
              <w:fldChar w:fldCharType="separate"/>
            </w:r>
            <w:r w:rsidR="00D462FF">
              <w:rPr>
                <w:noProof/>
              </w:rPr>
              <w:pict w14:anchorId="7083A9A5">
                <v:shape id="_x0000_i1067" type="#_x0000_t75" style="width:77.25pt;height:40.5pt">
                  <v:imagedata r:id="rId100" r:href="rId101"/>
                </v:shape>
              </w:pict>
            </w:r>
            <w:r w:rsidR="00D462FF">
              <w:rPr>
                <w:noProof/>
              </w:rPr>
              <w:fldChar w:fldCharType="end"/>
            </w:r>
            <w:r w:rsidR="00AE3BF3">
              <w:rPr>
                <w:noProof/>
              </w:rPr>
              <w:fldChar w:fldCharType="end"/>
            </w:r>
            <w:r>
              <w:rPr>
                <w:noProof/>
              </w:rPr>
              <w:fldChar w:fldCharType="end"/>
            </w:r>
          </w:p>
        </w:tc>
      </w:tr>
      <w:tr w:rsidR="00572310" w:rsidRPr="003157BE" w14:paraId="37C716E7" w14:textId="77777777" w:rsidTr="002D20C2">
        <w:trPr>
          <w:cantSplit/>
          <w:jc w:val="center"/>
        </w:trPr>
        <w:tc>
          <w:tcPr>
            <w:tcW w:w="9417" w:type="dxa"/>
            <w:gridSpan w:val="4"/>
            <w:shd w:val="clear" w:color="auto" w:fill="auto"/>
            <w:tcMar>
              <w:left w:w="57" w:type="dxa"/>
              <w:right w:w="57" w:type="dxa"/>
            </w:tcMar>
            <w:vAlign w:val="center"/>
          </w:tcPr>
          <w:p w14:paraId="0AF36DC7" w14:textId="460736A8" w:rsidR="00572310" w:rsidRPr="003157BE" w:rsidRDefault="00572310" w:rsidP="00A53212">
            <w:pPr>
              <w:pStyle w:val="BodyText"/>
              <w:keepNext/>
              <w:keepLines/>
              <w:jc w:val="center"/>
              <w:rPr>
                <w:b/>
                <w:bCs/>
              </w:rPr>
            </w:pPr>
            <w:r w:rsidRPr="003157BE">
              <w:rPr>
                <w:b/>
                <w:bCs/>
              </w:rPr>
              <w:t>Plan profiles</w:t>
            </w:r>
          </w:p>
        </w:tc>
      </w:tr>
      <w:tr w:rsidR="00572310" w:rsidRPr="003157BE" w14:paraId="7840AC34" w14:textId="77777777" w:rsidTr="002D20C2">
        <w:trPr>
          <w:cantSplit/>
          <w:jc w:val="center"/>
        </w:trPr>
        <w:tc>
          <w:tcPr>
            <w:tcW w:w="1881" w:type="dxa"/>
            <w:shd w:val="clear" w:color="auto" w:fill="auto"/>
            <w:tcMar>
              <w:left w:w="57" w:type="dxa"/>
              <w:right w:w="57" w:type="dxa"/>
            </w:tcMar>
            <w:vAlign w:val="center"/>
          </w:tcPr>
          <w:p w14:paraId="6BC66AD1" w14:textId="77777777" w:rsidR="00572310" w:rsidRPr="003157BE" w:rsidRDefault="00572310" w:rsidP="00A53212">
            <w:pPr>
              <w:pStyle w:val="Special"/>
              <w:keepNext/>
              <w:keepLines/>
              <w:rPr>
                <w:b/>
                <w:bCs/>
              </w:rPr>
            </w:pPr>
            <w:r w:rsidRPr="003157BE">
              <w:rPr>
                <w:b/>
                <w:bCs/>
              </w:rPr>
              <w:t>a) Isotropic wall</w:t>
            </w:r>
          </w:p>
        </w:tc>
        <w:tc>
          <w:tcPr>
            <w:tcW w:w="1956" w:type="dxa"/>
            <w:shd w:val="clear" w:color="auto" w:fill="auto"/>
            <w:tcMar>
              <w:left w:w="57" w:type="dxa"/>
              <w:right w:w="57" w:type="dxa"/>
            </w:tcMar>
            <w:vAlign w:val="center"/>
          </w:tcPr>
          <w:p w14:paraId="35FCB808" w14:textId="77777777" w:rsidR="00572310" w:rsidRPr="003157BE" w:rsidRDefault="00572310" w:rsidP="00A53212">
            <w:pPr>
              <w:pStyle w:val="Special"/>
              <w:keepNext/>
              <w:keepLines/>
              <w:rPr>
                <w:b/>
                <w:bCs/>
              </w:rPr>
            </w:pPr>
            <w:r w:rsidRPr="003157BE">
              <w:rPr>
                <w:b/>
                <w:bCs/>
              </w:rPr>
              <w:t>b) Isotropic lap-jointed wall</w:t>
            </w:r>
          </w:p>
        </w:tc>
        <w:tc>
          <w:tcPr>
            <w:tcW w:w="2700" w:type="dxa"/>
            <w:shd w:val="clear" w:color="auto" w:fill="auto"/>
            <w:tcMar>
              <w:left w:w="57" w:type="dxa"/>
              <w:right w:w="57" w:type="dxa"/>
            </w:tcMar>
            <w:vAlign w:val="center"/>
          </w:tcPr>
          <w:p w14:paraId="3B2CD828" w14:textId="106885D7" w:rsidR="00572310" w:rsidRPr="003157BE" w:rsidRDefault="00572310" w:rsidP="00A53212">
            <w:pPr>
              <w:pStyle w:val="Special"/>
              <w:keepNext/>
              <w:keepLines/>
              <w:rPr>
                <w:b/>
                <w:bCs/>
              </w:rPr>
            </w:pPr>
            <w:r w:rsidRPr="003157BE">
              <w:rPr>
                <w:b/>
                <w:bCs/>
              </w:rPr>
              <w:t>c) Isotropic wall with vertical stiffeners</w:t>
            </w:r>
          </w:p>
        </w:tc>
        <w:tc>
          <w:tcPr>
            <w:tcW w:w="2880" w:type="dxa"/>
            <w:shd w:val="clear" w:color="auto" w:fill="auto"/>
            <w:tcMar>
              <w:left w:w="57" w:type="dxa"/>
              <w:right w:w="57" w:type="dxa"/>
            </w:tcMar>
            <w:vAlign w:val="center"/>
          </w:tcPr>
          <w:p w14:paraId="426D5AC9" w14:textId="77777777" w:rsidR="00572310" w:rsidRPr="003157BE" w:rsidRDefault="00572310" w:rsidP="00A53212">
            <w:pPr>
              <w:pStyle w:val="Special"/>
              <w:keepNext/>
              <w:keepLines/>
              <w:rPr>
                <w:b/>
                <w:bCs/>
              </w:rPr>
            </w:pPr>
            <w:r w:rsidRPr="003157BE">
              <w:rPr>
                <w:b/>
                <w:bCs/>
              </w:rPr>
              <w:t>d) Horizontally corrugated wall with vertical stiffeners</w:t>
            </w:r>
          </w:p>
        </w:tc>
      </w:tr>
    </w:tbl>
    <w:p w14:paraId="641B4944" w14:textId="44901823" w:rsidR="00572310" w:rsidRPr="003157BE" w:rsidRDefault="00572310" w:rsidP="00572310">
      <w:pPr>
        <w:pStyle w:val="Figuretitle"/>
      </w:pPr>
      <w:bookmarkStart w:id="891" w:name="_MON_1187626753"/>
      <w:bookmarkStart w:id="892" w:name="_MON_1652635790"/>
      <w:bookmarkStart w:id="893" w:name="_MON_1175083357"/>
      <w:bookmarkStart w:id="894" w:name="_Ref53071753"/>
      <w:bookmarkEnd w:id="891"/>
      <w:bookmarkEnd w:id="892"/>
      <w:bookmarkEnd w:id="893"/>
      <w:r w:rsidRPr="003157BE">
        <w:t>Figure</w:t>
      </w:r>
      <w:r w:rsidR="00A53212" w:rsidRPr="003157BE">
        <w:t> </w:t>
      </w:r>
      <w:r w:rsidRPr="003157BE">
        <w:t>7.1</w:t>
      </w:r>
      <w:bookmarkEnd w:id="894"/>
      <w:r w:rsidRPr="003157BE">
        <w:t xml:space="preserve"> — Illustrations of cylindrical shell forms</w:t>
      </w:r>
    </w:p>
    <w:p w14:paraId="05D691A5" w14:textId="63B62524" w:rsidR="00572310" w:rsidRPr="003157BE" w:rsidRDefault="00572310" w:rsidP="0002596A">
      <w:pPr>
        <w:pStyle w:val="Heading2"/>
      </w:pPr>
      <w:bookmarkStart w:id="895" w:name="_Toc395944783"/>
      <w:bookmarkStart w:id="896" w:name="_Toc395945845"/>
      <w:bookmarkStart w:id="897" w:name="_Toc396275323"/>
      <w:bookmarkStart w:id="898" w:name="_Toc397139876"/>
      <w:bookmarkStart w:id="899" w:name="_Toc397441761"/>
      <w:bookmarkStart w:id="900" w:name="_Toc415029818"/>
      <w:bookmarkStart w:id="901" w:name="_Toc423660251"/>
      <w:bookmarkStart w:id="902" w:name="_Toc423660417"/>
      <w:bookmarkStart w:id="903" w:name="_Toc423751774"/>
      <w:bookmarkStart w:id="904" w:name="_Toc423852701"/>
      <w:bookmarkStart w:id="905" w:name="_Toc443908935"/>
      <w:bookmarkStart w:id="906" w:name="_Toc452715796"/>
      <w:bookmarkStart w:id="907" w:name="_Toc454464204"/>
      <w:bookmarkStart w:id="908" w:name="_Toc454470093"/>
      <w:bookmarkStart w:id="909" w:name="_Toc454471506"/>
      <w:bookmarkStart w:id="910" w:name="_Toc454493536"/>
      <w:bookmarkStart w:id="911" w:name="_Toc454617539"/>
      <w:bookmarkStart w:id="912" w:name="_Toc454618441"/>
      <w:bookmarkStart w:id="913" w:name="_Toc454787185"/>
      <w:bookmarkStart w:id="914" w:name="_Toc154727361"/>
      <w:bookmarkStart w:id="915" w:name="_Ref53071720"/>
      <w:bookmarkStart w:id="916" w:name="_Ref53071787"/>
      <w:bookmarkStart w:id="917" w:name="_Ref53077119"/>
      <w:bookmarkStart w:id="918" w:name="_Ref53080434"/>
      <w:bookmarkStart w:id="919" w:name="_Ref53082481"/>
      <w:bookmarkStart w:id="920" w:name="_Toc78905579"/>
      <w:bookmarkStart w:id="921" w:name="_Toc79220856"/>
      <w:bookmarkStart w:id="922" w:name="_Toc81813639"/>
      <w:bookmarkStart w:id="923" w:name="_Toc81815727"/>
      <w:bookmarkStart w:id="924" w:name="_Toc92112162"/>
      <w:bookmarkStart w:id="925" w:name="_Toc93425315"/>
      <w:bookmarkStart w:id="926" w:name="_Toc125624797"/>
      <w:bookmarkStart w:id="927" w:name="_Toc150445072"/>
      <w:r w:rsidRPr="003157BE">
        <w:t>Resistance of isotropic welded or bolted cylindrical walls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139E158D" w14:textId="77777777" w:rsidR="00572310" w:rsidRPr="003157BE" w:rsidRDefault="00572310" w:rsidP="00A53212">
      <w:pPr>
        <w:pStyle w:val="Heading3"/>
      </w:pPr>
      <w:bookmarkStart w:id="928" w:name="_Toc78905580"/>
      <w:r w:rsidRPr="003157BE">
        <w:t>General</w:t>
      </w:r>
      <w:bookmarkEnd w:id="928"/>
    </w:p>
    <w:p w14:paraId="32AD74F3" w14:textId="7D1C6E7A" w:rsidR="00572310" w:rsidRPr="003157BE" w:rsidRDefault="00572310" w:rsidP="00572310">
      <w:pPr>
        <w:pStyle w:val="BodyText"/>
      </w:pPr>
      <w:r w:rsidRPr="003157BE">
        <w:t>(1)</w:t>
      </w:r>
      <w:r w:rsidRPr="003157BE">
        <w:tab/>
        <w:t>The cylindrical shell should satisfy the provisions of EN</w:t>
      </w:r>
      <w:r w:rsidR="00A53212" w:rsidRPr="003157BE">
        <w:t> </w:t>
      </w:r>
      <w:r w:rsidRPr="003157BE">
        <w:t>1993</w:t>
      </w:r>
      <w:r w:rsidR="00A53212" w:rsidRPr="003157BE">
        <w:noBreakHyphen/>
      </w:r>
      <w:r w:rsidRPr="003157BE">
        <w:t>1</w:t>
      </w:r>
      <w:r w:rsidR="00A53212" w:rsidRPr="003157BE">
        <w:noBreakHyphen/>
      </w:r>
      <w:r w:rsidRPr="003157BE">
        <w:t>6. These may be met using the following assessments of the design resistance.</w:t>
      </w:r>
    </w:p>
    <w:p w14:paraId="436C66FE" w14:textId="77777777" w:rsidR="00572310" w:rsidRPr="003157BE" w:rsidRDefault="00572310" w:rsidP="00572310">
      <w:pPr>
        <w:pStyle w:val="BodyText"/>
      </w:pPr>
      <w:r w:rsidRPr="003157BE">
        <w:t>(2)</w:t>
      </w:r>
      <w:r w:rsidRPr="003157BE">
        <w:tab/>
        <w:t>The shell wall cross-section should be proportioned to resist failure by rupture or plastic collapse.</w:t>
      </w:r>
    </w:p>
    <w:p w14:paraId="30B7FA83" w14:textId="77777777" w:rsidR="00572310" w:rsidRPr="003157BE" w:rsidRDefault="00572310" w:rsidP="00572310">
      <w:pPr>
        <w:pStyle w:val="BodyText"/>
      </w:pPr>
      <w:r w:rsidRPr="003157BE">
        <w:t>(3)</w:t>
      </w:r>
      <w:r w:rsidRPr="003157BE">
        <w:tab/>
        <w:t>The joints should be proportioned to resist rupture on the net section using the ultimate tensile strength.</w:t>
      </w:r>
    </w:p>
    <w:p w14:paraId="1D123E12" w14:textId="77777777" w:rsidR="00572310" w:rsidRPr="003157BE" w:rsidRDefault="00572310" w:rsidP="00572310">
      <w:pPr>
        <w:pStyle w:val="BodyText"/>
      </w:pPr>
      <w:r w:rsidRPr="003157BE">
        <w:t>(4)</w:t>
      </w:r>
      <w:r w:rsidRPr="003157BE">
        <w:tab/>
        <w:t>The eccentricity of lap joints should be included in the strength assessment for rupture, where relevant.</w:t>
      </w:r>
    </w:p>
    <w:p w14:paraId="5FE40125" w14:textId="77777777" w:rsidR="00572310" w:rsidRPr="003157BE" w:rsidRDefault="00572310" w:rsidP="00572310">
      <w:pPr>
        <w:pStyle w:val="BodyText"/>
      </w:pPr>
      <w:r w:rsidRPr="003157BE">
        <w:t>(5)</w:t>
      </w:r>
      <w:r w:rsidRPr="003157BE">
        <w:tab/>
        <w:t>The shell wall should be proportioned to resist stability failure.</w:t>
      </w:r>
    </w:p>
    <w:p w14:paraId="490CC2A8" w14:textId="77777777" w:rsidR="00572310" w:rsidRPr="003157BE" w:rsidRDefault="00572310" w:rsidP="00C97C3A">
      <w:pPr>
        <w:pStyle w:val="Heading3"/>
      </w:pPr>
      <w:bookmarkStart w:id="929" w:name="_Toc78905581"/>
      <w:r w:rsidRPr="003157BE">
        <w:t>Evaluation of design stress resultants</w:t>
      </w:r>
      <w:bookmarkEnd w:id="929"/>
    </w:p>
    <w:p w14:paraId="0994752F" w14:textId="77777777" w:rsidR="00572310" w:rsidRPr="003157BE" w:rsidRDefault="00572310" w:rsidP="00C97C3A">
      <w:pPr>
        <w:pStyle w:val="BodyText"/>
      </w:pPr>
      <w:r w:rsidRPr="003157BE">
        <w:t>(1)</w:t>
      </w:r>
      <w:r w:rsidRPr="003157BE">
        <w:tab/>
        <w:t>Under internal pressure, frictional traction and all relevant design loads, the design stress resultants should be determined at every point in the shell using the variation in internal pressure and wall frictional traction, as appropriate.</w:t>
      </w:r>
    </w:p>
    <w:p w14:paraId="1F6050DC" w14:textId="6C501724" w:rsidR="00572310" w:rsidRPr="00B10433" w:rsidRDefault="00572310" w:rsidP="00770091">
      <w:pPr>
        <w:pStyle w:val="BodyText"/>
      </w:pPr>
      <w:r w:rsidRPr="00B10433">
        <w:fldChar w:fldCharType="begin"/>
      </w:r>
      <w:r w:rsidRPr="00B10433">
        <w:instrText xml:space="preserve">  </w:instrText>
      </w:r>
      <w:r w:rsidRPr="00B10433">
        <w:fldChar w:fldCharType="end"/>
      </w:r>
      <w:r w:rsidRPr="00B10433">
        <w:t>Each set of design stress resultants for stored solid loading of a silo should be based on a single set of stored solid properties.</w:t>
      </w:r>
    </w:p>
    <w:p w14:paraId="4D0AD805" w14:textId="047215E2" w:rsidR="00572310" w:rsidRPr="00B10433" w:rsidRDefault="00572310" w:rsidP="00770091">
      <w:pPr>
        <w:pStyle w:val="BodyText"/>
      </w:pPr>
      <w:r w:rsidRPr="00B10433">
        <w:t>Where the design stress resultants are being evaluated to verify adequate resistance to the plastic limit state, in general the stored solid properties should be chosen to maximise the internal pressure under the condition of discharge with proxy loads in EN</w:t>
      </w:r>
      <w:r w:rsidR="00C97C3A" w:rsidRPr="00B10433">
        <w:t> </w:t>
      </w:r>
      <w:r w:rsidRPr="00B10433">
        <w:t>1991</w:t>
      </w:r>
      <w:r w:rsidR="00C97C3A" w:rsidRPr="00B10433">
        <w:noBreakHyphen/>
      </w:r>
      <w:r w:rsidRPr="00B10433">
        <w:t>4.</w:t>
      </w:r>
    </w:p>
    <w:p w14:paraId="340E1853" w14:textId="06E41A5B" w:rsidR="00572310" w:rsidRPr="00B10433" w:rsidRDefault="00572310" w:rsidP="00770091">
      <w:pPr>
        <w:pStyle w:val="BodyText"/>
      </w:pPr>
      <w:r w:rsidRPr="00B10433">
        <w:t>Where the design stress resultants are being evaluated to verify adequate resistance to the buckling limit state under stored solid loads, in general the stored material properties should be chosen to maximise the axial compression under the condition of discharge with proxy loads in EN</w:t>
      </w:r>
      <w:r w:rsidR="00C97C3A" w:rsidRPr="00B10433">
        <w:t> </w:t>
      </w:r>
      <w:r w:rsidRPr="00B10433">
        <w:t>1991</w:t>
      </w:r>
      <w:r w:rsidR="00C97C3A" w:rsidRPr="00B10433">
        <w:noBreakHyphen/>
      </w:r>
      <w:r w:rsidRPr="00B10433">
        <w:t xml:space="preserve">4. However, where </w:t>
      </w:r>
      <w:r w:rsidRPr="00B10433">
        <w:lastRenderedPageBreak/>
        <w:t>the internal pressure is beneficial in increasing the buckling resistance, only the filling pressures (for a consistent set of material properties) should be adopted in conjunction with the discharge axial forces, since the beneficial pressures can fall to the filling values locally even though the axial compression derives from the discharge condition.</w:t>
      </w:r>
    </w:p>
    <w:p w14:paraId="1BC80032" w14:textId="77777777" w:rsidR="00572310" w:rsidRPr="003157BE" w:rsidRDefault="00572310" w:rsidP="00572310">
      <w:pPr>
        <w:pStyle w:val="BodyText"/>
      </w:pPr>
      <w:r w:rsidRPr="003157BE">
        <w:t>(2)</w:t>
      </w:r>
      <w:r w:rsidRPr="003157BE">
        <w:tab/>
        <w:t>Where membrane theory is used to evaluate design stresses in the shell wall, the resistance of the shell should be adequate to withstand the highest pressure at every point.</w:t>
      </w:r>
    </w:p>
    <w:p w14:paraId="62BC420C" w14:textId="3A9F184C" w:rsidR="00572310" w:rsidRPr="003157BE" w:rsidRDefault="00572310" w:rsidP="00572310">
      <w:pPr>
        <w:pStyle w:val="BodyText"/>
      </w:pPr>
      <w:r w:rsidRPr="003157BE">
        <w:t>(3)</w:t>
      </w:r>
      <w:r w:rsidRPr="003157BE">
        <w:tab/>
        <w:t>Because highly localised pressures are found to induce smaller design membrane stress resultants than would be found using membrane theory, the provisions of EN</w:t>
      </w:r>
      <w:r w:rsidR="00C97C3A" w:rsidRPr="003157BE">
        <w:t> </w:t>
      </w:r>
      <w:r w:rsidRPr="003157BE">
        <w:t>1993</w:t>
      </w:r>
      <w:r w:rsidR="00C97C3A" w:rsidRPr="003157BE">
        <w:noBreakHyphen/>
      </w:r>
      <w:r w:rsidRPr="003157BE">
        <w:t>1</w:t>
      </w:r>
      <w:r w:rsidR="00C97C3A" w:rsidRPr="003157BE">
        <w:noBreakHyphen/>
      </w:r>
      <w:r w:rsidRPr="003157BE">
        <w:t>6 for stress design, direct design or computer design may be used to achieve a more economical design solution.</w:t>
      </w:r>
    </w:p>
    <w:p w14:paraId="6B3EB5ED" w14:textId="77777777" w:rsidR="00572310" w:rsidRPr="003157BE" w:rsidRDefault="00572310" w:rsidP="00572310">
      <w:pPr>
        <w:pStyle w:val="BodyText"/>
      </w:pPr>
      <w:r w:rsidRPr="003157BE">
        <w:t>(4)</w:t>
      </w:r>
      <w:r w:rsidRPr="003157BE">
        <w:tab/>
        <w:t xml:space="preserve">Where a membrane theory analysis is used, the resulting two-dimensional stress field of stress resultants </w:t>
      </w:r>
      <w:r w:rsidRPr="003157BE">
        <w:rPr>
          <w:i/>
        </w:rPr>
        <w:t>n</w:t>
      </w:r>
      <w:r w:rsidRPr="003157BE">
        <w:rPr>
          <w:position w:val="-6"/>
          <w:sz w:val="16"/>
        </w:rPr>
        <w:t>x,Ed</w:t>
      </w:r>
      <w:r w:rsidRPr="003157BE">
        <w:t xml:space="preserve">, </w:t>
      </w:r>
      <w:r w:rsidRPr="003157BE">
        <w:rPr>
          <w:i/>
        </w:rPr>
        <w:t>n</w:t>
      </w:r>
      <w:r w:rsidRPr="003157BE">
        <w:rPr>
          <w:rFonts w:ascii="Symbol" w:hAnsi="Symbol"/>
          <w:position w:val="-6"/>
          <w:sz w:val="16"/>
        </w:rPr>
        <w:t></w:t>
      </w:r>
      <w:r w:rsidRPr="003157BE">
        <w:rPr>
          <w:position w:val="-6"/>
          <w:sz w:val="16"/>
        </w:rPr>
        <w:t>,Ed</w:t>
      </w:r>
      <w:r w:rsidRPr="003157BE">
        <w:t xml:space="preserve"> and </w:t>
      </w:r>
      <w:r w:rsidRPr="003157BE">
        <w:rPr>
          <w:i/>
        </w:rPr>
        <w:t>n</w:t>
      </w:r>
      <w:r w:rsidRPr="003157BE">
        <w:rPr>
          <w:position w:val="-6"/>
          <w:sz w:val="16"/>
        </w:rPr>
        <w:t>x</w:t>
      </w:r>
      <w:r w:rsidRPr="003157BE">
        <w:rPr>
          <w:rFonts w:ascii="Symbol" w:hAnsi="Symbol"/>
          <w:position w:val="-6"/>
          <w:sz w:val="16"/>
        </w:rPr>
        <w:t></w:t>
      </w:r>
      <w:r w:rsidRPr="003157BE">
        <w:rPr>
          <w:position w:val="-6"/>
          <w:sz w:val="16"/>
        </w:rPr>
        <w:t>,Ed</w:t>
      </w:r>
      <w:r w:rsidRPr="003157BE">
        <w:t xml:space="preserve"> may be evaluated using the von Mises equivalent design membrane stress:</w:t>
      </w:r>
    </w:p>
    <w:p w14:paraId="5FD630B1" w14:textId="77777777" w:rsidR="00572310" w:rsidRPr="003157BE" w:rsidRDefault="00572310" w:rsidP="00572310">
      <w:pPr>
        <w:pStyle w:val="Formula"/>
      </w:pPr>
      <w:r w:rsidRPr="003157BE">
        <w:rPr>
          <w:position w:val="-24"/>
        </w:rPr>
        <w:object w:dxaOrig="4200" w:dyaOrig="639" w14:anchorId="2B079667">
          <v:shape id="_x0000_i1068" type="#_x0000_t75" style="width:207pt;height:33.75pt" o:ole="">
            <v:imagedata r:id="rId102" o:title=""/>
          </v:shape>
          <o:OLEObject Type="Embed" ProgID="Equation.DSMT4" ShapeID="_x0000_i1068" DrawAspect="Content" ObjectID="_1772532185" r:id="rId103"/>
        </w:object>
      </w:r>
      <w:r w:rsidRPr="003157BE">
        <w:tab/>
        <w:t>(7.1</w:t>
      </w:r>
      <w:r w:rsidRPr="003157BE">
        <w:rPr>
          <w:szCs w:val="22"/>
        </w:rPr>
        <w:t>)</w:t>
      </w:r>
    </w:p>
    <w:p w14:paraId="3716F036" w14:textId="7F2AFB5C" w:rsidR="00572310" w:rsidRPr="003157BE" w:rsidRDefault="00572310" w:rsidP="00C97C3A">
      <w:pPr>
        <w:pStyle w:val="BodyText"/>
        <w:keepNext/>
      </w:pPr>
      <w:r w:rsidRPr="003157BE">
        <w:t>(5)</w:t>
      </w:r>
      <w:r w:rsidRPr="003157BE">
        <w:tab/>
        <w:t>Where an elastic bending theory analysis</w:t>
      </w:r>
      <w:r w:rsidR="00C97C3A" w:rsidRPr="003157BE">
        <w:t> </w:t>
      </w:r>
      <w:r w:rsidRPr="003157BE">
        <w:t>(LA) is used, the resulting two-dimensional stress field of primary stress resultants</w:t>
      </w:r>
      <w:r w:rsidR="00C97C3A" w:rsidRPr="003157BE">
        <w:t> </w:t>
      </w:r>
      <w:r w:rsidRPr="003157BE">
        <w:rPr>
          <w:i/>
        </w:rPr>
        <w:t>n</w:t>
      </w:r>
      <w:r w:rsidRPr="003157BE">
        <w:rPr>
          <w:position w:val="-6"/>
          <w:sz w:val="16"/>
        </w:rPr>
        <w:t>x,Ed</w:t>
      </w:r>
      <w:r w:rsidRPr="003157BE">
        <w:t xml:space="preserve">, </w:t>
      </w:r>
      <w:r w:rsidRPr="003157BE">
        <w:rPr>
          <w:i/>
        </w:rPr>
        <w:t>n</w:t>
      </w:r>
      <w:r w:rsidRPr="003157BE">
        <w:rPr>
          <w:rFonts w:ascii="Symbol" w:hAnsi="Symbol"/>
          <w:position w:val="-6"/>
          <w:sz w:val="16"/>
        </w:rPr>
        <w:t></w:t>
      </w:r>
      <w:r w:rsidRPr="003157BE">
        <w:rPr>
          <w:position w:val="-6"/>
          <w:sz w:val="16"/>
        </w:rPr>
        <w:t>,Ed</w:t>
      </w:r>
      <w:r w:rsidRPr="003157BE">
        <w:t xml:space="preserve">, </w:t>
      </w:r>
      <w:r w:rsidRPr="003157BE">
        <w:rPr>
          <w:i/>
        </w:rPr>
        <w:t>n</w:t>
      </w:r>
      <w:r w:rsidRPr="003157BE">
        <w:rPr>
          <w:position w:val="-6"/>
          <w:sz w:val="16"/>
        </w:rPr>
        <w:t>x</w:t>
      </w:r>
      <w:r w:rsidRPr="003157BE">
        <w:rPr>
          <w:rFonts w:ascii="Symbol" w:hAnsi="Symbol"/>
          <w:position w:val="-6"/>
          <w:sz w:val="16"/>
        </w:rPr>
        <w:t></w:t>
      </w:r>
      <w:r w:rsidRPr="003157BE">
        <w:rPr>
          <w:position w:val="-6"/>
          <w:sz w:val="16"/>
        </w:rPr>
        <w:t>,Ed</w:t>
      </w:r>
      <w:r w:rsidRPr="003157BE">
        <w:t xml:space="preserve">, </w:t>
      </w:r>
      <w:r w:rsidRPr="003157BE">
        <w:rPr>
          <w:i/>
        </w:rPr>
        <w:t>m</w:t>
      </w:r>
      <w:r w:rsidRPr="003157BE">
        <w:rPr>
          <w:position w:val="-6"/>
          <w:sz w:val="16"/>
        </w:rPr>
        <w:t>x,Ed</w:t>
      </w:r>
      <w:r w:rsidRPr="003157BE">
        <w:t xml:space="preserve">, </w:t>
      </w:r>
      <w:r w:rsidRPr="003157BE">
        <w:rPr>
          <w:i/>
        </w:rPr>
        <w:t>m</w:t>
      </w:r>
      <w:r w:rsidRPr="003157BE">
        <w:rPr>
          <w:rFonts w:ascii="Symbol" w:hAnsi="Symbol"/>
          <w:position w:val="-6"/>
          <w:sz w:val="16"/>
        </w:rPr>
        <w:t></w:t>
      </w:r>
      <w:r w:rsidRPr="003157BE">
        <w:rPr>
          <w:position w:val="-6"/>
          <w:sz w:val="16"/>
        </w:rPr>
        <w:t>,Ed</w:t>
      </w:r>
      <w:r w:rsidRPr="003157BE">
        <w:t xml:space="preserve">, </w:t>
      </w:r>
      <w:r w:rsidRPr="003157BE">
        <w:rPr>
          <w:i/>
        </w:rPr>
        <w:t>m</w:t>
      </w:r>
      <w:r w:rsidRPr="003157BE">
        <w:rPr>
          <w:position w:val="-6"/>
          <w:sz w:val="16"/>
        </w:rPr>
        <w:t>x</w:t>
      </w:r>
      <w:r w:rsidRPr="003157BE">
        <w:rPr>
          <w:rFonts w:ascii="Symbol" w:hAnsi="Symbol"/>
          <w:position w:val="-6"/>
          <w:sz w:val="16"/>
        </w:rPr>
        <w:t></w:t>
      </w:r>
      <w:r w:rsidRPr="003157BE">
        <w:rPr>
          <w:position w:val="-6"/>
          <w:sz w:val="16"/>
        </w:rPr>
        <w:t>,Ed</w:t>
      </w:r>
      <w:r w:rsidRPr="003157BE">
        <w:t xml:space="preserve"> may be transformed into the fictitious stress components:</w:t>
      </w:r>
    </w:p>
    <w:p w14:paraId="060A0F67" w14:textId="77777777" w:rsidR="00572310" w:rsidRPr="003157BE" w:rsidRDefault="00572310" w:rsidP="00572310">
      <w:pPr>
        <w:pStyle w:val="Formula"/>
      </w:pPr>
      <w:r w:rsidRPr="003157BE">
        <w:rPr>
          <w:position w:val="-32"/>
        </w:rPr>
        <w:object w:dxaOrig="2299" w:dyaOrig="780" w14:anchorId="5D21C768">
          <v:shape id="_x0000_i1069" type="#_x0000_t75" style="width:114.75pt;height:38.25pt" o:ole="">
            <v:imagedata r:id="rId104" o:title=""/>
          </v:shape>
          <o:OLEObject Type="Embed" ProgID="Equation.DSMT4" ShapeID="_x0000_i1069" DrawAspect="Content" ObjectID="_1772532186" r:id="rId105"/>
        </w:object>
      </w:r>
      <w:r w:rsidRPr="003157BE">
        <w:tab/>
        <w:t>(7.2</w:t>
      </w:r>
      <w:r w:rsidRPr="003157BE">
        <w:rPr>
          <w:szCs w:val="22"/>
        </w:rPr>
        <w:t>)</w:t>
      </w:r>
    </w:p>
    <w:p w14:paraId="4AFD9658" w14:textId="77777777" w:rsidR="00572310" w:rsidRPr="003157BE" w:rsidRDefault="00572310" w:rsidP="00572310">
      <w:pPr>
        <w:pStyle w:val="Formula"/>
        <w:rPr>
          <w:position w:val="-32"/>
        </w:rPr>
      </w:pPr>
      <w:r w:rsidRPr="003157BE">
        <w:rPr>
          <w:position w:val="-32"/>
        </w:rPr>
        <w:object w:dxaOrig="2160" w:dyaOrig="780" w14:anchorId="73EBC063">
          <v:shape id="_x0000_i1070" type="#_x0000_t75" style="width:108.75pt;height:38.25pt" o:ole="">
            <v:imagedata r:id="rId106" o:title=""/>
          </v:shape>
          <o:OLEObject Type="Embed" ProgID="Equation.DSMT4" ShapeID="_x0000_i1070" DrawAspect="Content" ObjectID="_1772532187" r:id="rId107"/>
        </w:object>
      </w:r>
      <w:r w:rsidRPr="003157BE">
        <w:tab/>
        <w:t>(7.3</w:t>
      </w:r>
      <w:r w:rsidRPr="003157BE">
        <w:rPr>
          <w:szCs w:val="22"/>
        </w:rPr>
        <w:t>)</w:t>
      </w:r>
    </w:p>
    <w:p w14:paraId="7D7D8315" w14:textId="77777777" w:rsidR="00572310" w:rsidRPr="003157BE" w:rsidRDefault="00572310" w:rsidP="00572310">
      <w:pPr>
        <w:pStyle w:val="Formula"/>
      </w:pPr>
      <w:r w:rsidRPr="003157BE">
        <w:rPr>
          <w:position w:val="-32"/>
        </w:rPr>
        <w:object w:dxaOrig="2360" w:dyaOrig="780" w14:anchorId="36408D7A">
          <v:shape id="_x0000_i1071" type="#_x0000_t75" style="width:116.25pt;height:38.25pt" o:ole="">
            <v:imagedata r:id="rId108" o:title=""/>
          </v:shape>
          <o:OLEObject Type="Embed" ProgID="Equation.DSMT4" ShapeID="_x0000_i1071" DrawAspect="Content" ObjectID="_1772532188" r:id="rId109"/>
        </w:object>
      </w:r>
      <w:r w:rsidRPr="003157BE">
        <w:tab/>
        <w:t>(7.4</w:t>
      </w:r>
      <w:r w:rsidRPr="003157BE">
        <w:rPr>
          <w:szCs w:val="22"/>
        </w:rPr>
        <w:t>)</w:t>
      </w:r>
    </w:p>
    <w:p w14:paraId="531ACA05" w14:textId="77777777" w:rsidR="00572310" w:rsidRPr="003157BE" w:rsidRDefault="00572310" w:rsidP="00C97C3A">
      <w:pPr>
        <w:pStyle w:val="BodyText"/>
      </w:pPr>
      <w:r w:rsidRPr="003157BE">
        <w:t>and the von Mises equivalent design surface stress:</w:t>
      </w:r>
    </w:p>
    <w:p w14:paraId="45C4F25D" w14:textId="77777777" w:rsidR="00572310" w:rsidRPr="003157BE" w:rsidRDefault="00572310" w:rsidP="00572310">
      <w:pPr>
        <w:pStyle w:val="Formula"/>
      </w:pPr>
      <w:r w:rsidRPr="003157BE">
        <w:rPr>
          <w:rFonts w:ascii="Symbol" w:hAnsi="Symbol"/>
          <w:position w:val="-16"/>
        </w:rPr>
        <w:object w:dxaOrig="4120" w:dyaOrig="480" w14:anchorId="6580505E">
          <v:shape id="_x0000_i1072" type="#_x0000_t75" style="width:205.5pt;height:24pt" o:ole="">
            <v:imagedata r:id="rId110" o:title=""/>
          </v:shape>
          <o:OLEObject Type="Embed" ProgID="Equation.DSMT4" ShapeID="_x0000_i1072" DrawAspect="Content" ObjectID="_1772532189" r:id="rId111"/>
        </w:object>
      </w:r>
      <w:r w:rsidRPr="003157BE">
        <w:rPr>
          <w:rFonts w:ascii="Symbol" w:hAnsi="Symbol"/>
        </w:rPr>
        <w:t></w:t>
      </w:r>
      <w:r w:rsidRPr="003157BE">
        <w:tab/>
        <w:t>(7.5</w:t>
      </w:r>
      <w:r w:rsidRPr="003157BE">
        <w:rPr>
          <w:szCs w:val="22"/>
        </w:rPr>
        <w:t>)</w:t>
      </w:r>
    </w:p>
    <w:p w14:paraId="2F92BDBE" w14:textId="77777777" w:rsidR="00572310" w:rsidRPr="003157BE" w:rsidRDefault="00572310" w:rsidP="00C97C3A">
      <w:pPr>
        <w:pStyle w:val="Note"/>
      </w:pPr>
      <w:r w:rsidRPr="003157BE">
        <w:t>NOTE</w:t>
      </w:r>
      <w:r w:rsidRPr="003157BE">
        <w:tab/>
        <w:t>The above formulae (Ilyushin yield criterion) give a simplified conservative equivalent stress for design purposes.</w:t>
      </w:r>
    </w:p>
    <w:p w14:paraId="2B85E157" w14:textId="77777777" w:rsidR="00572310" w:rsidRPr="003157BE" w:rsidRDefault="00572310" w:rsidP="00C97C3A">
      <w:pPr>
        <w:pStyle w:val="Heading3"/>
      </w:pPr>
      <w:bookmarkStart w:id="930" w:name="_Toc78905582"/>
      <w:r w:rsidRPr="003157BE">
        <w:t>Plastic limit state</w:t>
      </w:r>
      <w:bookmarkEnd w:id="930"/>
    </w:p>
    <w:p w14:paraId="4A228CBD" w14:textId="12274044" w:rsidR="00572310" w:rsidRPr="003157BE" w:rsidRDefault="00572310" w:rsidP="00572310">
      <w:pPr>
        <w:pStyle w:val="BodyText"/>
      </w:pPr>
      <w:r w:rsidRPr="003157BE">
        <w:t>(1)</w:t>
      </w:r>
      <w:r w:rsidRPr="003157BE">
        <w:tab/>
        <w:t>The design resistance in plates in terms of membrane stress resultants should be assessed as the equivalent stress resistance for both welded and bolted construction</w:t>
      </w:r>
      <w:r w:rsidR="006D6432" w:rsidRPr="003157BE">
        <w:t> </w:t>
      </w:r>
      <w:r w:rsidRPr="003157BE">
        <w:rPr>
          <w:i/>
        </w:rPr>
        <w:t>f</w:t>
      </w:r>
      <w:r w:rsidRPr="003157BE">
        <w:rPr>
          <w:position w:val="-6"/>
          <w:sz w:val="16"/>
        </w:rPr>
        <w:t>e,Rd</w:t>
      </w:r>
      <w:r w:rsidRPr="003157BE">
        <w:t xml:space="preserve"> given by:</w:t>
      </w:r>
    </w:p>
    <w:p w14:paraId="2A7E091A" w14:textId="77777777" w:rsidR="00572310" w:rsidRPr="003157BE" w:rsidRDefault="00572310" w:rsidP="00572310">
      <w:pPr>
        <w:pStyle w:val="Formula"/>
      </w:pPr>
      <w:r w:rsidRPr="003157BE">
        <w:rPr>
          <w:i/>
        </w:rPr>
        <w:t>f</w:t>
      </w:r>
      <w:r w:rsidRPr="003157BE">
        <w:rPr>
          <w:position w:val="-6"/>
          <w:sz w:val="16"/>
        </w:rPr>
        <w:t>e,Rd</w:t>
      </w:r>
      <w:r w:rsidRPr="003157BE">
        <w:t xml:space="preserve"> = </w:t>
      </w:r>
      <w:r w:rsidRPr="003157BE">
        <w:rPr>
          <w:i/>
        </w:rPr>
        <w:t>f</w:t>
      </w:r>
      <w:r w:rsidRPr="003157BE">
        <w:rPr>
          <w:position w:val="-6"/>
          <w:sz w:val="16"/>
        </w:rPr>
        <w:t>y</w:t>
      </w:r>
      <w:r w:rsidRPr="003157BE">
        <w:t>/</w:t>
      </w:r>
      <w:r w:rsidRPr="003157BE">
        <w:rPr>
          <w:rFonts w:ascii="Symbol" w:hAnsi="Symbol"/>
        </w:rPr>
        <w:t></w:t>
      </w:r>
      <w:r w:rsidRPr="003157BE">
        <w:rPr>
          <w:position w:val="-6"/>
          <w:sz w:val="16"/>
        </w:rPr>
        <w:t>M0</w:t>
      </w:r>
      <w:r w:rsidRPr="003157BE">
        <w:tab/>
        <w:t>(7.6</w:t>
      </w:r>
      <w:r w:rsidRPr="003157BE">
        <w:rPr>
          <w:szCs w:val="22"/>
        </w:rPr>
        <w:t>)</w:t>
      </w:r>
    </w:p>
    <w:p w14:paraId="402FE723" w14:textId="52CC7034" w:rsidR="00572310" w:rsidRPr="003157BE" w:rsidRDefault="00572310" w:rsidP="00572310">
      <w:pPr>
        <w:pStyle w:val="BodyText"/>
      </w:pPr>
      <w:r w:rsidRPr="003157BE">
        <w:t>(2)</w:t>
      </w:r>
      <w:r w:rsidRPr="003157BE">
        <w:tab/>
        <w:t>The design resistance at lap joints in welded construction</w:t>
      </w:r>
      <w:r w:rsidR="006D6432" w:rsidRPr="003157BE">
        <w:t> </w:t>
      </w:r>
      <w:r w:rsidRPr="003157BE">
        <w:rPr>
          <w:i/>
        </w:rPr>
        <w:t>f</w:t>
      </w:r>
      <w:r w:rsidRPr="003157BE">
        <w:rPr>
          <w:position w:val="-6"/>
          <w:sz w:val="16"/>
        </w:rPr>
        <w:t>e,Rd</w:t>
      </w:r>
      <w:r w:rsidRPr="003157BE">
        <w:t xml:space="preserve"> should be assessed using the fictitious strength criterion:</w:t>
      </w:r>
    </w:p>
    <w:p w14:paraId="08C30881" w14:textId="363E78CE" w:rsidR="00572310" w:rsidRPr="003157BE" w:rsidRDefault="00572310" w:rsidP="00572310">
      <w:pPr>
        <w:pStyle w:val="Formula"/>
      </w:pPr>
      <w:r w:rsidRPr="003157BE">
        <w:rPr>
          <w:i/>
        </w:rPr>
        <w:t>f</w:t>
      </w:r>
      <w:r w:rsidRPr="003157BE">
        <w:rPr>
          <w:position w:val="-6"/>
          <w:sz w:val="16"/>
        </w:rPr>
        <w:t>e,Rd</w:t>
      </w:r>
      <w:r w:rsidR="006D6432" w:rsidRPr="003157BE">
        <w:t> </w:t>
      </w:r>
      <w:r w:rsidRPr="003157BE">
        <w:t>=</w:t>
      </w:r>
      <w:r w:rsidR="006D6432" w:rsidRPr="003157BE">
        <w:t> </w:t>
      </w:r>
      <w:r w:rsidRPr="003157BE">
        <w:rPr>
          <w:i/>
        </w:rPr>
        <w:t>j f</w:t>
      </w:r>
      <w:r w:rsidRPr="003157BE">
        <w:rPr>
          <w:position w:val="-6"/>
          <w:sz w:val="16"/>
        </w:rPr>
        <w:t>y</w:t>
      </w:r>
      <w:r w:rsidRPr="003157BE">
        <w:t>/</w:t>
      </w:r>
      <w:r w:rsidRPr="003157BE">
        <w:rPr>
          <w:rFonts w:ascii="Symbol" w:hAnsi="Symbol"/>
        </w:rPr>
        <w:t></w:t>
      </w:r>
      <w:r w:rsidRPr="003157BE">
        <w:rPr>
          <w:position w:val="-6"/>
          <w:sz w:val="16"/>
        </w:rPr>
        <w:t>M0</w:t>
      </w:r>
      <w:r w:rsidRPr="003157BE">
        <w:tab/>
        <w:t>(7.7</w:t>
      </w:r>
      <w:r w:rsidRPr="003157BE">
        <w:rPr>
          <w:szCs w:val="22"/>
        </w:rPr>
        <w:t>)</w:t>
      </w:r>
    </w:p>
    <w:p w14:paraId="3D29E7B9" w14:textId="77777777" w:rsidR="00572310" w:rsidRPr="003157BE" w:rsidRDefault="00572310" w:rsidP="006D6432">
      <w:pPr>
        <w:pStyle w:val="BodyText"/>
      </w:pPr>
      <w:r w:rsidRPr="003157BE">
        <w:t xml:space="preserve">where </w:t>
      </w:r>
      <w:r w:rsidRPr="00704EFF">
        <w:rPr>
          <w:i/>
          <w:iCs/>
        </w:rPr>
        <w:t>j</w:t>
      </w:r>
      <w:r w:rsidRPr="003157BE">
        <w:t xml:space="preserve"> is the joint efficiency factor.</w:t>
      </w:r>
    </w:p>
    <w:p w14:paraId="0BAB7A27" w14:textId="70C57DE6" w:rsidR="00572310" w:rsidRPr="003157BE" w:rsidRDefault="00572310" w:rsidP="006D6432">
      <w:pPr>
        <w:pStyle w:val="BodyText"/>
      </w:pPr>
      <w:r w:rsidRPr="003157BE">
        <w:lastRenderedPageBreak/>
        <w:t>(3)</w:t>
      </w:r>
      <w:r w:rsidRPr="003157BE">
        <w:tab/>
        <w:t xml:space="preserve">The resistance of lap joint welded details with full continuous fillet welds should be evaluated using the joint efficiency factor </w:t>
      </w:r>
      <w:r w:rsidRPr="00704EFF">
        <w:rPr>
          <w:i/>
          <w:iCs/>
        </w:rPr>
        <w:t>j</w:t>
      </w:r>
      <w:r w:rsidRPr="003157BE">
        <w:t xml:space="preserve"> = </w:t>
      </w:r>
      <w:r w:rsidRPr="00704EFF">
        <w:rPr>
          <w:i/>
          <w:iCs/>
        </w:rPr>
        <w:t>j</w:t>
      </w:r>
      <w:r w:rsidRPr="00704EFF">
        <w:rPr>
          <w:vertAlign w:val="subscript"/>
        </w:rPr>
        <w:t>i</w:t>
      </w:r>
      <w:r w:rsidRPr="003157BE">
        <w:t>, as defined in EN 1993</w:t>
      </w:r>
      <w:r w:rsidRPr="003157BE">
        <w:noBreakHyphen/>
        <w:t>1</w:t>
      </w:r>
      <w:r w:rsidR="006D6432" w:rsidRPr="003157BE">
        <w:noBreakHyphen/>
      </w:r>
      <w:r w:rsidRPr="003157BE">
        <w:t xml:space="preserve">6 with </w:t>
      </w:r>
      <w:r w:rsidRPr="003157BE">
        <w:rPr>
          <w:i/>
        </w:rPr>
        <w:t>i</w:t>
      </w:r>
      <w:r w:rsidR="006D6432" w:rsidRPr="003157BE">
        <w:t> </w:t>
      </w:r>
      <w:r w:rsidRPr="003157BE">
        <w:t>=</w:t>
      </w:r>
      <w:r w:rsidR="006D6432" w:rsidRPr="003157BE">
        <w:t> </w:t>
      </w:r>
      <w:r w:rsidRPr="003157BE">
        <w:t>1 or 2 depending on the joint geometry.</w:t>
      </w:r>
    </w:p>
    <w:p w14:paraId="4C79EAC1" w14:textId="77777777" w:rsidR="00572310" w:rsidRPr="003157BE" w:rsidRDefault="00572310" w:rsidP="006D6432">
      <w:pPr>
        <w:pStyle w:val="BodyText"/>
      </w:pPr>
      <w:r w:rsidRPr="003157BE">
        <w:t>(4)</w:t>
      </w:r>
      <w:r w:rsidRPr="003157BE">
        <w:tab/>
        <w:t>In bolted construction, the design resistance at net section failure at the joint should be assessed in terms of membrane stress resultants as follows:</w:t>
      </w:r>
    </w:p>
    <w:tbl>
      <w:tblPr>
        <w:tblW w:w="9881" w:type="dxa"/>
        <w:tblInd w:w="-100" w:type="dxa"/>
        <w:tblCellMar>
          <w:left w:w="100" w:type="dxa"/>
        </w:tblCellMar>
        <w:tblLook w:val="0000" w:firstRow="0" w:lastRow="0" w:firstColumn="0" w:lastColumn="0" w:noHBand="0" w:noVBand="0"/>
      </w:tblPr>
      <w:tblGrid>
        <w:gridCol w:w="428"/>
        <w:gridCol w:w="4501"/>
        <w:gridCol w:w="4952"/>
      </w:tblGrid>
      <w:tr w:rsidR="00D265BB" w:rsidRPr="00D265BB" w14:paraId="17CB4E95" w14:textId="77777777" w:rsidTr="00D265BB">
        <w:tc>
          <w:tcPr>
            <w:tcW w:w="0" w:type="auto"/>
            <w:shd w:val="clear" w:color="auto" w:fill="auto"/>
          </w:tcPr>
          <w:p w14:paraId="59A6916C" w14:textId="77777777" w:rsidR="00D265BB" w:rsidRPr="00D265BB" w:rsidRDefault="00D265BB" w:rsidP="00D265BB">
            <w:pPr>
              <w:pStyle w:val="Tablebody"/>
              <w:spacing w:after="180"/>
            </w:pPr>
            <w:r w:rsidRPr="00D265BB">
              <w:t>—</w:t>
            </w:r>
          </w:p>
        </w:tc>
        <w:tc>
          <w:tcPr>
            <w:tcW w:w="0" w:type="auto"/>
            <w:shd w:val="clear" w:color="auto" w:fill="auto"/>
          </w:tcPr>
          <w:p w14:paraId="6625BFD0" w14:textId="77777777" w:rsidR="00D265BB" w:rsidRPr="00D265BB" w:rsidRDefault="00D265BB" w:rsidP="00D265BB">
            <w:pPr>
              <w:pStyle w:val="Tablebody"/>
              <w:spacing w:after="180"/>
            </w:pPr>
            <w:r w:rsidRPr="00D265BB">
              <w:t xml:space="preserve">for meridional resistance </w:t>
            </w:r>
            <w:r w:rsidRPr="00D265BB">
              <w:rPr>
                <w:i/>
              </w:rPr>
              <w:t>n</w:t>
            </w:r>
            <w:r w:rsidRPr="00D265BB">
              <w:rPr>
                <w:position w:val="-6"/>
                <w:sz w:val="16"/>
              </w:rPr>
              <w:t>x,Rd</w:t>
            </w:r>
            <w:r w:rsidRPr="00D265BB">
              <w:t> = </w:t>
            </w:r>
            <w:r w:rsidRPr="00D265BB">
              <w:rPr>
                <w:i/>
              </w:rPr>
              <w:t>f</w:t>
            </w:r>
            <w:r w:rsidRPr="00D265BB">
              <w:rPr>
                <w:position w:val="-6"/>
                <w:sz w:val="16"/>
              </w:rPr>
              <w:t>u</w:t>
            </w:r>
            <w:r w:rsidRPr="00D265BB">
              <w:t xml:space="preserve"> </w:t>
            </w:r>
            <w:r w:rsidRPr="00D265BB">
              <w:rPr>
                <w:i/>
              </w:rPr>
              <w:t>t</w:t>
            </w:r>
            <w:r w:rsidRPr="00D265BB">
              <w:t xml:space="preserve"> / </w:t>
            </w:r>
            <w:r w:rsidRPr="00D265BB">
              <w:rPr>
                <w:rFonts w:ascii="Symbol" w:hAnsi="Symbol"/>
              </w:rPr>
              <w:t></w:t>
            </w:r>
            <w:r w:rsidRPr="00D265BB">
              <w:rPr>
                <w:position w:val="-6"/>
                <w:sz w:val="16"/>
              </w:rPr>
              <w:t xml:space="preserve"> M2</w:t>
            </w:r>
          </w:p>
        </w:tc>
        <w:tc>
          <w:tcPr>
            <w:tcW w:w="4952" w:type="dxa"/>
            <w:shd w:val="clear" w:color="auto" w:fill="auto"/>
          </w:tcPr>
          <w:p w14:paraId="513C77C3" w14:textId="77777777" w:rsidR="00D265BB" w:rsidRPr="00D265BB" w:rsidRDefault="00D265BB" w:rsidP="00D265BB">
            <w:pPr>
              <w:pStyle w:val="Tablebody"/>
              <w:spacing w:after="180"/>
              <w:jc w:val="right"/>
            </w:pPr>
            <w:r w:rsidRPr="00D265BB">
              <w:t>(7.8</w:t>
            </w:r>
            <w:r w:rsidRPr="00D265BB">
              <w:rPr>
                <w:szCs w:val="22"/>
              </w:rPr>
              <w:t>)</w:t>
            </w:r>
          </w:p>
        </w:tc>
      </w:tr>
      <w:tr w:rsidR="00D265BB" w:rsidRPr="00D265BB" w14:paraId="05DCB40E" w14:textId="77777777" w:rsidTr="00D265BB">
        <w:tc>
          <w:tcPr>
            <w:tcW w:w="0" w:type="auto"/>
            <w:shd w:val="clear" w:color="auto" w:fill="auto"/>
          </w:tcPr>
          <w:p w14:paraId="6D925C54" w14:textId="77777777" w:rsidR="00D265BB" w:rsidRPr="00D265BB" w:rsidRDefault="00D265BB" w:rsidP="00D265BB">
            <w:pPr>
              <w:pStyle w:val="Tablebody"/>
              <w:spacing w:after="180"/>
            </w:pPr>
            <w:r w:rsidRPr="00D265BB">
              <w:t>—</w:t>
            </w:r>
          </w:p>
        </w:tc>
        <w:tc>
          <w:tcPr>
            <w:tcW w:w="0" w:type="auto"/>
            <w:shd w:val="clear" w:color="auto" w:fill="auto"/>
          </w:tcPr>
          <w:p w14:paraId="22ECF72E" w14:textId="77777777" w:rsidR="00D265BB" w:rsidRPr="00D265BB" w:rsidRDefault="00D265BB" w:rsidP="00D265BB">
            <w:pPr>
              <w:pStyle w:val="Tablebody"/>
              <w:spacing w:after="180"/>
            </w:pPr>
            <w:r w:rsidRPr="00D265BB">
              <w:t xml:space="preserve">for circumferential resistance </w:t>
            </w:r>
            <w:r w:rsidRPr="00D265BB">
              <w:rPr>
                <w:i/>
              </w:rPr>
              <w:t>n</w:t>
            </w:r>
            <w:r w:rsidRPr="00D265BB">
              <w:rPr>
                <w:rFonts w:ascii="Symbol" w:hAnsi="Symbol"/>
                <w:position w:val="-6"/>
                <w:sz w:val="16"/>
              </w:rPr>
              <w:t></w:t>
            </w:r>
            <w:r w:rsidRPr="00D265BB">
              <w:rPr>
                <w:position w:val="-6"/>
                <w:sz w:val="16"/>
              </w:rPr>
              <w:t>,Rd</w:t>
            </w:r>
            <w:r w:rsidRPr="00D265BB">
              <w:t> = </w:t>
            </w:r>
            <w:r w:rsidRPr="00D265BB">
              <w:rPr>
                <w:i/>
              </w:rPr>
              <w:t>f</w:t>
            </w:r>
            <w:r w:rsidRPr="00D265BB">
              <w:rPr>
                <w:position w:val="-6"/>
                <w:sz w:val="16"/>
              </w:rPr>
              <w:t>u</w:t>
            </w:r>
            <w:r w:rsidRPr="00D265BB">
              <w:t xml:space="preserve"> </w:t>
            </w:r>
            <w:r w:rsidRPr="00D265BB">
              <w:rPr>
                <w:i/>
              </w:rPr>
              <w:t>t</w:t>
            </w:r>
            <w:r w:rsidRPr="00D265BB">
              <w:t xml:space="preserve"> / </w:t>
            </w:r>
            <w:r w:rsidRPr="00D265BB">
              <w:rPr>
                <w:rFonts w:ascii="Symbol" w:hAnsi="Symbol"/>
              </w:rPr>
              <w:t></w:t>
            </w:r>
            <w:r w:rsidRPr="00D265BB">
              <w:rPr>
                <w:position w:val="-6"/>
                <w:sz w:val="16"/>
              </w:rPr>
              <w:t xml:space="preserve"> M2</w:t>
            </w:r>
          </w:p>
        </w:tc>
        <w:tc>
          <w:tcPr>
            <w:tcW w:w="4952" w:type="dxa"/>
            <w:shd w:val="clear" w:color="auto" w:fill="auto"/>
          </w:tcPr>
          <w:p w14:paraId="77D37281" w14:textId="77777777" w:rsidR="00D265BB" w:rsidRPr="00D265BB" w:rsidRDefault="00D265BB" w:rsidP="00D265BB">
            <w:pPr>
              <w:pStyle w:val="Tablebody"/>
              <w:spacing w:after="180"/>
              <w:jc w:val="right"/>
            </w:pPr>
            <w:r w:rsidRPr="00D265BB">
              <w:t>(7.9</w:t>
            </w:r>
            <w:r w:rsidRPr="00D265BB">
              <w:rPr>
                <w:szCs w:val="22"/>
              </w:rPr>
              <w:t>)</w:t>
            </w:r>
          </w:p>
        </w:tc>
      </w:tr>
      <w:tr w:rsidR="00D265BB" w:rsidRPr="00D265BB" w14:paraId="6EB63726" w14:textId="77777777" w:rsidTr="00D265BB">
        <w:tc>
          <w:tcPr>
            <w:tcW w:w="0" w:type="auto"/>
            <w:shd w:val="clear" w:color="auto" w:fill="auto"/>
          </w:tcPr>
          <w:p w14:paraId="7EF433DB" w14:textId="77777777" w:rsidR="00D265BB" w:rsidRPr="00D265BB" w:rsidRDefault="00D265BB" w:rsidP="00D265BB">
            <w:pPr>
              <w:pStyle w:val="Tablebody"/>
              <w:spacing w:after="180"/>
            </w:pPr>
            <w:r w:rsidRPr="00D265BB">
              <w:t>—</w:t>
            </w:r>
          </w:p>
        </w:tc>
        <w:tc>
          <w:tcPr>
            <w:tcW w:w="0" w:type="auto"/>
            <w:shd w:val="clear" w:color="auto" w:fill="auto"/>
          </w:tcPr>
          <w:p w14:paraId="7976504A" w14:textId="77777777" w:rsidR="00D265BB" w:rsidRPr="00D265BB" w:rsidRDefault="00D265BB" w:rsidP="00D265BB">
            <w:pPr>
              <w:pStyle w:val="Tablebody"/>
              <w:spacing w:after="180"/>
            </w:pPr>
            <w:r w:rsidRPr="00D265BB">
              <w:t xml:space="preserve">for shear resistance </w:t>
            </w:r>
            <w:r w:rsidRPr="00D265BB">
              <w:rPr>
                <w:i/>
              </w:rPr>
              <w:t>n</w:t>
            </w:r>
            <w:r w:rsidRPr="00D265BB">
              <w:rPr>
                <w:position w:val="-6"/>
                <w:sz w:val="16"/>
              </w:rPr>
              <w:t>x</w:t>
            </w:r>
            <w:r w:rsidRPr="00D265BB">
              <w:rPr>
                <w:rFonts w:ascii="Symbol" w:hAnsi="Symbol"/>
                <w:position w:val="-6"/>
                <w:sz w:val="16"/>
              </w:rPr>
              <w:t></w:t>
            </w:r>
            <w:r w:rsidRPr="00D265BB">
              <w:rPr>
                <w:position w:val="-6"/>
                <w:sz w:val="16"/>
              </w:rPr>
              <w:t>,Rd</w:t>
            </w:r>
            <w:r w:rsidRPr="00D265BB">
              <w:t xml:space="preserve"> = 0,57 </w:t>
            </w:r>
            <w:r w:rsidRPr="00D265BB">
              <w:rPr>
                <w:i/>
              </w:rPr>
              <w:t>f</w:t>
            </w:r>
            <w:r w:rsidRPr="00D265BB">
              <w:rPr>
                <w:position w:val="-6"/>
                <w:sz w:val="16"/>
              </w:rPr>
              <w:t>y</w:t>
            </w:r>
            <w:r w:rsidRPr="00D265BB">
              <w:t xml:space="preserve"> </w:t>
            </w:r>
            <w:r w:rsidRPr="00D265BB">
              <w:rPr>
                <w:i/>
              </w:rPr>
              <w:t>t</w:t>
            </w:r>
            <w:r w:rsidRPr="00D265BB">
              <w:t xml:space="preserve"> / </w:t>
            </w:r>
            <w:r w:rsidRPr="00D265BB">
              <w:rPr>
                <w:rFonts w:ascii="Symbol" w:hAnsi="Symbol"/>
              </w:rPr>
              <w:t></w:t>
            </w:r>
            <w:r w:rsidRPr="00D265BB">
              <w:rPr>
                <w:position w:val="-6"/>
                <w:sz w:val="16"/>
              </w:rPr>
              <w:t xml:space="preserve"> M0</w:t>
            </w:r>
          </w:p>
        </w:tc>
        <w:tc>
          <w:tcPr>
            <w:tcW w:w="4952" w:type="dxa"/>
            <w:shd w:val="clear" w:color="auto" w:fill="auto"/>
          </w:tcPr>
          <w:p w14:paraId="4AF33146" w14:textId="77777777" w:rsidR="00D265BB" w:rsidRPr="00D265BB" w:rsidRDefault="00D265BB" w:rsidP="00D265BB">
            <w:pPr>
              <w:pStyle w:val="Tablebody"/>
              <w:spacing w:after="180"/>
              <w:jc w:val="right"/>
            </w:pPr>
            <w:r w:rsidRPr="00D265BB">
              <w:t>(7.10</w:t>
            </w:r>
            <w:r w:rsidRPr="00D265BB">
              <w:rPr>
                <w:szCs w:val="22"/>
              </w:rPr>
              <w:t>)</w:t>
            </w:r>
          </w:p>
        </w:tc>
      </w:tr>
    </w:tbl>
    <w:p w14:paraId="1F12DEFB" w14:textId="57944A24" w:rsidR="00572310" w:rsidRPr="003157BE" w:rsidRDefault="00572310" w:rsidP="00D265BB">
      <w:pPr>
        <w:pStyle w:val="BodyText"/>
        <w:spacing w:before="60"/>
      </w:pPr>
      <w:r w:rsidRPr="003157BE">
        <w:t>(5)</w:t>
      </w:r>
      <w:r w:rsidRPr="003157BE">
        <w:tab/>
        <w:t>The design of bolted connections should be carried out in accordance with EN</w:t>
      </w:r>
      <w:r w:rsidR="007E4693" w:rsidRPr="003157BE">
        <w:t> </w:t>
      </w:r>
      <w:r w:rsidRPr="003157BE">
        <w:t>1993</w:t>
      </w:r>
      <w:r w:rsidR="007E4693" w:rsidRPr="003157BE">
        <w:noBreakHyphen/>
      </w:r>
      <w:r w:rsidRPr="003157BE">
        <w:t>1</w:t>
      </w:r>
      <w:r w:rsidR="007E4693" w:rsidRPr="003157BE">
        <w:noBreakHyphen/>
      </w:r>
      <w:r w:rsidRPr="003157BE">
        <w:t>8 or EN 1993</w:t>
      </w:r>
      <w:r w:rsidR="007E4693" w:rsidRPr="003157BE">
        <w:noBreakHyphen/>
      </w:r>
      <w:r w:rsidRPr="003157BE">
        <w:t>1</w:t>
      </w:r>
      <w:r w:rsidR="007E4693" w:rsidRPr="003157BE">
        <w:noBreakHyphen/>
      </w:r>
      <w:r w:rsidRPr="003157BE">
        <w:t>3, as appropriate. The effect of fastener holes should be taken into account according to EN 1993</w:t>
      </w:r>
      <w:r w:rsidR="007E4693" w:rsidRPr="003157BE">
        <w:noBreakHyphen/>
      </w:r>
      <w:r w:rsidRPr="003157BE">
        <w:t>1</w:t>
      </w:r>
      <w:r w:rsidR="007E4693" w:rsidRPr="003157BE">
        <w:noBreakHyphen/>
      </w:r>
      <w:r w:rsidRPr="003157BE">
        <w:t>1 using the appropriate requirements for tension or compression or shear as appropriate.</w:t>
      </w:r>
    </w:p>
    <w:p w14:paraId="32010F63" w14:textId="77777777" w:rsidR="00572310" w:rsidRPr="003157BE" w:rsidRDefault="00572310" w:rsidP="005140D9">
      <w:pPr>
        <w:pStyle w:val="BodyText"/>
      </w:pPr>
      <w:r w:rsidRPr="003157BE">
        <w:t>(6)</w:t>
      </w:r>
      <w:r w:rsidRPr="003157BE">
        <w:tab/>
        <w:t>The resistance to local loads from attachments should be treated as detailed in 8.9.</w:t>
      </w:r>
    </w:p>
    <w:p w14:paraId="6DB81863" w14:textId="77777777" w:rsidR="00572310" w:rsidRPr="003157BE" w:rsidRDefault="00572310" w:rsidP="005140D9">
      <w:pPr>
        <w:pStyle w:val="BodyText"/>
      </w:pPr>
      <w:r w:rsidRPr="003157BE">
        <w:t>(7)</w:t>
      </w:r>
      <w:r w:rsidRPr="003157BE">
        <w:tab/>
        <w:t>At every point in the structure the design stresses should satisfy the condition:</w:t>
      </w:r>
    </w:p>
    <w:p w14:paraId="4A8C7C7C" w14:textId="77777777" w:rsidR="00572310" w:rsidRPr="003157BE" w:rsidRDefault="00572310" w:rsidP="00572310">
      <w:pPr>
        <w:pStyle w:val="Formula"/>
      </w:pPr>
      <w:r w:rsidRPr="003157BE">
        <w:rPr>
          <w:rFonts w:ascii="Symbol" w:hAnsi="Symbol"/>
          <w:i/>
          <w:position w:val="-16"/>
        </w:rPr>
        <w:object w:dxaOrig="1200" w:dyaOrig="420" w14:anchorId="06981831">
          <v:shape id="_x0000_i1073" type="#_x0000_t75" style="width:62.25pt;height:22.5pt" o:ole="">
            <v:imagedata r:id="rId112" o:title=""/>
          </v:shape>
          <o:OLEObject Type="Embed" ProgID="Equation.DSMT4" ShapeID="_x0000_i1073" DrawAspect="Content" ObjectID="_1772532190" r:id="rId113"/>
        </w:object>
      </w:r>
      <w:r w:rsidRPr="003157BE">
        <w:tab/>
        <w:t>(7.11</w:t>
      </w:r>
      <w:r w:rsidRPr="003157BE">
        <w:rPr>
          <w:szCs w:val="22"/>
        </w:rPr>
        <w:t>)</w:t>
      </w:r>
    </w:p>
    <w:p w14:paraId="0A9077E4" w14:textId="77777777" w:rsidR="00572310" w:rsidRPr="003157BE" w:rsidRDefault="00572310" w:rsidP="00572310">
      <w:pPr>
        <w:pStyle w:val="BodyText"/>
      </w:pPr>
      <w:r w:rsidRPr="003157BE">
        <w:t>(8)</w:t>
      </w:r>
      <w:r w:rsidRPr="003157BE">
        <w:tab/>
        <w:t>At every joint in the structure the design stress resultants should satisfy the relevant conditions:</w:t>
      </w:r>
    </w:p>
    <w:p w14:paraId="63542D4F" w14:textId="77777777" w:rsidR="00572310" w:rsidRPr="003157BE" w:rsidRDefault="00572310" w:rsidP="00572310">
      <w:pPr>
        <w:pStyle w:val="Formula"/>
      </w:pPr>
      <w:r w:rsidRPr="003157BE">
        <w:rPr>
          <w:rFonts w:ascii="Symbol" w:hAnsi="Symbol"/>
          <w:i/>
          <w:position w:val="-16"/>
        </w:rPr>
        <w:object w:dxaOrig="1180" w:dyaOrig="420" w14:anchorId="13E4D4D0">
          <v:shape id="_x0000_i1074" type="#_x0000_t75" style="width:59.25pt;height:22.5pt" o:ole="">
            <v:imagedata r:id="rId114" o:title=""/>
          </v:shape>
          <o:OLEObject Type="Embed" ProgID="Equation.DSMT4" ShapeID="_x0000_i1074" DrawAspect="Content" ObjectID="_1772532191" r:id="rId115"/>
        </w:object>
      </w:r>
      <w:r w:rsidRPr="003157BE">
        <w:tab/>
        <w:t>(7.12</w:t>
      </w:r>
      <w:r w:rsidRPr="003157BE">
        <w:rPr>
          <w:szCs w:val="22"/>
        </w:rPr>
        <w:t>)</w:t>
      </w:r>
    </w:p>
    <w:p w14:paraId="2F5B147B" w14:textId="77777777" w:rsidR="00572310" w:rsidRPr="003157BE" w:rsidRDefault="00572310" w:rsidP="00572310">
      <w:pPr>
        <w:pStyle w:val="Formula"/>
      </w:pPr>
      <w:r w:rsidRPr="003157BE">
        <w:rPr>
          <w:rFonts w:ascii="Symbol" w:hAnsi="Symbol"/>
          <w:i/>
          <w:position w:val="-16"/>
        </w:rPr>
        <w:object w:dxaOrig="1240" w:dyaOrig="420" w14:anchorId="4CC4EE34">
          <v:shape id="_x0000_i1075" type="#_x0000_t75" style="width:62.25pt;height:22.5pt" o:ole="">
            <v:imagedata r:id="rId116" o:title=""/>
          </v:shape>
          <o:OLEObject Type="Embed" ProgID="Equation.DSMT4" ShapeID="_x0000_i1075" DrawAspect="Content" ObjectID="_1772532192" r:id="rId117"/>
        </w:object>
      </w:r>
      <w:r w:rsidRPr="003157BE">
        <w:rPr>
          <w:i/>
        </w:rPr>
        <w:fldChar w:fldCharType="begin"/>
      </w:r>
      <w:r w:rsidRPr="003157BE">
        <w:rPr>
          <w:i/>
        </w:rPr>
        <w:instrText xml:space="preserve">  </w:instrText>
      </w:r>
      <w:r w:rsidRPr="003157BE">
        <w:rPr>
          <w:i/>
        </w:rPr>
        <w:fldChar w:fldCharType="end"/>
      </w:r>
      <w:r w:rsidRPr="003157BE">
        <w:tab/>
        <w:t>(7.13</w:t>
      </w:r>
      <w:r w:rsidRPr="003157BE">
        <w:rPr>
          <w:szCs w:val="22"/>
        </w:rPr>
        <w:t>)</w:t>
      </w:r>
    </w:p>
    <w:p w14:paraId="542D71EC" w14:textId="5262CF83" w:rsidR="00572310" w:rsidRPr="003157BE" w:rsidRDefault="00572310" w:rsidP="00572310">
      <w:pPr>
        <w:pStyle w:val="BodyText"/>
      </w:pPr>
      <w:r w:rsidRPr="003157BE">
        <w:t>(9)</w:t>
      </w:r>
      <w:r w:rsidRPr="003157BE">
        <w:tab/>
        <w:t>Any combinations of shear and tension should also be satisfied:</w:t>
      </w:r>
    </w:p>
    <w:p w14:paraId="6E785042" w14:textId="77777777" w:rsidR="00572310" w:rsidRPr="003157BE" w:rsidRDefault="00572310" w:rsidP="00572310">
      <w:pPr>
        <w:pStyle w:val="Formula"/>
      </w:pPr>
      <w:r w:rsidRPr="003157BE">
        <w:rPr>
          <w:position w:val="-34"/>
        </w:rPr>
        <w:object w:dxaOrig="1980" w:dyaOrig="780" w14:anchorId="39F31509">
          <v:shape id="_x0000_i1076" type="#_x0000_t75" style="width:96.75pt;height:38.25pt" o:ole="">
            <v:imagedata r:id="rId118" o:title=""/>
          </v:shape>
          <o:OLEObject Type="Embed" ProgID="Equation.DSMT4" ShapeID="_x0000_i1076" DrawAspect="Content" ObjectID="_1772532193" r:id="rId119"/>
        </w:object>
      </w:r>
      <w:r w:rsidRPr="003157BE">
        <w:tab/>
        <w:t>(7.14</w:t>
      </w:r>
      <w:r w:rsidRPr="003157BE">
        <w:rPr>
          <w:szCs w:val="22"/>
        </w:rPr>
        <w:t>)</w:t>
      </w:r>
    </w:p>
    <w:p w14:paraId="18ABF8E7" w14:textId="77777777" w:rsidR="00572310" w:rsidRPr="003157BE" w:rsidRDefault="00572310" w:rsidP="00572310">
      <w:pPr>
        <w:pStyle w:val="Formula"/>
      </w:pPr>
      <w:r w:rsidRPr="003157BE">
        <w:rPr>
          <w:position w:val="-34"/>
        </w:rPr>
        <w:object w:dxaOrig="1980" w:dyaOrig="780" w14:anchorId="3D7AD36F">
          <v:shape id="_x0000_i1077" type="#_x0000_t75" style="width:96.75pt;height:38.25pt" o:ole="">
            <v:imagedata r:id="rId120" o:title=""/>
          </v:shape>
          <o:OLEObject Type="Embed" ProgID="Equation.DSMT4" ShapeID="_x0000_i1077" DrawAspect="Content" ObjectID="_1772532194" r:id="rId121"/>
        </w:object>
      </w:r>
      <w:r w:rsidRPr="003157BE">
        <w:tab/>
        <w:t>(7.15</w:t>
      </w:r>
      <w:r w:rsidRPr="003157BE">
        <w:rPr>
          <w:szCs w:val="22"/>
        </w:rPr>
        <w:t>)</w:t>
      </w:r>
    </w:p>
    <w:p w14:paraId="18787263" w14:textId="77777777" w:rsidR="00572310" w:rsidRPr="003157BE" w:rsidRDefault="00572310" w:rsidP="0002596A">
      <w:pPr>
        <w:pStyle w:val="Heading2"/>
      </w:pPr>
      <w:bookmarkStart w:id="931" w:name="_Toc78905583"/>
      <w:bookmarkStart w:id="932" w:name="_Toc79220857"/>
      <w:bookmarkStart w:id="933" w:name="_Toc81813640"/>
      <w:bookmarkStart w:id="934" w:name="_Toc81815728"/>
      <w:bookmarkStart w:id="935" w:name="_Toc92112163"/>
      <w:bookmarkStart w:id="936" w:name="_Toc93425316"/>
      <w:bookmarkStart w:id="937" w:name="_Toc125624798"/>
      <w:bookmarkStart w:id="938" w:name="_Toc150445073"/>
      <w:bookmarkStart w:id="939" w:name="_Ref53131138"/>
      <w:r w:rsidRPr="003157BE">
        <w:t>Resistance of isotropic cylindrical walls under axial compression</w:t>
      </w:r>
      <w:bookmarkEnd w:id="931"/>
      <w:bookmarkEnd w:id="932"/>
      <w:bookmarkEnd w:id="933"/>
      <w:bookmarkEnd w:id="934"/>
      <w:bookmarkEnd w:id="935"/>
      <w:bookmarkEnd w:id="936"/>
      <w:bookmarkEnd w:id="937"/>
      <w:bookmarkEnd w:id="938"/>
    </w:p>
    <w:p w14:paraId="5FC909D8" w14:textId="77777777" w:rsidR="00572310" w:rsidRPr="003157BE" w:rsidRDefault="00572310" w:rsidP="00F72F63">
      <w:pPr>
        <w:pStyle w:val="Heading3"/>
      </w:pPr>
      <w:bookmarkStart w:id="940" w:name="_Toc78905584"/>
      <w:r w:rsidRPr="003157BE">
        <w:t>Elastic buckling under uniform axial compression</w:t>
      </w:r>
      <w:bookmarkEnd w:id="939"/>
      <w:bookmarkEnd w:id="940"/>
    </w:p>
    <w:p w14:paraId="3E8B810E" w14:textId="12F4BF1E" w:rsidR="00572310" w:rsidRPr="003157BE" w:rsidRDefault="00572310" w:rsidP="00572310">
      <w:pPr>
        <w:pStyle w:val="BodyText"/>
      </w:pPr>
      <w:r w:rsidRPr="003157BE">
        <w:t>(1)</w:t>
      </w:r>
      <w:r w:rsidRPr="003157BE">
        <w:tab/>
        <w:t>Under axial compression, the design resistance against buckling should be determined at every point in the shell using the prescribed fabrication tolerance quality of construction, the intensity of the guaranteed co-existent internal pressure</w:t>
      </w:r>
      <w:r w:rsidR="00F72F63" w:rsidRPr="003157BE">
        <w:t> </w:t>
      </w:r>
      <w:r w:rsidRPr="003157BE">
        <w:rPr>
          <w:i/>
        </w:rPr>
        <w:t>p</w:t>
      </w:r>
      <w:r w:rsidRPr="003157BE">
        <w:rPr>
          <w:i/>
          <w:vertAlign w:val="subscript"/>
        </w:rPr>
        <w:t>s</w:t>
      </w:r>
      <w:r w:rsidRPr="003157BE">
        <w:rPr>
          <w:iCs/>
        </w:rPr>
        <w:t>,</w:t>
      </w:r>
      <w:r w:rsidRPr="003157BE">
        <w:t xml:space="preserve"> and the circumferential uniformity of the compressive stress. The design should consider every point on the shell wall. In buckling calculations, compressive membrane forces should be treated as positive to avoid the widespread use of negative numbers.</w:t>
      </w:r>
    </w:p>
    <w:p w14:paraId="08E2CAE9" w14:textId="0028E593" w:rsidR="00572310" w:rsidRPr="003157BE" w:rsidRDefault="00572310" w:rsidP="00572310">
      <w:pPr>
        <w:pStyle w:val="BodyText"/>
      </w:pPr>
      <w:r w:rsidRPr="003157BE">
        <w:t>(2)</w:t>
      </w:r>
      <w:r w:rsidRPr="003157BE">
        <w:tab/>
        <w:t>The prescribed fabrication tolerance quality of construction should be assessed as set out in Table</w:t>
      </w:r>
      <w:r w:rsidR="00F72F63" w:rsidRPr="003157BE">
        <w:t> </w:t>
      </w:r>
      <w:r w:rsidRPr="003157BE">
        <w:t>7.1.</w:t>
      </w:r>
    </w:p>
    <w:p w14:paraId="7F8EF16E" w14:textId="77777777" w:rsidR="00572310" w:rsidRPr="003157BE" w:rsidRDefault="00572310" w:rsidP="00F72F63">
      <w:pPr>
        <w:pStyle w:val="Tabletitle"/>
      </w:pPr>
      <w:bookmarkStart w:id="941" w:name="_Ref53074600"/>
      <w:bookmarkStart w:id="942" w:name="_Toc150445074"/>
      <w:r w:rsidRPr="003157BE">
        <w:lastRenderedPageBreak/>
        <w:t>Table 7.1</w:t>
      </w:r>
      <w:bookmarkEnd w:id="941"/>
      <w:r w:rsidRPr="003157BE">
        <w:t xml:space="preserve"> — Fabrication tolerance quality classes</w:t>
      </w:r>
      <w:bookmarkEnd w:id="942"/>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4"/>
        <w:gridCol w:w="2411"/>
        <w:gridCol w:w="1702"/>
        <w:gridCol w:w="3545"/>
      </w:tblGrid>
      <w:tr w:rsidR="00572310" w:rsidRPr="003157BE" w14:paraId="05353C73" w14:textId="77777777" w:rsidTr="00F72F63">
        <w:trPr>
          <w:cantSplit/>
          <w:tblHeader/>
          <w:jc w:val="center"/>
        </w:trPr>
        <w:tc>
          <w:tcPr>
            <w:tcW w:w="2093" w:type="dxa"/>
            <w:tcBorders>
              <w:top w:val="single" w:sz="12" w:space="0" w:color="auto"/>
              <w:bottom w:val="single" w:sz="12" w:space="0" w:color="auto"/>
            </w:tcBorders>
            <w:vAlign w:val="center"/>
          </w:tcPr>
          <w:p w14:paraId="29D11048" w14:textId="77777777" w:rsidR="00572310" w:rsidRPr="003157BE" w:rsidRDefault="00572310" w:rsidP="00F72F63">
            <w:pPr>
              <w:pStyle w:val="Tableheader"/>
              <w:jc w:val="center"/>
            </w:pPr>
            <w:r w:rsidRPr="003157BE">
              <w:t>Fabrication Tolerance Quality Class</w:t>
            </w:r>
          </w:p>
        </w:tc>
        <w:tc>
          <w:tcPr>
            <w:tcW w:w="2410" w:type="dxa"/>
            <w:tcBorders>
              <w:top w:val="single" w:sz="12" w:space="0" w:color="auto"/>
              <w:bottom w:val="single" w:sz="12" w:space="0" w:color="auto"/>
            </w:tcBorders>
            <w:vAlign w:val="center"/>
          </w:tcPr>
          <w:p w14:paraId="546A75CB" w14:textId="77777777" w:rsidR="00572310" w:rsidRPr="003157BE" w:rsidRDefault="00572310" w:rsidP="00F72F63">
            <w:pPr>
              <w:pStyle w:val="Tableheader"/>
              <w:jc w:val="center"/>
            </w:pPr>
            <w:r w:rsidRPr="003157BE">
              <w:t>Fabrication tolerance quality of construction</w:t>
            </w:r>
          </w:p>
        </w:tc>
        <w:tc>
          <w:tcPr>
            <w:tcW w:w="1701" w:type="dxa"/>
            <w:tcBorders>
              <w:top w:val="single" w:sz="12" w:space="0" w:color="auto"/>
              <w:bottom w:val="single" w:sz="12" w:space="0" w:color="auto"/>
            </w:tcBorders>
            <w:vAlign w:val="center"/>
          </w:tcPr>
          <w:p w14:paraId="1335CC35" w14:textId="77777777" w:rsidR="00572310" w:rsidRPr="003157BE" w:rsidRDefault="00572310" w:rsidP="00F72F63">
            <w:pPr>
              <w:pStyle w:val="Tableheader"/>
              <w:jc w:val="center"/>
            </w:pPr>
            <w:r w:rsidRPr="003157BE">
              <w:t xml:space="preserve">Quality parameter, </w:t>
            </w:r>
            <w:r w:rsidRPr="003157BE">
              <w:rPr>
                <w:b w:val="0"/>
                <w:bCs/>
                <w:i/>
              </w:rPr>
              <w:t>Q</w:t>
            </w:r>
          </w:p>
        </w:tc>
        <w:tc>
          <w:tcPr>
            <w:tcW w:w="3543" w:type="dxa"/>
            <w:tcBorders>
              <w:top w:val="single" w:sz="12" w:space="0" w:color="auto"/>
              <w:bottom w:val="single" w:sz="12" w:space="0" w:color="auto"/>
            </w:tcBorders>
            <w:vAlign w:val="center"/>
          </w:tcPr>
          <w:p w14:paraId="11E7D078" w14:textId="77777777" w:rsidR="00572310" w:rsidRPr="003157BE" w:rsidRDefault="00572310" w:rsidP="00F72F63">
            <w:pPr>
              <w:pStyle w:val="Tableheader"/>
              <w:jc w:val="center"/>
            </w:pPr>
            <w:r w:rsidRPr="003157BE">
              <w:t>Silo Group restrictions</w:t>
            </w:r>
          </w:p>
        </w:tc>
      </w:tr>
      <w:tr w:rsidR="00572310" w:rsidRPr="003157BE" w14:paraId="54396AF1" w14:textId="77777777" w:rsidTr="00F72F63">
        <w:trPr>
          <w:cantSplit/>
          <w:jc w:val="center"/>
        </w:trPr>
        <w:tc>
          <w:tcPr>
            <w:tcW w:w="2093" w:type="dxa"/>
            <w:tcBorders>
              <w:top w:val="single" w:sz="12" w:space="0" w:color="auto"/>
            </w:tcBorders>
            <w:vAlign w:val="center"/>
          </w:tcPr>
          <w:p w14:paraId="665CCBBC" w14:textId="00C7EA14" w:rsidR="00572310" w:rsidRPr="003157BE" w:rsidRDefault="00572310" w:rsidP="00F72F63">
            <w:pPr>
              <w:pStyle w:val="Tablebody"/>
              <w:jc w:val="center"/>
            </w:pPr>
            <w:r w:rsidRPr="003157BE">
              <w:t>Class</w:t>
            </w:r>
            <w:r w:rsidR="00F72F63" w:rsidRPr="003157BE">
              <w:t> </w:t>
            </w:r>
            <w:r w:rsidRPr="003157BE">
              <w:t>A</w:t>
            </w:r>
          </w:p>
        </w:tc>
        <w:tc>
          <w:tcPr>
            <w:tcW w:w="2410" w:type="dxa"/>
            <w:tcBorders>
              <w:top w:val="single" w:sz="12" w:space="0" w:color="auto"/>
            </w:tcBorders>
            <w:vAlign w:val="center"/>
          </w:tcPr>
          <w:p w14:paraId="1100E1D6" w14:textId="77777777" w:rsidR="00572310" w:rsidRPr="003157BE" w:rsidRDefault="00572310" w:rsidP="00F72F63">
            <w:pPr>
              <w:pStyle w:val="Tablebody"/>
              <w:jc w:val="center"/>
            </w:pPr>
            <w:r w:rsidRPr="003157BE">
              <w:t>Excellent</w:t>
            </w:r>
          </w:p>
        </w:tc>
        <w:tc>
          <w:tcPr>
            <w:tcW w:w="1701" w:type="dxa"/>
            <w:tcBorders>
              <w:top w:val="single" w:sz="12" w:space="0" w:color="auto"/>
            </w:tcBorders>
            <w:vAlign w:val="center"/>
          </w:tcPr>
          <w:p w14:paraId="69E48FDA" w14:textId="77777777" w:rsidR="00572310" w:rsidRPr="003157BE" w:rsidRDefault="00572310" w:rsidP="00F72F63">
            <w:pPr>
              <w:pStyle w:val="Tablebody"/>
              <w:jc w:val="center"/>
            </w:pPr>
            <w:r w:rsidRPr="003157BE">
              <w:t>40</w:t>
            </w:r>
          </w:p>
        </w:tc>
        <w:tc>
          <w:tcPr>
            <w:tcW w:w="3543" w:type="dxa"/>
            <w:tcBorders>
              <w:top w:val="single" w:sz="12" w:space="0" w:color="auto"/>
            </w:tcBorders>
            <w:vAlign w:val="center"/>
          </w:tcPr>
          <w:p w14:paraId="006F987C" w14:textId="4739A1C5" w:rsidR="00572310" w:rsidRPr="00BF41D5" w:rsidRDefault="00572310" w:rsidP="00704EFF">
            <w:pPr>
              <w:pStyle w:val="Tablebodyleft"/>
            </w:pPr>
            <w:r w:rsidRPr="00BF41D5">
              <w:t>Only permitted when the silo is designed to Silo Group</w:t>
            </w:r>
            <w:r w:rsidR="00F72F63" w:rsidRPr="00BF41D5">
              <w:t> </w:t>
            </w:r>
            <w:r w:rsidRPr="00BF41D5">
              <w:t>3 rules</w:t>
            </w:r>
          </w:p>
        </w:tc>
      </w:tr>
      <w:tr w:rsidR="00572310" w:rsidRPr="003157BE" w14:paraId="779F0306" w14:textId="77777777" w:rsidTr="00F72F63">
        <w:trPr>
          <w:cantSplit/>
          <w:jc w:val="center"/>
        </w:trPr>
        <w:tc>
          <w:tcPr>
            <w:tcW w:w="2093" w:type="dxa"/>
            <w:vAlign w:val="center"/>
          </w:tcPr>
          <w:p w14:paraId="39C88B99" w14:textId="0EB13252" w:rsidR="00572310" w:rsidRPr="003157BE" w:rsidRDefault="00572310" w:rsidP="00F72F63">
            <w:pPr>
              <w:pStyle w:val="Tablebody"/>
              <w:jc w:val="center"/>
            </w:pPr>
            <w:r w:rsidRPr="003157BE">
              <w:t>Class</w:t>
            </w:r>
            <w:r w:rsidR="00F72F63" w:rsidRPr="003157BE">
              <w:t> </w:t>
            </w:r>
            <w:r w:rsidRPr="003157BE">
              <w:t>B</w:t>
            </w:r>
          </w:p>
        </w:tc>
        <w:tc>
          <w:tcPr>
            <w:tcW w:w="2410" w:type="dxa"/>
            <w:vAlign w:val="center"/>
          </w:tcPr>
          <w:p w14:paraId="5DA04F09" w14:textId="77777777" w:rsidR="00572310" w:rsidRPr="003157BE" w:rsidRDefault="00572310" w:rsidP="00F72F63">
            <w:pPr>
              <w:pStyle w:val="Tablebody"/>
              <w:jc w:val="center"/>
            </w:pPr>
            <w:r w:rsidRPr="003157BE">
              <w:t>High</w:t>
            </w:r>
          </w:p>
        </w:tc>
        <w:tc>
          <w:tcPr>
            <w:tcW w:w="1701" w:type="dxa"/>
            <w:vAlign w:val="center"/>
          </w:tcPr>
          <w:p w14:paraId="6A050008" w14:textId="77777777" w:rsidR="00572310" w:rsidRPr="003157BE" w:rsidRDefault="00572310" w:rsidP="00F72F63">
            <w:pPr>
              <w:pStyle w:val="Tablebody"/>
              <w:jc w:val="center"/>
            </w:pPr>
            <w:r w:rsidRPr="003157BE">
              <w:t>25</w:t>
            </w:r>
          </w:p>
        </w:tc>
        <w:tc>
          <w:tcPr>
            <w:tcW w:w="3543" w:type="dxa"/>
            <w:vAlign w:val="center"/>
          </w:tcPr>
          <w:p w14:paraId="5CDF2518" w14:textId="77777777" w:rsidR="00572310" w:rsidRPr="00BF41D5" w:rsidRDefault="00572310" w:rsidP="00704EFF">
            <w:pPr>
              <w:pStyle w:val="Tablebodyleft"/>
            </w:pPr>
          </w:p>
        </w:tc>
      </w:tr>
      <w:tr w:rsidR="00572310" w:rsidRPr="003157BE" w14:paraId="13220994" w14:textId="77777777" w:rsidTr="00F72F63">
        <w:trPr>
          <w:cantSplit/>
          <w:jc w:val="center"/>
        </w:trPr>
        <w:tc>
          <w:tcPr>
            <w:tcW w:w="2093" w:type="dxa"/>
            <w:vAlign w:val="center"/>
          </w:tcPr>
          <w:p w14:paraId="2A44004E" w14:textId="5376A9C8" w:rsidR="00572310" w:rsidRPr="003157BE" w:rsidDel="004C4A2C" w:rsidRDefault="00572310" w:rsidP="00F72F63">
            <w:pPr>
              <w:pStyle w:val="Tablebody"/>
              <w:jc w:val="center"/>
            </w:pPr>
            <w:r w:rsidRPr="003157BE">
              <w:t>Class</w:t>
            </w:r>
            <w:r w:rsidR="00F72F63" w:rsidRPr="003157BE">
              <w:t> </w:t>
            </w:r>
            <w:r w:rsidRPr="003157BE">
              <w:t>C</w:t>
            </w:r>
          </w:p>
        </w:tc>
        <w:tc>
          <w:tcPr>
            <w:tcW w:w="2410" w:type="dxa"/>
            <w:vAlign w:val="center"/>
          </w:tcPr>
          <w:p w14:paraId="0DCC8562" w14:textId="77777777" w:rsidR="00572310" w:rsidRPr="003157BE" w:rsidRDefault="00572310" w:rsidP="00F72F63">
            <w:pPr>
              <w:pStyle w:val="Tablebody"/>
              <w:jc w:val="center"/>
            </w:pPr>
            <w:r w:rsidRPr="003157BE">
              <w:t>Normal</w:t>
            </w:r>
          </w:p>
        </w:tc>
        <w:tc>
          <w:tcPr>
            <w:tcW w:w="1701" w:type="dxa"/>
            <w:vAlign w:val="center"/>
          </w:tcPr>
          <w:p w14:paraId="7A25BA4B" w14:textId="77777777" w:rsidR="00572310" w:rsidRPr="003157BE" w:rsidRDefault="00572310" w:rsidP="00F72F63">
            <w:pPr>
              <w:pStyle w:val="Tablebody"/>
              <w:jc w:val="center"/>
            </w:pPr>
            <w:r w:rsidRPr="003157BE">
              <w:t>16</w:t>
            </w:r>
          </w:p>
        </w:tc>
        <w:tc>
          <w:tcPr>
            <w:tcW w:w="3543" w:type="dxa"/>
            <w:vAlign w:val="center"/>
          </w:tcPr>
          <w:p w14:paraId="1468CA35" w14:textId="100326B7" w:rsidR="00572310" w:rsidRPr="00BF41D5" w:rsidRDefault="00572310" w:rsidP="00704EFF">
            <w:pPr>
              <w:pStyle w:val="Tablebodyleft"/>
            </w:pPr>
            <w:r w:rsidRPr="00BF41D5">
              <w:t>Compulsory when the silo is designed to Silo Group</w:t>
            </w:r>
            <w:r w:rsidR="00F72F63" w:rsidRPr="00BF41D5">
              <w:t> </w:t>
            </w:r>
            <w:r w:rsidRPr="00BF41D5">
              <w:t>1 rules</w:t>
            </w:r>
          </w:p>
        </w:tc>
      </w:tr>
    </w:tbl>
    <w:p w14:paraId="5C833EC2" w14:textId="77777777" w:rsidR="00F72F63" w:rsidRPr="003157BE" w:rsidRDefault="00F72F63" w:rsidP="00F72F63">
      <w:pPr>
        <w:pStyle w:val="BodyText"/>
      </w:pPr>
    </w:p>
    <w:p w14:paraId="1BD640B2" w14:textId="34CD8C98" w:rsidR="00572310" w:rsidRPr="003157BE" w:rsidRDefault="00572310" w:rsidP="00572310">
      <w:pPr>
        <w:pStyle w:val="Note"/>
      </w:pPr>
      <w:r w:rsidRPr="003157BE">
        <w:t>NOTE</w:t>
      </w:r>
      <w:r w:rsidRPr="003157BE">
        <w:tab/>
        <w:t>The tolerance requirements for the Fabrication Tolerance Quality Classes are set out in EN</w:t>
      </w:r>
      <w:r w:rsidR="00F72F63" w:rsidRPr="003157BE">
        <w:t> </w:t>
      </w:r>
      <w:r w:rsidRPr="003157BE">
        <w:t>1993</w:t>
      </w:r>
      <w:r w:rsidRPr="003157BE">
        <w:noBreakHyphen/>
        <w:t>1</w:t>
      </w:r>
      <w:r w:rsidRPr="003157BE">
        <w:noBreakHyphen/>
        <w:t>6 and EN</w:t>
      </w:r>
      <w:r w:rsidR="00F72F63" w:rsidRPr="003157BE">
        <w:t> </w:t>
      </w:r>
      <w:r w:rsidRPr="003157BE">
        <w:t>1090</w:t>
      </w:r>
      <w:r w:rsidR="00F72F63" w:rsidRPr="003157BE">
        <w:noBreakHyphen/>
      </w:r>
      <w:r w:rsidRPr="003157BE">
        <w:t>2.</w:t>
      </w:r>
    </w:p>
    <w:p w14:paraId="057C9C8C" w14:textId="3A33AE03" w:rsidR="00572310" w:rsidRPr="003157BE" w:rsidRDefault="00572310" w:rsidP="00572310">
      <w:pPr>
        <w:pStyle w:val="BodyText"/>
      </w:pPr>
      <w:r w:rsidRPr="003157BE">
        <w:t>(3)</w:t>
      </w:r>
      <w:r w:rsidRPr="003157BE">
        <w:tab/>
        <w:t>The representative imperfection amplitude</w:t>
      </w:r>
      <w:r w:rsidR="00CB734C" w:rsidRPr="003157BE">
        <w:t> </w:t>
      </w:r>
      <w:r w:rsidRPr="003157BE">
        <w:rPr>
          <w:rFonts w:ascii="Symbol" w:hAnsi="Symbol"/>
          <w:i/>
        </w:rPr>
        <w:t></w:t>
      </w:r>
      <w:r w:rsidRPr="003157BE">
        <w:rPr>
          <w:position w:val="-6"/>
          <w:sz w:val="16"/>
        </w:rPr>
        <w:t>0</w:t>
      </w:r>
      <w:r w:rsidRPr="003157BE">
        <w:t xml:space="preserve"> should be taken as:</w:t>
      </w:r>
    </w:p>
    <w:bookmarkStart w:id="943" w:name="OLE_LINK11"/>
    <w:p w14:paraId="188E5CF6" w14:textId="77777777" w:rsidR="00572310" w:rsidRPr="003157BE" w:rsidRDefault="00572310" w:rsidP="00572310">
      <w:pPr>
        <w:pStyle w:val="Formula"/>
      </w:pPr>
      <w:r w:rsidRPr="003157BE">
        <w:rPr>
          <w:position w:val="-30"/>
        </w:rPr>
        <w:object w:dxaOrig="1160" w:dyaOrig="740" w14:anchorId="2C0E2902">
          <v:shape id="_x0000_i1078" type="#_x0000_t75" style="width:58.5pt;height:37.5pt" o:ole="">
            <v:imagedata r:id="rId122" o:title=""/>
          </v:shape>
          <o:OLEObject Type="Embed" ProgID="Equation.DSMT4" ShapeID="_x0000_i1078" DrawAspect="Content" ObjectID="_1772532195" r:id="rId123"/>
        </w:object>
      </w:r>
      <w:bookmarkEnd w:id="943"/>
      <w:r w:rsidRPr="003157BE">
        <w:tab/>
        <w:t>(7.16</w:t>
      </w:r>
      <w:r w:rsidRPr="003157BE">
        <w:rPr>
          <w:szCs w:val="22"/>
        </w:rPr>
        <w:t>)</w:t>
      </w:r>
    </w:p>
    <w:p w14:paraId="28910264" w14:textId="52549779" w:rsidR="00572310" w:rsidRPr="003157BE" w:rsidRDefault="00572310" w:rsidP="00F72F63">
      <w:pPr>
        <w:pStyle w:val="BodyText"/>
      </w:pPr>
      <w:r w:rsidRPr="003157BE">
        <w:t>(4)</w:t>
      </w:r>
      <w:r w:rsidRPr="003157BE">
        <w:tab/>
        <w:t xml:space="preserve">The unpressurised elastic imperfection reduction factor </w:t>
      </w:r>
      <w:r w:rsidR="00C41D15" w:rsidRPr="00B10433">
        <w:rPr>
          <w:rFonts w:ascii="Cambria Math" w:hAnsi="Cambria Math"/>
          <w:i/>
          <w:iCs/>
        </w:rPr>
        <w:t>α</w:t>
      </w:r>
      <w:r w:rsidRPr="00B10433">
        <w:rPr>
          <w:vertAlign w:val="subscript"/>
        </w:rPr>
        <w:t>x0</w:t>
      </w:r>
      <w:r w:rsidRPr="003157BE">
        <w:t xml:space="preserve"> for uniform compression should be found as:</w:t>
      </w:r>
    </w:p>
    <w:bookmarkStart w:id="944" w:name="OLE_LINK24"/>
    <w:p w14:paraId="5E157292" w14:textId="77777777" w:rsidR="00572310" w:rsidRPr="003157BE" w:rsidRDefault="00572310" w:rsidP="00F72F63">
      <w:pPr>
        <w:pStyle w:val="Formula"/>
        <w:jc w:val="center"/>
      </w:pPr>
      <w:r w:rsidRPr="003157BE">
        <w:rPr>
          <w:position w:val="-50"/>
        </w:rPr>
        <w:object w:dxaOrig="2500" w:dyaOrig="900" w14:anchorId="364809D8">
          <v:shape id="_x0000_i1079" type="#_x0000_t75" style="width:122.25pt;height:45pt" o:ole="">
            <v:imagedata r:id="rId124" o:title=""/>
          </v:shape>
          <o:OLEObject Type="Embed" ProgID="Equation.DSMT4" ShapeID="_x0000_i1079" DrawAspect="Content" ObjectID="_1772532196" r:id="rId125"/>
        </w:object>
      </w:r>
      <w:bookmarkEnd w:id="944"/>
      <w:r w:rsidRPr="003157BE">
        <w:rPr>
          <w:position w:val="-50"/>
        </w:rPr>
        <w:tab/>
      </w:r>
      <w:r w:rsidRPr="003157BE">
        <w:t>(7.17)</w:t>
      </w:r>
    </w:p>
    <w:p w14:paraId="77D92660" w14:textId="1079E2A0" w:rsidR="00572310" w:rsidRPr="003157BE" w:rsidRDefault="00572310" w:rsidP="00572310">
      <w:pPr>
        <w:pStyle w:val="BodyText"/>
      </w:pPr>
      <w:r w:rsidRPr="003157BE">
        <w:t>(5)</w:t>
      </w:r>
      <w:r w:rsidRPr="003157BE">
        <w:tab/>
        <w:t>Where the silo wall is subject to internal pressure from the stored solid, the elastic imperfection reduction factor</w:t>
      </w:r>
      <w:r w:rsidR="00C51B67" w:rsidRPr="003157BE">
        <w:t> </w:t>
      </w:r>
      <w:r w:rsidRPr="003157BE">
        <w:rPr>
          <w:rFonts w:ascii="Symbol" w:hAnsi="Symbol"/>
          <w:i/>
          <w:iCs/>
        </w:rPr>
        <w:t></w:t>
      </w:r>
      <w:r w:rsidRPr="003157BE">
        <w:rPr>
          <w:position w:val="-6"/>
          <w:sz w:val="18"/>
        </w:rPr>
        <w:t>x</w:t>
      </w:r>
      <w:r w:rsidRPr="003157BE">
        <w:t xml:space="preserve"> should be taken as the smaller of the two values</w:t>
      </w:r>
      <w:r w:rsidR="00C51B67" w:rsidRPr="003157BE">
        <w:t> </w:t>
      </w:r>
      <w:r w:rsidRPr="003157BE">
        <w:rPr>
          <w:rFonts w:ascii="Symbol" w:hAnsi="Symbol"/>
          <w:i/>
        </w:rPr>
        <w:t></w:t>
      </w:r>
      <w:r w:rsidRPr="003157BE">
        <w:rPr>
          <w:position w:val="-6"/>
          <w:sz w:val="16"/>
        </w:rPr>
        <w:t>xpe</w:t>
      </w:r>
      <w:r w:rsidRPr="003157BE">
        <w:t xml:space="preserve"> and </w:t>
      </w:r>
      <w:r w:rsidRPr="003157BE">
        <w:rPr>
          <w:rFonts w:ascii="Symbol" w:hAnsi="Symbol"/>
          <w:i/>
        </w:rPr>
        <w:t></w:t>
      </w:r>
      <w:r w:rsidRPr="003157BE">
        <w:rPr>
          <w:position w:val="-6"/>
          <w:sz w:val="16"/>
        </w:rPr>
        <w:t>xpp</w:t>
      </w:r>
      <w:r w:rsidRPr="003157BE">
        <w:t>, determined according to the local value of the internal pressure</w:t>
      </w:r>
      <w:r w:rsidR="00CB734C" w:rsidRPr="003157BE">
        <w:t> </w:t>
      </w:r>
      <w:r w:rsidRPr="003157BE">
        <w:rPr>
          <w:i/>
        </w:rPr>
        <w:t>p</w:t>
      </w:r>
      <w:r w:rsidRPr="003157BE">
        <w:rPr>
          <w:position w:val="-4"/>
          <w:sz w:val="18"/>
        </w:rPr>
        <w:t>h</w:t>
      </w:r>
      <w:r w:rsidRPr="003157BE">
        <w:t xml:space="preserve">, termed </w:t>
      </w:r>
      <w:r w:rsidRPr="003157BE">
        <w:rPr>
          <w:i/>
        </w:rPr>
        <w:t>p</w:t>
      </w:r>
      <w:r w:rsidRPr="003157BE">
        <w:rPr>
          <w:position w:val="-4"/>
          <w:sz w:val="18"/>
        </w:rPr>
        <w:t>s</w:t>
      </w:r>
      <w:r w:rsidRPr="003157BE">
        <w:t xml:space="preserve"> and </w:t>
      </w:r>
      <w:r w:rsidRPr="003157BE">
        <w:rPr>
          <w:i/>
        </w:rPr>
        <w:t>p</w:t>
      </w:r>
      <w:r w:rsidRPr="003157BE">
        <w:rPr>
          <w:position w:val="-4"/>
          <w:sz w:val="18"/>
        </w:rPr>
        <w:t>g</w:t>
      </w:r>
      <w:r w:rsidRPr="003157BE">
        <w:t>, associated with the load cases defined in (7) and (8) respectively (obtained from EN</w:t>
      </w:r>
      <w:r w:rsidR="00C51B67" w:rsidRPr="003157BE">
        <w:t> </w:t>
      </w:r>
      <w:r w:rsidRPr="003157BE">
        <w:t>1991</w:t>
      </w:r>
      <w:r w:rsidR="00C51B67" w:rsidRPr="003157BE">
        <w:noBreakHyphen/>
      </w:r>
      <w:r w:rsidRPr="003157BE">
        <w:t>4) and at the same location in the silo as the axial compression is being assessed.</w:t>
      </w:r>
    </w:p>
    <w:p w14:paraId="60A21AD2" w14:textId="2144B0EC" w:rsidR="00572310" w:rsidRPr="003157BE" w:rsidRDefault="00572310" w:rsidP="00572310">
      <w:pPr>
        <w:pStyle w:val="BodyText"/>
      </w:pPr>
      <w:r w:rsidRPr="003157BE">
        <w:t>(6)</w:t>
      </w:r>
      <w:r w:rsidRPr="003157BE">
        <w:tab/>
        <w:t>For silos designed to Silo Group</w:t>
      </w:r>
      <w:r w:rsidR="00F72F63" w:rsidRPr="003157BE">
        <w:t> </w:t>
      </w:r>
      <w:r w:rsidRPr="003157BE">
        <w:t>1 rules, the elastic imperfection factor</w:t>
      </w:r>
      <w:r w:rsidR="00C51B67" w:rsidRPr="003157BE">
        <w:t> </w:t>
      </w:r>
      <w:r w:rsidRPr="003157BE">
        <w:rPr>
          <w:rFonts w:ascii="Symbol" w:hAnsi="Symbol"/>
          <w:i/>
        </w:rPr>
        <w:t></w:t>
      </w:r>
      <w:r w:rsidRPr="003157BE">
        <w:rPr>
          <w:position w:val="-6"/>
          <w:sz w:val="18"/>
        </w:rPr>
        <w:t>x</w:t>
      </w:r>
      <w:r w:rsidRPr="003157BE">
        <w:t xml:space="preserve"> should not be taken as greater than </w:t>
      </w:r>
      <w:r w:rsidRPr="003157BE">
        <w:rPr>
          <w:rFonts w:ascii="Symbol" w:hAnsi="Symbol"/>
          <w:i/>
        </w:rPr>
        <w:t></w:t>
      </w:r>
      <w:r w:rsidRPr="003157BE">
        <w:rPr>
          <w:position w:val="-6"/>
          <w:sz w:val="18"/>
        </w:rPr>
        <w:t>x</w:t>
      </w:r>
      <w:r w:rsidR="00C51B67" w:rsidRPr="003157BE">
        <w:t> </w:t>
      </w:r>
      <w:r w:rsidRPr="003157BE">
        <w:t>= </w:t>
      </w:r>
      <w:r w:rsidRPr="003157BE">
        <w:rPr>
          <w:rFonts w:ascii="Symbol" w:hAnsi="Symbol"/>
          <w:i/>
        </w:rPr>
        <w:t></w:t>
      </w:r>
      <w:r w:rsidRPr="003157BE">
        <w:rPr>
          <w:position w:val="-6"/>
          <w:sz w:val="16"/>
        </w:rPr>
        <w:t>x0</w:t>
      </w:r>
      <w:r w:rsidRPr="003157BE">
        <w:t>.</w:t>
      </w:r>
    </w:p>
    <w:p w14:paraId="45EBE47F" w14:textId="4EAA0AEA" w:rsidR="00572310" w:rsidRPr="003157BE" w:rsidRDefault="00572310" w:rsidP="00572310">
      <w:pPr>
        <w:pStyle w:val="BodyText"/>
      </w:pPr>
      <w:r w:rsidRPr="003157BE">
        <w:t>(7)</w:t>
      </w:r>
      <w:r w:rsidRPr="003157BE">
        <w:fldChar w:fldCharType="begin"/>
      </w:r>
      <w:r w:rsidRPr="003157BE">
        <w:instrText xml:space="preserve">  </w:instrText>
      </w:r>
      <w:r w:rsidRPr="003157BE">
        <w:fldChar w:fldCharType="end"/>
      </w:r>
      <w:r w:rsidRPr="003157BE">
        <w:tab/>
      </w:r>
      <w:bookmarkStart w:id="945" w:name="_Ref53074648"/>
      <w:r w:rsidRPr="003157BE">
        <w:t>The elastic pressurised imperfection reduction factor</w:t>
      </w:r>
      <w:r w:rsidR="00C51B67" w:rsidRPr="003157BE">
        <w:t> </w:t>
      </w:r>
      <w:r w:rsidRPr="003157BE">
        <w:rPr>
          <w:rFonts w:ascii="Symbol" w:hAnsi="Symbol"/>
          <w:i/>
        </w:rPr>
        <w:t></w:t>
      </w:r>
      <w:r w:rsidRPr="003157BE">
        <w:rPr>
          <w:position w:val="-6"/>
          <w:sz w:val="16"/>
        </w:rPr>
        <w:t>xpe</w:t>
      </w:r>
      <w:r w:rsidRPr="003157BE">
        <w:t xml:space="preserve"> should be based on the smallest local internal normal pressure</w:t>
      </w:r>
      <w:r w:rsidR="00421412" w:rsidRPr="003157BE">
        <w:t> </w:t>
      </w:r>
      <w:r w:rsidRPr="003157BE">
        <w:rPr>
          <w:i/>
        </w:rPr>
        <w:t>p</w:t>
      </w:r>
      <w:r w:rsidRPr="003157BE">
        <w:rPr>
          <w:position w:val="-4"/>
          <w:sz w:val="18"/>
        </w:rPr>
        <w:t>h</w:t>
      </w:r>
      <w:r w:rsidRPr="003157BE">
        <w:t xml:space="preserve"> (a value that can be guaranteed to be present) at the location of the point being assessed, and coexistent with the axial compression, which should be taken as the filling value obtained when the bulk solid material parameters in </w:t>
      </w:r>
      <w:r w:rsidR="00C41D15">
        <w:t>pr</w:t>
      </w:r>
      <w:r w:rsidRPr="003157BE">
        <w:t>EN</w:t>
      </w:r>
      <w:r w:rsidR="00C51B67" w:rsidRPr="003157BE">
        <w:t> </w:t>
      </w:r>
      <w:r w:rsidRPr="003157BE">
        <w:t>1991</w:t>
      </w:r>
      <w:r w:rsidR="00C51B67" w:rsidRPr="003157BE">
        <w:noBreakHyphen/>
      </w:r>
      <w:r w:rsidRPr="003157BE">
        <w:t>4</w:t>
      </w:r>
      <w:r w:rsidR="00C41D15">
        <w:t>:2024,</w:t>
      </w:r>
      <w:r w:rsidRPr="003157BE">
        <w:t xml:space="preserve"> Table</w:t>
      </w:r>
      <w:r w:rsidR="00C51B67" w:rsidRPr="003157BE">
        <w:t> </w:t>
      </w:r>
      <w:r w:rsidRPr="003157BE">
        <w:t>6.2 are chosen as Load Case</w:t>
      </w:r>
      <w:r w:rsidR="00C51B67" w:rsidRPr="003157BE">
        <w:t> </w:t>
      </w:r>
      <w:r w:rsidRPr="003157BE">
        <w:t>D:</w:t>
      </w:r>
      <w:bookmarkEnd w:id="945"/>
    </w:p>
    <w:p w14:paraId="05A9BFCC" w14:textId="77777777" w:rsidR="00572310" w:rsidRPr="003157BE" w:rsidRDefault="00572310" w:rsidP="00572310">
      <w:pPr>
        <w:pStyle w:val="Formula"/>
      </w:pPr>
      <w:r w:rsidRPr="003157BE">
        <w:rPr>
          <w:position w:val="-74"/>
        </w:rPr>
        <w:object w:dxaOrig="3519" w:dyaOrig="1579" w14:anchorId="04AE6E53">
          <v:shape id="_x0000_i1080" type="#_x0000_t75" style="width:175.5pt;height:78pt" o:ole="">
            <v:imagedata r:id="rId126" o:title=""/>
          </v:shape>
          <o:OLEObject Type="Embed" ProgID="Equation.DSMT4" ShapeID="_x0000_i1080" DrawAspect="Content" ObjectID="_1772532197" r:id="rId127"/>
        </w:object>
      </w:r>
      <w:r w:rsidRPr="003157BE">
        <w:rPr>
          <w:position w:val="-74"/>
        </w:rPr>
        <w:tab/>
      </w:r>
      <w:r w:rsidRPr="003157BE">
        <w:t>(7.18)</w:t>
      </w:r>
    </w:p>
    <w:p w14:paraId="5C2F988D" w14:textId="161918B2" w:rsidR="00572310" w:rsidRPr="003157BE" w:rsidRDefault="00572310" w:rsidP="00421412">
      <w:pPr>
        <w:pStyle w:val="BodyText"/>
      </w:pPr>
      <w:r w:rsidRPr="003157BE">
        <w:t>with</w:t>
      </w:r>
    </w:p>
    <w:p w14:paraId="28FC2FD7" w14:textId="77777777" w:rsidR="00572310" w:rsidRPr="003157BE" w:rsidRDefault="00572310" w:rsidP="00572310">
      <w:pPr>
        <w:pStyle w:val="Formula"/>
      </w:pPr>
      <w:r w:rsidRPr="003157BE">
        <w:rPr>
          <w:position w:val="-34"/>
        </w:rPr>
        <w:object w:dxaOrig="1280" w:dyaOrig="760" w14:anchorId="32CB2B3D">
          <v:shape id="_x0000_i1081" type="#_x0000_t75" style="width:64.5pt;height:38.25pt" o:ole="">
            <v:imagedata r:id="rId128" o:title=""/>
          </v:shape>
          <o:OLEObject Type="Embed" ProgID="Equation.DSMT4" ShapeID="_x0000_i1081" DrawAspect="Content" ObjectID="_1772532198" r:id="rId129"/>
        </w:object>
      </w:r>
      <w:r w:rsidRPr="003157BE">
        <w:rPr>
          <w:position w:val="-34"/>
        </w:rPr>
        <w:tab/>
      </w:r>
      <w:r w:rsidRPr="003157BE">
        <w:t>(7.19)</w:t>
      </w:r>
    </w:p>
    <w:p w14:paraId="6DC4240B" w14:textId="63EE5F94" w:rsidR="00572310" w:rsidRPr="003157BE" w:rsidRDefault="00572310" w:rsidP="00421412">
      <w:pPr>
        <w:pStyle w:val="BodyText"/>
      </w:pPr>
      <w:r w:rsidRPr="003157BE">
        <w:t>where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8363"/>
      </w:tblGrid>
      <w:tr w:rsidR="00062DE1" w:rsidRPr="003157BE" w14:paraId="59DB1511" w14:textId="77777777" w:rsidTr="00CC2FD9">
        <w:tc>
          <w:tcPr>
            <w:tcW w:w="1100" w:type="dxa"/>
          </w:tcPr>
          <w:p w14:paraId="668EAA3A" w14:textId="77777777" w:rsidR="00062DE1" w:rsidRPr="003157BE" w:rsidRDefault="00062DE1" w:rsidP="00D265BB">
            <w:pPr>
              <w:pStyle w:val="ListHangingIndent"/>
              <w:ind w:left="0"/>
            </w:pPr>
            <w:r w:rsidRPr="003157BE">
              <w:rPr>
                <w:i/>
              </w:rPr>
              <w:t>p</w:t>
            </w:r>
            <w:r w:rsidRPr="003157BE">
              <w:rPr>
                <w:position w:val="-6"/>
                <w:sz w:val="16"/>
              </w:rPr>
              <w:t>s</w:t>
            </w:r>
          </w:p>
        </w:tc>
        <w:tc>
          <w:tcPr>
            <w:tcW w:w="8363" w:type="dxa"/>
          </w:tcPr>
          <w:p w14:paraId="0A2573E0" w14:textId="6B4E1E2D" w:rsidR="00062DE1" w:rsidRPr="003157BE" w:rsidRDefault="00062DE1" w:rsidP="00CC2FD9">
            <w:pPr>
              <w:pStyle w:val="ListHangingIndent"/>
              <w:ind w:left="0"/>
            </w:pPr>
            <w:r w:rsidRPr="003157BE">
              <w:t>is the smallest design value of local normal pressure</w:t>
            </w:r>
            <w:r w:rsidR="00E30447" w:rsidRPr="003157BE">
              <w:t> </w:t>
            </w:r>
            <w:r w:rsidRPr="003157BE">
              <w:rPr>
                <w:i/>
              </w:rPr>
              <w:t>p</w:t>
            </w:r>
            <w:r w:rsidRPr="003157BE">
              <w:rPr>
                <w:position w:val="-4"/>
                <w:sz w:val="18"/>
              </w:rPr>
              <w:t>h</w:t>
            </w:r>
            <w:r w:rsidRPr="003157BE">
              <w:t xml:space="preserve"> at the location of the point being assessed, guaranteed to coexist with axial compression;</w:t>
            </w:r>
          </w:p>
        </w:tc>
      </w:tr>
      <w:tr w:rsidR="00062DE1" w:rsidRPr="003157BE" w14:paraId="4B0F4FCC" w14:textId="77777777" w:rsidTr="00CC2FD9">
        <w:tc>
          <w:tcPr>
            <w:tcW w:w="1100" w:type="dxa"/>
          </w:tcPr>
          <w:p w14:paraId="44C40BF6" w14:textId="77777777" w:rsidR="00062DE1" w:rsidRPr="003157BE" w:rsidRDefault="00062DE1" w:rsidP="00D265BB">
            <w:pPr>
              <w:pStyle w:val="ListHangingIndent"/>
              <w:ind w:left="0"/>
            </w:pPr>
            <w:r w:rsidRPr="003157BE">
              <w:rPr>
                <w:rFonts w:ascii="Symbol" w:hAnsi="Symbol"/>
                <w:i/>
              </w:rPr>
              <w:t></w:t>
            </w:r>
            <w:r w:rsidRPr="003157BE">
              <w:rPr>
                <w:position w:val="-6"/>
                <w:sz w:val="16"/>
              </w:rPr>
              <w:t>x,Rcr</w:t>
            </w:r>
          </w:p>
        </w:tc>
        <w:tc>
          <w:tcPr>
            <w:tcW w:w="8363" w:type="dxa"/>
          </w:tcPr>
          <w:p w14:paraId="300BAD97" w14:textId="77777777" w:rsidR="00062DE1" w:rsidRPr="003157BE" w:rsidRDefault="00062DE1" w:rsidP="00CC2FD9">
            <w:pPr>
              <w:pStyle w:val="ListHangingIndent"/>
              <w:ind w:left="0"/>
            </w:pPr>
            <w:r w:rsidRPr="003157BE">
              <w:t>is the elastic critical buckling stress (see Formula (7.37)).</w:t>
            </w:r>
          </w:p>
        </w:tc>
      </w:tr>
    </w:tbl>
    <w:p w14:paraId="21C6D605" w14:textId="77777777" w:rsidR="00C41D15" w:rsidRDefault="00C41D15" w:rsidP="00572310">
      <w:pPr>
        <w:pStyle w:val="BodyText"/>
      </w:pPr>
    </w:p>
    <w:p w14:paraId="5BC701A2" w14:textId="411A1C92" w:rsidR="00572310" w:rsidRPr="003157BE" w:rsidRDefault="00572310" w:rsidP="00572310">
      <w:pPr>
        <w:pStyle w:val="BodyText"/>
      </w:pPr>
      <w:r w:rsidRPr="003157BE">
        <w:t>(8)</w:t>
      </w:r>
      <w:r w:rsidRPr="003157BE">
        <w:tab/>
      </w:r>
      <w:bookmarkStart w:id="946" w:name="_Ref53074656"/>
      <w:r w:rsidRPr="003157BE">
        <w:t>The plastic pressurised imperfection reduction factor</w:t>
      </w:r>
      <w:r w:rsidR="00E30447" w:rsidRPr="003157BE">
        <w:t> </w:t>
      </w:r>
      <w:r w:rsidRPr="003157BE">
        <w:rPr>
          <w:i/>
        </w:rPr>
        <w:t>α</w:t>
      </w:r>
      <w:r w:rsidRPr="003157BE">
        <w:rPr>
          <w:vertAlign w:val="subscript"/>
        </w:rPr>
        <w:t>xpp</w:t>
      </w:r>
      <w:r w:rsidRPr="003157BE">
        <w:t xml:space="preserve"> should be based on the largest local internal normal pressure</w:t>
      </w:r>
      <w:r w:rsidR="00E30447" w:rsidRPr="003157BE">
        <w:t> </w:t>
      </w:r>
      <w:r w:rsidRPr="003157BE">
        <w:rPr>
          <w:i/>
        </w:rPr>
        <w:t>p</w:t>
      </w:r>
      <w:r w:rsidRPr="003157BE">
        <w:rPr>
          <w:position w:val="-4"/>
          <w:sz w:val="18"/>
        </w:rPr>
        <w:t>h</w:t>
      </w:r>
      <w:r w:rsidRPr="003157BE">
        <w:t xml:space="preserve">, denoted by </w:t>
      </w:r>
      <w:r w:rsidRPr="003157BE">
        <w:rPr>
          <w:i/>
        </w:rPr>
        <w:t>p</w:t>
      </w:r>
      <w:r w:rsidRPr="003157BE">
        <w:rPr>
          <w:position w:val="-4"/>
          <w:sz w:val="18"/>
        </w:rPr>
        <w:t>g</w:t>
      </w:r>
      <w:r w:rsidRPr="003157BE">
        <w:t xml:space="preserve">, at the location of the point being assessed where the local thickness is </w:t>
      </w:r>
      <w:r w:rsidRPr="003157BE">
        <w:rPr>
          <w:i/>
        </w:rPr>
        <w:t>t</w:t>
      </w:r>
      <w:r w:rsidRPr="003157BE">
        <w:t>, and coexistent with the local value of axial compression that can cause buckling:</w:t>
      </w:r>
      <w:bookmarkEnd w:id="946"/>
    </w:p>
    <w:p w14:paraId="7C9691C5" w14:textId="77777777" w:rsidR="00572310" w:rsidRPr="003157BE" w:rsidRDefault="00572310" w:rsidP="00572310">
      <w:pPr>
        <w:pStyle w:val="Formula"/>
      </w:pPr>
      <w:r w:rsidRPr="003157BE">
        <w:rPr>
          <w:position w:val="-48"/>
        </w:rPr>
        <w:object w:dxaOrig="5160" w:dyaOrig="1060" w14:anchorId="374688C5">
          <v:shape id="_x0000_i1082" type="#_x0000_t75" style="width:254.25pt;height:53.25pt" o:ole="">
            <v:imagedata r:id="rId130" o:title=""/>
          </v:shape>
          <o:OLEObject Type="Embed" ProgID="Equation.DSMT4" ShapeID="_x0000_i1082" DrawAspect="Content" ObjectID="_1772532199" r:id="rId131"/>
        </w:object>
      </w:r>
      <w:r w:rsidRPr="003157BE">
        <w:tab/>
        <w:t>(7.20)</w:t>
      </w:r>
    </w:p>
    <w:p w14:paraId="37631E50" w14:textId="5BD5216E" w:rsidR="00572310" w:rsidRPr="003157BE" w:rsidRDefault="00572310" w:rsidP="00E30447">
      <w:pPr>
        <w:pStyle w:val="BodyText"/>
      </w:pPr>
      <w:r w:rsidRPr="003157BE">
        <w:t>with</w:t>
      </w:r>
    </w:p>
    <w:p w14:paraId="708EC4B1" w14:textId="77777777" w:rsidR="00572310" w:rsidRPr="003157BE" w:rsidRDefault="00572310" w:rsidP="00572310">
      <w:pPr>
        <w:pStyle w:val="Formula"/>
      </w:pPr>
      <w:r w:rsidRPr="003157BE">
        <w:rPr>
          <w:position w:val="-40"/>
        </w:rPr>
        <w:object w:dxaOrig="1460" w:dyaOrig="859" w14:anchorId="27F9BD97">
          <v:shape id="_x0000_i1083" type="#_x0000_t75" style="width:1in;height:42.75pt" o:ole="">
            <v:imagedata r:id="rId132" o:title=""/>
          </v:shape>
          <o:OLEObject Type="Embed" ProgID="Equation.DSMT4" ShapeID="_x0000_i1083" DrawAspect="Content" ObjectID="_1772532200" r:id="rId133"/>
        </w:object>
      </w:r>
      <w:r w:rsidRPr="003157BE">
        <w:tab/>
        <w:t>(7.21</w:t>
      </w:r>
      <w:r w:rsidRPr="003157BE">
        <w:rPr>
          <w:szCs w:val="22"/>
        </w:rPr>
        <w:t>)</w:t>
      </w:r>
    </w:p>
    <w:p w14:paraId="301CAE24" w14:textId="77777777" w:rsidR="00572310" w:rsidRPr="003157BE" w:rsidRDefault="00572310" w:rsidP="00572310">
      <w:pPr>
        <w:pStyle w:val="Formula"/>
      </w:pPr>
      <w:r w:rsidRPr="003157BE">
        <w:rPr>
          <w:position w:val="-30"/>
        </w:rPr>
        <w:object w:dxaOrig="1440" w:dyaOrig="720" w14:anchorId="32EB2365">
          <v:shape id="_x0000_i1084" type="#_x0000_t75" style="width:69pt;height:37.5pt" o:ole="">
            <v:imagedata r:id="rId134" o:title=""/>
          </v:shape>
          <o:OLEObject Type="Embed" ProgID="Equation.DSMT4" ShapeID="_x0000_i1084" DrawAspect="Content" ObjectID="_1772532201" r:id="rId135"/>
        </w:object>
      </w:r>
      <w:r w:rsidRPr="003157BE">
        <w:tab/>
        <w:t>(7.22</w:t>
      </w:r>
      <w:r w:rsidRPr="003157BE">
        <w:rPr>
          <w:szCs w:val="22"/>
        </w:rPr>
        <w:t>)</w:t>
      </w:r>
    </w:p>
    <w:p w14:paraId="57516E06" w14:textId="77777777" w:rsidR="00572310" w:rsidRPr="003157BE" w:rsidRDefault="00572310" w:rsidP="00572310">
      <w:pPr>
        <w:pStyle w:val="Formula"/>
      </w:pPr>
      <w:r w:rsidRPr="003157BE">
        <w:rPr>
          <w:position w:val="-40"/>
        </w:rPr>
        <w:object w:dxaOrig="1200" w:dyaOrig="859" w14:anchorId="01B9B5DB">
          <v:shape id="_x0000_i1085" type="#_x0000_t75" style="width:62.25pt;height:42.75pt" o:ole="">
            <v:imagedata r:id="rId136" o:title=""/>
          </v:shape>
          <o:OLEObject Type="Embed" ProgID="Equation.DSMT4" ShapeID="_x0000_i1085" DrawAspect="Content" ObjectID="_1772532202" r:id="rId137"/>
        </w:object>
      </w:r>
      <w:r w:rsidRPr="003157BE">
        <w:tab/>
        <w:t>(7.23</w:t>
      </w:r>
      <w:r w:rsidRPr="003157BE">
        <w:rPr>
          <w:szCs w:val="22"/>
        </w:rPr>
        <w:t>)</w:t>
      </w:r>
    </w:p>
    <w:p w14:paraId="69F6B8F0" w14:textId="1A705EB7" w:rsidR="00572310" w:rsidRPr="003157BE" w:rsidRDefault="00572310" w:rsidP="00E30447">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363"/>
      </w:tblGrid>
      <w:tr w:rsidR="009C6CFE" w:rsidRPr="003157BE" w14:paraId="7D0AE4F4" w14:textId="77777777" w:rsidTr="009C6CFE">
        <w:tc>
          <w:tcPr>
            <w:tcW w:w="850" w:type="dxa"/>
          </w:tcPr>
          <w:p w14:paraId="55AF4D59" w14:textId="77777777" w:rsidR="009C6CFE" w:rsidRPr="003157BE" w:rsidRDefault="009C6CFE" w:rsidP="00CC2FD9">
            <w:pPr>
              <w:pStyle w:val="ListHangingIndent"/>
              <w:ind w:left="0"/>
            </w:pPr>
            <w:r w:rsidRPr="003157BE">
              <w:rPr>
                <w:i/>
              </w:rPr>
              <w:t>p</w:t>
            </w:r>
            <w:r w:rsidRPr="003157BE">
              <w:rPr>
                <w:vertAlign w:val="subscript"/>
              </w:rPr>
              <w:t>g</w:t>
            </w:r>
          </w:p>
        </w:tc>
        <w:tc>
          <w:tcPr>
            <w:tcW w:w="8363" w:type="dxa"/>
          </w:tcPr>
          <w:p w14:paraId="41372ECA" w14:textId="77777777" w:rsidR="009C6CFE" w:rsidRPr="003157BE" w:rsidRDefault="009C6CFE" w:rsidP="00CC2FD9">
            <w:pPr>
              <w:pStyle w:val="ListHangingIndent"/>
              <w:ind w:left="0"/>
            </w:pPr>
            <w:r w:rsidRPr="003157BE">
              <w:t>is the largest design value of local internal pressure </w:t>
            </w:r>
            <w:r w:rsidRPr="003157BE">
              <w:rPr>
                <w:i/>
              </w:rPr>
              <w:t>p</w:t>
            </w:r>
            <w:r w:rsidRPr="003157BE">
              <w:rPr>
                <w:position w:val="-4"/>
                <w:sz w:val="18"/>
              </w:rPr>
              <w:t>h</w:t>
            </w:r>
            <w:r w:rsidRPr="003157BE">
              <w:t xml:space="preserve"> at the location of the point being assessed, guaranteed to coexist with the axial compression.</w:t>
            </w:r>
          </w:p>
        </w:tc>
      </w:tr>
    </w:tbl>
    <w:p w14:paraId="60604989" w14:textId="1B163CA5" w:rsidR="00572310" w:rsidRPr="003157BE" w:rsidRDefault="00572310" w:rsidP="00D265BB">
      <w:pPr>
        <w:pStyle w:val="BodyText"/>
        <w:spacing w:before="120"/>
      </w:pPr>
      <w:r w:rsidRPr="003157BE">
        <w:t>(9)</w:t>
      </w:r>
      <w:r w:rsidRPr="003157BE">
        <w:tab/>
        <w:t>Different extremes of the material properties for a stored solid, defined in EN 1991</w:t>
      </w:r>
      <w:r w:rsidR="009C6CFE" w:rsidRPr="003157BE">
        <w:noBreakHyphen/>
      </w:r>
      <w:r w:rsidRPr="003157BE">
        <w:t>4, lead to different coupled values of axial force and internal pressure. A consistent pair of values should be used each time when applying Formulae (7.18) or (7.20).</w:t>
      </w:r>
    </w:p>
    <w:p w14:paraId="68F1E99A" w14:textId="567200B0" w:rsidR="00572310" w:rsidRPr="003157BE" w:rsidRDefault="00572310" w:rsidP="00572310">
      <w:pPr>
        <w:pStyle w:val="BodyText"/>
      </w:pPr>
      <w:r w:rsidRPr="003157BE">
        <w:t>(10)</w:t>
      </w:r>
      <w:r w:rsidRPr="003157BE">
        <w:tab/>
        <w:t>The increase in buckling resistance of the shell structure due to the elastic stiffness of a stationary stored bulk solid may only be considered using a rational analysis. The required conditions are that there is clear evidence that the solid against the wall is not in motion at the specified location during discharge, based on relevant information on the flow pattern, the pressure in the solid and the properties of the specific stored bulk solid as determined from EN 1991</w:t>
      </w:r>
      <w:r w:rsidR="009C6CFE" w:rsidRPr="003157BE">
        <w:noBreakHyphen/>
      </w:r>
      <w:r w:rsidRPr="003157BE">
        <w:t>4.</w:t>
      </w:r>
    </w:p>
    <w:p w14:paraId="239BBB2C" w14:textId="77777777" w:rsidR="00572310" w:rsidRPr="003157BE" w:rsidRDefault="00572310" w:rsidP="00003305">
      <w:pPr>
        <w:pStyle w:val="Heading3"/>
      </w:pPr>
      <w:bookmarkStart w:id="947" w:name="_Ref53132621"/>
      <w:bookmarkStart w:id="948" w:name="_Toc78905585"/>
      <w:r w:rsidRPr="003157BE">
        <w:t>Elastic buckling under non-uniform axial compression</w:t>
      </w:r>
      <w:bookmarkEnd w:id="947"/>
      <w:bookmarkEnd w:id="948"/>
    </w:p>
    <w:p w14:paraId="286854FD" w14:textId="2AA870DC" w:rsidR="00572310" w:rsidRPr="003157BE" w:rsidRDefault="00572310" w:rsidP="00572310">
      <w:pPr>
        <w:pStyle w:val="BodyText"/>
      </w:pPr>
      <w:r w:rsidRPr="003157BE">
        <w:t>(1)</w:t>
      </w:r>
      <w:r w:rsidRPr="003157BE">
        <w:tab/>
        <w:t>Where a numerical analysis has identified that the axial compression stress is non-uniform around the circumference at any level, the elastic buckling resistance may be taken as a higher value than that for uniform compression, using the following evaluation.</w:t>
      </w:r>
    </w:p>
    <w:p w14:paraId="459124C2" w14:textId="222A8B4E" w:rsidR="00572310" w:rsidRPr="003157BE" w:rsidRDefault="00572310" w:rsidP="00572310">
      <w:pPr>
        <w:pStyle w:val="Note"/>
      </w:pPr>
      <w:r w:rsidRPr="003157BE">
        <w:lastRenderedPageBreak/>
        <w:t>NOTE</w:t>
      </w:r>
      <w:r w:rsidRPr="003157BE">
        <w:tab/>
        <w:t xml:space="preserve">This treatment applies irrespective of the cause of the axial compressive stress. It is valid for local high axial compressive stresses induced by wind and other loading. It is useful for stress distributions above a discrete support where the peak local axial compressive stress declines progressively as the total force is spread over a wider and wider zone, leading to progressive changes in both the peak stress and the equivalent harmonic </w:t>
      </w:r>
      <w:r w:rsidRPr="003157BE">
        <w:rPr>
          <w:i/>
        </w:rPr>
        <w:t>j</w:t>
      </w:r>
      <w:r w:rsidRPr="003157BE">
        <w:t>. It is also useful for high local axial stresses that develop in the silo wall under conditions such as eccentric pipe flow discharge.</w:t>
      </w:r>
    </w:p>
    <w:p w14:paraId="6C3BFED1" w14:textId="552EECB4" w:rsidR="00572310" w:rsidRPr="003157BE" w:rsidRDefault="00572310" w:rsidP="00572310">
      <w:pPr>
        <w:pStyle w:val="BodyText"/>
      </w:pPr>
      <w:r w:rsidRPr="003157BE">
        <w:t>(2)</w:t>
      </w:r>
      <w:r w:rsidRPr="003157BE">
        <w:tab/>
        <w:t>The stress non-uniformity should be determined from the linear elastic stress distribution of acting axial compressive stress distribution. The axial compressive membrane stress distribution around the circumference at the chosen level should be transformed as shown in Figure</w:t>
      </w:r>
      <w:r w:rsidR="00003305" w:rsidRPr="003157BE">
        <w:t> </w:t>
      </w:r>
      <w:r w:rsidRPr="003157BE">
        <w:t>7.2. The design value of axial compressive membrane stress</w:t>
      </w:r>
      <w:r w:rsidR="00003305" w:rsidRPr="003157BE">
        <w:t> </w:t>
      </w:r>
      <w:r w:rsidRPr="003157BE">
        <w:rPr>
          <w:rFonts w:ascii="Symbol" w:hAnsi="Symbol"/>
          <w:i/>
        </w:rPr>
        <w:t></w:t>
      </w:r>
      <w:r w:rsidRPr="003157BE">
        <w:rPr>
          <w:position w:val="-6"/>
          <w:sz w:val="16"/>
        </w:rPr>
        <w:t>x,Ed</w:t>
      </w:r>
      <w:r w:rsidRPr="003157BE">
        <w:t xml:space="preserve"> at the most highly stressed point at this axial coordinate is denoted as </w:t>
      </w:r>
      <w:r w:rsidRPr="003157BE">
        <w:rPr>
          <w:rFonts w:ascii="Symbol" w:hAnsi="Symbol"/>
          <w:i/>
        </w:rPr>
        <w:t></w:t>
      </w:r>
      <w:r w:rsidRPr="003157BE">
        <w:rPr>
          <w:position w:val="-6"/>
          <w:sz w:val="16"/>
        </w:rPr>
        <w:t>xo,Ed</w:t>
      </w:r>
      <w:r w:rsidRPr="003157BE">
        <w:t>.</w:t>
      </w:r>
    </w:p>
    <w:p w14:paraId="54AB77AF" w14:textId="0513343A" w:rsidR="00572310" w:rsidRPr="003157BE" w:rsidRDefault="00572310" w:rsidP="00572310">
      <w:pPr>
        <w:pStyle w:val="BodyText"/>
      </w:pPr>
      <w:r w:rsidRPr="003157BE">
        <w:t>(3)</w:t>
      </w:r>
      <w:r w:rsidRPr="003157BE">
        <w:tab/>
      </w:r>
      <w:r w:rsidRPr="003157BE">
        <w:fldChar w:fldCharType="begin"/>
      </w:r>
      <w:r w:rsidRPr="003157BE">
        <w:instrText xml:space="preserve">  </w:instrText>
      </w:r>
      <w:r w:rsidRPr="003157BE">
        <w:fldChar w:fldCharType="end"/>
      </w:r>
      <w:r w:rsidRPr="003157BE">
        <w:t>The design value of axial compressive membrane stress at a second point, at the same axial coordinate, but separated from the first point by the circumferential distance</w:t>
      </w:r>
      <w:r w:rsidR="00003305" w:rsidRPr="003157BE">
        <w:t>.</w:t>
      </w:r>
    </w:p>
    <w:bookmarkStart w:id="949" w:name="OLE_LINK31"/>
    <w:p w14:paraId="511B53CF" w14:textId="143F9425" w:rsidR="00572310" w:rsidRPr="003157BE" w:rsidRDefault="00572310" w:rsidP="00572310">
      <w:pPr>
        <w:pStyle w:val="Formula"/>
      </w:pPr>
      <w:r w:rsidRPr="003157BE">
        <w:rPr>
          <w:position w:val="-10"/>
        </w:rPr>
        <w:object w:dxaOrig="1780" w:dyaOrig="400" w14:anchorId="4C825612">
          <v:shape id="_x0000_i1086" type="#_x0000_t75" style="width:87.75pt;height:19.5pt" o:ole="">
            <v:imagedata r:id="rId138" o:title=""/>
          </v:shape>
          <o:OLEObject Type="Embed" ProgID="Equation.DSMT4" ShapeID="_x0000_i1086" DrawAspect="Content" ObjectID="_1772532203" r:id="rId139"/>
        </w:object>
      </w:r>
      <w:bookmarkEnd w:id="949"/>
      <w:r w:rsidRPr="003157BE">
        <w:t xml:space="preserve"> or </w:t>
      </w:r>
      <w:bookmarkStart w:id="950" w:name="OLE_LINK32"/>
      <w:r w:rsidRPr="003157BE">
        <w:rPr>
          <w:position w:val="-18"/>
        </w:rPr>
        <w:object w:dxaOrig="1400" w:dyaOrig="480" w14:anchorId="3F2CBD45">
          <v:shape id="_x0000_i1087" type="#_x0000_t75" style="width:69pt;height:24pt" o:ole="">
            <v:imagedata r:id="rId140" o:title=""/>
          </v:shape>
          <o:OLEObject Type="Embed" ProgID="Equation.DSMT4" ShapeID="_x0000_i1087" DrawAspect="Content" ObjectID="_1772532204" r:id="rId141"/>
        </w:object>
      </w:r>
      <w:bookmarkEnd w:id="950"/>
      <w:r w:rsidRPr="003157BE">
        <w:tab/>
        <w:t>(7.24</w:t>
      </w:r>
      <w:r w:rsidRPr="003157BE">
        <w:rPr>
          <w:szCs w:val="22"/>
        </w:rPr>
        <w:t>)</w:t>
      </w:r>
    </w:p>
    <w:p w14:paraId="206B00DF" w14:textId="77777777" w:rsidR="00572310" w:rsidRPr="003157BE" w:rsidRDefault="00572310" w:rsidP="00572310">
      <w:pPr>
        <w:pStyle w:val="BodyText"/>
      </w:pPr>
      <w:r w:rsidRPr="003157BE">
        <w:t xml:space="preserve">should be taken as </w:t>
      </w:r>
      <w:r w:rsidRPr="003157BE">
        <w:rPr>
          <w:rFonts w:ascii="Symbol" w:hAnsi="Symbol"/>
          <w:i/>
        </w:rPr>
        <w:t></w:t>
      </w:r>
      <w:r w:rsidRPr="003157BE">
        <w:rPr>
          <w:position w:val="-6"/>
          <w:sz w:val="16"/>
        </w:rPr>
        <w:t>x1,Ed</w:t>
      </w:r>
    </w:p>
    <w:p w14:paraId="440D283A" w14:textId="0899631B" w:rsidR="00572310" w:rsidRPr="003157BE" w:rsidRDefault="00572310" w:rsidP="00003305">
      <w:pPr>
        <w:pStyle w:val="Note"/>
      </w:pPr>
      <w:r w:rsidRPr="003157BE">
        <w:t>NOTE</w:t>
      </w:r>
      <w:r w:rsidRPr="003157BE">
        <w:tab/>
        <w:t>This separation is based on the reference wavelength of the axial compression</w:t>
      </w:r>
      <w:r w:rsidR="00003305" w:rsidRPr="003157BE">
        <w:t> </w:t>
      </w:r>
      <w:r w:rsidRPr="003157BE">
        <w:t>LBA square buckle.</w:t>
      </w:r>
    </w:p>
    <w:p w14:paraId="47CD2245" w14:textId="77777777" w:rsidR="00572310" w:rsidRPr="003157BE" w:rsidRDefault="00572310" w:rsidP="00003305">
      <w:pPr>
        <w:pStyle w:val="BodyText"/>
      </w:pPr>
      <w:r w:rsidRPr="003157BE">
        <w:t>(4)</w:t>
      </w:r>
      <w:r w:rsidRPr="003157BE">
        <w:tab/>
        <w:t>Where stress ratio</w:t>
      </w:r>
    </w:p>
    <w:bookmarkStart w:id="951" w:name="OLE_LINK4"/>
    <w:p w14:paraId="23A88BCE" w14:textId="77777777" w:rsidR="00572310" w:rsidRPr="003157BE" w:rsidRDefault="00572310" w:rsidP="00572310">
      <w:pPr>
        <w:pStyle w:val="Formula"/>
      </w:pPr>
      <w:r w:rsidRPr="003157BE">
        <w:rPr>
          <w:position w:val="-36"/>
        </w:rPr>
        <w:object w:dxaOrig="1280" w:dyaOrig="840" w14:anchorId="3265CA8C">
          <v:shape id="_x0000_i1088" type="#_x0000_t75" style="width:64.5pt;height:41.25pt" o:ole="">
            <v:imagedata r:id="rId142" o:title=""/>
          </v:shape>
          <o:OLEObject Type="Embed" ProgID="Equation.DSMT4" ShapeID="_x0000_i1088" DrawAspect="Content" ObjectID="_1772532205" r:id="rId143"/>
        </w:object>
      </w:r>
      <w:bookmarkEnd w:id="951"/>
      <w:r w:rsidRPr="003157BE">
        <w:tab/>
        <w:t>(7.25</w:t>
      </w:r>
      <w:r w:rsidRPr="003157BE">
        <w:rPr>
          <w:szCs w:val="22"/>
        </w:rPr>
        <w:t>)</w:t>
      </w:r>
    </w:p>
    <w:p w14:paraId="14083667" w14:textId="483ADE1F" w:rsidR="00572310" w:rsidRPr="003157BE" w:rsidRDefault="00572310" w:rsidP="00572310">
      <w:pPr>
        <w:pStyle w:val="BodyText"/>
      </w:pPr>
      <w:r w:rsidRPr="003157BE">
        <w:rPr>
          <w:rFonts w:eastAsia="Times New Roman"/>
          <w:szCs w:val="24"/>
        </w:rPr>
        <w:t>lies in the range 0,3 &lt; </w:t>
      </w:r>
      <w:r w:rsidRPr="003157BE">
        <w:rPr>
          <w:i/>
        </w:rPr>
        <w:t>s</w:t>
      </w:r>
      <w:r w:rsidRPr="003157BE">
        <w:rPr>
          <w:rFonts w:eastAsia="Times New Roman"/>
          <w:szCs w:val="24"/>
        </w:rPr>
        <w:t> &lt; 0,99, the following procedure may be adopted</w:t>
      </w:r>
      <w:r w:rsidRPr="003157BE">
        <w:t>.</w:t>
      </w:r>
    </w:p>
    <w:p w14:paraId="1A1BDBB8" w14:textId="043B862B" w:rsidR="00572310" w:rsidRPr="003157BE" w:rsidRDefault="00572310" w:rsidP="00572310">
      <w:pPr>
        <w:pStyle w:val="BodyText"/>
      </w:pPr>
      <w:r w:rsidRPr="003157BE">
        <w:t>(5)</w:t>
      </w:r>
      <w:r w:rsidRPr="003157BE">
        <w:tab/>
        <w:t>Where the lower stress</w:t>
      </w:r>
      <w:r w:rsidR="00003305" w:rsidRPr="003157BE">
        <w:t> </w:t>
      </w:r>
      <w:r w:rsidRPr="003157BE">
        <w:rPr>
          <w:rFonts w:ascii="Symbol" w:hAnsi="Symbol"/>
          <w:i/>
        </w:rPr>
        <w:t></w:t>
      </w:r>
      <w:r w:rsidRPr="003157BE">
        <w:rPr>
          <w:position w:val="-4"/>
          <w:sz w:val="18"/>
        </w:rPr>
        <w:t>x1</w:t>
      </w:r>
      <w:r w:rsidR="009B2B26">
        <w:rPr>
          <w:position w:val="-4"/>
          <w:sz w:val="18"/>
        </w:rPr>
        <w:t>,</w:t>
      </w:r>
      <w:r w:rsidRPr="003157BE">
        <w:rPr>
          <w:position w:val="-4"/>
          <w:sz w:val="18"/>
        </w:rPr>
        <w:t>Ed</w:t>
      </w:r>
      <w:r w:rsidRPr="003157BE">
        <w:t xml:space="preserve"> is greater than 0,99</w:t>
      </w:r>
      <w:r w:rsidR="00003305" w:rsidRPr="003157BE">
        <w:t> </w:t>
      </w:r>
      <w:r w:rsidRPr="003157BE">
        <w:rPr>
          <w:rFonts w:ascii="Symbol" w:hAnsi="Symbol"/>
        </w:rPr>
        <w:t></w:t>
      </w:r>
      <w:r w:rsidRPr="003157BE">
        <w:rPr>
          <w:position w:val="-4"/>
          <w:sz w:val="18"/>
        </w:rPr>
        <w:t>x0,Ed</w:t>
      </w:r>
      <w:r w:rsidRPr="003157BE">
        <w:t xml:space="preserve">, the shell should be treated as uniformly stressed, and the value of </w:t>
      </w:r>
      <w:r w:rsidRPr="00B10433">
        <w:rPr>
          <w:rFonts w:ascii="Symbol" w:hAnsi="Symbol"/>
          <w:i/>
          <w:iCs/>
        </w:rPr>
        <w:t></w:t>
      </w:r>
      <w:r w:rsidRPr="003157BE">
        <w:rPr>
          <w:position w:val="-4"/>
          <w:sz w:val="18"/>
        </w:rPr>
        <w:t>xnu</w:t>
      </w:r>
      <w:r w:rsidRPr="003157BE">
        <w:t xml:space="preserve"> taken as </w:t>
      </w:r>
      <w:r w:rsidRPr="00B10433">
        <w:rPr>
          <w:rFonts w:ascii="Symbol" w:hAnsi="Symbol"/>
          <w:i/>
          <w:iCs/>
        </w:rPr>
        <w:t></w:t>
      </w:r>
      <w:r w:rsidRPr="003157BE">
        <w:rPr>
          <w:position w:val="-4"/>
          <w:sz w:val="18"/>
        </w:rPr>
        <w:t>xu</w:t>
      </w:r>
      <w:r w:rsidR="00003305" w:rsidRPr="003157BE">
        <w:t> </w:t>
      </w:r>
      <w:r w:rsidR="00003305" w:rsidRPr="003157BE">
        <w:rPr>
          <w:rFonts w:ascii="Cambria Math" w:hAnsi="Cambria Math"/>
        </w:rPr>
        <w:t>=</w:t>
      </w:r>
      <w:r w:rsidR="00003305" w:rsidRPr="003157BE">
        <w:t> </w:t>
      </w:r>
      <w:r w:rsidRPr="00B10433">
        <w:rPr>
          <w:rFonts w:ascii="Symbol" w:hAnsi="Symbol"/>
          <w:i/>
          <w:iCs/>
        </w:rPr>
        <w:t></w:t>
      </w:r>
      <w:r w:rsidRPr="003157BE">
        <w:rPr>
          <w:position w:val="-4"/>
          <w:sz w:val="18"/>
        </w:rPr>
        <w:t>x0</w:t>
      </w:r>
      <w:r w:rsidRPr="003157BE">
        <w:t xml:space="preserve"> as given by Formula</w:t>
      </w:r>
      <w:r w:rsidR="00003305" w:rsidRPr="003157BE">
        <w:t> </w:t>
      </w:r>
      <w:r w:rsidRPr="003157BE">
        <w:t>(7.17).</w:t>
      </w:r>
    </w:p>
    <w:bookmarkStart w:id="952" w:name="_MON_1127494667"/>
    <w:bookmarkStart w:id="953" w:name="_MON_1672152733"/>
    <w:bookmarkStart w:id="954" w:name="_MON_1135603769"/>
    <w:bookmarkStart w:id="955" w:name="_MON_1135603834"/>
    <w:bookmarkStart w:id="956" w:name="_MON_1187626756"/>
    <w:bookmarkEnd w:id="952"/>
    <w:bookmarkEnd w:id="953"/>
    <w:bookmarkEnd w:id="954"/>
    <w:bookmarkEnd w:id="955"/>
    <w:bookmarkEnd w:id="956"/>
    <w:p w14:paraId="39C8F491" w14:textId="6863EDF9" w:rsidR="00572310" w:rsidRPr="003157BE" w:rsidRDefault="00B25E9F" w:rsidP="00572310">
      <w:pPr>
        <w:pStyle w:val="FigureImage"/>
      </w:pPr>
      <w:r>
        <w:rPr>
          <w:noProof/>
        </w:rPr>
        <w:fldChar w:fldCharType="begin"/>
      </w:r>
      <w:r>
        <w:rPr>
          <w:noProof/>
        </w:rPr>
        <w:instrText xml:space="preserve"> INCLUDEPICTURE "41_e_dr/7_002.tif"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"Y:\\STD_MGT\\STDDEL\\PRODUCTION\\Standards\\00250\\229\\41_e_dr\\7_002.tif"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"Y:\\STD_MGT\\STDDEL\\PRODUCTION\\Standards\\00250\\229\\41_e_dr\\7_002.tif"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1993-4-1.zip.a56\\41_e_dr\\7_002.tif" \* MERGEFORMATINET</w:instrText>
      </w:r>
      <w:r w:rsidR="00D462FF">
        <w:rPr>
          <w:noProof/>
        </w:rPr>
        <w:instrText xml:space="preserve"> </w:instrText>
      </w:r>
      <w:r w:rsidR="00D462FF">
        <w:rPr>
          <w:noProof/>
        </w:rPr>
        <w:fldChar w:fldCharType="separate"/>
      </w:r>
      <w:r w:rsidR="00D462FF">
        <w:rPr>
          <w:noProof/>
        </w:rPr>
        <w:pict w14:anchorId="27544EE8">
          <v:shape id="_x0000_i1089" type="#_x0000_t75" style="width:289.5pt;height:166.5pt">
            <v:imagedata r:id="rId144" r:href="rId145"/>
          </v:shape>
        </w:pict>
      </w:r>
      <w:r w:rsidR="00D462FF">
        <w:rPr>
          <w:noProof/>
        </w:rPr>
        <w:fldChar w:fldCharType="end"/>
      </w:r>
      <w:r w:rsidR="00AE3BF3">
        <w:rPr>
          <w:noProof/>
        </w:rPr>
        <w:fldChar w:fldCharType="end"/>
      </w:r>
      <w:r w:rsidR="00A14C8D">
        <w:rPr>
          <w:noProof/>
        </w:rPr>
        <w:fldChar w:fldCharType="end"/>
      </w:r>
      <w:r>
        <w:rPr>
          <w:noProof/>
        </w:rPr>
        <w:fldChar w:fldCharType="end"/>
      </w:r>
    </w:p>
    <w:p w14:paraId="6D5B2688" w14:textId="47CFA43A" w:rsidR="00572310" w:rsidRPr="003157BE" w:rsidRDefault="00572310" w:rsidP="00572310">
      <w:pPr>
        <w:pStyle w:val="Figuretitle"/>
      </w:pPr>
      <w:bookmarkStart w:id="957" w:name="_Ref53075604"/>
      <w:r w:rsidRPr="003157BE">
        <w:t>Figure</w:t>
      </w:r>
      <w:r w:rsidR="00003305" w:rsidRPr="003157BE">
        <w:t> </w:t>
      </w:r>
      <w:r w:rsidRPr="003157BE">
        <w:t>7.2</w:t>
      </w:r>
      <w:bookmarkEnd w:id="957"/>
      <w:r w:rsidR="00003305" w:rsidRPr="003157BE">
        <w:t> </w:t>
      </w:r>
      <w:r w:rsidRPr="003157BE">
        <w:t>— Representation of local distribution of axial membrane stress resultant around the circumference</w:t>
      </w:r>
    </w:p>
    <w:p w14:paraId="5CE210A9" w14:textId="77777777" w:rsidR="00572310" w:rsidRPr="003157BE" w:rsidRDefault="00572310" w:rsidP="00572310">
      <w:pPr>
        <w:pStyle w:val="BodyText"/>
      </w:pPr>
      <w:r w:rsidRPr="003157BE">
        <w:t>(6)</w:t>
      </w:r>
      <w:r w:rsidRPr="003157BE">
        <w:tab/>
        <w:t xml:space="preserve">The equivalent harmonic </w:t>
      </w:r>
      <w:r w:rsidRPr="003157BE">
        <w:rPr>
          <w:i/>
        </w:rPr>
        <w:t>j</w:t>
      </w:r>
      <w:r w:rsidRPr="003157BE">
        <w:t xml:space="preserve"> of the stress distribution should be obtained as:</w:t>
      </w:r>
    </w:p>
    <w:bookmarkStart w:id="958" w:name="OLE_LINK9"/>
    <w:bookmarkStart w:id="959" w:name="OLE_LINK25"/>
    <w:p w14:paraId="67A61AE7" w14:textId="77777777" w:rsidR="00572310" w:rsidRPr="003157BE" w:rsidRDefault="00572310" w:rsidP="00572310">
      <w:pPr>
        <w:pStyle w:val="Formula"/>
      </w:pPr>
      <w:r w:rsidRPr="003157BE">
        <w:rPr>
          <w:position w:val="-36"/>
        </w:rPr>
        <w:object w:dxaOrig="2799" w:dyaOrig="840" w14:anchorId="67622071">
          <v:shape id="_x0000_i1090" type="#_x0000_t75" style="width:140.25pt;height:42.75pt" o:ole="">
            <v:imagedata r:id="rId146" o:title=""/>
          </v:shape>
          <o:OLEObject Type="Embed" ProgID="Equation.DSMT4" ShapeID="_x0000_i1090" DrawAspect="Content" ObjectID="_1772532206" r:id="rId147"/>
        </w:object>
      </w:r>
      <w:bookmarkEnd w:id="958"/>
      <w:bookmarkEnd w:id="959"/>
      <w:r w:rsidRPr="003157BE">
        <w:tab/>
        <w:t>(7.26</w:t>
      </w:r>
      <w:r w:rsidRPr="003157BE">
        <w:rPr>
          <w:szCs w:val="22"/>
        </w:rPr>
        <w:t>)</w:t>
      </w:r>
    </w:p>
    <w:p w14:paraId="6A630541" w14:textId="77777777" w:rsidR="00572310" w:rsidRPr="003157BE" w:rsidRDefault="00572310" w:rsidP="00572310">
      <w:pPr>
        <w:pStyle w:val="BodyText"/>
      </w:pPr>
      <w:r w:rsidRPr="003157BE">
        <w:t xml:space="preserve">and the non-uniform elastic imperfection reduction factor </w:t>
      </w:r>
      <w:r w:rsidRPr="00B10433">
        <w:rPr>
          <w:rFonts w:ascii="Symbol" w:hAnsi="Symbol"/>
          <w:i/>
          <w:iCs/>
        </w:rPr>
        <w:t></w:t>
      </w:r>
      <w:r w:rsidRPr="003157BE">
        <w:rPr>
          <w:position w:val="-4"/>
          <w:sz w:val="18"/>
        </w:rPr>
        <w:t>nu</w:t>
      </w:r>
      <w:r w:rsidRPr="003157BE">
        <w:t xml:space="preserve"> should be determined as:</w:t>
      </w:r>
    </w:p>
    <w:bookmarkStart w:id="960" w:name="OLE_LINK10"/>
    <w:p w14:paraId="73CD79AF" w14:textId="138612D1" w:rsidR="00572310" w:rsidRPr="003157BE" w:rsidRDefault="00572310" w:rsidP="00572310">
      <w:pPr>
        <w:pStyle w:val="Formula"/>
        <w:tabs>
          <w:tab w:val="left" w:pos="3600"/>
        </w:tabs>
      </w:pPr>
      <w:r w:rsidRPr="003157BE">
        <w:rPr>
          <w:position w:val="-14"/>
        </w:rPr>
        <w:object w:dxaOrig="2240" w:dyaOrig="400" w14:anchorId="3A838391">
          <v:shape id="_x0000_i1091" type="#_x0000_t75" style="width:112.5pt;height:19.5pt" o:ole="">
            <v:imagedata r:id="rId148" o:title=""/>
          </v:shape>
          <o:OLEObject Type="Embed" ProgID="Equation.DSMT4" ShapeID="_x0000_i1091" DrawAspect="Content" ObjectID="_1772532207" r:id="rId149"/>
        </w:object>
      </w:r>
      <w:bookmarkEnd w:id="960"/>
      <w:r w:rsidRPr="003157BE">
        <w:tab/>
        <w:t xml:space="preserve">but </w:t>
      </w:r>
      <w:r w:rsidRPr="003157BE">
        <w:rPr>
          <w:position w:val="-12"/>
        </w:rPr>
        <w:object w:dxaOrig="780" w:dyaOrig="360" w14:anchorId="625B1675">
          <v:shape id="_x0000_i1092" type="#_x0000_t75" style="width:40.5pt;height:18pt" o:ole="">
            <v:imagedata r:id="rId150" o:title=""/>
          </v:shape>
          <o:OLEObject Type="Embed" ProgID="Equation.DSMT4" ShapeID="_x0000_i1092" DrawAspect="Content" ObjectID="_1772532208" r:id="rId151"/>
        </w:object>
      </w:r>
      <w:r w:rsidRPr="003157BE">
        <w:tab/>
        <w:t>(7.27</w:t>
      </w:r>
      <w:r w:rsidRPr="003157BE">
        <w:rPr>
          <w:szCs w:val="22"/>
        </w:rPr>
        <w:t>)</w:t>
      </w:r>
    </w:p>
    <w:p w14:paraId="2CC21E12" w14:textId="162ADB5F" w:rsidR="00572310" w:rsidRPr="003157BE" w:rsidRDefault="00572310" w:rsidP="00003305">
      <w:pPr>
        <w:pStyle w:val="BodyText"/>
      </w:pPr>
      <w:r w:rsidRPr="003157BE">
        <w:t>with</w:t>
      </w:r>
    </w:p>
    <w:bookmarkStart w:id="961" w:name="OLE_LINK13"/>
    <w:p w14:paraId="2E0856CE" w14:textId="77777777" w:rsidR="00572310" w:rsidRPr="003157BE" w:rsidRDefault="00572310" w:rsidP="00572310">
      <w:pPr>
        <w:pStyle w:val="Formula"/>
      </w:pPr>
      <w:r w:rsidRPr="003157BE">
        <w:rPr>
          <w:position w:val="-32"/>
        </w:rPr>
        <w:object w:dxaOrig="1180" w:dyaOrig="740" w14:anchorId="5B797CF7">
          <v:shape id="_x0000_i1093" type="#_x0000_t75" style="width:59.25pt;height:37.5pt" o:ole="">
            <v:imagedata r:id="rId152" o:title=""/>
          </v:shape>
          <o:OLEObject Type="Embed" ProgID="Equation.DSMT4" ShapeID="_x0000_i1093" DrawAspect="Content" ObjectID="_1772532209" r:id="rId153"/>
        </w:object>
      </w:r>
      <w:bookmarkEnd w:id="961"/>
      <w:r w:rsidRPr="003157BE">
        <w:tab/>
        <w:t>(7.28</w:t>
      </w:r>
      <w:r w:rsidRPr="003157BE">
        <w:rPr>
          <w:szCs w:val="22"/>
        </w:rPr>
        <w:t>)</w:t>
      </w:r>
    </w:p>
    <w:p w14:paraId="10F6F481" w14:textId="77777777" w:rsidR="00572310" w:rsidRPr="003157BE" w:rsidRDefault="00572310" w:rsidP="00572310">
      <w:pPr>
        <w:pStyle w:val="Formula"/>
      </w:pPr>
      <w:r w:rsidRPr="003157BE">
        <w:fldChar w:fldCharType="begin"/>
      </w:r>
      <w:r w:rsidRPr="003157BE">
        <w:instrText xml:space="preserve">  </w:instrText>
      </w:r>
      <w:r w:rsidRPr="003157BE">
        <w:fldChar w:fldCharType="end"/>
      </w:r>
      <w:bookmarkStart w:id="962" w:name="OLE_LINK14"/>
      <w:r w:rsidRPr="003157BE">
        <w:rPr>
          <w:position w:val="-34"/>
        </w:rPr>
        <w:object w:dxaOrig="3180" w:dyaOrig="780" w14:anchorId="5EBBF03D">
          <v:shape id="_x0000_i1094" type="#_x0000_t75" style="width:159.75pt;height:37.5pt" o:ole="">
            <v:imagedata r:id="rId154" o:title=""/>
          </v:shape>
          <o:OLEObject Type="Embed" ProgID="Equation.DSMT4" ShapeID="_x0000_i1094" DrawAspect="Content" ObjectID="_1772532210" r:id="rId155"/>
        </w:object>
      </w:r>
      <w:bookmarkEnd w:id="962"/>
      <w:r w:rsidRPr="003157BE">
        <w:tab/>
        <w:t>(7.29</w:t>
      </w:r>
      <w:r w:rsidRPr="003157BE">
        <w:rPr>
          <w:szCs w:val="22"/>
        </w:rPr>
        <w:t>)</w:t>
      </w:r>
    </w:p>
    <w:bookmarkStart w:id="963" w:name="OLE_LINK22"/>
    <w:p w14:paraId="6D0EC044" w14:textId="77777777" w:rsidR="00572310" w:rsidRPr="003157BE" w:rsidRDefault="00572310" w:rsidP="00572310">
      <w:pPr>
        <w:pStyle w:val="Formula"/>
      </w:pPr>
      <w:r w:rsidRPr="003157BE">
        <w:rPr>
          <w:position w:val="-18"/>
        </w:rPr>
        <w:object w:dxaOrig="1900" w:dyaOrig="480" w14:anchorId="6AFC2C33">
          <v:shape id="_x0000_i1095" type="#_x0000_t75" style="width:94.5pt;height:24pt" o:ole="">
            <v:imagedata r:id="rId156" o:title=""/>
          </v:shape>
          <o:OLEObject Type="Embed" ProgID="Equation.DSMT4" ShapeID="_x0000_i1095" DrawAspect="Content" ObjectID="_1772532211" r:id="rId157"/>
        </w:object>
      </w:r>
      <w:bookmarkEnd w:id="963"/>
    </w:p>
    <w:bookmarkStart w:id="964" w:name="OLE_LINK23"/>
    <w:p w14:paraId="69F2F4E0" w14:textId="77777777" w:rsidR="00572310" w:rsidRPr="003157BE" w:rsidRDefault="00572310" w:rsidP="00572310">
      <w:pPr>
        <w:pStyle w:val="Formula"/>
      </w:pPr>
      <w:r w:rsidRPr="003157BE">
        <w:rPr>
          <w:position w:val="-36"/>
        </w:rPr>
        <w:object w:dxaOrig="2220" w:dyaOrig="740" w14:anchorId="67388AC6">
          <v:shape id="_x0000_i1096" type="#_x0000_t75" style="width:110.25pt;height:37.5pt" o:ole="">
            <v:imagedata r:id="rId158" o:title=""/>
          </v:shape>
          <o:OLEObject Type="Embed" ProgID="Equation.DSMT4" ShapeID="_x0000_i1096" DrawAspect="Content" ObjectID="_1772532212" r:id="rId159"/>
        </w:object>
      </w:r>
      <w:bookmarkEnd w:id="964"/>
      <w:r w:rsidRPr="003157BE">
        <w:tab/>
        <w:t>(7.30</w:t>
      </w:r>
      <w:r w:rsidRPr="003157BE">
        <w:rPr>
          <w:szCs w:val="22"/>
        </w:rPr>
        <w:t>)</w:t>
      </w:r>
    </w:p>
    <w:p w14:paraId="28A91F1A" w14:textId="333A6CE2" w:rsidR="00572310" w:rsidRPr="003157BE" w:rsidRDefault="00572310" w:rsidP="00572310">
      <w:pPr>
        <w:pStyle w:val="BodyText"/>
      </w:pPr>
      <w:r w:rsidRPr="003157BE">
        <w:t xml:space="preserve">where </w:t>
      </w:r>
      <w:r w:rsidRPr="00B10433">
        <w:rPr>
          <w:rFonts w:ascii="Symbol" w:hAnsi="Symbol"/>
          <w:i/>
          <w:iCs/>
        </w:rPr>
        <w:t></w:t>
      </w:r>
      <w:r w:rsidRPr="003157BE">
        <w:rPr>
          <w:position w:val="-4"/>
          <w:sz w:val="18"/>
        </w:rPr>
        <w:t>xb</w:t>
      </w:r>
      <w:r w:rsidRPr="003157BE">
        <w:t xml:space="preserve"> is a close approximation to the elastic imperfection reduction factor under global bending as defined in </w:t>
      </w:r>
      <w:r w:rsidR="009B2B26">
        <w:t>pr</w:t>
      </w:r>
      <w:r w:rsidRPr="003157BE">
        <w:t>EN</w:t>
      </w:r>
      <w:r w:rsidR="00E75F75" w:rsidRPr="003157BE">
        <w:t> </w:t>
      </w:r>
      <w:r w:rsidRPr="003157BE">
        <w:t>1993</w:t>
      </w:r>
      <w:r w:rsidR="00E75F75" w:rsidRPr="003157BE">
        <w:noBreakHyphen/>
      </w:r>
      <w:r w:rsidRPr="003157BE">
        <w:t>1</w:t>
      </w:r>
      <w:r w:rsidR="00E75F75" w:rsidRPr="003157BE">
        <w:noBreakHyphen/>
      </w:r>
      <w:r w:rsidRPr="003157BE">
        <w:t>6</w:t>
      </w:r>
      <w:r w:rsidR="009B2B26">
        <w:t xml:space="preserve">:2023, </w:t>
      </w:r>
      <w:r w:rsidRPr="003157BE">
        <w:t>Formula</w:t>
      </w:r>
      <w:r w:rsidR="00E75F75" w:rsidRPr="003157BE">
        <w:t> </w:t>
      </w:r>
      <w:r w:rsidRPr="003157BE">
        <w:t>(E.15).</w:t>
      </w:r>
    </w:p>
    <w:p w14:paraId="7B1AE73B" w14:textId="0C4018AC" w:rsidR="00572310" w:rsidRPr="003157BE" w:rsidRDefault="00572310" w:rsidP="00572310">
      <w:pPr>
        <w:pStyle w:val="Note"/>
        <w:keepNext/>
        <w:keepLines/>
      </w:pPr>
      <w:r w:rsidRPr="003157BE">
        <w:t>NOTE</w:t>
      </w:r>
      <w:r w:rsidR="00E75F75" w:rsidRPr="003157BE">
        <w:tab/>
      </w:r>
      <w:r w:rsidRPr="003157BE">
        <w:t xml:space="preserve">The above formulae lead to uniform compression where the calculated stress does not vary around the circumference, lead to the global bending outcome when </w:t>
      </w:r>
      <w:r w:rsidRPr="003157BE">
        <w:rPr>
          <w:i/>
        </w:rPr>
        <w:t>j</w:t>
      </w:r>
      <w:r w:rsidR="00E75F75" w:rsidRPr="003157BE">
        <w:t> </w:t>
      </w:r>
      <w:r w:rsidR="00E75F75" w:rsidRPr="003157BE">
        <w:rPr>
          <w:rFonts w:ascii="Cambria Math" w:hAnsi="Cambria Math"/>
        </w:rPr>
        <w:t>=</w:t>
      </w:r>
      <w:r w:rsidR="00E75F75" w:rsidRPr="003157BE">
        <w:t> </w:t>
      </w:r>
      <w:r w:rsidRPr="003157BE">
        <w:t>1, and lead to the elimination of imperfection sensitivity when the stress peak is so sharp that plate buckling must control.</w:t>
      </w:r>
    </w:p>
    <w:p w14:paraId="5225CAE1" w14:textId="026BD1D9" w:rsidR="00572310" w:rsidRPr="003157BE" w:rsidRDefault="00572310" w:rsidP="00572310">
      <w:pPr>
        <w:pStyle w:val="BodyText"/>
      </w:pPr>
      <w:r w:rsidRPr="003157BE">
        <w:t>(7)</w:t>
      </w:r>
      <w:r w:rsidRPr="003157BE">
        <w:tab/>
        <w:t>The non-uniform elastic imperfection reduction factor</w:t>
      </w:r>
      <w:r w:rsidR="00E75F75" w:rsidRPr="003157BE">
        <w:t> </w:t>
      </w:r>
      <w:r w:rsidRPr="00B10433">
        <w:rPr>
          <w:rFonts w:ascii="Symbol" w:hAnsi="Symbol"/>
          <w:i/>
          <w:iCs/>
        </w:rPr>
        <w:t></w:t>
      </w:r>
      <w:r w:rsidRPr="003157BE">
        <w:rPr>
          <w:position w:val="-4"/>
          <w:sz w:val="18"/>
        </w:rPr>
        <w:t>xnu</w:t>
      </w:r>
      <w:r w:rsidRPr="003157BE">
        <w:t xml:space="preserve"> may be used in place of </w:t>
      </w:r>
      <w:r w:rsidRPr="00B10433">
        <w:rPr>
          <w:rFonts w:ascii="Symbol" w:hAnsi="Symbol"/>
          <w:i/>
          <w:iCs/>
        </w:rPr>
        <w:t></w:t>
      </w:r>
      <w:r w:rsidRPr="003157BE">
        <w:rPr>
          <w:position w:val="-6"/>
          <w:sz w:val="18"/>
        </w:rPr>
        <w:t>x0</w:t>
      </w:r>
      <w:r w:rsidRPr="003157BE">
        <w:t xml:space="preserve"> (Formula</w:t>
      </w:r>
      <w:r w:rsidR="00D265BB">
        <w:t> </w:t>
      </w:r>
      <w:r w:rsidRPr="003157BE">
        <w:t>(7.17)) in Formulae (7.18), (7.41) and (7.44).</w:t>
      </w:r>
    </w:p>
    <w:p w14:paraId="0EE4EABD" w14:textId="599AF2DE" w:rsidR="00572310" w:rsidRPr="003157BE" w:rsidRDefault="00572310" w:rsidP="00572310">
      <w:pPr>
        <w:pStyle w:val="BodyText"/>
      </w:pPr>
      <w:r w:rsidRPr="003157BE">
        <w:t>(8)</w:t>
      </w:r>
      <w:r w:rsidRPr="003157BE">
        <w:tab/>
        <w:t xml:space="preserve">Where the axial compression is co-existent with internal pressure, the value of </w:t>
      </w:r>
      <w:r w:rsidRPr="00B10433">
        <w:rPr>
          <w:rFonts w:ascii="Symbol" w:hAnsi="Symbol"/>
          <w:i/>
          <w:iCs/>
        </w:rPr>
        <w:t></w:t>
      </w:r>
      <w:r w:rsidRPr="003157BE">
        <w:rPr>
          <w:position w:val="-6"/>
          <w:sz w:val="18"/>
        </w:rPr>
        <w:t>xnu</w:t>
      </w:r>
      <w:r w:rsidRPr="003157BE">
        <w:t xml:space="preserve"> may be substituted for </w:t>
      </w:r>
      <w:r w:rsidRPr="00B10433">
        <w:rPr>
          <w:rFonts w:ascii="Symbol" w:hAnsi="Symbol"/>
          <w:i/>
          <w:iCs/>
        </w:rPr>
        <w:t></w:t>
      </w:r>
      <w:r w:rsidRPr="003157BE">
        <w:rPr>
          <w:position w:val="-6"/>
          <w:sz w:val="18"/>
        </w:rPr>
        <w:t>x0</w:t>
      </w:r>
      <w:r w:rsidRPr="003157BE">
        <w:t xml:space="preserve"> in Formula (7.18). However, it should not be used where the internal pressure meets the criteria of Formula (7.20), since it does not address the condition of plastic pressurised buckling, covered by the parameter </w:t>
      </w:r>
      <w:r w:rsidRPr="003157BE">
        <w:rPr>
          <w:i/>
        </w:rPr>
        <w:t>α</w:t>
      </w:r>
      <w:r w:rsidRPr="003157BE">
        <w:rPr>
          <w:vertAlign w:val="subscript"/>
        </w:rPr>
        <w:t>xpp</w:t>
      </w:r>
      <w:r w:rsidRPr="003157BE">
        <w:t>.</w:t>
      </w:r>
    </w:p>
    <w:p w14:paraId="7F0E15B2" w14:textId="28640EA2" w:rsidR="00572310" w:rsidRPr="003157BE" w:rsidRDefault="00572310" w:rsidP="00E75F75">
      <w:pPr>
        <w:pStyle w:val="Heading3"/>
      </w:pPr>
      <w:bookmarkStart w:id="965" w:name="_Toc78905586"/>
      <w:bookmarkStart w:id="966" w:name="_Ref53071942"/>
      <w:bookmarkStart w:id="967" w:name="_Toc78905587"/>
      <w:bookmarkEnd w:id="965"/>
      <w:r w:rsidRPr="003157BE">
        <w:t>Elastic axial compression buckling above a horizontal lap joint</w:t>
      </w:r>
      <w:bookmarkEnd w:id="966"/>
      <w:bookmarkEnd w:id="967"/>
    </w:p>
    <w:p w14:paraId="5A6340FA" w14:textId="6AF0CACB" w:rsidR="00572310" w:rsidRPr="003157BE" w:rsidRDefault="00572310" w:rsidP="00572310">
      <w:pPr>
        <w:pStyle w:val="BodyText"/>
      </w:pPr>
      <w:r w:rsidRPr="003157BE">
        <w:t>(1)</w:t>
      </w:r>
      <w:r w:rsidRPr="003157BE">
        <w:tab/>
      </w:r>
      <w:bookmarkStart w:id="968" w:name="_Ref53075695"/>
      <w:r w:rsidRPr="003157BE">
        <w:t xml:space="preserve">Where a circumferential lap joint is subject to axial compression, the buckling resistance may be evaluated as for a uniform cylinder but with the value of </w:t>
      </w:r>
      <w:r w:rsidRPr="00B10433">
        <w:rPr>
          <w:rFonts w:ascii="Symbol" w:hAnsi="Symbol"/>
          <w:i/>
          <w:iCs/>
        </w:rPr>
        <w:t></w:t>
      </w:r>
      <w:r w:rsidRPr="003157BE">
        <w:rPr>
          <w:position w:val="-4"/>
          <w:sz w:val="18"/>
        </w:rPr>
        <w:t>x0</w:t>
      </w:r>
      <w:r w:rsidRPr="003157BE">
        <w:t xml:space="preserve"> (Formula</w:t>
      </w:r>
      <w:r w:rsidR="00E75F75" w:rsidRPr="003157BE">
        <w:t> </w:t>
      </w:r>
      <w:r w:rsidRPr="003157BE">
        <w:t>(7.17)) reduced by the multiplying factor</w:t>
      </w:r>
      <w:r w:rsidR="00E75F75" w:rsidRPr="003157BE">
        <w:t> </w:t>
      </w:r>
      <w:r w:rsidRPr="003157BE">
        <w:rPr>
          <w:i/>
        </w:rPr>
        <w:t>k</w:t>
      </w:r>
      <w:r w:rsidRPr="003157BE">
        <w:rPr>
          <w:i/>
          <w:position w:val="-4"/>
          <w:sz w:val="18"/>
        </w:rPr>
        <w:t>L</w:t>
      </w:r>
      <w:r w:rsidRPr="003157BE">
        <w:t xml:space="preserve"> to</w:t>
      </w:r>
      <w:bookmarkEnd w:id="968"/>
    </w:p>
    <w:p w14:paraId="2CC0A5A4" w14:textId="53CC662D" w:rsidR="00572310" w:rsidRPr="003157BE" w:rsidRDefault="00D265BB" w:rsidP="00572310">
      <w:pPr>
        <w:pStyle w:val="Formula"/>
      </w:pPr>
      <w:r w:rsidRPr="003157BE">
        <w:rPr>
          <w:rFonts w:ascii="Symbol" w:hAnsi="Symbol"/>
          <w:position w:val="-12"/>
        </w:rPr>
        <w:object w:dxaOrig="1260" w:dyaOrig="360" w14:anchorId="7F30BDA5">
          <v:shape id="_x0000_i1097" type="#_x0000_t75" style="width:60pt;height:16.5pt" o:ole="">
            <v:imagedata r:id="rId160" o:title=""/>
          </v:shape>
          <o:OLEObject Type="Embed" ProgID="Equation.DSMT4" ShapeID="_x0000_i1097" DrawAspect="Content" ObjectID="_1772532213" r:id="rId161"/>
        </w:object>
      </w:r>
      <w:r w:rsidR="00572310" w:rsidRPr="003157BE">
        <w:rPr>
          <w:rFonts w:ascii="Symbol" w:hAnsi="Symbol"/>
        </w:rPr>
        <w:t></w:t>
      </w:r>
      <w:r w:rsidR="00572310" w:rsidRPr="003157BE">
        <w:t xml:space="preserve"> </w:t>
      </w:r>
      <w:r w:rsidR="00572310" w:rsidRPr="003157BE">
        <w:tab/>
        <w:t>(7.31</w:t>
      </w:r>
      <w:r w:rsidR="00572310" w:rsidRPr="003157BE">
        <w:rPr>
          <w:szCs w:val="22"/>
        </w:rPr>
        <w:t>)</w:t>
      </w:r>
    </w:p>
    <w:bookmarkStart w:id="969" w:name="OLE_LINK41"/>
    <w:p w14:paraId="759F50DA" w14:textId="77777777" w:rsidR="00572310" w:rsidRPr="003157BE" w:rsidRDefault="00572310" w:rsidP="00572310">
      <w:pPr>
        <w:pStyle w:val="Formula"/>
        <w:rPr>
          <w:szCs w:val="22"/>
        </w:rPr>
      </w:pPr>
      <w:r w:rsidRPr="003157BE">
        <w:rPr>
          <w:position w:val="-40"/>
        </w:rPr>
        <w:object w:dxaOrig="2780" w:dyaOrig="900" w14:anchorId="0BE85C7B">
          <v:shape id="_x0000_i1098" type="#_x0000_t75" style="width:150.75pt;height:48pt" o:ole="">
            <v:imagedata r:id="rId162" o:title=""/>
          </v:shape>
          <o:OLEObject Type="Embed" ProgID="Equation.DSMT4" ShapeID="_x0000_i1098" DrawAspect="Content" ObjectID="_1772532214" r:id="rId163"/>
        </w:object>
      </w:r>
      <w:bookmarkEnd w:id="969"/>
      <w:r w:rsidRPr="003157BE">
        <w:tab/>
        <w:t>(7.32</w:t>
      </w:r>
      <w:r w:rsidRPr="003157BE">
        <w:rPr>
          <w:szCs w:val="22"/>
        </w:rPr>
        <w:t>)</w:t>
      </w:r>
    </w:p>
    <w:p w14:paraId="7BEDB7F3" w14:textId="32A0CD0D" w:rsidR="00572310" w:rsidRPr="003157BE" w:rsidRDefault="00572310" w:rsidP="00572310">
      <w:pPr>
        <w:pStyle w:val="BodyText"/>
      </w:pPr>
      <w:r w:rsidRPr="003157BE">
        <w:t>(2)</w:t>
      </w:r>
      <w:r w:rsidRPr="003157BE">
        <w:tab/>
        <w:t xml:space="preserve">Where a change of plate thickness occurs at the lap joint, the reference value of </w:t>
      </w:r>
      <w:r w:rsidRPr="00B10433">
        <w:rPr>
          <w:rFonts w:ascii="Symbol" w:hAnsi="Symbol"/>
          <w:i/>
          <w:iCs/>
        </w:rPr>
        <w:t></w:t>
      </w:r>
      <w:r w:rsidRPr="003157BE">
        <w:rPr>
          <w:position w:val="-4"/>
          <w:sz w:val="18"/>
        </w:rPr>
        <w:t>x0</w:t>
      </w:r>
      <w:r w:rsidRPr="003157BE">
        <w:t xml:space="preserve"> should be evaluated for the thinner plate as determined in 7.4.2.</w:t>
      </w:r>
    </w:p>
    <w:p w14:paraId="69B6CFC0" w14:textId="5DE73693" w:rsidR="00572310" w:rsidRPr="003157BE" w:rsidRDefault="00572310" w:rsidP="00572310">
      <w:pPr>
        <w:pStyle w:val="Note"/>
      </w:pPr>
      <w:r w:rsidRPr="003157BE">
        <w:lastRenderedPageBreak/>
        <w:t>NOTE</w:t>
      </w:r>
      <w:r w:rsidRPr="003157BE">
        <w:tab/>
        <w:t>The buckling strength is only reduced below the value that would otherwise apply if the lower course is not thick enough to restrain the formation of a weaker buckle when an imperfection occurs immediately above the lap joint.</w:t>
      </w:r>
    </w:p>
    <w:p w14:paraId="254CD6F0" w14:textId="0A2590DA" w:rsidR="00572310" w:rsidRPr="003157BE" w:rsidRDefault="00572310" w:rsidP="00E75F75">
      <w:pPr>
        <w:pStyle w:val="Heading3"/>
      </w:pPr>
      <w:bookmarkStart w:id="970" w:name="_Toc78905588"/>
      <w:r w:rsidRPr="003157BE">
        <w:t>Simple treatment of buckling resistance above a discrete support</w:t>
      </w:r>
      <w:bookmarkEnd w:id="970"/>
    </w:p>
    <w:p w14:paraId="0FDE7508" w14:textId="77777777" w:rsidR="00572310" w:rsidRPr="003157BE" w:rsidRDefault="00572310" w:rsidP="00572310">
      <w:pPr>
        <w:pStyle w:val="BodyText"/>
      </w:pPr>
      <w:r w:rsidRPr="003157BE">
        <w:t>(1)</w:t>
      </w:r>
      <w:r w:rsidRPr="003157BE">
        <w:tab/>
        <w:t>The design of the shell against buckling under axial compression above a local support, a bracket (e.g. to support a conveyor gantry) or an opening should be undertaken using the following provisions.</w:t>
      </w:r>
    </w:p>
    <w:p w14:paraId="643C5E17" w14:textId="65ABA8EE" w:rsidR="00572310" w:rsidRPr="003157BE" w:rsidRDefault="00572310" w:rsidP="00572310">
      <w:pPr>
        <w:pStyle w:val="Note"/>
      </w:pPr>
      <w:r w:rsidRPr="003157BE">
        <w:t>NOTE</w:t>
      </w:r>
      <w:r w:rsidRPr="003157BE">
        <w:tab/>
        <w:t>This sub-clause relates to the local high stresses immediately above a discrete support or bracket without an associated ring. Where the silo shell rests on a discretely supported ring beam, the characteristic resistance can be found using capacity curves developed by Sonat, Topkaya and Rotter</w:t>
      </w:r>
      <w:r w:rsidR="00387F6C">
        <w:t xml:space="preserve"> – </w:t>
      </w:r>
      <w:r w:rsidR="004930E4">
        <w:t xml:space="preserve">see </w:t>
      </w:r>
      <w:r w:rsidR="00387F6C">
        <w:t>Bibliography reference (1)</w:t>
      </w:r>
      <w:r w:rsidRPr="003157BE">
        <w:t>.</w:t>
      </w:r>
    </w:p>
    <w:p w14:paraId="7AF27C4E" w14:textId="2A9E6DA4" w:rsidR="00572310" w:rsidRPr="003157BE" w:rsidRDefault="00572310" w:rsidP="00B10433">
      <w:pPr>
        <w:pStyle w:val="BodyText"/>
      </w:pPr>
      <w:r w:rsidRPr="003157BE">
        <w:t>(2)</w:t>
      </w:r>
      <w:r w:rsidRPr="003157BE">
        <w:tab/>
        <w:t>In the absence of a more detailed analysis, the buckling resistance of the silo cylindrical shell resting on a discretely supported ring beam may be found using the following resistance parameters in place of those defined in 7.4.5(5):</w:t>
      </w:r>
    </w:p>
    <w:bookmarkStart w:id="971" w:name="MTBlankEqn"/>
    <w:p w14:paraId="4397C861" w14:textId="4666505B" w:rsidR="00572310" w:rsidRPr="003157BE" w:rsidRDefault="00D265BB" w:rsidP="00B10433">
      <w:pPr>
        <w:pStyle w:val="Formula"/>
      </w:pPr>
      <w:r w:rsidRPr="00D265BB">
        <w:rPr>
          <w:position w:val="-14"/>
        </w:rPr>
        <w:object w:dxaOrig="780" w:dyaOrig="420" w14:anchorId="7D2D0760">
          <v:shape id="_x0000_i1099" type="#_x0000_t75" style="width:39.75pt;height:21pt" o:ole="">
            <v:imagedata r:id="rId164" o:title=""/>
          </v:shape>
          <o:OLEObject Type="Embed" ProgID="Equation.DSMT4" ShapeID="_x0000_i1099" DrawAspect="Content" ObjectID="_1772532215" r:id="rId165"/>
        </w:object>
      </w:r>
      <w:bookmarkEnd w:id="971"/>
      <w:r w:rsidR="00572310" w:rsidRPr="003157BE">
        <w:tab/>
        <w:t>(7.33</w:t>
      </w:r>
      <w:r w:rsidR="00572310" w:rsidRPr="003157BE">
        <w:rPr>
          <w:szCs w:val="22"/>
        </w:rPr>
        <w:t>)</w:t>
      </w:r>
    </w:p>
    <w:p w14:paraId="30EEF773" w14:textId="26CEF667" w:rsidR="00572310" w:rsidRPr="003157BE" w:rsidRDefault="00D265BB" w:rsidP="00B10433">
      <w:pPr>
        <w:pStyle w:val="Formula"/>
      </w:pPr>
      <w:r w:rsidRPr="00D265BB">
        <w:rPr>
          <w:position w:val="-14"/>
        </w:rPr>
        <w:object w:dxaOrig="999" w:dyaOrig="400" w14:anchorId="5C1EA2AC">
          <v:shape id="_x0000_i1100" type="#_x0000_t75" style="width:50.25pt;height:19.5pt" o:ole="">
            <v:imagedata r:id="rId166" o:title=""/>
          </v:shape>
          <o:OLEObject Type="Embed" ProgID="Equation.DSMT4" ShapeID="_x0000_i1100" DrawAspect="Content" ObjectID="_1772532216" r:id="rId167"/>
        </w:object>
      </w:r>
      <w:r w:rsidR="00572310" w:rsidRPr="003157BE">
        <w:tab/>
        <w:t>(7.34</w:t>
      </w:r>
      <w:r w:rsidR="00572310" w:rsidRPr="003157BE">
        <w:rPr>
          <w:szCs w:val="22"/>
        </w:rPr>
        <w:t>)</w:t>
      </w:r>
    </w:p>
    <w:p w14:paraId="5A97B1D2" w14:textId="183EEF2C" w:rsidR="00572310" w:rsidRPr="003157BE" w:rsidRDefault="00D265BB" w:rsidP="00B10433">
      <w:pPr>
        <w:pStyle w:val="Formula"/>
      </w:pPr>
      <w:r w:rsidRPr="00D265BB">
        <w:rPr>
          <w:position w:val="-14"/>
        </w:rPr>
        <w:object w:dxaOrig="1840" w:dyaOrig="400" w14:anchorId="378364BB">
          <v:shape id="_x0000_i1101" type="#_x0000_t75" style="width:91.5pt;height:19.5pt" o:ole="">
            <v:imagedata r:id="rId168" o:title=""/>
          </v:shape>
          <o:OLEObject Type="Embed" ProgID="Equation.DSMT4" ShapeID="_x0000_i1101" DrawAspect="Content" ObjectID="_1772532217" r:id="rId169"/>
        </w:object>
      </w:r>
      <w:r w:rsidR="00572310" w:rsidRPr="003157BE">
        <w:tab/>
        <w:t>(7.35</w:t>
      </w:r>
      <w:r w:rsidR="00572310" w:rsidRPr="003157BE">
        <w:rPr>
          <w:szCs w:val="22"/>
        </w:rPr>
        <w:t>)</w:t>
      </w:r>
    </w:p>
    <w:p w14:paraId="088DA43A" w14:textId="7147FD07" w:rsidR="00572310" w:rsidRPr="003157BE" w:rsidRDefault="00D265BB" w:rsidP="00B10433">
      <w:pPr>
        <w:pStyle w:val="Formula"/>
      </w:pPr>
      <w:r w:rsidRPr="00D265BB">
        <w:rPr>
          <w:position w:val="-14"/>
        </w:rPr>
        <w:object w:dxaOrig="2480" w:dyaOrig="400" w14:anchorId="2CE03960">
          <v:shape id="_x0000_i1102" type="#_x0000_t75" style="width:124.5pt;height:19.5pt" o:ole="">
            <v:imagedata r:id="rId170" o:title=""/>
          </v:shape>
          <o:OLEObject Type="Embed" ProgID="Equation.DSMT4" ShapeID="_x0000_i1102" DrawAspect="Content" ObjectID="_1772532218" r:id="rId171"/>
        </w:object>
      </w:r>
      <w:r w:rsidR="00572310" w:rsidRPr="003157BE">
        <w:tab/>
        <w:t>(7.36</w:t>
      </w:r>
      <w:r w:rsidR="00572310" w:rsidRPr="003157BE">
        <w:rPr>
          <w:szCs w:val="22"/>
        </w:rPr>
        <w:t>)</w:t>
      </w:r>
    </w:p>
    <w:p w14:paraId="3CE1FDDE" w14:textId="015F5630" w:rsidR="00572310" w:rsidRPr="003157BE" w:rsidRDefault="00572310" w:rsidP="00E75F75">
      <w:pPr>
        <w:pStyle w:val="BodyText"/>
      </w:pPr>
      <w:r w:rsidRPr="003157BE">
        <w:t>where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8363"/>
      </w:tblGrid>
      <w:tr w:rsidR="00A92A7C" w:rsidRPr="003157BE" w14:paraId="0627CAEE" w14:textId="77777777" w:rsidTr="00D265BB">
        <w:trPr>
          <w:trHeight w:val="697"/>
        </w:trPr>
        <w:tc>
          <w:tcPr>
            <w:tcW w:w="958" w:type="dxa"/>
          </w:tcPr>
          <w:p w14:paraId="6F89A0FA" w14:textId="2EAFBAAB" w:rsidR="00A92A7C" w:rsidRPr="003157BE" w:rsidRDefault="00E86A49" w:rsidP="00D265BB">
            <w:pPr>
              <w:pStyle w:val="ListHangingIndent"/>
              <w:ind w:left="0"/>
            </w:pPr>
            <w:r>
              <w:rPr>
                <w:rFonts w:ascii="Symbol" w:hAnsi="Symbol"/>
              </w:rPr>
              <w:t></w:t>
            </w:r>
          </w:p>
        </w:tc>
        <w:tc>
          <w:tcPr>
            <w:tcW w:w="8363" w:type="dxa"/>
          </w:tcPr>
          <w:p w14:paraId="0DF1892A" w14:textId="013FE002" w:rsidR="00A92A7C" w:rsidRPr="003157BE" w:rsidRDefault="00A92A7C" w:rsidP="00CC2FD9">
            <w:pPr>
              <w:pStyle w:val="ListHangingIndent"/>
              <w:ind w:left="0"/>
            </w:pPr>
            <w:r w:rsidRPr="003157BE">
              <w:t>is the stress amplification ratio (ratio of the maximum stress above the support to the uniform compressive stress).</w:t>
            </w:r>
          </w:p>
        </w:tc>
      </w:tr>
    </w:tbl>
    <w:p w14:paraId="39BB6D09" w14:textId="77777777" w:rsidR="00572310" w:rsidRPr="003157BE" w:rsidRDefault="00572310" w:rsidP="00D265BB">
      <w:pPr>
        <w:pStyle w:val="BodyText"/>
        <w:spacing w:before="120"/>
      </w:pPr>
      <w:r w:rsidRPr="003157BE">
        <w:t>(3)</w:t>
      </w:r>
      <w:r w:rsidRPr="003157BE">
        <w:tab/>
        <w:t xml:space="preserve">The value of </w:t>
      </w:r>
      <w:r w:rsidRPr="003157BE">
        <w:rPr>
          <w:rFonts w:ascii="Symbol" w:hAnsi="Symbol"/>
          <w:i/>
        </w:rPr>
        <w:t></w:t>
      </w:r>
      <w:r w:rsidRPr="003157BE">
        <w:t xml:space="preserve"> should be determined using the procedure of 8.6.</w:t>
      </w:r>
    </w:p>
    <w:p w14:paraId="6652B4BB" w14:textId="77777777" w:rsidR="00572310" w:rsidRPr="003157BE" w:rsidRDefault="00572310" w:rsidP="00572310">
      <w:pPr>
        <w:pStyle w:val="BodyText"/>
      </w:pPr>
      <w:r w:rsidRPr="003157BE">
        <w:t>(4)</w:t>
      </w:r>
      <w:r w:rsidRPr="003157BE">
        <w:tab/>
        <w:t xml:space="preserve">The adopted value for the elastic critical axial compression stress, </w:t>
      </w:r>
      <w:r w:rsidRPr="00B10433">
        <w:rPr>
          <w:rFonts w:ascii="Symbol" w:hAnsi="Symbol"/>
          <w:i/>
          <w:iCs/>
        </w:rPr>
        <w:t></w:t>
      </w:r>
      <w:r w:rsidRPr="003157BE">
        <w:rPr>
          <w:vertAlign w:val="subscript"/>
        </w:rPr>
        <w:t>x,Rcr</w:t>
      </w:r>
      <w:r w:rsidRPr="003157BE">
        <w:t>, the value given by Formula (7.37) should be replaced by (</w:t>
      </w:r>
      <w:r w:rsidRPr="00B10433">
        <w:rPr>
          <w:rFonts w:ascii="Symbol" w:hAnsi="Symbol"/>
          <w:i/>
          <w:iCs/>
        </w:rPr>
        <w:t></w:t>
      </w:r>
      <w:r w:rsidRPr="003157BE">
        <w:rPr>
          <w:vertAlign w:val="subscript"/>
        </w:rPr>
        <w:t>x,Rcr</w:t>
      </w:r>
      <w:r w:rsidRPr="003157BE">
        <w:t>/</w:t>
      </w:r>
      <w:r w:rsidRPr="003157BE">
        <w:rPr>
          <w:rFonts w:ascii="Symbol" w:hAnsi="Symbol"/>
          <w:i/>
        </w:rPr>
        <w:t></w:t>
      </w:r>
      <w:r w:rsidRPr="003157BE">
        <w:t>).</w:t>
      </w:r>
    </w:p>
    <w:p w14:paraId="0DEC4832" w14:textId="1354C464" w:rsidR="00572310" w:rsidRPr="003157BE" w:rsidRDefault="00572310" w:rsidP="00572310">
      <w:pPr>
        <w:pStyle w:val="BodyText"/>
      </w:pPr>
      <w:r w:rsidRPr="003157BE">
        <w:t>(5)</w:t>
      </w:r>
      <w:r w:rsidRPr="003157BE">
        <w:tab/>
      </w:r>
      <w:r w:rsidRPr="003157BE">
        <w:rPr>
          <w:color w:val="000000"/>
          <w:szCs w:val="24"/>
        </w:rPr>
        <w:t xml:space="preserve">The above procedure is valid for the </w:t>
      </w:r>
      <w:r w:rsidRPr="003157BE">
        <w:t xml:space="preserve">stress amplification ratio </w:t>
      </w:r>
      <w:r w:rsidRPr="003157BE">
        <w:rPr>
          <w:color w:val="000000"/>
          <w:szCs w:val="24"/>
        </w:rPr>
        <w:t>range 1,25</w:t>
      </w:r>
      <w:r w:rsidR="00A2263E" w:rsidRPr="003157BE">
        <w:rPr>
          <w:color w:val="000000"/>
          <w:szCs w:val="24"/>
        </w:rPr>
        <w:t> </w:t>
      </w:r>
      <w:r w:rsidR="00A2263E" w:rsidRPr="003157BE">
        <w:rPr>
          <w:rFonts w:ascii="Cambria Math" w:hAnsi="Cambria Math"/>
          <w:color w:val="000000"/>
          <w:szCs w:val="24"/>
        </w:rPr>
        <w:t>≤</w:t>
      </w:r>
      <w:r w:rsidR="00A2263E" w:rsidRPr="003157BE">
        <w:rPr>
          <w:color w:val="000000"/>
          <w:szCs w:val="24"/>
        </w:rPr>
        <w:t> </w:t>
      </w:r>
      <w:r w:rsidRPr="003157BE">
        <w:rPr>
          <w:rFonts w:ascii="Symbol" w:hAnsi="Symbol"/>
          <w:i/>
          <w:color w:val="000000"/>
          <w:szCs w:val="24"/>
        </w:rPr>
        <w:t></w:t>
      </w:r>
      <w:r w:rsidR="00A2263E" w:rsidRPr="003157BE">
        <w:rPr>
          <w:color w:val="000000"/>
          <w:szCs w:val="24"/>
        </w:rPr>
        <w:t> </w:t>
      </w:r>
      <w:r w:rsidR="00A2263E" w:rsidRPr="003157BE">
        <w:rPr>
          <w:rFonts w:ascii="Cambria Math" w:hAnsi="Cambria Math"/>
          <w:color w:val="000000"/>
          <w:szCs w:val="24"/>
        </w:rPr>
        <w:t>≤</w:t>
      </w:r>
      <w:r w:rsidR="00A2263E" w:rsidRPr="003157BE">
        <w:rPr>
          <w:color w:val="000000"/>
          <w:szCs w:val="24"/>
        </w:rPr>
        <w:t> </w:t>
      </w:r>
      <w:r w:rsidRPr="003157BE">
        <w:rPr>
          <w:color w:val="000000"/>
          <w:szCs w:val="24"/>
        </w:rPr>
        <w:t>3,0.</w:t>
      </w:r>
    </w:p>
    <w:p w14:paraId="3C9A6CF9" w14:textId="100E5526" w:rsidR="00572310" w:rsidRPr="003157BE" w:rsidRDefault="00572310" w:rsidP="00572310">
      <w:pPr>
        <w:pStyle w:val="Heading3"/>
      </w:pPr>
      <w:bookmarkStart w:id="972" w:name="_Ref53082191"/>
      <w:bookmarkStart w:id="973" w:name="_Toc78905589"/>
      <w:r w:rsidRPr="003157BE">
        <w:t>Buckling resistance under axial compression evaluation</w:t>
      </w:r>
      <w:bookmarkEnd w:id="972"/>
      <w:bookmarkEnd w:id="973"/>
    </w:p>
    <w:p w14:paraId="0B5358E3" w14:textId="77777777" w:rsidR="00572310" w:rsidRPr="003157BE" w:rsidRDefault="00572310" w:rsidP="00572310">
      <w:pPr>
        <w:pStyle w:val="BodyText"/>
      </w:pPr>
      <w:r w:rsidRPr="003157BE">
        <w:t>(1)</w:t>
      </w:r>
      <w:r w:rsidRPr="003157BE">
        <w:tab/>
        <w:t>The critical buckling stress of the isotropic wall should be calculated as:</w:t>
      </w:r>
    </w:p>
    <w:p w14:paraId="1785BA6F" w14:textId="48BEC171" w:rsidR="00572310" w:rsidRPr="003157BE" w:rsidRDefault="00D265BB" w:rsidP="00572310">
      <w:pPr>
        <w:pStyle w:val="Formula"/>
      </w:pPr>
      <w:r w:rsidRPr="00D265BB">
        <w:rPr>
          <w:position w:val="-24"/>
        </w:rPr>
        <w:object w:dxaOrig="1760" w:dyaOrig="639" w14:anchorId="74270331">
          <v:shape id="_x0000_i1103" type="#_x0000_t75" style="width:87.75pt;height:31.5pt" o:ole="">
            <v:imagedata r:id="rId172" o:title=""/>
          </v:shape>
          <o:OLEObject Type="Embed" ProgID="Equation.DSMT4" ShapeID="_x0000_i1103" DrawAspect="Content" ObjectID="_1772532219" r:id="rId173"/>
        </w:object>
      </w:r>
      <w:r w:rsidR="00572310" w:rsidRPr="003157BE">
        <w:rPr>
          <w:position w:val="-24"/>
        </w:rPr>
        <w:tab/>
      </w:r>
      <w:r w:rsidR="00572310" w:rsidRPr="003157BE">
        <w:t>(7.37)</w:t>
      </w:r>
    </w:p>
    <w:p w14:paraId="004DF01F" w14:textId="77777777" w:rsidR="00572310" w:rsidRPr="003157BE" w:rsidRDefault="00572310" w:rsidP="00572310">
      <w:pPr>
        <w:pStyle w:val="BodyText"/>
      </w:pPr>
      <w:r w:rsidRPr="003157BE">
        <w:t>(2)</w:t>
      </w:r>
      <w:r w:rsidRPr="003157BE">
        <w:tab/>
        <w:t xml:space="preserve">The appropriate value of </w:t>
      </w:r>
      <w:r w:rsidRPr="00B10433">
        <w:rPr>
          <w:rFonts w:ascii="Symbol" w:hAnsi="Symbol"/>
          <w:i/>
          <w:iCs/>
        </w:rPr>
        <w:t></w:t>
      </w:r>
      <w:r w:rsidRPr="003157BE">
        <w:rPr>
          <w:position w:val="-6"/>
          <w:sz w:val="18"/>
        </w:rPr>
        <w:t>x</w:t>
      </w:r>
      <w:r w:rsidRPr="003157BE">
        <w:t xml:space="preserve">, given by </w:t>
      </w:r>
      <w:r w:rsidRPr="003157BE">
        <w:rPr>
          <w:rFonts w:ascii="Symbol" w:hAnsi="Symbol"/>
          <w:i/>
        </w:rPr>
        <w:t></w:t>
      </w:r>
      <w:r w:rsidRPr="003157BE">
        <w:rPr>
          <w:position w:val="-6"/>
          <w:sz w:val="16"/>
        </w:rPr>
        <w:t>x0</w:t>
      </w:r>
      <w:r w:rsidRPr="003157BE">
        <w:t xml:space="preserve">, </w:t>
      </w:r>
      <w:r w:rsidRPr="003157BE">
        <w:rPr>
          <w:rFonts w:ascii="Symbol" w:hAnsi="Symbol"/>
          <w:i/>
        </w:rPr>
        <w:t></w:t>
      </w:r>
      <w:r w:rsidRPr="003157BE">
        <w:rPr>
          <w:position w:val="-6"/>
          <w:sz w:val="16"/>
        </w:rPr>
        <w:t>xpe</w:t>
      </w:r>
      <w:r w:rsidRPr="003157BE">
        <w:t xml:space="preserve">, </w:t>
      </w:r>
      <w:r w:rsidRPr="003157BE">
        <w:rPr>
          <w:rFonts w:ascii="Symbol" w:hAnsi="Symbol"/>
          <w:i/>
        </w:rPr>
        <w:t></w:t>
      </w:r>
      <w:r w:rsidRPr="003157BE">
        <w:rPr>
          <w:position w:val="-6"/>
          <w:sz w:val="16"/>
        </w:rPr>
        <w:t>xpp</w:t>
      </w:r>
      <w:r w:rsidRPr="003157BE">
        <w:t xml:space="preserve">, </w:t>
      </w:r>
      <w:r w:rsidRPr="003157BE">
        <w:rPr>
          <w:rFonts w:ascii="Symbol" w:hAnsi="Symbol"/>
        </w:rPr>
        <w:t></w:t>
      </w:r>
      <w:r w:rsidRPr="003157BE">
        <w:rPr>
          <w:position w:val="-6"/>
          <w:sz w:val="18"/>
        </w:rPr>
        <w:t>xnu</w:t>
      </w:r>
      <w:r w:rsidRPr="003157BE">
        <w:t xml:space="preserve"> or </w:t>
      </w:r>
      <w:r w:rsidRPr="003157BE">
        <w:rPr>
          <w:rFonts w:ascii="Symbol" w:hAnsi="Symbol"/>
          <w:i/>
        </w:rPr>
        <w:t></w:t>
      </w:r>
      <w:r w:rsidRPr="003157BE">
        <w:rPr>
          <w:position w:val="-6"/>
          <w:sz w:val="16"/>
        </w:rPr>
        <w:t>x0L</w:t>
      </w:r>
      <w:r w:rsidRPr="003157BE">
        <w:t xml:space="preserve">, based on the specific conditions considered above, should be adopted in determining the characteristic resistance </w:t>
      </w:r>
      <w:r w:rsidRPr="00B10433">
        <w:rPr>
          <w:rFonts w:ascii="Symbol" w:hAnsi="Symbol"/>
          <w:i/>
          <w:iCs/>
        </w:rPr>
        <w:t></w:t>
      </w:r>
      <w:r w:rsidRPr="003157BE">
        <w:rPr>
          <w:position w:val="-6"/>
          <w:sz w:val="18"/>
        </w:rPr>
        <w:t>x,Rk</w:t>
      </w:r>
      <w:r w:rsidRPr="003157BE">
        <w:t>.</w:t>
      </w:r>
    </w:p>
    <w:p w14:paraId="490186CA" w14:textId="77777777" w:rsidR="00572310" w:rsidRPr="003157BE" w:rsidRDefault="00572310" w:rsidP="00572310">
      <w:pPr>
        <w:pStyle w:val="BodyText"/>
      </w:pPr>
      <w:r w:rsidRPr="003157BE">
        <w:t>(3)</w:t>
      </w:r>
      <w:r w:rsidRPr="003157BE">
        <w:tab/>
        <w:t>The characteristic buckling stress should be determined as:</w:t>
      </w:r>
    </w:p>
    <w:p w14:paraId="5A9CCFB2" w14:textId="77777777" w:rsidR="00572310" w:rsidRPr="003157BE" w:rsidRDefault="00572310" w:rsidP="00572310">
      <w:pPr>
        <w:pStyle w:val="Formula"/>
      </w:pPr>
      <w:r w:rsidRPr="003157BE">
        <w:rPr>
          <w:rFonts w:ascii="Symbol" w:hAnsi="Symbol"/>
          <w:i/>
        </w:rPr>
        <w:t></w:t>
      </w:r>
      <w:r w:rsidRPr="003157BE">
        <w:rPr>
          <w:position w:val="-6"/>
          <w:sz w:val="16"/>
        </w:rPr>
        <w:t>x,Rk</w:t>
      </w:r>
      <w:r w:rsidRPr="003157BE">
        <w:t xml:space="preserve"> = </w:t>
      </w:r>
      <w:r w:rsidRPr="003157BE">
        <w:rPr>
          <w:i/>
          <w:szCs w:val="22"/>
        </w:rPr>
        <w:sym w:font="Symbol" w:char="F063"/>
      </w:r>
      <w:r w:rsidRPr="003157BE">
        <w:rPr>
          <w:position w:val="-6"/>
          <w:sz w:val="16"/>
        </w:rPr>
        <w:t>x</w:t>
      </w:r>
      <w:r w:rsidRPr="003157BE">
        <w:t xml:space="preserve"> </w:t>
      </w:r>
      <w:r w:rsidRPr="003157BE">
        <w:rPr>
          <w:i/>
        </w:rPr>
        <w:t>f</w:t>
      </w:r>
      <w:r w:rsidRPr="003157BE">
        <w:rPr>
          <w:position w:val="-6"/>
          <w:sz w:val="16"/>
        </w:rPr>
        <w:t>y</w:t>
      </w:r>
      <w:r w:rsidRPr="003157BE">
        <w:tab/>
        <w:t>(7.38</w:t>
      </w:r>
      <w:r w:rsidRPr="003157BE">
        <w:rPr>
          <w:szCs w:val="22"/>
        </w:rPr>
        <w:t>)</w:t>
      </w:r>
    </w:p>
    <w:p w14:paraId="4CD8BF7F" w14:textId="08EF4B6A" w:rsidR="00572310" w:rsidRPr="003157BE" w:rsidRDefault="00572310" w:rsidP="00572310">
      <w:pPr>
        <w:pStyle w:val="Note"/>
      </w:pPr>
      <w:r w:rsidRPr="003157BE">
        <w:t>NOTE</w:t>
      </w:r>
      <w:r w:rsidRPr="003157BE">
        <w:tab/>
        <w:t xml:space="preserve">The special convention using </w:t>
      </w:r>
      <w:r w:rsidRPr="003157BE">
        <w:rPr>
          <w:rFonts w:ascii="Symbol" w:hAnsi="Symbol"/>
          <w:i/>
        </w:rPr>
        <w:t></w:t>
      </w:r>
      <w:r w:rsidRPr="003157BE">
        <w:rPr>
          <w:position w:val="-6"/>
          <w:sz w:val="16"/>
        </w:rPr>
        <w:t>Rk</w:t>
      </w:r>
      <w:r w:rsidRPr="003157BE">
        <w:t xml:space="preserve"> and </w:t>
      </w:r>
      <w:r w:rsidRPr="003157BE">
        <w:rPr>
          <w:rFonts w:ascii="Symbol" w:hAnsi="Symbol"/>
          <w:i/>
        </w:rPr>
        <w:t></w:t>
      </w:r>
      <w:r w:rsidRPr="003157BE">
        <w:rPr>
          <w:position w:val="-6"/>
          <w:sz w:val="16"/>
        </w:rPr>
        <w:t>Rd</w:t>
      </w:r>
      <w:r w:rsidRPr="003157BE">
        <w:t xml:space="preserve"> for characteristic and design buckling resistances follows that of EN</w:t>
      </w:r>
      <w:r w:rsidR="002A7509" w:rsidRPr="003157BE">
        <w:t> </w:t>
      </w:r>
      <w:r w:rsidRPr="003157BE">
        <w:t>1993</w:t>
      </w:r>
      <w:r w:rsidR="002A7509" w:rsidRPr="003157BE">
        <w:noBreakHyphen/>
      </w:r>
      <w:r w:rsidRPr="003157BE">
        <w:t>1</w:t>
      </w:r>
      <w:r w:rsidR="002A7509" w:rsidRPr="003157BE">
        <w:noBreakHyphen/>
      </w:r>
      <w:r w:rsidRPr="003157BE">
        <w:t>6 for shell structures and differs from that detailed in EN 1993</w:t>
      </w:r>
      <w:r w:rsidRPr="003157BE">
        <w:noBreakHyphen/>
        <w:t>1</w:t>
      </w:r>
      <w:r w:rsidRPr="003157BE">
        <w:noBreakHyphen/>
        <w:t>1.</w:t>
      </w:r>
    </w:p>
    <w:p w14:paraId="32375131" w14:textId="1E97AC2F" w:rsidR="00572310" w:rsidRPr="003157BE" w:rsidRDefault="00572310" w:rsidP="00572310">
      <w:pPr>
        <w:pStyle w:val="BodyText"/>
      </w:pPr>
      <w:r w:rsidRPr="003157BE">
        <w:lastRenderedPageBreak/>
        <w:t>(4)</w:t>
      </w:r>
      <w:r w:rsidRPr="003157BE">
        <w:tab/>
      </w:r>
      <w:bookmarkStart w:id="974" w:name="_Ref53082199"/>
      <w:r w:rsidRPr="003157BE">
        <w:t>The buckling reduction factor</w:t>
      </w:r>
      <w:r w:rsidR="002A7509" w:rsidRPr="003157BE">
        <w:t> </w:t>
      </w:r>
      <w:r w:rsidRPr="00B10433">
        <w:rPr>
          <w:i/>
          <w:iCs/>
          <w:szCs w:val="22"/>
        </w:rPr>
        <w:sym w:font="Symbol" w:char="F063"/>
      </w:r>
      <w:r w:rsidRPr="003157BE">
        <w:rPr>
          <w:position w:val="-4"/>
          <w:sz w:val="18"/>
        </w:rPr>
        <w:t>x</w:t>
      </w:r>
      <w:r w:rsidRPr="003157BE">
        <w:t xml:space="preserve"> should be determined as a function of the relative slenderness of the shell </w:t>
      </w:r>
      <w:r w:rsidR="00D265BB" w:rsidRPr="00D265BB">
        <w:rPr>
          <w:position w:val="-14"/>
        </w:rPr>
        <w:object w:dxaOrig="300" w:dyaOrig="420" w14:anchorId="6882377E">
          <v:shape id="_x0000_i1104" type="#_x0000_t75" style="width:15pt;height:21pt" o:ole="">
            <v:imagedata r:id="rId174" o:title=""/>
          </v:shape>
          <o:OLEObject Type="Embed" ProgID="Equation.DSMT4" ShapeID="_x0000_i1104" DrawAspect="Content" ObjectID="_1772532220" r:id="rId175"/>
        </w:object>
      </w:r>
      <w:r w:rsidRPr="003157BE">
        <w:t xml:space="preserve"> from:</w:t>
      </w:r>
      <w:bookmarkEnd w:id="974"/>
    </w:p>
    <w:p w14:paraId="0F32876A" w14:textId="2D3E4EEF" w:rsidR="00572310" w:rsidRPr="003157BE" w:rsidRDefault="00D265BB" w:rsidP="00572310">
      <w:pPr>
        <w:pStyle w:val="Formula"/>
        <w:tabs>
          <w:tab w:val="left" w:pos="3402"/>
          <w:tab w:val="left" w:pos="4111"/>
        </w:tabs>
      </w:pPr>
      <w:r w:rsidRPr="00D265BB">
        <w:rPr>
          <w:position w:val="-32"/>
        </w:rPr>
        <w:object w:dxaOrig="2580" w:dyaOrig="760" w14:anchorId="4436F24D">
          <v:shape id="_x0000_i1105" type="#_x0000_t75" style="width:129pt;height:38.25pt" o:ole="">
            <v:imagedata r:id="rId176" o:title=""/>
          </v:shape>
          <o:OLEObject Type="Embed" ProgID="Equation.DSMT4" ShapeID="_x0000_i1105" DrawAspect="Content" ObjectID="_1772532221" r:id="rId177"/>
        </w:object>
      </w:r>
      <w:r w:rsidR="00572310" w:rsidRPr="003157BE">
        <w:tab/>
        <w:t>when</w:t>
      </w:r>
      <w:r w:rsidR="00572310" w:rsidRPr="003157BE">
        <w:tab/>
      </w:r>
      <w:r w:rsidRPr="00D265BB">
        <w:rPr>
          <w:position w:val="-14"/>
        </w:rPr>
        <w:object w:dxaOrig="880" w:dyaOrig="420" w14:anchorId="166509C6">
          <v:shape id="_x0000_i1106" type="#_x0000_t75" style="width:44.25pt;height:21pt" o:ole="">
            <v:imagedata r:id="rId178" o:title=""/>
          </v:shape>
          <o:OLEObject Type="Embed" ProgID="Equation.DSMT4" ShapeID="_x0000_i1106" DrawAspect="Content" ObjectID="_1772532222" r:id="rId179"/>
        </w:object>
      </w:r>
      <w:r w:rsidR="00572310" w:rsidRPr="003157BE">
        <w:tab/>
        <w:t>(7.39</w:t>
      </w:r>
      <w:r w:rsidR="00572310" w:rsidRPr="003157BE">
        <w:rPr>
          <w:szCs w:val="22"/>
        </w:rPr>
        <w:t>)</w:t>
      </w:r>
    </w:p>
    <w:p w14:paraId="2081B358" w14:textId="420C5469" w:rsidR="00572310" w:rsidRPr="003157BE" w:rsidRDefault="00D265BB" w:rsidP="00572310">
      <w:pPr>
        <w:pStyle w:val="Formula"/>
        <w:tabs>
          <w:tab w:val="left" w:pos="3402"/>
          <w:tab w:val="left" w:pos="4111"/>
        </w:tabs>
      </w:pPr>
      <w:r w:rsidRPr="00D265BB">
        <w:rPr>
          <w:position w:val="-38"/>
        </w:rPr>
        <w:object w:dxaOrig="2500" w:dyaOrig="960" w14:anchorId="307F2EA0">
          <v:shape id="_x0000_i1107" type="#_x0000_t75" style="width:125.25pt;height:48pt" o:ole="">
            <v:imagedata r:id="rId180" o:title=""/>
          </v:shape>
          <o:OLEObject Type="Embed" ProgID="Equation.DSMT4" ShapeID="_x0000_i1107" DrawAspect="Content" ObjectID="_1772532223" r:id="rId181"/>
        </w:object>
      </w:r>
      <w:r w:rsidR="00572310" w:rsidRPr="003157BE">
        <w:rPr>
          <w:i/>
        </w:rPr>
        <w:fldChar w:fldCharType="begin"/>
      </w:r>
      <w:r w:rsidR="00572310" w:rsidRPr="003157BE">
        <w:rPr>
          <w:i/>
        </w:rPr>
        <w:instrText xml:space="preserve">  </w:instrText>
      </w:r>
      <w:r w:rsidR="00572310" w:rsidRPr="003157BE">
        <w:rPr>
          <w:i/>
        </w:rPr>
        <w:fldChar w:fldCharType="end"/>
      </w:r>
      <w:r w:rsidR="00572310" w:rsidRPr="003157BE">
        <w:tab/>
        <w:t>when</w:t>
      </w:r>
      <w:r w:rsidR="00572310" w:rsidRPr="003157BE">
        <w:tab/>
      </w:r>
      <w:r w:rsidRPr="00D265BB">
        <w:rPr>
          <w:position w:val="-16"/>
        </w:rPr>
        <w:object w:dxaOrig="1460" w:dyaOrig="440" w14:anchorId="3045BA36">
          <v:shape id="_x0000_i1108" type="#_x0000_t75" style="width:72.75pt;height:21.75pt" o:ole="">
            <v:imagedata r:id="rId182" o:title=""/>
          </v:shape>
          <o:OLEObject Type="Embed" ProgID="Equation.DSMT4" ShapeID="_x0000_i1108" DrawAspect="Content" ObjectID="_1772532224" r:id="rId183"/>
        </w:object>
      </w:r>
      <w:r w:rsidR="00572310" w:rsidRPr="003157BE">
        <w:tab/>
        <w:t>(7.40</w:t>
      </w:r>
      <w:r w:rsidR="00572310" w:rsidRPr="003157BE">
        <w:rPr>
          <w:szCs w:val="22"/>
        </w:rPr>
        <w:t>)</w:t>
      </w:r>
    </w:p>
    <w:p w14:paraId="2AC9F589" w14:textId="2104F7E4" w:rsidR="00572310" w:rsidRPr="003157BE" w:rsidRDefault="00D265BB" w:rsidP="00572310">
      <w:pPr>
        <w:pStyle w:val="Formula"/>
        <w:tabs>
          <w:tab w:val="left" w:pos="3402"/>
          <w:tab w:val="left" w:pos="4111"/>
          <w:tab w:val="left" w:pos="4253"/>
        </w:tabs>
      </w:pPr>
      <w:r w:rsidRPr="00D265BB">
        <w:rPr>
          <w:position w:val="-36"/>
        </w:rPr>
        <w:object w:dxaOrig="920" w:dyaOrig="780" w14:anchorId="7A8F194E">
          <v:shape id="_x0000_i1109" type="#_x0000_t75" style="width:46.5pt;height:39.75pt" o:ole="">
            <v:imagedata r:id="rId184" o:title=""/>
          </v:shape>
          <o:OLEObject Type="Embed" ProgID="Equation.DSMT4" ShapeID="_x0000_i1109" DrawAspect="Content" ObjectID="_1772532225" r:id="rId185"/>
        </w:object>
      </w:r>
      <w:r w:rsidR="00572310" w:rsidRPr="003157BE">
        <w:tab/>
        <w:t>when</w:t>
      </w:r>
      <w:r w:rsidR="00572310" w:rsidRPr="003157BE">
        <w:tab/>
      </w:r>
      <w:r w:rsidRPr="00D265BB">
        <w:rPr>
          <w:position w:val="-16"/>
        </w:rPr>
        <w:object w:dxaOrig="859" w:dyaOrig="440" w14:anchorId="2D4CBF91">
          <v:shape id="_x0000_i1110" type="#_x0000_t75" style="width:43.5pt;height:21.75pt" o:ole="">
            <v:imagedata r:id="rId186" o:title=""/>
          </v:shape>
          <o:OLEObject Type="Embed" ProgID="Equation.DSMT4" ShapeID="_x0000_i1110" DrawAspect="Content" ObjectID="_1772532226" r:id="rId187"/>
        </w:object>
      </w:r>
      <w:r w:rsidR="00572310" w:rsidRPr="003157BE">
        <w:tab/>
        <w:t>(7.41</w:t>
      </w:r>
      <w:r w:rsidR="00572310" w:rsidRPr="003157BE">
        <w:rPr>
          <w:szCs w:val="22"/>
        </w:rPr>
        <w:t>)</w:t>
      </w:r>
    </w:p>
    <w:p w14:paraId="20DD55F3" w14:textId="052E94A6" w:rsidR="00572310" w:rsidRPr="003157BE" w:rsidRDefault="00572310" w:rsidP="00572310">
      <w:pPr>
        <w:pStyle w:val="BodyText"/>
      </w:pPr>
      <w:r w:rsidRPr="003157BE">
        <w:t>with</w:t>
      </w:r>
    </w:p>
    <w:p w14:paraId="66370233" w14:textId="23F7B74C" w:rsidR="00572310" w:rsidRPr="003157BE" w:rsidRDefault="00D265BB" w:rsidP="00572310">
      <w:pPr>
        <w:pStyle w:val="Formula"/>
      </w:pPr>
      <w:r w:rsidRPr="00D265BB">
        <w:rPr>
          <w:position w:val="-36"/>
        </w:rPr>
        <w:object w:dxaOrig="1359" w:dyaOrig="859" w14:anchorId="39CA91AC">
          <v:shape id="_x0000_i1111" type="#_x0000_t75" style="width:68.25pt;height:43.5pt" o:ole="">
            <v:imagedata r:id="rId188" o:title=""/>
          </v:shape>
          <o:OLEObject Type="Embed" ProgID="Equation.DSMT4" ShapeID="_x0000_i1111" DrawAspect="Content" ObjectID="_1772532227" r:id="rId189"/>
        </w:object>
      </w:r>
      <w:r w:rsidR="00572310" w:rsidRPr="003157BE">
        <w:tab/>
        <w:t>(7.42</w:t>
      </w:r>
      <w:r w:rsidR="00572310" w:rsidRPr="003157BE">
        <w:rPr>
          <w:szCs w:val="22"/>
        </w:rPr>
        <w:t>)</w:t>
      </w:r>
    </w:p>
    <w:p w14:paraId="675C3DD6" w14:textId="53156B18" w:rsidR="00572310" w:rsidRPr="003157BE" w:rsidRDefault="00D265BB" w:rsidP="00572310">
      <w:pPr>
        <w:pStyle w:val="Formula"/>
      </w:pPr>
      <w:r w:rsidRPr="00D265BB">
        <w:rPr>
          <w:position w:val="-14"/>
        </w:rPr>
        <w:object w:dxaOrig="980" w:dyaOrig="420" w14:anchorId="1F41DE22">
          <v:shape id="_x0000_i1112" type="#_x0000_t75" style="width:49.5pt;height:21pt" o:ole="">
            <v:imagedata r:id="rId190" o:title=""/>
          </v:shape>
          <o:OLEObject Type="Embed" ProgID="Equation.DSMT4" ShapeID="_x0000_i1112" DrawAspect="Content" ObjectID="_1772532228" r:id="rId191"/>
        </w:object>
      </w:r>
      <w:r w:rsidR="00572310" w:rsidRPr="003157BE">
        <w:tab/>
        <w:t>(7.43</w:t>
      </w:r>
      <w:r w:rsidR="00572310" w:rsidRPr="003157BE">
        <w:rPr>
          <w:szCs w:val="22"/>
        </w:rPr>
        <w:t>)</w:t>
      </w:r>
    </w:p>
    <w:p w14:paraId="58BD1661" w14:textId="4C795903" w:rsidR="00572310" w:rsidRPr="003157BE" w:rsidRDefault="00D265BB" w:rsidP="00572310">
      <w:pPr>
        <w:pStyle w:val="Formula"/>
      </w:pPr>
      <w:r w:rsidRPr="00D265BB">
        <w:rPr>
          <w:position w:val="-34"/>
        </w:rPr>
        <w:object w:dxaOrig="1460" w:dyaOrig="820" w14:anchorId="58BBEBA0">
          <v:shape id="_x0000_i1113" type="#_x0000_t75" style="width:72.75pt;height:41.25pt" o:ole="">
            <v:imagedata r:id="rId192" o:title=""/>
          </v:shape>
          <o:OLEObject Type="Embed" ProgID="Equation.DSMT4" ShapeID="_x0000_i1113" DrawAspect="Content" ObjectID="_1772532229" r:id="rId193"/>
        </w:object>
      </w:r>
      <w:r w:rsidR="00572310" w:rsidRPr="003157BE">
        <w:tab/>
        <w:t>(7.44</w:t>
      </w:r>
      <w:r w:rsidR="00572310" w:rsidRPr="003157BE">
        <w:rPr>
          <w:szCs w:val="22"/>
        </w:rPr>
        <w:t>)</w:t>
      </w:r>
    </w:p>
    <w:p w14:paraId="691066B2" w14:textId="77777777" w:rsidR="00572310" w:rsidRPr="003157BE" w:rsidRDefault="00572310" w:rsidP="00572310">
      <w:pPr>
        <w:pStyle w:val="BodyText"/>
      </w:pPr>
      <w:r w:rsidRPr="003157BE">
        <w:t xml:space="preserve">where </w:t>
      </w:r>
      <w:r w:rsidRPr="003157BE">
        <w:rPr>
          <w:rFonts w:ascii="Symbol" w:hAnsi="Symbol"/>
          <w:i/>
        </w:rPr>
        <w:t></w:t>
      </w:r>
      <w:r w:rsidRPr="003157BE">
        <w:t xml:space="preserve"> is chosen as the value of </w:t>
      </w:r>
      <w:r w:rsidRPr="003157BE">
        <w:rPr>
          <w:rFonts w:ascii="Symbol" w:hAnsi="Symbol"/>
          <w:i/>
        </w:rPr>
        <w:t></w:t>
      </w:r>
      <w:r w:rsidRPr="003157BE">
        <w:rPr>
          <w:position w:val="-6"/>
          <w:sz w:val="16"/>
        </w:rPr>
        <w:t>o</w:t>
      </w:r>
      <w:r w:rsidRPr="003157BE">
        <w:t xml:space="preserve">, </w:t>
      </w:r>
      <w:r w:rsidRPr="003157BE">
        <w:rPr>
          <w:rFonts w:ascii="Symbol" w:hAnsi="Symbol"/>
          <w:i/>
        </w:rPr>
        <w:t></w:t>
      </w:r>
      <w:r w:rsidRPr="003157BE">
        <w:rPr>
          <w:position w:val="-6"/>
          <w:sz w:val="16"/>
        </w:rPr>
        <w:t>pe</w:t>
      </w:r>
      <w:r w:rsidRPr="003157BE">
        <w:t xml:space="preserve">, </w:t>
      </w:r>
      <w:r w:rsidRPr="003157BE">
        <w:rPr>
          <w:rFonts w:ascii="Symbol" w:hAnsi="Symbol"/>
          <w:i/>
        </w:rPr>
        <w:t></w:t>
      </w:r>
      <w:r w:rsidRPr="003157BE">
        <w:rPr>
          <w:position w:val="-6"/>
          <w:sz w:val="16"/>
        </w:rPr>
        <w:t>pp</w:t>
      </w:r>
      <w:r w:rsidRPr="003157BE">
        <w:t xml:space="preserve">, </w:t>
      </w:r>
      <w:r w:rsidRPr="003157BE">
        <w:rPr>
          <w:rFonts w:ascii="Symbol" w:hAnsi="Symbol"/>
        </w:rPr>
        <w:t></w:t>
      </w:r>
      <w:r w:rsidRPr="003157BE">
        <w:rPr>
          <w:position w:val="-6"/>
          <w:sz w:val="18"/>
        </w:rPr>
        <w:t>nu</w:t>
      </w:r>
      <w:r w:rsidRPr="003157BE">
        <w:t xml:space="preserve"> or </w:t>
      </w:r>
      <w:r w:rsidRPr="003157BE">
        <w:rPr>
          <w:rFonts w:ascii="Symbol" w:hAnsi="Symbol"/>
          <w:i/>
        </w:rPr>
        <w:t></w:t>
      </w:r>
      <w:r w:rsidRPr="003157BE">
        <w:rPr>
          <w:position w:val="-6"/>
          <w:sz w:val="16"/>
        </w:rPr>
        <w:t>L</w:t>
      </w:r>
      <w:r w:rsidRPr="003157BE">
        <w:t xml:space="preserve"> as appropriate.</w:t>
      </w:r>
    </w:p>
    <w:p w14:paraId="3540A43D" w14:textId="77777777" w:rsidR="00572310" w:rsidRPr="003157BE" w:rsidRDefault="00572310" w:rsidP="00572310">
      <w:pPr>
        <w:pStyle w:val="BodyText"/>
      </w:pPr>
      <w:r w:rsidRPr="003157BE">
        <w:t>(5)</w:t>
      </w:r>
      <w:r w:rsidRPr="003157BE">
        <w:tab/>
        <w:t xml:space="preserve">The shell buckling parameters </w:t>
      </w:r>
      <w:r w:rsidRPr="003157BE">
        <w:rPr>
          <w:rFonts w:ascii="Symbol" w:hAnsi="Symbol"/>
          <w:i/>
          <w:szCs w:val="22"/>
        </w:rPr>
        <w:t></w:t>
      </w:r>
      <w:r w:rsidRPr="003157BE">
        <w:rPr>
          <w:position w:val="-6"/>
          <w:sz w:val="16"/>
        </w:rPr>
        <w:t>x</w:t>
      </w:r>
      <w:r w:rsidRPr="003157BE">
        <w:t xml:space="preserve">, </w:t>
      </w:r>
      <w:r w:rsidRPr="003157BE">
        <w:rPr>
          <w:rFonts w:ascii="Symbol" w:hAnsi="Symbol"/>
          <w:i/>
        </w:rPr>
        <w:t></w:t>
      </w:r>
      <w:r w:rsidRPr="003157BE">
        <w:rPr>
          <w:position w:val="-6"/>
          <w:sz w:val="16"/>
        </w:rPr>
        <w:t>x</w:t>
      </w:r>
      <w:r w:rsidRPr="003157BE">
        <w:t xml:space="preserve"> and </w:t>
      </w:r>
      <w:r w:rsidRPr="003157BE">
        <w:rPr>
          <w:rFonts w:ascii="Symbol" w:hAnsi="Symbol"/>
        </w:rPr>
        <w:t></w:t>
      </w:r>
      <w:r w:rsidRPr="003157BE">
        <w:rPr>
          <w:position w:val="-4"/>
          <w:sz w:val="18"/>
        </w:rPr>
        <w:t>hx</w:t>
      </w:r>
      <w:r w:rsidRPr="003157BE">
        <w:t xml:space="preserve"> should be taken as:</w:t>
      </w:r>
    </w:p>
    <w:p w14:paraId="0BE98F61" w14:textId="28D86C3B" w:rsidR="00572310" w:rsidRPr="003157BE" w:rsidRDefault="00D265BB" w:rsidP="00572310">
      <w:pPr>
        <w:pStyle w:val="Formula"/>
      </w:pPr>
      <w:r w:rsidRPr="00D265BB">
        <w:rPr>
          <w:position w:val="-30"/>
        </w:rPr>
        <w:object w:dxaOrig="1939" w:dyaOrig="639" w14:anchorId="7972C134">
          <v:shape id="_x0000_i1114" type="#_x0000_t75" style="width:96.75pt;height:31.5pt" o:ole="">
            <v:imagedata r:id="rId194" o:title=""/>
          </v:shape>
          <o:OLEObject Type="Embed" ProgID="Equation.DSMT4" ShapeID="_x0000_i1114" DrawAspect="Content" ObjectID="_1772532230" r:id="rId195"/>
        </w:object>
      </w:r>
      <w:r w:rsidR="00572310" w:rsidRPr="003157BE">
        <w:tab/>
        <w:t>(7.45</w:t>
      </w:r>
      <w:r w:rsidR="00572310" w:rsidRPr="003157BE">
        <w:rPr>
          <w:szCs w:val="22"/>
        </w:rPr>
        <w:t>)</w:t>
      </w:r>
    </w:p>
    <w:p w14:paraId="1A2E4033" w14:textId="77920839" w:rsidR="00572310" w:rsidRPr="003157BE" w:rsidRDefault="00D265BB" w:rsidP="00572310">
      <w:pPr>
        <w:pStyle w:val="Formula"/>
      </w:pPr>
      <w:r w:rsidRPr="00D265BB">
        <w:rPr>
          <w:position w:val="-14"/>
        </w:rPr>
        <w:object w:dxaOrig="2280" w:dyaOrig="400" w14:anchorId="60944865">
          <v:shape id="_x0000_i1115" type="#_x0000_t75" style="width:114.75pt;height:19.5pt" o:ole="">
            <v:imagedata r:id="rId196" o:title=""/>
          </v:shape>
          <o:OLEObject Type="Embed" ProgID="Equation.DSMT4" ShapeID="_x0000_i1115" DrawAspect="Content" ObjectID="_1772532231" r:id="rId197"/>
        </w:object>
      </w:r>
      <w:r w:rsidR="00572310" w:rsidRPr="003157BE">
        <w:tab/>
        <w:t>(7.46</w:t>
      </w:r>
      <w:r w:rsidR="00572310" w:rsidRPr="003157BE">
        <w:rPr>
          <w:szCs w:val="22"/>
        </w:rPr>
        <w:t>)</w:t>
      </w:r>
    </w:p>
    <w:p w14:paraId="7B61B4B3" w14:textId="77896197" w:rsidR="00572310" w:rsidRPr="003157BE" w:rsidRDefault="00D265BB" w:rsidP="00572310">
      <w:pPr>
        <w:pStyle w:val="Formula"/>
      </w:pPr>
      <w:r w:rsidRPr="00D265BB">
        <w:rPr>
          <w:position w:val="-32"/>
        </w:rPr>
        <w:object w:dxaOrig="2380" w:dyaOrig="700" w14:anchorId="59E23B80">
          <v:shape id="_x0000_i1116" type="#_x0000_t75" style="width:119.25pt;height:34.5pt" o:ole="">
            <v:imagedata r:id="rId198" o:title=""/>
          </v:shape>
          <o:OLEObject Type="Embed" ProgID="Equation.DSMT4" ShapeID="_x0000_i1116" DrawAspect="Content" ObjectID="_1772532232" r:id="rId199"/>
        </w:object>
      </w:r>
      <w:r w:rsidR="00572310" w:rsidRPr="003157BE">
        <w:tab/>
        <w:t>(7.47</w:t>
      </w:r>
      <w:r w:rsidR="00572310" w:rsidRPr="003157BE">
        <w:rPr>
          <w:szCs w:val="22"/>
        </w:rPr>
        <w:t>)</w:t>
      </w:r>
    </w:p>
    <w:p w14:paraId="6E5E1E80" w14:textId="4D5B8D69" w:rsidR="00572310" w:rsidRPr="003157BE" w:rsidRDefault="00D265BB" w:rsidP="00572310">
      <w:pPr>
        <w:pStyle w:val="Formula"/>
      </w:pPr>
      <w:r w:rsidRPr="00D265BB">
        <w:rPr>
          <w:position w:val="-40"/>
        </w:rPr>
        <w:object w:dxaOrig="3739" w:dyaOrig="920" w14:anchorId="18F27061">
          <v:shape id="_x0000_i1117" type="#_x0000_t75" style="width:187.5pt;height:46.5pt" o:ole="">
            <v:imagedata r:id="rId200" o:title=""/>
          </v:shape>
          <o:OLEObject Type="Embed" ProgID="Equation.DSMT4" ShapeID="_x0000_i1117" DrawAspect="Content" ObjectID="_1772532233" r:id="rId201"/>
        </w:object>
      </w:r>
      <w:r w:rsidR="00572310" w:rsidRPr="003157BE">
        <w:tab/>
        <w:t>(7.48</w:t>
      </w:r>
      <w:r w:rsidR="00572310" w:rsidRPr="003157BE">
        <w:rPr>
          <w:szCs w:val="22"/>
        </w:rPr>
        <w:t>)</w:t>
      </w:r>
    </w:p>
    <w:p w14:paraId="2BC50EDC" w14:textId="3C9A43A3" w:rsidR="00572310" w:rsidRPr="003157BE" w:rsidRDefault="00D265BB" w:rsidP="00572310">
      <w:pPr>
        <w:pStyle w:val="Formula"/>
      </w:pPr>
      <w:r w:rsidRPr="00D265BB">
        <w:rPr>
          <w:position w:val="-14"/>
        </w:rPr>
        <w:object w:dxaOrig="920" w:dyaOrig="400" w14:anchorId="724FD3D6">
          <v:shape id="_x0000_i1118" type="#_x0000_t75" style="width:46.5pt;height:19.5pt" o:ole="">
            <v:imagedata r:id="rId202" o:title=""/>
          </v:shape>
          <o:OLEObject Type="Embed" ProgID="Equation.DSMT4" ShapeID="_x0000_i1118" DrawAspect="Content" ObjectID="_1772532234" r:id="rId203"/>
        </w:object>
      </w:r>
      <w:r w:rsidR="00572310" w:rsidRPr="003157BE">
        <w:tab/>
        <w:t>(7.49</w:t>
      </w:r>
      <w:r w:rsidR="00572310" w:rsidRPr="003157BE">
        <w:rPr>
          <w:szCs w:val="22"/>
        </w:rPr>
        <w:t>)</w:t>
      </w:r>
    </w:p>
    <w:p w14:paraId="41D7D93A" w14:textId="77777777" w:rsidR="00572310" w:rsidRPr="003157BE" w:rsidRDefault="00572310" w:rsidP="00572310">
      <w:pPr>
        <w:pStyle w:val="BodyText"/>
      </w:pPr>
      <w:r w:rsidRPr="003157BE">
        <w:t>(6)</w:t>
      </w:r>
      <w:r w:rsidRPr="003157BE">
        <w:tab/>
        <w:t>The design buckling membrane stress should be determined as:</w:t>
      </w:r>
    </w:p>
    <w:p w14:paraId="10B54E9B" w14:textId="77777777" w:rsidR="00572310" w:rsidRPr="003157BE" w:rsidRDefault="00572310" w:rsidP="00572310">
      <w:pPr>
        <w:pStyle w:val="Formula"/>
      </w:pPr>
      <w:r w:rsidRPr="003157BE">
        <w:rPr>
          <w:rFonts w:ascii="Symbol" w:hAnsi="Symbol"/>
          <w:i/>
        </w:rPr>
        <w:t></w:t>
      </w:r>
      <w:r w:rsidRPr="003157BE">
        <w:rPr>
          <w:position w:val="-6"/>
          <w:sz w:val="16"/>
        </w:rPr>
        <w:t>x,Rd</w:t>
      </w:r>
      <w:r w:rsidRPr="003157BE">
        <w:t xml:space="preserve"> = </w:t>
      </w:r>
      <w:r w:rsidRPr="003157BE">
        <w:rPr>
          <w:rFonts w:ascii="Symbol" w:hAnsi="Symbol"/>
          <w:i/>
        </w:rPr>
        <w:t></w:t>
      </w:r>
      <w:r w:rsidRPr="003157BE">
        <w:rPr>
          <w:position w:val="-6"/>
          <w:sz w:val="16"/>
        </w:rPr>
        <w:t>x,Rk</w:t>
      </w:r>
      <w:r w:rsidRPr="003157BE">
        <w:t xml:space="preserve"> /</w:t>
      </w:r>
      <w:r w:rsidRPr="003157BE">
        <w:rPr>
          <w:rFonts w:ascii="Symbol" w:hAnsi="Symbol"/>
          <w:i/>
        </w:rPr>
        <w:t></w:t>
      </w:r>
      <w:r w:rsidRPr="003157BE">
        <w:rPr>
          <w:position w:val="-6"/>
          <w:sz w:val="16"/>
        </w:rPr>
        <w:t>M1</w:t>
      </w:r>
      <w:r w:rsidRPr="003157BE">
        <w:tab/>
        <w:t>(7.50</w:t>
      </w:r>
      <w:r w:rsidRPr="003157BE">
        <w:rPr>
          <w:szCs w:val="22"/>
        </w:rPr>
        <w:t>)</w:t>
      </w:r>
    </w:p>
    <w:p w14:paraId="16953D32" w14:textId="61DD8EDC" w:rsidR="00572310" w:rsidRPr="003157BE" w:rsidRDefault="00572310" w:rsidP="00572310">
      <w:pPr>
        <w:pStyle w:val="BodyText"/>
      </w:pPr>
      <w:r w:rsidRPr="003157BE">
        <w:t xml:space="preserve">where </w:t>
      </w:r>
      <w:r w:rsidRPr="003157BE">
        <w:rPr>
          <w:rFonts w:ascii="Symbol" w:hAnsi="Symbol"/>
          <w:i/>
        </w:rPr>
        <w:t></w:t>
      </w:r>
      <w:r w:rsidRPr="003157BE">
        <w:rPr>
          <w:position w:val="-6"/>
          <w:sz w:val="16"/>
        </w:rPr>
        <w:t>M1</w:t>
      </w:r>
      <w:r w:rsidRPr="003157BE">
        <w:t xml:space="preserve"> is given in 4.</w:t>
      </w:r>
      <w:r w:rsidR="00A374D7">
        <w:t>10</w:t>
      </w:r>
      <w:r w:rsidRPr="003157BE">
        <w:t>.2.</w:t>
      </w:r>
    </w:p>
    <w:p w14:paraId="76595312" w14:textId="77777777" w:rsidR="00572310" w:rsidRPr="003157BE" w:rsidRDefault="00572310" w:rsidP="00572310">
      <w:pPr>
        <w:pStyle w:val="BodyText"/>
      </w:pPr>
      <w:r w:rsidRPr="003157BE">
        <w:lastRenderedPageBreak/>
        <w:t>(7)</w:t>
      </w:r>
      <w:r w:rsidRPr="003157BE">
        <w:tab/>
        <w:t>At every point in the structure the design stress resultants should satisfy the condition:</w:t>
      </w:r>
    </w:p>
    <w:p w14:paraId="5BD4C44F" w14:textId="2158975A" w:rsidR="00572310" w:rsidRPr="003157BE" w:rsidRDefault="00572310" w:rsidP="00572310">
      <w:pPr>
        <w:pStyle w:val="Formula"/>
      </w:pPr>
      <w:r w:rsidRPr="003157BE">
        <w:rPr>
          <w:i/>
        </w:rPr>
        <w:t>n</w:t>
      </w:r>
      <w:r w:rsidRPr="003157BE">
        <w:rPr>
          <w:position w:val="-6"/>
          <w:sz w:val="16"/>
        </w:rPr>
        <w:t>x,Ed</w:t>
      </w:r>
      <w:r w:rsidR="00C12CE9" w:rsidRPr="003157BE">
        <w:t> </w:t>
      </w:r>
      <w:r w:rsidR="00C12CE9" w:rsidRPr="003157BE">
        <w:rPr>
          <w:rFonts w:ascii="Cambria Math" w:hAnsi="Cambria Math"/>
          <w:szCs w:val="22"/>
        </w:rPr>
        <w:t>≤</w:t>
      </w:r>
      <w:r w:rsidR="00C12CE9" w:rsidRPr="003157BE">
        <w:t> </w:t>
      </w:r>
      <w:r w:rsidRPr="003157BE">
        <w:rPr>
          <w:i/>
        </w:rPr>
        <w:t>t</w:t>
      </w:r>
      <w:r w:rsidR="00C12CE9" w:rsidRPr="003157BE">
        <w:rPr>
          <w:i/>
        </w:rPr>
        <w:t> </w:t>
      </w:r>
      <w:r w:rsidRPr="003157BE">
        <w:rPr>
          <w:rFonts w:ascii="Symbol" w:hAnsi="Symbol"/>
          <w:i/>
        </w:rPr>
        <w:t></w:t>
      </w:r>
      <w:r w:rsidRPr="003157BE">
        <w:rPr>
          <w:position w:val="-6"/>
          <w:sz w:val="16"/>
        </w:rPr>
        <w:t>x,Rd</w:t>
      </w:r>
      <w:r w:rsidRPr="003157BE">
        <w:tab/>
        <w:t>(7.51</w:t>
      </w:r>
      <w:r w:rsidRPr="003157BE">
        <w:rPr>
          <w:szCs w:val="22"/>
        </w:rPr>
        <w:t>)</w:t>
      </w:r>
    </w:p>
    <w:p w14:paraId="0C7C04C3" w14:textId="1AE0E886" w:rsidR="00572310" w:rsidRPr="003157BE" w:rsidRDefault="00572310" w:rsidP="00572310">
      <w:pPr>
        <w:pStyle w:val="BodyText"/>
      </w:pPr>
      <w:r w:rsidRPr="003157BE">
        <w:t>(8)</w:t>
      </w:r>
      <w:r w:rsidRPr="003157BE">
        <w:tab/>
        <w:t>Where the wall contains a lap joint satisfying the conditions defined in A.</w:t>
      </w:r>
      <w:r w:rsidR="00CA6FA6">
        <w:t>5</w:t>
      </w:r>
      <w:r w:rsidRPr="003157BE">
        <w:t>.2.2(12), the measurement of the maximum permissible measurable imperfection need not be taken across the lap joint itself.</w:t>
      </w:r>
    </w:p>
    <w:p w14:paraId="0CCF5C33" w14:textId="22C7B3B4" w:rsidR="00572310" w:rsidRPr="003157BE" w:rsidRDefault="00572310" w:rsidP="00572310">
      <w:pPr>
        <w:pStyle w:val="BodyText"/>
      </w:pPr>
      <w:r w:rsidRPr="003157BE">
        <w:t>(9)</w:t>
      </w:r>
      <w:r w:rsidRPr="003157BE">
        <w:tab/>
        <w:t>The design of the shell against buckling under axial compression above a local support, near a bracket (e.g. to support a conveyor gantry) and near an opening should be undertaken as stipulated in 7.4.4 and 8.9.</w:t>
      </w:r>
    </w:p>
    <w:p w14:paraId="0A10BC37" w14:textId="77777777" w:rsidR="00572310" w:rsidRPr="003157BE" w:rsidRDefault="00572310" w:rsidP="0002596A">
      <w:pPr>
        <w:pStyle w:val="Heading2"/>
      </w:pPr>
      <w:bookmarkStart w:id="975" w:name="_Ref53082363"/>
      <w:bookmarkStart w:id="976" w:name="_Toc78905590"/>
      <w:bookmarkStart w:id="977" w:name="_Toc79220858"/>
      <w:bookmarkStart w:id="978" w:name="_Toc81813641"/>
      <w:bookmarkStart w:id="979" w:name="_Toc81815729"/>
      <w:bookmarkStart w:id="980" w:name="_Toc92112164"/>
      <w:bookmarkStart w:id="981" w:name="_Toc93425317"/>
      <w:bookmarkStart w:id="982" w:name="_Toc125624799"/>
      <w:bookmarkStart w:id="983" w:name="_Toc150445075"/>
      <w:r w:rsidRPr="003157BE">
        <w:t>Resistance of isotropic cylindrical walls under external pressure, internal partial vacuum and wind</w:t>
      </w:r>
      <w:bookmarkEnd w:id="975"/>
      <w:bookmarkEnd w:id="976"/>
      <w:bookmarkEnd w:id="977"/>
      <w:bookmarkEnd w:id="978"/>
      <w:bookmarkEnd w:id="979"/>
      <w:bookmarkEnd w:id="980"/>
      <w:bookmarkEnd w:id="981"/>
      <w:bookmarkEnd w:id="982"/>
      <w:bookmarkEnd w:id="983"/>
    </w:p>
    <w:p w14:paraId="3F11397C" w14:textId="5EB32219" w:rsidR="00572310" w:rsidRPr="003157BE" w:rsidRDefault="00572310" w:rsidP="00C12CE9">
      <w:pPr>
        <w:pStyle w:val="Heading3"/>
      </w:pPr>
      <w:bookmarkStart w:id="984" w:name="_Toc78905591"/>
      <w:r w:rsidRPr="003157BE">
        <w:t>Buckling of the cylindrical wall</w:t>
      </w:r>
      <w:bookmarkEnd w:id="984"/>
    </w:p>
    <w:p w14:paraId="12D72A08" w14:textId="610C8ECF" w:rsidR="00572310" w:rsidRPr="003157BE" w:rsidRDefault="00572310" w:rsidP="00572310">
      <w:pPr>
        <w:pStyle w:val="BodyText"/>
      </w:pPr>
      <w:r w:rsidRPr="003157BE">
        <w:t>(1)</w:t>
      </w:r>
      <w:r w:rsidRPr="003157BE">
        <w:tab/>
        <w:t>The buckling assessment should be carried out using the rules of EN</w:t>
      </w:r>
      <w:r w:rsidR="00C12CE9" w:rsidRPr="003157BE">
        <w:t> </w:t>
      </w:r>
      <w:r w:rsidRPr="003157BE">
        <w:t>1993</w:t>
      </w:r>
      <w:r w:rsidR="00C12CE9" w:rsidRPr="003157BE">
        <w:noBreakHyphen/>
      </w:r>
      <w:r w:rsidRPr="003157BE">
        <w:t>1</w:t>
      </w:r>
      <w:r w:rsidR="00C12CE9" w:rsidRPr="003157BE">
        <w:noBreakHyphen/>
      </w:r>
      <w:r w:rsidRPr="003157BE">
        <w:t>6, but these may be met using the following simplified assessments of the design resistance.</w:t>
      </w:r>
    </w:p>
    <w:p w14:paraId="63744288" w14:textId="77777777" w:rsidR="00572310" w:rsidRPr="003157BE" w:rsidRDefault="00572310" w:rsidP="00572310">
      <w:pPr>
        <w:pStyle w:val="BodyText"/>
      </w:pPr>
      <w:r w:rsidRPr="003157BE">
        <w:t>(2)</w:t>
      </w:r>
      <w:r w:rsidRPr="003157BE">
        <w:tab/>
        <w:t>The lower edge of the cylindrical shell should be effectively anchored to resist vertical displacements, see 8.10.</w:t>
      </w:r>
    </w:p>
    <w:p w14:paraId="7E293C23" w14:textId="77777777" w:rsidR="00572310" w:rsidRPr="003157BE" w:rsidRDefault="00572310" w:rsidP="00572310">
      <w:pPr>
        <w:pStyle w:val="BodyText"/>
      </w:pPr>
      <w:r w:rsidRPr="003157BE">
        <w:t>(3)</w:t>
      </w:r>
      <w:r w:rsidRPr="003157BE">
        <w:tab/>
        <w:t>Under wind or partial vacuum, the silo wall should be divided into courses lying between the top ring and changes of plate thickness or boundary conditions.</w:t>
      </w:r>
    </w:p>
    <w:p w14:paraId="0EF4F7AA" w14:textId="77777777" w:rsidR="00572310" w:rsidRPr="003157BE" w:rsidRDefault="00572310" w:rsidP="00572310">
      <w:pPr>
        <w:pStyle w:val="BodyText"/>
      </w:pPr>
      <w:r w:rsidRPr="003157BE">
        <w:t>(4)</w:t>
      </w:r>
      <w:r w:rsidRPr="003157BE">
        <w:tab/>
        <w:t>Where an intermediate stiffening ring has been introduced, the process described here should be repeated for the zone below it, beginning the numbering again with the course beneath the intermediate stiffening ring.</w:t>
      </w:r>
    </w:p>
    <w:p w14:paraId="66CDEC6D" w14:textId="08CEEE3B" w:rsidR="00572310" w:rsidRPr="003157BE" w:rsidRDefault="00572310" w:rsidP="00572310">
      <w:pPr>
        <w:pStyle w:val="BodyText"/>
      </w:pPr>
      <w:r w:rsidRPr="003157BE">
        <w:t>(5)</w:t>
      </w:r>
      <w:r w:rsidRPr="003157BE">
        <w:fldChar w:fldCharType="begin"/>
      </w:r>
      <w:r w:rsidRPr="003157BE">
        <w:instrText xml:space="preserve">  </w:instrText>
      </w:r>
      <w:r w:rsidRPr="003157BE">
        <w:fldChar w:fldCharType="end"/>
      </w:r>
      <w:r w:rsidRPr="003157BE">
        <w:tab/>
        <w:t>A buckling assessment should be carried out on each course or potential group of courses where a buckle could form, including the thinnest course and adding others progressively as defined in EN 1993</w:t>
      </w:r>
      <w:r w:rsidR="00C12CE9" w:rsidRPr="003157BE">
        <w:noBreakHyphen/>
      </w:r>
      <w:r w:rsidRPr="003157BE">
        <w:t>1</w:t>
      </w:r>
      <w:r w:rsidR="00C12CE9" w:rsidRPr="003157BE">
        <w:noBreakHyphen/>
      </w:r>
      <w:r w:rsidRPr="003157BE">
        <w:t>6. The lowest design buckling pressure should be found from these alternative assessments and the height of the corresponding course or courses identified as ℓ</w:t>
      </w:r>
      <w:r w:rsidRPr="003157BE">
        <w:rPr>
          <w:position w:val="-4"/>
          <w:sz w:val="18"/>
        </w:rPr>
        <w:t>cr</w:t>
      </w:r>
      <w:r w:rsidRPr="003157BE">
        <w:t>.</w:t>
      </w:r>
    </w:p>
    <w:p w14:paraId="04F4103B" w14:textId="29DAFD40" w:rsidR="00572310" w:rsidRPr="003157BE" w:rsidRDefault="00572310" w:rsidP="00572310">
      <w:pPr>
        <w:pStyle w:val="Note"/>
      </w:pPr>
      <w:r w:rsidRPr="003157BE">
        <w:t>NOTE</w:t>
      </w:r>
      <w:r w:rsidRPr="003157BE">
        <w:tab/>
        <w:t>The buckling mode under external pressure involves many waves around the circumference, only some of which will develop under wind loading. The circumferential dimension of these buckles is not vital in determining the buckling resistance of the cylinder, but the height of the buckle is vitally important. The following treatment consequently only concerns the height of a potential buckle.</w:t>
      </w:r>
    </w:p>
    <w:p w14:paraId="221F59DD" w14:textId="49257FCE" w:rsidR="00572310" w:rsidRPr="003157BE" w:rsidRDefault="00572310" w:rsidP="00572310">
      <w:pPr>
        <w:pStyle w:val="BodyText"/>
      </w:pPr>
      <w:r w:rsidRPr="003157BE">
        <w:t>(6)</w:t>
      </w:r>
      <w:r w:rsidRPr="003157BE">
        <w:tab/>
        <w:t>Where the silo is in Silo Group</w:t>
      </w:r>
      <w:r w:rsidR="00C12CE9" w:rsidRPr="003157BE">
        <w:t> </w:t>
      </w:r>
      <w:r w:rsidRPr="003157BE">
        <w:t>1 or 2, the following simplified calculations may be used in place of the full procedure of EN</w:t>
      </w:r>
      <w:r w:rsidR="00C12CE9" w:rsidRPr="003157BE">
        <w:t> </w:t>
      </w:r>
      <w:r w:rsidRPr="003157BE">
        <w:t>1993</w:t>
      </w:r>
      <w:r w:rsidR="00C12CE9" w:rsidRPr="003157BE">
        <w:noBreakHyphen/>
      </w:r>
      <w:r w:rsidRPr="003157BE">
        <w:t>1</w:t>
      </w:r>
      <w:r w:rsidR="00C12CE9" w:rsidRPr="003157BE">
        <w:noBreakHyphen/>
      </w:r>
      <w:r w:rsidRPr="003157BE">
        <w:t>6.</w:t>
      </w:r>
    </w:p>
    <w:p w14:paraId="27C73021" w14:textId="51324110" w:rsidR="00572310" w:rsidRPr="003157BE" w:rsidRDefault="00572310" w:rsidP="00572310">
      <w:pPr>
        <w:pStyle w:val="BodyText"/>
      </w:pPr>
      <w:r w:rsidRPr="003157BE">
        <w:t>(7)</w:t>
      </w:r>
      <w:r w:rsidRPr="003157BE">
        <w:tab/>
        <w:t>Buckles of different heights</w:t>
      </w:r>
      <w:r w:rsidR="002B5855" w:rsidRPr="003157BE">
        <w:t> </w:t>
      </w:r>
      <w:r w:rsidRPr="003157BE">
        <w:rPr>
          <w:i/>
        </w:rPr>
        <w:t>h</w:t>
      </w:r>
      <w:r w:rsidRPr="003157BE">
        <w:rPr>
          <w:position w:val="-6"/>
          <w:sz w:val="18"/>
        </w:rPr>
        <w:t>m</w:t>
      </w:r>
      <w:r w:rsidRPr="003157BE">
        <w:t>, each extending from the top of the cylindrical wall and ending at a change of plate thickness or a ring (Figure</w:t>
      </w:r>
      <w:r w:rsidR="002B5855" w:rsidRPr="003157BE">
        <w:t> </w:t>
      </w:r>
      <w:r w:rsidRPr="003157BE">
        <w:t xml:space="preserve">7.3), should be checked to find the buckle with the lowest buckling resistance. The value of </w:t>
      </w:r>
      <w:r w:rsidRPr="003157BE">
        <w:rPr>
          <w:i/>
        </w:rPr>
        <w:t>h</w:t>
      </w:r>
      <w:r w:rsidRPr="003157BE">
        <w:rPr>
          <w:position w:val="-6"/>
          <w:sz w:val="18"/>
        </w:rPr>
        <w:t>m</w:t>
      </w:r>
      <w:r w:rsidRPr="003157BE">
        <w:t xml:space="preserve"> for the lowest resistance is denoted by ℓ</w:t>
      </w:r>
      <w:r w:rsidRPr="003157BE">
        <w:rPr>
          <w:position w:val="-4"/>
          <w:sz w:val="18"/>
        </w:rPr>
        <w:t>cr</w:t>
      </w:r>
      <w:r w:rsidRPr="003157BE">
        <w:t>.</w:t>
      </w:r>
    </w:p>
    <w:p w14:paraId="1F8E2859" w14:textId="3FBD87A8" w:rsidR="00572310" w:rsidRPr="003157BE" w:rsidRDefault="00572310" w:rsidP="00572310">
      <w:pPr>
        <w:pStyle w:val="Note"/>
      </w:pPr>
      <w:r w:rsidRPr="003157BE">
        <w:t>NOTE</w:t>
      </w:r>
      <w:r w:rsidRPr="003157BE">
        <w:tab/>
        <w:t>The buckling resistance under external pressure falls as the buckle height increases, but in a stepped wall the thicker courses lead to increased buckling resistance. Finding the critical buckle height consequently requires different buckle heights to be explored until the lowest buckling resistance is found.</w:t>
      </w:r>
    </w:p>
    <w:p w14:paraId="2BAEA750" w14:textId="047C6262" w:rsidR="00572310" w:rsidRPr="003157BE" w:rsidRDefault="00A14C8D" w:rsidP="002B5855">
      <w:pPr>
        <w:pStyle w:val="FigureImage"/>
      </w:pPr>
      <w:r>
        <w:rPr>
          <w:noProof/>
        </w:rPr>
        <w:lastRenderedPageBreak/>
        <w:fldChar w:fldCharType="begin"/>
      </w:r>
      <w:r>
        <w:rPr>
          <w:noProof/>
        </w:rPr>
        <w:instrText xml:space="preserve"> INCLUDEPICTURE  "Y:\\STD_MGT\\STDDEL\\PRODUCTION\\Standards\\00250\\229\\41_e_dr\\7_003.tif"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"Y:\\STD_MGT\\STDDEL\\PRODUCTION\\Standards\\00250\\229\\41_e_dr\\7_003.tif"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1993-4-1.zip.a56\\41_e_dr\\7_003.tif" \* MERGEFORMATINET</w:instrText>
      </w:r>
      <w:r w:rsidR="00D462FF">
        <w:rPr>
          <w:noProof/>
        </w:rPr>
        <w:instrText xml:space="preserve"> </w:instrText>
      </w:r>
      <w:r w:rsidR="00D462FF">
        <w:rPr>
          <w:noProof/>
        </w:rPr>
        <w:fldChar w:fldCharType="separate"/>
      </w:r>
      <w:r w:rsidR="00D462FF">
        <w:rPr>
          <w:noProof/>
        </w:rPr>
        <w:pict w14:anchorId="6D0218C0">
          <v:shape id="_x0000_i1119" type="#_x0000_t75" style="width:241.5pt;height:223.5pt">
            <v:imagedata r:id="rId204" r:href="rId205"/>
          </v:shape>
        </w:pict>
      </w:r>
      <w:r w:rsidR="00D462FF">
        <w:rPr>
          <w:noProof/>
        </w:rPr>
        <w:fldChar w:fldCharType="end"/>
      </w:r>
      <w:r w:rsidR="00AE3BF3">
        <w:rPr>
          <w:noProof/>
        </w:rPr>
        <w:fldChar w:fldCharType="end"/>
      </w:r>
      <w:r>
        <w:rPr>
          <w:noProof/>
        </w:rPr>
        <w:fldChar w:fldCharType="end"/>
      </w:r>
    </w:p>
    <w:p w14:paraId="66557EC1" w14:textId="38719228" w:rsidR="00572310" w:rsidRPr="003157BE" w:rsidRDefault="00572310" w:rsidP="00572310">
      <w:pPr>
        <w:pStyle w:val="Figuretitle"/>
      </w:pPr>
      <w:r w:rsidRPr="003157BE">
        <w:t>Figure</w:t>
      </w:r>
      <w:r w:rsidR="002B5855" w:rsidRPr="003157BE">
        <w:t> </w:t>
      </w:r>
      <w:r w:rsidRPr="003157BE">
        <w:t>7.3</w:t>
      </w:r>
      <w:r w:rsidR="002B5855" w:rsidRPr="003157BE">
        <w:t> </w:t>
      </w:r>
      <w:r w:rsidRPr="003157BE">
        <w:t>— Notation for stepped wall with different heights of courses</w:t>
      </w:r>
    </w:p>
    <w:p w14:paraId="78EC9205" w14:textId="52DCC07F" w:rsidR="00572310" w:rsidRPr="003157BE" w:rsidRDefault="00572310" w:rsidP="00572310">
      <w:pPr>
        <w:pStyle w:val="BodyText"/>
      </w:pPr>
      <w:r w:rsidRPr="003157BE">
        <w:t>(8)</w:t>
      </w:r>
      <w:r w:rsidRPr="003157BE">
        <w:tab/>
        <w:t xml:space="preserve">Each potential buckle, from the top of the silo to the bottom of the </w:t>
      </w:r>
      <w:r w:rsidRPr="003157BE">
        <w:rPr>
          <w:i/>
        </w:rPr>
        <w:t>m</w:t>
      </w:r>
      <w:r w:rsidRPr="003157BE">
        <w:rPr>
          <w:position w:val="6"/>
          <w:sz w:val="18"/>
        </w:rPr>
        <w:t>th</w:t>
      </w:r>
      <w:r w:rsidRPr="003157BE">
        <w:t xml:space="preserve"> section (with </w:t>
      </w:r>
      <w:r w:rsidRPr="003157BE">
        <w:rPr>
          <w:i/>
        </w:rPr>
        <w:t>m</w:t>
      </w:r>
      <w:r w:rsidRPr="003157BE">
        <w:t xml:space="preserve"> progressively taking values 1, 2, 3 etc.) should be explored to determine the most critical height </w:t>
      </w:r>
      <w:r w:rsidRPr="003157BE">
        <w:rPr>
          <w:i/>
        </w:rPr>
        <w:t>h</w:t>
      </w:r>
      <w:r w:rsidRPr="003157BE">
        <w:rPr>
          <w:position w:val="-4"/>
          <w:sz w:val="18"/>
        </w:rPr>
        <w:t>m</w:t>
      </w:r>
      <w:r w:rsidRPr="003157BE">
        <w:t xml:space="preserve"> as follows.</w:t>
      </w:r>
    </w:p>
    <w:p w14:paraId="26AAB6D7" w14:textId="77BA85C7" w:rsidR="00572310" w:rsidRPr="003157BE" w:rsidRDefault="00572310" w:rsidP="00572310">
      <w:pPr>
        <w:pStyle w:val="BodyText"/>
        <w:rPr>
          <w:bCs/>
        </w:rPr>
      </w:pPr>
      <w:r w:rsidRPr="003157BE">
        <w:t>(9)</w:t>
      </w:r>
      <w:r w:rsidRPr="003157BE">
        <w:tab/>
        <w:t xml:space="preserve">The equivalent thickness </w:t>
      </w:r>
      <w:r w:rsidRPr="003157BE">
        <w:rPr>
          <w:i/>
        </w:rPr>
        <w:t>t</w:t>
      </w:r>
      <w:r w:rsidRPr="003157BE">
        <w:rPr>
          <w:position w:val="-4"/>
          <w:sz w:val="18"/>
        </w:rPr>
        <w:t>eq</w:t>
      </w:r>
      <w:r w:rsidRPr="003157BE">
        <w:t xml:space="preserve"> of a stepped wall down to the base of the </w:t>
      </w:r>
      <w:r w:rsidRPr="003157BE">
        <w:rPr>
          <w:i/>
        </w:rPr>
        <w:t>m</w:t>
      </w:r>
      <w:r w:rsidRPr="003157BE">
        <w:rPr>
          <w:position w:val="6"/>
          <w:sz w:val="18"/>
        </w:rPr>
        <w:t>th</w:t>
      </w:r>
      <w:r w:rsidRPr="003157BE">
        <w:t xml:space="preserve"> course should be found using the depths from the top to the base of each uniform thickness course identified as </w:t>
      </w:r>
      <w:r w:rsidRPr="003157BE">
        <w:rPr>
          <w:i/>
        </w:rPr>
        <w:t>h</w:t>
      </w:r>
      <w:r w:rsidRPr="003157BE">
        <w:rPr>
          <w:i/>
          <w:position w:val="-6"/>
          <w:sz w:val="20"/>
        </w:rPr>
        <w:t>1</w:t>
      </w:r>
      <w:r w:rsidRPr="003157BE">
        <w:rPr>
          <w:i/>
        </w:rPr>
        <w:t>, h</w:t>
      </w:r>
      <w:r w:rsidRPr="003157BE">
        <w:rPr>
          <w:i/>
          <w:position w:val="-6"/>
          <w:sz w:val="20"/>
        </w:rPr>
        <w:t>2</w:t>
      </w:r>
      <w:r w:rsidRPr="003157BE">
        <w:rPr>
          <w:i/>
        </w:rPr>
        <w:t xml:space="preserve"> ... h</w:t>
      </w:r>
      <w:r w:rsidRPr="003157BE">
        <w:rPr>
          <w:i/>
          <w:position w:val="-6"/>
          <w:sz w:val="20"/>
        </w:rPr>
        <w:t>m</w:t>
      </w:r>
      <w:r w:rsidRPr="003157BE">
        <w:t xml:space="preserve"> (Figure 7.</w:t>
      </w:r>
      <w:r w:rsidR="008547FF">
        <w:t>3</w:t>
      </w:r>
      <w:r w:rsidRPr="003157BE">
        <w:t xml:space="preserve">). The thickness of the course </w:t>
      </w:r>
      <w:r w:rsidRPr="003157BE">
        <w:rPr>
          <w:i/>
        </w:rPr>
        <w:t>h</w:t>
      </w:r>
      <w:r w:rsidRPr="003157BE">
        <w:rPr>
          <w:position w:val="-6"/>
          <w:sz w:val="18"/>
        </w:rPr>
        <w:t>i</w:t>
      </w:r>
      <w:r w:rsidRPr="003157BE">
        <w:t xml:space="preserve"> is denoted as </w:t>
      </w:r>
      <w:r w:rsidRPr="003157BE">
        <w:rPr>
          <w:i/>
        </w:rPr>
        <w:t>t</w:t>
      </w:r>
      <w:r w:rsidRPr="003157BE">
        <w:rPr>
          <w:position w:val="-6"/>
          <w:sz w:val="18"/>
        </w:rPr>
        <w:t>i</w:t>
      </w:r>
      <w:r w:rsidRPr="003157BE">
        <w:t xml:space="preserve">, so that the courses of thicknesses </w:t>
      </w:r>
      <w:r w:rsidRPr="003157BE">
        <w:rPr>
          <w:i/>
        </w:rPr>
        <w:t>t</w:t>
      </w:r>
      <w:r w:rsidRPr="003157BE">
        <w:rPr>
          <w:i/>
          <w:position w:val="-6"/>
          <w:sz w:val="20"/>
        </w:rPr>
        <w:t>1</w:t>
      </w:r>
      <w:r w:rsidRPr="003157BE">
        <w:rPr>
          <w:i/>
        </w:rPr>
        <w:t>, t</w:t>
      </w:r>
      <w:r w:rsidRPr="003157BE">
        <w:rPr>
          <w:i/>
          <w:position w:val="-6"/>
          <w:sz w:val="20"/>
        </w:rPr>
        <w:t>2</w:t>
      </w:r>
      <w:r w:rsidRPr="003157BE">
        <w:rPr>
          <w:i/>
        </w:rPr>
        <w:t>, ...  t</w:t>
      </w:r>
      <w:r w:rsidRPr="003157BE">
        <w:rPr>
          <w:i/>
          <w:position w:val="-6"/>
          <w:sz w:val="20"/>
        </w:rPr>
        <w:t>m</w:t>
      </w:r>
      <w:r w:rsidRPr="003157BE">
        <w:t xml:space="preserve"> participate in the potential buckle. The height of the potential buckle is then </w:t>
      </w:r>
      <w:r w:rsidRPr="003157BE">
        <w:rPr>
          <w:i/>
        </w:rPr>
        <w:t>h</w:t>
      </w:r>
      <w:r w:rsidRPr="003157BE">
        <w:rPr>
          <w:i/>
          <w:position w:val="-6"/>
          <w:sz w:val="20"/>
        </w:rPr>
        <w:t>m</w:t>
      </w:r>
      <w:r w:rsidRPr="003157BE">
        <w:rPr>
          <w:bCs/>
          <w:szCs w:val="22"/>
        </w:rPr>
        <w:t>.</w:t>
      </w:r>
    </w:p>
    <w:p w14:paraId="7E3514AB" w14:textId="77777777" w:rsidR="00572310" w:rsidRPr="003157BE" w:rsidRDefault="00572310" w:rsidP="00572310">
      <w:pPr>
        <w:pStyle w:val="BodyText"/>
      </w:pPr>
      <w:r w:rsidRPr="003157BE">
        <w:t xml:space="preserve">For each course within the potential buckle, the value of the parameter </w:t>
      </w:r>
      <w:r w:rsidRPr="003157BE">
        <w:rPr>
          <w:i/>
        </w:rPr>
        <w:t>H</w:t>
      </w:r>
      <w:r w:rsidRPr="003157BE">
        <w:rPr>
          <w:i/>
          <w:position w:val="-6"/>
          <w:sz w:val="20"/>
        </w:rPr>
        <w:t>i</w:t>
      </w:r>
      <w:r w:rsidRPr="003157BE">
        <w:t xml:space="preserve"> should be found as</w:t>
      </w:r>
    </w:p>
    <w:p w14:paraId="5566D7A9" w14:textId="77777777" w:rsidR="00572310" w:rsidRPr="003157BE" w:rsidRDefault="00572310" w:rsidP="00572310">
      <w:pPr>
        <w:pStyle w:val="Formula"/>
      </w:pPr>
      <w:r w:rsidRPr="003157BE">
        <w:rPr>
          <w:position w:val="-32"/>
        </w:rPr>
        <w:object w:dxaOrig="2360" w:dyaOrig="760" w14:anchorId="5B951D16">
          <v:shape id="_x0000_i1120" type="#_x0000_t75" style="width:118.5pt;height:38.25pt" o:ole="">
            <v:imagedata r:id="rId206" o:title=""/>
          </v:shape>
          <o:OLEObject Type="Embed" ProgID="Equation.DSMT4" ShapeID="_x0000_i1120" DrawAspect="Content" ObjectID="_1772532235" r:id="rId207"/>
        </w:object>
      </w:r>
      <w:r w:rsidRPr="003157BE">
        <w:tab/>
        <w:t>(7.52</w:t>
      </w:r>
      <w:r w:rsidRPr="003157BE">
        <w:rPr>
          <w:szCs w:val="22"/>
        </w:rPr>
        <w:t>)</w:t>
      </w:r>
    </w:p>
    <w:p w14:paraId="656C4BD4" w14:textId="57BB8CE7" w:rsidR="00572310" w:rsidRPr="003157BE" w:rsidRDefault="00572310" w:rsidP="00572310">
      <w:pPr>
        <w:pStyle w:val="BodyText"/>
      </w:pPr>
      <w:r w:rsidRPr="003157BE">
        <w:t>The equivalent thickness</w:t>
      </w:r>
      <w:r w:rsidR="008171C4" w:rsidRPr="003157BE">
        <w:t> </w:t>
      </w:r>
      <w:r w:rsidRPr="003157BE">
        <w:rPr>
          <w:position w:val="-14"/>
        </w:rPr>
        <w:object w:dxaOrig="480" w:dyaOrig="380" w14:anchorId="0289C491">
          <v:shape id="_x0000_i1121" type="#_x0000_t75" style="width:24pt;height:19.5pt" o:ole="">
            <v:imagedata r:id="rId208" o:title=""/>
          </v:shape>
          <o:OLEObject Type="Embed" ProgID="Equation.DSMT4" ShapeID="_x0000_i1121" DrawAspect="Content" ObjectID="_1772532236" r:id="rId209"/>
        </w:object>
      </w:r>
      <w:r w:rsidRPr="003157BE">
        <w:t xml:space="preserve"> of th potential buckle of height</w:t>
      </w:r>
      <w:r w:rsidR="008171C4" w:rsidRPr="003157BE">
        <w:t> </w:t>
      </w:r>
      <w:r w:rsidRPr="003157BE">
        <w:rPr>
          <w:i/>
        </w:rPr>
        <w:t>h</w:t>
      </w:r>
      <w:r w:rsidRPr="003157BE">
        <w:rPr>
          <w:position w:val="-4"/>
          <w:sz w:val="18"/>
        </w:rPr>
        <w:t>m</w:t>
      </w:r>
      <w:r w:rsidRPr="003157BE">
        <w:t xml:space="preserve"> should be found as</w:t>
      </w:r>
    </w:p>
    <w:p w14:paraId="06A5F144" w14:textId="77777777" w:rsidR="00572310" w:rsidRPr="003157BE" w:rsidRDefault="00572310" w:rsidP="00572310">
      <w:pPr>
        <w:pStyle w:val="Formula"/>
      </w:pPr>
      <w:r w:rsidRPr="003157BE">
        <w:rPr>
          <w:position w:val="-34"/>
        </w:rPr>
        <w:object w:dxaOrig="3540" w:dyaOrig="859" w14:anchorId="7A468D8B">
          <v:shape id="_x0000_i1122" type="#_x0000_t75" style="width:177.75pt;height:42.75pt" o:ole="">
            <v:imagedata r:id="rId210" o:title=""/>
          </v:shape>
          <o:OLEObject Type="Embed" ProgID="Equation.DSMT4" ShapeID="_x0000_i1122" DrawAspect="Content" ObjectID="_1772532237" r:id="rId211"/>
        </w:object>
      </w:r>
      <w:r w:rsidRPr="003157BE">
        <w:tab/>
        <w:t>(7.53</w:t>
      </w:r>
      <w:r w:rsidRPr="003157BE">
        <w:rPr>
          <w:szCs w:val="22"/>
        </w:rPr>
        <w:t>)</w:t>
      </w:r>
    </w:p>
    <w:p w14:paraId="27256ABD" w14:textId="4934E658" w:rsidR="00572310" w:rsidRPr="003157BE" w:rsidRDefault="00572310" w:rsidP="00572310">
      <w:pPr>
        <w:pStyle w:val="BodyText"/>
      </w:pPr>
      <w:r w:rsidRPr="003157BE">
        <w:t xml:space="preserve">with </w:t>
      </w:r>
      <w:r w:rsidRPr="003157BE">
        <w:rPr>
          <w:i/>
        </w:rPr>
        <w:t>H</w:t>
      </w:r>
      <w:r w:rsidRPr="003157BE">
        <w:rPr>
          <w:iCs/>
          <w:position w:val="-6"/>
          <w:sz w:val="20"/>
        </w:rPr>
        <w:t>0</w:t>
      </w:r>
      <w:r w:rsidR="008171C4" w:rsidRPr="003157BE">
        <w:t> </w:t>
      </w:r>
      <w:r w:rsidR="008171C4" w:rsidRPr="003157BE">
        <w:rPr>
          <w:rFonts w:ascii="Cambria Math" w:hAnsi="Cambria Math"/>
        </w:rPr>
        <w:t>=</w:t>
      </w:r>
      <w:r w:rsidR="008171C4" w:rsidRPr="003157BE">
        <w:t> </w:t>
      </w:r>
      <w:r w:rsidRPr="003157BE">
        <w:t xml:space="preserve">0 when </w:t>
      </w:r>
      <w:r w:rsidRPr="003157BE">
        <w:rPr>
          <w:i/>
        </w:rPr>
        <w:t>i</w:t>
      </w:r>
      <w:r w:rsidR="008171C4" w:rsidRPr="003157BE">
        <w:t> </w:t>
      </w:r>
      <w:r w:rsidR="008171C4" w:rsidRPr="003157BE">
        <w:rPr>
          <w:rFonts w:ascii="Cambria Math" w:hAnsi="Cambria Math"/>
        </w:rPr>
        <w:t>=</w:t>
      </w:r>
      <w:r w:rsidR="008171C4" w:rsidRPr="003157BE">
        <w:t> </w:t>
      </w:r>
      <w:r w:rsidRPr="003157BE">
        <w:t>1.</w:t>
      </w:r>
    </w:p>
    <w:p w14:paraId="617C8E81" w14:textId="0554892C" w:rsidR="00572310" w:rsidRPr="003157BE" w:rsidRDefault="00572310" w:rsidP="00572310">
      <w:pPr>
        <w:pStyle w:val="BodyText"/>
      </w:pPr>
      <w:r w:rsidRPr="003157BE">
        <w:t>(10)</w:t>
      </w:r>
      <w:r w:rsidRPr="003157BE">
        <w:rPr>
          <w:b/>
        </w:rPr>
        <w:tab/>
      </w:r>
      <w:r w:rsidRPr="003157BE">
        <w:t>For each potential buckle height</w:t>
      </w:r>
      <w:r w:rsidR="008171C4" w:rsidRPr="003157BE">
        <w:t> </w:t>
      </w:r>
      <w:r w:rsidRPr="003157BE">
        <w:rPr>
          <w:i/>
        </w:rPr>
        <w:t>h</w:t>
      </w:r>
      <w:r w:rsidRPr="003157BE">
        <w:rPr>
          <w:position w:val="-6"/>
          <w:sz w:val="18"/>
        </w:rPr>
        <w:t>m</w:t>
      </w:r>
      <w:r w:rsidRPr="003157BE">
        <w:t xml:space="preserve">, the buckling external pressure for the equivalent isotropic wall of thickness </w:t>
      </w:r>
      <w:r w:rsidRPr="003157BE">
        <w:rPr>
          <w:i/>
        </w:rPr>
        <w:t>t</w:t>
      </w:r>
      <w:r w:rsidRPr="003157BE">
        <w:rPr>
          <w:position w:val="-4"/>
          <w:sz w:val="18"/>
        </w:rPr>
        <w:t>eq.m</w:t>
      </w:r>
      <w:r w:rsidRPr="003157BE">
        <w:t xml:space="preserve"> should be found as:</w:t>
      </w:r>
    </w:p>
    <w:p w14:paraId="0273CD66" w14:textId="77777777" w:rsidR="00572310" w:rsidRPr="003157BE" w:rsidRDefault="00572310" w:rsidP="00580B73">
      <w:pPr>
        <w:pStyle w:val="Formula"/>
        <w:keepNext/>
      </w:pPr>
      <w:r w:rsidRPr="003157BE">
        <w:rPr>
          <w:position w:val="-36"/>
        </w:rPr>
        <w:object w:dxaOrig="3480" w:dyaOrig="920" w14:anchorId="7FB10767">
          <v:shape id="_x0000_i1123" type="#_x0000_t75" style="width:174pt;height:47.25pt" o:ole="">
            <v:imagedata r:id="rId212" o:title=""/>
          </v:shape>
          <o:OLEObject Type="Embed" ProgID="Equation.DSMT4" ShapeID="_x0000_i1123" DrawAspect="Content" ObjectID="_1772532238" r:id="rId213"/>
        </w:object>
      </w:r>
      <w:r w:rsidRPr="003157BE">
        <w:rPr>
          <w:position w:val="-36"/>
        </w:rPr>
        <w:tab/>
      </w:r>
      <w:r w:rsidRPr="003157BE">
        <w:t>(7.54)</w:t>
      </w:r>
    </w:p>
    <w:p w14:paraId="2F9B7010" w14:textId="71C2E290" w:rsidR="00572310" w:rsidRPr="003157BE" w:rsidRDefault="00572310" w:rsidP="008171C4">
      <w:pPr>
        <w:pStyle w:val="BodyText"/>
        <w:keepNext/>
      </w:pPr>
      <w:r w:rsidRPr="003157BE">
        <w:t>where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8363"/>
      </w:tblGrid>
      <w:tr w:rsidR="008F3952" w:rsidRPr="003157BE" w14:paraId="7C00D035" w14:textId="77777777" w:rsidTr="00D265BB">
        <w:tc>
          <w:tcPr>
            <w:tcW w:w="958" w:type="dxa"/>
          </w:tcPr>
          <w:p w14:paraId="68E25DA8" w14:textId="77777777" w:rsidR="008F3952" w:rsidRPr="003157BE" w:rsidRDefault="008F3952" w:rsidP="00D265BB">
            <w:pPr>
              <w:pStyle w:val="ListHangingIndent"/>
              <w:ind w:left="0"/>
            </w:pPr>
            <w:r w:rsidRPr="003157BE">
              <w:rPr>
                <w:i/>
              </w:rPr>
              <w:t>h</w:t>
            </w:r>
            <w:r w:rsidRPr="003157BE">
              <w:rPr>
                <w:position w:val="-6"/>
                <w:sz w:val="18"/>
              </w:rPr>
              <w:t>m</w:t>
            </w:r>
          </w:p>
        </w:tc>
        <w:tc>
          <w:tcPr>
            <w:tcW w:w="8363" w:type="dxa"/>
          </w:tcPr>
          <w:p w14:paraId="4F2FE8BF" w14:textId="77777777" w:rsidR="008F3952" w:rsidRPr="003157BE" w:rsidRDefault="008F3952" w:rsidP="00CC2FD9">
            <w:pPr>
              <w:pStyle w:val="ListHangingIndent"/>
              <w:ind w:left="0"/>
            </w:pPr>
            <w:r w:rsidRPr="003157BE">
              <w:t>is the height of the potential buckle;</w:t>
            </w:r>
          </w:p>
        </w:tc>
      </w:tr>
      <w:tr w:rsidR="008F3952" w:rsidRPr="003157BE" w14:paraId="6798BA07" w14:textId="77777777" w:rsidTr="00D265BB">
        <w:tc>
          <w:tcPr>
            <w:tcW w:w="958" w:type="dxa"/>
          </w:tcPr>
          <w:p w14:paraId="464085E0" w14:textId="77777777" w:rsidR="008F3952" w:rsidRPr="003157BE" w:rsidRDefault="008F3952" w:rsidP="00D265BB">
            <w:pPr>
              <w:pStyle w:val="ListHangingIndent"/>
              <w:ind w:left="0"/>
            </w:pPr>
            <w:r w:rsidRPr="003157BE">
              <w:rPr>
                <w:i/>
              </w:rPr>
              <w:t>t</w:t>
            </w:r>
            <w:r w:rsidRPr="003157BE">
              <w:rPr>
                <w:i/>
                <w:position w:val="-4"/>
                <w:sz w:val="18"/>
              </w:rPr>
              <w:t>eq,m</w:t>
            </w:r>
          </w:p>
        </w:tc>
        <w:tc>
          <w:tcPr>
            <w:tcW w:w="8363" w:type="dxa"/>
          </w:tcPr>
          <w:p w14:paraId="345CCFB2" w14:textId="307760EC" w:rsidR="008F3952" w:rsidRPr="003157BE" w:rsidRDefault="008F3952" w:rsidP="00CC2FD9">
            <w:pPr>
              <w:pStyle w:val="ListHangingIndent"/>
              <w:ind w:left="0"/>
            </w:pPr>
            <w:r w:rsidRPr="003157BE">
              <w:t>is the equivalent thickness of the courses involved in the potential buckle of height</w:t>
            </w:r>
            <w:r w:rsidR="005E7D76" w:rsidRPr="003157BE">
              <w:t> </w:t>
            </w:r>
            <w:r w:rsidRPr="003157BE">
              <w:rPr>
                <w:i/>
              </w:rPr>
              <w:t>h</w:t>
            </w:r>
            <w:r w:rsidRPr="003157BE">
              <w:rPr>
                <w:position w:val="-6"/>
                <w:sz w:val="18"/>
              </w:rPr>
              <w:t>m</w:t>
            </w:r>
            <w:r w:rsidRPr="003157BE">
              <w:t>;</w:t>
            </w:r>
          </w:p>
        </w:tc>
      </w:tr>
      <w:tr w:rsidR="008F3952" w:rsidRPr="003157BE" w14:paraId="357ED48A" w14:textId="77777777" w:rsidTr="00D265BB">
        <w:tc>
          <w:tcPr>
            <w:tcW w:w="958" w:type="dxa"/>
          </w:tcPr>
          <w:p w14:paraId="69257AA1" w14:textId="77777777" w:rsidR="008F3952" w:rsidRPr="003157BE" w:rsidRDefault="008F3952" w:rsidP="00D265BB">
            <w:pPr>
              <w:pStyle w:val="ListHangingIndent"/>
              <w:ind w:left="0"/>
            </w:pPr>
            <w:r w:rsidRPr="003157BE">
              <w:rPr>
                <w:i/>
              </w:rPr>
              <w:t>C</w:t>
            </w:r>
            <w:r w:rsidRPr="003157BE">
              <w:rPr>
                <w:position w:val="-6"/>
                <w:sz w:val="16"/>
              </w:rPr>
              <w:t>b</w:t>
            </w:r>
          </w:p>
        </w:tc>
        <w:tc>
          <w:tcPr>
            <w:tcW w:w="8363" w:type="dxa"/>
          </w:tcPr>
          <w:p w14:paraId="5DDE5564" w14:textId="73121815" w:rsidR="008F3952" w:rsidRPr="003157BE" w:rsidRDefault="008F3952" w:rsidP="00CC2FD9">
            <w:pPr>
              <w:pStyle w:val="ListHangingIndent"/>
              <w:ind w:left="0"/>
            </w:pPr>
            <w:r w:rsidRPr="003157BE">
              <w:t>is the external pressure buckling coefficient (see</w:t>
            </w:r>
            <w:r w:rsidR="005E7D76" w:rsidRPr="003157BE">
              <w:t> </w:t>
            </w:r>
            <w:r w:rsidRPr="003157BE">
              <w:t>(12));</w:t>
            </w:r>
          </w:p>
        </w:tc>
      </w:tr>
      <w:tr w:rsidR="008F3952" w:rsidRPr="003157BE" w14:paraId="6A0C36EC" w14:textId="77777777" w:rsidTr="00D265BB">
        <w:tc>
          <w:tcPr>
            <w:tcW w:w="958" w:type="dxa"/>
          </w:tcPr>
          <w:p w14:paraId="5DAC8B99" w14:textId="77777777" w:rsidR="008F3952" w:rsidRPr="003157BE" w:rsidRDefault="008F3952" w:rsidP="00D265BB">
            <w:pPr>
              <w:pStyle w:val="ListHangingIndent"/>
              <w:ind w:left="0"/>
            </w:pPr>
            <w:r w:rsidRPr="003157BE">
              <w:rPr>
                <w:i/>
              </w:rPr>
              <w:t>C</w:t>
            </w:r>
            <w:r w:rsidRPr="003157BE">
              <w:rPr>
                <w:position w:val="-6"/>
                <w:sz w:val="16"/>
              </w:rPr>
              <w:t>w</w:t>
            </w:r>
          </w:p>
        </w:tc>
        <w:tc>
          <w:tcPr>
            <w:tcW w:w="8363" w:type="dxa"/>
          </w:tcPr>
          <w:p w14:paraId="3F7441C7" w14:textId="41451C25" w:rsidR="008F3952" w:rsidRPr="003157BE" w:rsidRDefault="008F3952" w:rsidP="00CC2FD9">
            <w:pPr>
              <w:pStyle w:val="ListHangingIndent"/>
              <w:ind w:left="0"/>
            </w:pPr>
            <w:r w:rsidRPr="003157BE">
              <w:t>is the wind pressure distribution coefficient for this potential buckle (see (15)</w:t>
            </w:r>
            <w:r w:rsidR="00A448AB">
              <w:t xml:space="preserve"> to </w:t>
            </w:r>
            <w:r w:rsidRPr="003157BE">
              <w:t>(16)).</w:t>
            </w:r>
          </w:p>
        </w:tc>
      </w:tr>
    </w:tbl>
    <w:p w14:paraId="42A927E1" w14:textId="15A9B603" w:rsidR="00572310" w:rsidRPr="003157BE" w:rsidRDefault="00572310" w:rsidP="00D265BB">
      <w:pPr>
        <w:pStyle w:val="BodyText"/>
        <w:spacing w:before="120"/>
      </w:pPr>
      <w:r w:rsidRPr="003157BE">
        <w:t>(11)</w:t>
      </w:r>
      <w:r w:rsidRPr="003157BE">
        <w:tab/>
        <w:t>The lowest evaluated critical pressure</w:t>
      </w:r>
      <w:r w:rsidR="005E7D76" w:rsidRPr="003157BE">
        <w:t> </w:t>
      </w:r>
      <w:r w:rsidRPr="003157BE">
        <w:rPr>
          <w:i/>
        </w:rPr>
        <w:t>q</w:t>
      </w:r>
      <w:r w:rsidRPr="003157BE">
        <w:rPr>
          <w:position w:val="-6"/>
          <w:sz w:val="18"/>
        </w:rPr>
        <w:t>Rcr,m</w:t>
      </w:r>
      <w:r w:rsidRPr="003157BE">
        <w:t xml:space="preserve"> considering all possible different buckle heights should be taken as the critical buckling pressure for the wall</w:t>
      </w:r>
      <w:r w:rsidR="005E7D76" w:rsidRPr="003157BE">
        <w:t> </w:t>
      </w:r>
      <w:r w:rsidRPr="003157BE">
        <w:rPr>
          <w:i/>
        </w:rPr>
        <w:t>q</w:t>
      </w:r>
      <w:r w:rsidRPr="003157BE">
        <w:rPr>
          <w:position w:val="-6"/>
          <w:sz w:val="18"/>
        </w:rPr>
        <w:t>Rcr</w:t>
      </w:r>
      <w:r w:rsidRPr="003157BE">
        <w:t>, and the corresponding buckle height</w:t>
      </w:r>
      <w:r w:rsidR="005E7D76" w:rsidRPr="003157BE">
        <w:t> </w:t>
      </w:r>
      <w:r w:rsidRPr="003157BE">
        <w:rPr>
          <w:i/>
        </w:rPr>
        <w:t>h</w:t>
      </w:r>
      <w:r w:rsidRPr="003157BE">
        <w:rPr>
          <w:position w:val="-6"/>
          <w:sz w:val="18"/>
        </w:rPr>
        <w:t>m</w:t>
      </w:r>
      <w:r w:rsidRPr="003157BE">
        <w:t xml:space="preserve"> should be taken as defining the critical buckling mode, given by the dimension</w:t>
      </w:r>
      <w:r w:rsidR="005E7D76" w:rsidRPr="003157BE">
        <w:t> </w:t>
      </w:r>
      <w:r w:rsidRPr="003157BE">
        <w:t>ℓ</w:t>
      </w:r>
      <w:r w:rsidRPr="003157BE">
        <w:rPr>
          <w:position w:val="-4"/>
          <w:sz w:val="18"/>
        </w:rPr>
        <w:t>cr</w:t>
      </w:r>
      <w:r w:rsidR="005E7D76" w:rsidRPr="003157BE">
        <w:t> </w:t>
      </w:r>
      <w:r w:rsidR="005E7D76" w:rsidRPr="003157BE">
        <w:rPr>
          <w:rFonts w:ascii="Cambria Math" w:hAnsi="Cambria Math"/>
        </w:rPr>
        <w:t>=</w:t>
      </w:r>
      <w:r w:rsidR="005E7D76" w:rsidRPr="003157BE">
        <w:t> </w:t>
      </w:r>
      <w:r w:rsidRPr="003157BE">
        <w:rPr>
          <w:i/>
        </w:rPr>
        <w:t>h</w:t>
      </w:r>
      <w:r w:rsidRPr="003157BE">
        <w:rPr>
          <w:position w:val="-6"/>
          <w:sz w:val="18"/>
        </w:rPr>
        <w:t>m</w:t>
      </w:r>
      <w:r w:rsidRPr="003157BE">
        <w:t xml:space="preserve"> with the equivalent thickness </w:t>
      </w:r>
      <w:r w:rsidRPr="003157BE">
        <w:rPr>
          <w:i/>
        </w:rPr>
        <w:t>t</w:t>
      </w:r>
      <w:r w:rsidRPr="003157BE">
        <w:rPr>
          <w:position w:val="-6"/>
          <w:sz w:val="18"/>
        </w:rPr>
        <w:t>eq,cr</w:t>
      </w:r>
      <w:r w:rsidRPr="003157BE">
        <w:t xml:space="preserve"> = </w:t>
      </w:r>
      <w:r w:rsidRPr="003157BE">
        <w:rPr>
          <w:i/>
        </w:rPr>
        <w:t>t</w:t>
      </w:r>
      <w:r w:rsidRPr="003157BE">
        <w:rPr>
          <w:position w:val="-6"/>
          <w:sz w:val="18"/>
        </w:rPr>
        <w:t>eq,m</w:t>
      </w:r>
      <w:r w:rsidRPr="003157BE">
        <w:t>.</w:t>
      </w:r>
    </w:p>
    <w:p w14:paraId="6E6BCDBC" w14:textId="03644BE9" w:rsidR="00572310" w:rsidRPr="003157BE" w:rsidRDefault="00572310" w:rsidP="00572310">
      <w:pPr>
        <w:pStyle w:val="BodyText"/>
      </w:pPr>
      <w:r w:rsidRPr="003157BE">
        <w:t>(12)</w:t>
      </w:r>
      <w:r w:rsidRPr="003157BE">
        <w:tab/>
        <w:t>The parameter</w:t>
      </w:r>
      <w:r w:rsidR="005E7D76" w:rsidRPr="003157BE">
        <w:t> </w:t>
      </w:r>
      <w:r w:rsidRPr="003157BE">
        <w:rPr>
          <w:i/>
        </w:rPr>
        <w:t>C</w:t>
      </w:r>
      <w:r w:rsidRPr="003157BE">
        <w:rPr>
          <w:position w:val="-6"/>
          <w:sz w:val="16"/>
        </w:rPr>
        <w:t>b</w:t>
      </w:r>
      <w:r w:rsidRPr="003157BE">
        <w:t xml:space="preserve"> should be evaluated based on the condition at the upper edge according to Table</w:t>
      </w:r>
      <w:r w:rsidR="005E7D76" w:rsidRPr="003157BE">
        <w:t> </w:t>
      </w:r>
      <w:r w:rsidRPr="003157BE">
        <w:t>7.2.</w:t>
      </w:r>
    </w:p>
    <w:p w14:paraId="38C08DD3" w14:textId="33B8CA43" w:rsidR="00572310" w:rsidRPr="003157BE" w:rsidRDefault="00572310" w:rsidP="00572310">
      <w:pPr>
        <w:pStyle w:val="Tabletitle"/>
      </w:pPr>
      <w:bookmarkStart w:id="985" w:name="_Ref53076480"/>
      <w:bookmarkStart w:id="986" w:name="_Toc150445076"/>
      <w:r w:rsidRPr="003157BE">
        <w:rPr>
          <w:szCs w:val="22"/>
        </w:rPr>
        <w:t>Table</w:t>
      </w:r>
      <w:r w:rsidR="005E7D76" w:rsidRPr="003157BE">
        <w:rPr>
          <w:szCs w:val="22"/>
        </w:rPr>
        <w:t> </w:t>
      </w:r>
      <w:r w:rsidRPr="003157BE">
        <w:rPr>
          <w:szCs w:val="22"/>
        </w:rPr>
        <w:t>7.2</w:t>
      </w:r>
      <w:bookmarkEnd w:id="985"/>
      <w:r w:rsidR="00C9143E" w:rsidRPr="003157BE">
        <w:rPr>
          <w:szCs w:val="22"/>
        </w:rPr>
        <w:t> </w:t>
      </w:r>
      <w:r w:rsidRPr="003157BE">
        <w:t>— Values of external pressure buckling parameter</w:t>
      </w:r>
      <w:r w:rsidR="008F3952" w:rsidRPr="003157BE">
        <w:t> </w:t>
      </w:r>
      <w:r w:rsidRPr="003157BE">
        <w:rPr>
          <w:b w:val="0"/>
          <w:bCs/>
          <w:i/>
        </w:rPr>
        <w:t>C</w:t>
      </w:r>
      <w:r w:rsidRPr="003157BE">
        <w:rPr>
          <w:b w:val="0"/>
          <w:bCs/>
          <w:position w:val="-6"/>
          <w:sz w:val="18"/>
        </w:rPr>
        <w:t>b</w:t>
      </w:r>
      <w:bookmarkEnd w:id="986"/>
    </w:p>
    <w:tbl>
      <w:tblPr>
        <w:tblW w:w="9752"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000" w:firstRow="0" w:lastRow="0" w:firstColumn="0" w:lastColumn="0" w:noHBand="0" w:noVBand="0"/>
      </w:tblPr>
      <w:tblGrid>
        <w:gridCol w:w="2438"/>
        <w:gridCol w:w="2438"/>
        <w:gridCol w:w="2438"/>
        <w:gridCol w:w="2438"/>
      </w:tblGrid>
      <w:tr w:rsidR="00572310" w:rsidRPr="003157BE" w14:paraId="06A84D50" w14:textId="77777777" w:rsidTr="00C9143E">
        <w:trPr>
          <w:tblHeader/>
          <w:jc w:val="center"/>
        </w:trPr>
        <w:tc>
          <w:tcPr>
            <w:tcW w:w="2441" w:type="dxa"/>
            <w:vAlign w:val="center"/>
          </w:tcPr>
          <w:p w14:paraId="4E0D9A1D" w14:textId="77777777" w:rsidR="00572310" w:rsidRPr="003157BE" w:rsidRDefault="00572310" w:rsidP="00BE30C8">
            <w:pPr>
              <w:pStyle w:val="Tableheader"/>
            </w:pPr>
            <w:r w:rsidRPr="003157BE">
              <w:t>Upper edge condition</w:t>
            </w:r>
          </w:p>
        </w:tc>
        <w:tc>
          <w:tcPr>
            <w:tcW w:w="2442" w:type="dxa"/>
            <w:vAlign w:val="center"/>
          </w:tcPr>
          <w:p w14:paraId="7ADE28CB" w14:textId="77777777" w:rsidR="00572310" w:rsidRPr="006B2F7A" w:rsidRDefault="00572310" w:rsidP="00704EFF">
            <w:pPr>
              <w:pStyle w:val="Tableheader"/>
              <w:jc w:val="center"/>
            </w:pPr>
            <w:r w:rsidRPr="006B2F7A">
              <w:t>Roof integrally structurally connected to wall (continuous)</w:t>
            </w:r>
          </w:p>
        </w:tc>
        <w:tc>
          <w:tcPr>
            <w:tcW w:w="2441" w:type="dxa"/>
            <w:vAlign w:val="center"/>
          </w:tcPr>
          <w:p w14:paraId="37CFE0EB" w14:textId="77777777" w:rsidR="00572310" w:rsidRPr="003157BE" w:rsidRDefault="00572310" w:rsidP="00704EFF">
            <w:pPr>
              <w:pStyle w:val="Tableheader"/>
              <w:jc w:val="center"/>
            </w:pPr>
            <w:r w:rsidRPr="003157BE">
              <w:t>Upper edge ring satisfying 7.5.2</w:t>
            </w:r>
          </w:p>
        </w:tc>
        <w:tc>
          <w:tcPr>
            <w:tcW w:w="2442" w:type="dxa"/>
            <w:vAlign w:val="center"/>
          </w:tcPr>
          <w:p w14:paraId="3CF463E0" w14:textId="77777777" w:rsidR="00572310" w:rsidRPr="003157BE" w:rsidRDefault="00572310" w:rsidP="00704EFF">
            <w:pPr>
              <w:pStyle w:val="Tableheader"/>
              <w:jc w:val="center"/>
            </w:pPr>
            <w:r w:rsidRPr="003157BE">
              <w:t>Upper edge not satisfying 7.5.2</w:t>
            </w:r>
          </w:p>
        </w:tc>
      </w:tr>
      <w:tr w:rsidR="00572310" w:rsidRPr="003157BE" w14:paraId="03C07764" w14:textId="77777777" w:rsidTr="00C9143E">
        <w:trPr>
          <w:jc w:val="center"/>
        </w:trPr>
        <w:tc>
          <w:tcPr>
            <w:tcW w:w="2441" w:type="dxa"/>
            <w:vAlign w:val="center"/>
          </w:tcPr>
          <w:p w14:paraId="01AAADBD" w14:textId="77777777" w:rsidR="00572310" w:rsidRPr="003157BE" w:rsidRDefault="00572310" w:rsidP="00C9143E">
            <w:pPr>
              <w:pStyle w:val="Tablebody"/>
              <w:jc w:val="center"/>
            </w:pPr>
            <w:r w:rsidRPr="003157BE">
              <w:rPr>
                <w:i/>
              </w:rPr>
              <w:t>C</w:t>
            </w:r>
            <w:r w:rsidRPr="003157BE">
              <w:rPr>
                <w:position w:val="-6"/>
                <w:sz w:val="18"/>
              </w:rPr>
              <w:t>b</w:t>
            </w:r>
          </w:p>
        </w:tc>
        <w:tc>
          <w:tcPr>
            <w:tcW w:w="2442" w:type="dxa"/>
            <w:vAlign w:val="center"/>
          </w:tcPr>
          <w:p w14:paraId="0BD7DD91" w14:textId="77777777" w:rsidR="00572310" w:rsidRPr="003157BE" w:rsidRDefault="00572310" w:rsidP="00C9143E">
            <w:pPr>
              <w:pStyle w:val="Tablebody"/>
              <w:jc w:val="center"/>
            </w:pPr>
            <w:r w:rsidRPr="003157BE">
              <w:t>1,0</w:t>
            </w:r>
          </w:p>
        </w:tc>
        <w:tc>
          <w:tcPr>
            <w:tcW w:w="2441" w:type="dxa"/>
            <w:vAlign w:val="center"/>
          </w:tcPr>
          <w:p w14:paraId="735BB61A" w14:textId="77777777" w:rsidR="00572310" w:rsidRPr="003157BE" w:rsidRDefault="00572310" w:rsidP="00C9143E">
            <w:pPr>
              <w:pStyle w:val="Tablebody"/>
              <w:jc w:val="center"/>
            </w:pPr>
            <w:r w:rsidRPr="003157BE">
              <w:t>1,0</w:t>
            </w:r>
          </w:p>
        </w:tc>
        <w:tc>
          <w:tcPr>
            <w:tcW w:w="2442" w:type="dxa"/>
            <w:vAlign w:val="center"/>
          </w:tcPr>
          <w:p w14:paraId="2065FDA5" w14:textId="77777777" w:rsidR="00572310" w:rsidRPr="003157BE" w:rsidRDefault="00572310" w:rsidP="00C9143E">
            <w:pPr>
              <w:pStyle w:val="Tablebody"/>
              <w:jc w:val="center"/>
            </w:pPr>
            <w:r w:rsidRPr="003157BE">
              <w:t>0,6</w:t>
            </w:r>
          </w:p>
        </w:tc>
      </w:tr>
    </w:tbl>
    <w:p w14:paraId="09B0DFA5" w14:textId="77777777" w:rsidR="00572310" w:rsidRPr="003157BE" w:rsidRDefault="00572310" w:rsidP="00572310">
      <w:pPr>
        <w:pStyle w:val="BodyText"/>
      </w:pPr>
    </w:p>
    <w:p w14:paraId="618065C7" w14:textId="2052CF7D" w:rsidR="00572310" w:rsidRPr="003157BE" w:rsidRDefault="00572310" w:rsidP="00572310">
      <w:pPr>
        <w:pStyle w:val="BodyText"/>
      </w:pPr>
      <w:r w:rsidRPr="003157BE">
        <w:t>(13)</w:t>
      </w:r>
      <w:r w:rsidRPr="003157BE">
        <w:tab/>
        <w:t xml:space="preserve">Where the silo is subject only to partial vacuum or uniform external pressure, the value of </w:t>
      </w:r>
      <w:r w:rsidRPr="003157BE">
        <w:rPr>
          <w:i/>
        </w:rPr>
        <w:t>C</w:t>
      </w:r>
      <w:r w:rsidRPr="003157BE">
        <w:rPr>
          <w:position w:val="-6"/>
          <w:sz w:val="18"/>
        </w:rPr>
        <w:t>w</w:t>
      </w:r>
      <w:r w:rsidRPr="003157BE">
        <w:t xml:space="preserve"> should be taken as 1,0.</w:t>
      </w:r>
    </w:p>
    <w:p w14:paraId="15CD5CE9" w14:textId="1F265E5C" w:rsidR="00572310" w:rsidRPr="003157BE" w:rsidRDefault="00572310" w:rsidP="00572310">
      <w:pPr>
        <w:pStyle w:val="BodyText"/>
      </w:pPr>
      <w:r w:rsidRPr="003157BE">
        <w:t>(14)</w:t>
      </w:r>
      <w:r w:rsidRPr="003157BE">
        <w:tab/>
      </w:r>
      <w:bookmarkStart w:id="987" w:name="_Ref53076620"/>
      <w:r w:rsidRPr="003157BE">
        <w:t xml:space="preserve">Where the silo is in a closely-spaced silo group, the wind pressure distribution coefficient (relating to the pressure at the windward generator of the silo) should be taken as </w:t>
      </w:r>
      <w:r w:rsidRPr="003157BE">
        <w:rPr>
          <w:i/>
        </w:rPr>
        <w:t>C</w:t>
      </w:r>
      <w:r w:rsidRPr="003157BE">
        <w:rPr>
          <w:position w:val="-6"/>
          <w:sz w:val="16"/>
        </w:rPr>
        <w:t>w</w:t>
      </w:r>
      <w:r w:rsidR="00C9143E" w:rsidRPr="003157BE">
        <w:t> </w:t>
      </w:r>
      <w:r w:rsidR="00C9143E" w:rsidRPr="003157BE">
        <w:rPr>
          <w:rFonts w:ascii="Cambria Math" w:hAnsi="Cambria Math"/>
        </w:rPr>
        <w:t>= </w:t>
      </w:r>
      <w:r w:rsidRPr="003157BE">
        <w:t>1,0.</w:t>
      </w:r>
      <w:bookmarkEnd w:id="987"/>
    </w:p>
    <w:p w14:paraId="0272136A" w14:textId="77777777" w:rsidR="00572310" w:rsidRPr="003157BE" w:rsidRDefault="00572310" w:rsidP="00572310">
      <w:pPr>
        <w:pStyle w:val="BodyText"/>
      </w:pPr>
      <w:r w:rsidRPr="003157BE">
        <w:t>(15)</w:t>
      </w:r>
      <w:r w:rsidRPr="003157BE">
        <w:tab/>
      </w:r>
      <w:bookmarkStart w:id="988" w:name="_Ref53076627"/>
      <w:r w:rsidRPr="003157BE">
        <w:t>Where the silo is isolated and subject only to wind loading, the wind pressure distribution coefficient (relating to the pressure at the windward generator of the silo) should be taken as the greater of:</w:t>
      </w:r>
      <w:bookmarkEnd w:id="988"/>
    </w:p>
    <w:p w14:paraId="6D5F88E5" w14:textId="0DE0EEE4" w:rsidR="00572310" w:rsidRPr="003157BE" w:rsidRDefault="003F6D9D" w:rsidP="00572310">
      <w:pPr>
        <w:pStyle w:val="Formula"/>
      </w:pPr>
      <w:r w:rsidRPr="003F6D9D">
        <w:rPr>
          <w:position w:val="-102"/>
        </w:rPr>
        <w:object w:dxaOrig="3320" w:dyaOrig="1420" w14:anchorId="1CE7C791">
          <v:shape id="_x0000_i1124" type="#_x0000_t75" style="width:165.75pt;height:71.25pt" o:ole="">
            <v:imagedata r:id="rId214" o:title=""/>
          </v:shape>
          <o:OLEObject Type="Embed" ProgID="Equation.DSMT4" ShapeID="_x0000_i1124" DrawAspect="Content" ObjectID="_1772532239" r:id="rId215"/>
        </w:object>
      </w:r>
      <w:r w:rsidR="00572310" w:rsidRPr="003157BE">
        <w:t xml:space="preserve"> </w:t>
      </w:r>
      <w:r w:rsidR="00572310" w:rsidRPr="003157BE">
        <w:tab/>
        <w:t>(7.55</w:t>
      </w:r>
      <w:r w:rsidR="00572310" w:rsidRPr="003157BE">
        <w:rPr>
          <w:szCs w:val="22"/>
        </w:rPr>
        <w:t>)</w:t>
      </w:r>
    </w:p>
    <w:p w14:paraId="0513ACAA" w14:textId="520A3498" w:rsidR="00572310" w:rsidRPr="003157BE" w:rsidRDefault="00572310" w:rsidP="00572310">
      <w:pPr>
        <w:pStyle w:val="Formula"/>
      </w:pPr>
      <w:r w:rsidRPr="003157BE">
        <w:rPr>
          <w:i/>
        </w:rPr>
        <w:t>C</w:t>
      </w:r>
      <w:r w:rsidRPr="003157BE">
        <w:rPr>
          <w:position w:val="-6"/>
          <w:sz w:val="16"/>
        </w:rPr>
        <w:t>w</w:t>
      </w:r>
      <w:r w:rsidR="00C9143E" w:rsidRPr="003157BE">
        <w:t> </w:t>
      </w:r>
      <w:r w:rsidR="00C9143E" w:rsidRPr="003157BE">
        <w:rPr>
          <w:rFonts w:ascii="Cambria Math" w:hAnsi="Cambria Math"/>
        </w:rPr>
        <w:t>=</w:t>
      </w:r>
      <w:r w:rsidR="00C9143E" w:rsidRPr="003157BE">
        <w:t> </w:t>
      </w:r>
      <w:r w:rsidRPr="003157BE">
        <w:t>1,0</w:t>
      </w:r>
      <w:r w:rsidRPr="003157BE">
        <w:tab/>
        <w:t>(7.56</w:t>
      </w:r>
      <w:r w:rsidRPr="003157BE">
        <w:rPr>
          <w:szCs w:val="22"/>
        </w:rPr>
        <w:t>)</w:t>
      </w:r>
    </w:p>
    <w:p w14:paraId="5ED3965A" w14:textId="7A05515A" w:rsidR="00572310" w:rsidRPr="003157BE" w:rsidRDefault="00572310" w:rsidP="00C9143E">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tblGrid>
      <w:tr w:rsidR="00743B18" w:rsidRPr="003157BE" w14:paraId="56B840FD" w14:textId="77777777" w:rsidTr="00743B18">
        <w:tc>
          <w:tcPr>
            <w:tcW w:w="850" w:type="dxa"/>
          </w:tcPr>
          <w:p w14:paraId="1D9B431D" w14:textId="2B96DCA4" w:rsidR="00743B18" w:rsidRPr="003157BE" w:rsidRDefault="003F6D9D" w:rsidP="00CC2FD9">
            <w:pPr>
              <w:pStyle w:val="ListHangingIndent"/>
              <w:ind w:left="0"/>
            </w:pPr>
            <w:r w:rsidRPr="003F6D9D">
              <w:rPr>
                <w:position w:val="-12"/>
              </w:rPr>
              <w:object w:dxaOrig="300" w:dyaOrig="360" w14:anchorId="1F2C0435">
                <v:shape id="_x0000_i1125" type="#_x0000_t75" style="width:15pt;height:18pt" o:ole="">
                  <v:imagedata r:id="rId216" o:title=""/>
                </v:shape>
                <o:OLEObject Type="Embed" ProgID="Equation.DSMT4" ShapeID="_x0000_i1125" DrawAspect="Content" ObjectID="_1772532240" r:id="rId217"/>
              </w:object>
            </w:r>
          </w:p>
        </w:tc>
        <w:tc>
          <w:tcPr>
            <w:tcW w:w="7088" w:type="dxa"/>
          </w:tcPr>
          <w:p w14:paraId="686A7285" w14:textId="77777777" w:rsidR="00743B18" w:rsidRPr="003157BE" w:rsidRDefault="00743B18" w:rsidP="00CC2FD9">
            <w:pPr>
              <w:pStyle w:val="ListHangingIndent"/>
              <w:ind w:left="0"/>
            </w:pPr>
            <w:r w:rsidRPr="003157BE">
              <w:t>is the height of the potential buckle;</w:t>
            </w:r>
          </w:p>
        </w:tc>
      </w:tr>
      <w:tr w:rsidR="00743B18" w:rsidRPr="003157BE" w14:paraId="32F37E9B" w14:textId="77777777" w:rsidTr="00743B18">
        <w:tc>
          <w:tcPr>
            <w:tcW w:w="850" w:type="dxa"/>
          </w:tcPr>
          <w:p w14:paraId="75A22098" w14:textId="38ADC3AE" w:rsidR="00743B18" w:rsidRPr="003157BE" w:rsidRDefault="003F6D9D" w:rsidP="00CC2FD9">
            <w:pPr>
              <w:pStyle w:val="ListHangingIndent"/>
              <w:ind w:left="0"/>
            </w:pPr>
            <w:r w:rsidRPr="003F6D9D">
              <w:rPr>
                <w:position w:val="-14"/>
              </w:rPr>
              <w:object w:dxaOrig="460" w:dyaOrig="380" w14:anchorId="5F233C3E">
                <v:shape id="_x0000_i1126" type="#_x0000_t75" style="width:22.5pt;height:18.75pt" o:ole="">
                  <v:imagedata r:id="rId218" o:title=""/>
                </v:shape>
                <o:OLEObject Type="Embed" ProgID="Equation.DSMT4" ShapeID="_x0000_i1126" DrawAspect="Content" ObjectID="_1772532241" r:id="rId219"/>
              </w:object>
            </w:r>
          </w:p>
        </w:tc>
        <w:tc>
          <w:tcPr>
            <w:tcW w:w="7088" w:type="dxa"/>
          </w:tcPr>
          <w:p w14:paraId="67C95CA1" w14:textId="77777777" w:rsidR="00743B18" w:rsidRPr="003157BE" w:rsidRDefault="00743B18" w:rsidP="00CC2FD9">
            <w:pPr>
              <w:pStyle w:val="ListHangingIndent"/>
              <w:ind w:left="0"/>
            </w:pPr>
            <w:r w:rsidRPr="003157BE">
              <w:t>is the equivalent thickness of the potential buckle.</w:t>
            </w:r>
          </w:p>
        </w:tc>
      </w:tr>
    </w:tbl>
    <w:p w14:paraId="19DB76C1" w14:textId="77777777" w:rsidR="00572310" w:rsidRPr="003157BE" w:rsidRDefault="00572310" w:rsidP="00572310">
      <w:pPr>
        <w:pStyle w:val="BodyText"/>
      </w:pPr>
      <w:r w:rsidRPr="003157BE">
        <w:lastRenderedPageBreak/>
        <w:t>(16)</w:t>
      </w:r>
      <w:r w:rsidRPr="003157BE">
        <w:tab/>
      </w:r>
      <w:bookmarkStart w:id="989" w:name="_Ref53076628"/>
      <w:r w:rsidRPr="003157BE">
        <w:t xml:space="preserve">Where the silo is subject to a combination of both wind loading and internal partial vacuum, the value of </w:t>
      </w:r>
      <w:r w:rsidRPr="003157BE">
        <w:rPr>
          <w:i/>
        </w:rPr>
        <w:t>C</w:t>
      </w:r>
      <w:r w:rsidRPr="003157BE">
        <w:rPr>
          <w:i/>
          <w:position w:val="-4"/>
          <w:sz w:val="18"/>
        </w:rPr>
        <w:t>w</w:t>
      </w:r>
      <w:r w:rsidRPr="003157BE">
        <w:t xml:space="preserve"> to be used in Formula (7.54) should be modified to </w:t>
      </w:r>
      <w:r w:rsidRPr="003157BE">
        <w:rPr>
          <w:i/>
        </w:rPr>
        <w:t>C</w:t>
      </w:r>
      <w:r w:rsidRPr="003157BE">
        <w:rPr>
          <w:i/>
          <w:position w:val="-4"/>
          <w:sz w:val="18"/>
        </w:rPr>
        <w:t>wc</w:t>
      </w:r>
      <w:r w:rsidRPr="003157BE">
        <w:t>, as given by:</w:t>
      </w:r>
      <w:bookmarkEnd w:id="989"/>
    </w:p>
    <w:p w14:paraId="13677BA5" w14:textId="232DA2BB" w:rsidR="00572310" w:rsidRPr="003157BE" w:rsidRDefault="003F6D9D" w:rsidP="00572310">
      <w:pPr>
        <w:pStyle w:val="Formula"/>
        <w:rPr>
          <w:rFonts w:ascii="Times New Roman" w:hAnsi="Times New Roman"/>
        </w:rPr>
      </w:pPr>
      <w:r w:rsidRPr="003F6D9D">
        <w:rPr>
          <w:position w:val="-34"/>
        </w:rPr>
        <w:object w:dxaOrig="2180" w:dyaOrig="780" w14:anchorId="79AFE769">
          <v:shape id="_x0000_i1127" type="#_x0000_t75" style="width:109.5pt;height:39.75pt" o:ole="">
            <v:imagedata r:id="rId220" o:title=""/>
          </v:shape>
          <o:OLEObject Type="Embed" ProgID="Equation.DSMT4" ShapeID="_x0000_i1127" DrawAspect="Content" ObjectID="_1772532242" r:id="rId221"/>
        </w:object>
      </w:r>
      <w:r w:rsidR="00572310" w:rsidRPr="00704EFF">
        <w:tab/>
      </w:r>
      <w:r w:rsidR="00572310" w:rsidRPr="003157BE">
        <w:t>(7.57</w:t>
      </w:r>
      <w:r w:rsidR="00572310" w:rsidRPr="003157BE">
        <w:rPr>
          <w:szCs w:val="22"/>
        </w:rPr>
        <w:t>)</w:t>
      </w:r>
    </w:p>
    <w:p w14:paraId="03FF1EE5" w14:textId="390EE481" w:rsidR="00572310" w:rsidRPr="003157BE" w:rsidRDefault="00572310" w:rsidP="008915B6">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tblGrid>
      <w:tr w:rsidR="00797030" w:rsidRPr="003157BE" w14:paraId="6E3ACD23" w14:textId="77777777" w:rsidTr="00BE30C8">
        <w:tc>
          <w:tcPr>
            <w:tcW w:w="850" w:type="dxa"/>
          </w:tcPr>
          <w:p w14:paraId="100945FE" w14:textId="6AB6BCD1" w:rsidR="00797030" w:rsidRPr="003157BE" w:rsidRDefault="00797030" w:rsidP="00BE30C8">
            <w:pPr>
              <w:pStyle w:val="Tablebody"/>
            </w:pPr>
            <w:r w:rsidRPr="003157BE">
              <w:rPr>
                <w:i/>
              </w:rPr>
              <w:t>q</w:t>
            </w:r>
            <w:r w:rsidRPr="003157BE">
              <w:rPr>
                <w:vertAlign w:val="subscript"/>
              </w:rPr>
              <w:t>Ed,u</w:t>
            </w:r>
          </w:p>
        </w:tc>
        <w:tc>
          <w:tcPr>
            <w:tcW w:w="7088" w:type="dxa"/>
          </w:tcPr>
          <w:p w14:paraId="4ECECA7C" w14:textId="4D299011" w:rsidR="00797030" w:rsidRPr="003157BE" w:rsidRDefault="00797030" w:rsidP="00BE30C8">
            <w:pPr>
              <w:pStyle w:val="Tablebody"/>
            </w:pPr>
            <w:r w:rsidRPr="003157BE">
              <w:t>is the design value of the acting uniform external pressure;</w:t>
            </w:r>
          </w:p>
        </w:tc>
      </w:tr>
      <w:tr w:rsidR="00797030" w:rsidRPr="003157BE" w14:paraId="1AB5FDE6" w14:textId="77777777" w:rsidTr="00BE30C8">
        <w:tc>
          <w:tcPr>
            <w:tcW w:w="850" w:type="dxa"/>
          </w:tcPr>
          <w:p w14:paraId="60DCAC9A" w14:textId="483C9A15" w:rsidR="00797030" w:rsidRPr="003157BE" w:rsidRDefault="00797030" w:rsidP="00BE30C8">
            <w:pPr>
              <w:pStyle w:val="Tablebody"/>
            </w:pPr>
            <w:r w:rsidRPr="003157BE">
              <w:rPr>
                <w:i/>
              </w:rPr>
              <w:t>q</w:t>
            </w:r>
            <w:r w:rsidRPr="003157BE">
              <w:rPr>
                <w:vertAlign w:val="subscript"/>
              </w:rPr>
              <w:t>Ed,w</w:t>
            </w:r>
          </w:p>
        </w:tc>
        <w:tc>
          <w:tcPr>
            <w:tcW w:w="7088" w:type="dxa"/>
          </w:tcPr>
          <w:p w14:paraId="0CD67793" w14:textId="5DBF8A86" w:rsidR="00797030" w:rsidRPr="003157BE" w:rsidRDefault="00797030" w:rsidP="00BE30C8">
            <w:pPr>
              <w:pStyle w:val="Tablebody"/>
            </w:pPr>
            <w:r w:rsidRPr="003157BE">
              <w:t>is the design value of the acting stagnation external pressure of the wind;</w:t>
            </w:r>
          </w:p>
        </w:tc>
      </w:tr>
      <w:tr w:rsidR="00797030" w:rsidRPr="003157BE" w14:paraId="523E7268" w14:textId="77777777" w:rsidTr="00BE30C8">
        <w:tc>
          <w:tcPr>
            <w:tcW w:w="850" w:type="dxa"/>
          </w:tcPr>
          <w:p w14:paraId="0ACB0EA3" w14:textId="55B6E441" w:rsidR="00797030" w:rsidRPr="003157BE" w:rsidRDefault="00797030" w:rsidP="00BE30C8">
            <w:pPr>
              <w:pStyle w:val="Tablebody"/>
            </w:pPr>
            <w:r w:rsidRPr="003157BE">
              <w:rPr>
                <w:i/>
              </w:rPr>
              <w:t>C</w:t>
            </w:r>
            <w:r w:rsidRPr="003157BE">
              <w:rPr>
                <w:i/>
                <w:position w:val="-4"/>
                <w:sz w:val="18"/>
              </w:rPr>
              <w:t>w</w:t>
            </w:r>
          </w:p>
        </w:tc>
        <w:tc>
          <w:tcPr>
            <w:tcW w:w="7088" w:type="dxa"/>
          </w:tcPr>
          <w:p w14:paraId="2AFD4B4C" w14:textId="13A115A8" w:rsidR="00797030" w:rsidRPr="003157BE" w:rsidRDefault="00797030" w:rsidP="00BE30C8">
            <w:pPr>
              <w:pStyle w:val="Tablebody"/>
            </w:pPr>
            <w:r w:rsidRPr="003157BE">
              <w:t>is the wind pressure distribution coefficient given in (13), (14), or (15).</w:t>
            </w:r>
          </w:p>
        </w:tc>
      </w:tr>
    </w:tbl>
    <w:p w14:paraId="2DAB11F9" w14:textId="7BDDC0C1" w:rsidR="00572310" w:rsidRPr="003157BE" w:rsidRDefault="00572310" w:rsidP="00572310">
      <w:pPr>
        <w:pStyle w:val="BodyText"/>
      </w:pPr>
      <w:r w:rsidRPr="003157BE">
        <w:t>(17)</w:t>
      </w:r>
      <w:r w:rsidRPr="003157BE">
        <w:tab/>
        <w:t>The design maximum external resistance pressure (windward generator) under wind and/or partial vacuum should be assessed using the critical buckling length</w:t>
      </w:r>
      <w:r w:rsidR="00797030" w:rsidRPr="003157BE">
        <w:t> </w:t>
      </w:r>
      <w:r w:rsidRPr="003157BE">
        <w:t>ℓ</w:t>
      </w:r>
      <w:r w:rsidRPr="003157BE">
        <w:rPr>
          <w:position w:val="-4"/>
          <w:sz w:val="18"/>
        </w:rPr>
        <w:t>cr</w:t>
      </w:r>
      <w:r w:rsidRPr="003157BE">
        <w:t xml:space="preserve"> </w:t>
      </w:r>
      <w:r w:rsidR="00210D7D">
        <w:t xml:space="preserve">according to (11), </w:t>
      </w:r>
      <w:r w:rsidRPr="003157BE">
        <w:t>with the corresponding value of equivalent thickness</w:t>
      </w:r>
      <w:r w:rsidR="00797030" w:rsidRPr="003157BE">
        <w:t> </w:t>
      </w:r>
      <w:r w:rsidRPr="003157BE">
        <w:rPr>
          <w:i/>
        </w:rPr>
        <w:t>t</w:t>
      </w:r>
      <w:r w:rsidRPr="003157BE">
        <w:rPr>
          <w:position w:val="-4"/>
          <w:sz w:val="18"/>
        </w:rPr>
        <w:t>eq,cr</w:t>
      </w:r>
      <w:r w:rsidRPr="003157BE">
        <w:t xml:space="preserve"> </w:t>
      </w:r>
      <w:r w:rsidR="00210D7D">
        <w:t xml:space="preserve">according to (11) </w:t>
      </w:r>
      <w:r w:rsidR="00F30806">
        <w:t xml:space="preserve">and the corresponding value of </w:t>
      </w:r>
      <w:r w:rsidR="00F30806">
        <w:rPr>
          <w:i/>
        </w:rPr>
        <w:t>q</w:t>
      </w:r>
      <w:r w:rsidR="00F30806">
        <w:rPr>
          <w:position w:val="-4"/>
          <w:sz w:val="18"/>
        </w:rPr>
        <w:t>R</w:t>
      </w:r>
      <w:r w:rsidR="00F30806" w:rsidRPr="003157BE">
        <w:rPr>
          <w:position w:val="-4"/>
          <w:sz w:val="18"/>
        </w:rPr>
        <w:t>,cr</w:t>
      </w:r>
      <w:r w:rsidR="00F30806">
        <w:t xml:space="preserve"> (Formula 7.54)</w:t>
      </w:r>
      <w:r w:rsidRPr="003157BE">
        <w:t>as:</w:t>
      </w:r>
    </w:p>
    <w:p w14:paraId="16DD4BC3" w14:textId="19FD2F81" w:rsidR="00572310" w:rsidRPr="003157BE" w:rsidRDefault="003F6D9D" w:rsidP="00572310">
      <w:pPr>
        <w:pStyle w:val="Formula"/>
      </w:pPr>
      <w:r w:rsidRPr="003F6D9D">
        <w:rPr>
          <w:position w:val="-12"/>
        </w:rPr>
        <w:object w:dxaOrig="1700" w:dyaOrig="360" w14:anchorId="43C1DE02">
          <v:shape id="_x0000_i1128" type="#_x0000_t75" style="width:84.75pt;height:18pt" o:ole="">
            <v:imagedata r:id="rId222" o:title=""/>
          </v:shape>
          <o:OLEObject Type="Embed" ProgID="Equation.DSMT4" ShapeID="_x0000_i1128" DrawAspect="Content" ObjectID="_1772532243" r:id="rId223"/>
        </w:object>
      </w:r>
      <w:r w:rsidR="00572310" w:rsidRPr="003157BE">
        <w:rPr>
          <w:i/>
        </w:rPr>
        <w:t xml:space="preserve"> </w:t>
      </w:r>
      <w:r w:rsidR="00572310" w:rsidRPr="003157BE">
        <w:tab/>
        <w:t>(7.58</w:t>
      </w:r>
      <w:r w:rsidR="00572310" w:rsidRPr="003157BE">
        <w:rPr>
          <w:szCs w:val="22"/>
        </w:rPr>
        <w:t>)</w:t>
      </w:r>
    </w:p>
    <w:p w14:paraId="7A101D09" w14:textId="0763D97D" w:rsidR="00797030" w:rsidRPr="003157BE" w:rsidRDefault="00572310" w:rsidP="00572310">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tblGrid>
      <w:tr w:rsidR="00797030" w:rsidRPr="003157BE" w14:paraId="1B6013A0" w14:textId="77777777" w:rsidTr="00BE30C8">
        <w:tc>
          <w:tcPr>
            <w:tcW w:w="850" w:type="dxa"/>
          </w:tcPr>
          <w:p w14:paraId="0D1D7AE8" w14:textId="583050C1" w:rsidR="00797030" w:rsidRPr="003157BE" w:rsidRDefault="00425579" w:rsidP="00CC2FD9">
            <w:pPr>
              <w:pStyle w:val="ListHangingIndent"/>
              <w:ind w:left="0"/>
            </w:pPr>
            <w:r w:rsidRPr="00B10433">
              <w:rPr>
                <w:rFonts w:ascii="Symbol" w:hAnsi="Symbol"/>
                <w:i/>
                <w:iCs/>
              </w:rPr>
              <w:t></w:t>
            </w:r>
            <w:r w:rsidRPr="00704EFF">
              <w:rPr>
                <w:vertAlign w:val="subscript"/>
              </w:rPr>
              <w:t>0</w:t>
            </w:r>
          </w:p>
        </w:tc>
        <w:tc>
          <w:tcPr>
            <w:tcW w:w="7088" w:type="dxa"/>
          </w:tcPr>
          <w:p w14:paraId="3F00C3B0" w14:textId="47021326" w:rsidR="00797030" w:rsidRPr="003157BE" w:rsidRDefault="00797030" w:rsidP="00CC2FD9">
            <w:pPr>
              <w:pStyle w:val="ListHangingIndent"/>
              <w:ind w:left="0"/>
            </w:pPr>
            <w:r w:rsidRPr="003157BE">
              <w:t xml:space="preserve">is the elastic buckling imperfection reduction factor, given by </w:t>
            </w:r>
            <w:r w:rsidR="00425579" w:rsidRPr="00B10433">
              <w:rPr>
                <w:rFonts w:ascii="Symbol" w:hAnsi="Symbol"/>
                <w:i/>
                <w:iCs/>
              </w:rPr>
              <w:t></w:t>
            </w:r>
            <w:r w:rsidR="00425579" w:rsidRPr="002B49CC">
              <w:rPr>
                <w:vertAlign w:val="subscript"/>
              </w:rPr>
              <w:t>0</w:t>
            </w:r>
            <w:r w:rsidRPr="003157BE">
              <w:t> </w:t>
            </w:r>
            <w:r w:rsidRPr="003157BE">
              <w:rPr>
                <w:rFonts w:ascii="Cambria Math" w:hAnsi="Cambria Math"/>
              </w:rPr>
              <w:t>=</w:t>
            </w:r>
            <w:r w:rsidRPr="003157BE">
              <w:t> 0,50.</w:t>
            </w:r>
          </w:p>
        </w:tc>
      </w:tr>
    </w:tbl>
    <w:p w14:paraId="7A698061" w14:textId="034B50EA" w:rsidR="00572310" w:rsidRPr="003157BE" w:rsidRDefault="00572310" w:rsidP="003F6D9D">
      <w:pPr>
        <w:pStyle w:val="BodyText"/>
        <w:spacing w:before="120"/>
      </w:pPr>
      <w:r w:rsidRPr="003157BE">
        <w:t>(18)</w:t>
      </w:r>
      <w:r w:rsidRPr="003157BE">
        <w:tab/>
        <w:t>The design maximum external applied pressure (windward generator) should be taken as</w:t>
      </w:r>
    </w:p>
    <w:p w14:paraId="3C6F10DC" w14:textId="3D56EEDD" w:rsidR="00572310" w:rsidRPr="003157BE" w:rsidRDefault="003F6D9D" w:rsidP="00572310">
      <w:pPr>
        <w:pStyle w:val="Formula"/>
      </w:pPr>
      <w:r w:rsidRPr="003F6D9D">
        <w:rPr>
          <w:position w:val="-16"/>
        </w:rPr>
        <w:object w:dxaOrig="1780" w:dyaOrig="420" w14:anchorId="2CD22C9F">
          <v:shape id="_x0000_i1129" type="#_x0000_t75" style="width:88.5pt;height:21pt" o:ole="">
            <v:imagedata r:id="rId224" o:title=""/>
          </v:shape>
          <o:OLEObject Type="Embed" ProgID="Equation.DSMT4" ShapeID="_x0000_i1129" DrawAspect="Content" ObjectID="_1772532244" r:id="rId225"/>
        </w:object>
      </w:r>
      <w:r w:rsidR="00572310" w:rsidRPr="003157BE">
        <w:tab/>
        <w:t>(7.59</w:t>
      </w:r>
      <w:r w:rsidR="00572310" w:rsidRPr="003157BE">
        <w:rPr>
          <w:szCs w:val="22"/>
        </w:rPr>
        <w:t>)</w:t>
      </w:r>
    </w:p>
    <w:p w14:paraId="0BE69913" w14:textId="77777777" w:rsidR="00572310" w:rsidRPr="003157BE" w:rsidRDefault="00572310" w:rsidP="00572310">
      <w:pPr>
        <w:pStyle w:val="BodyText"/>
      </w:pPr>
      <w:r w:rsidRPr="003157BE">
        <w:t>(19)</w:t>
      </w:r>
      <w:r w:rsidRPr="003157BE">
        <w:tab/>
        <w:t>The resistance check should satisfy the condition:</w:t>
      </w:r>
    </w:p>
    <w:p w14:paraId="288B1684" w14:textId="5F6E6A86" w:rsidR="00572310" w:rsidRPr="003157BE" w:rsidRDefault="003F6D9D" w:rsidP="00572310">
      <w:pPr>
        <w:pStyle w:val="Formula"/>
      </w:pPr>
      <w:r w:rsidRPr="003F6D9D">
        <w:rPr>
          <w:position w:val="-12"/>
        </w:rPr>
        <w:object w:dxaOrig="920" w:dyaOrig="360" w14:anchorId="5347BE40">
          <v:shape id="_x0000_i1130" type="#_x0000_t75" style="width:46.5pt;height:18pt" o:ole="">
            <v:imagedata r:id="rId226" o:title=""/>
          </v:shape>
          <o:OLEObject Type="Embed" ProgID="Equation.DSMT4" ShapeID="_x0000_i1130" DrawAspect="Content" ObjectID="_1772532245" r:id="rId227"/>
        </w:object>
      </w:r>
      <w:r w:rsidR="00572310" w:rsidRPr="003157BE">
        <w:tab/>
        <w:t>(7.60</w:t>
      </w:r>
      <w:r w:rsidR="00572310" w:rsidRPr="003157BE">
        <w:rPr>
          <w:szCs w:val="22"/>
        </w:rPr>
        <w:t>)</w:t>
      </w:r>
    </w:p>
    <w:p w14:paraId="7AEB8AA9" w14:textId="568DC945" w:rsidR="00572310" w:rsidRPr="003157BE" w:rsidRDefault="00572310" w:rsidP="00572310">
      <w:pPr>
        <w:pStyle w:val="BodyText"/>
      </w:pPr>
      <w:r w:rsidRPr="003157BE">
        <w:t>(20)</w:t>
      </w:r>
      <w:r w:rsidRPr="003157BE">
        <w:tab/>
        <w:t>It should be verified that the buckling is in the elastic range, given by</w:t>
      </w:r>
    </w:p>
    <w:p w14:paraId="393364E3" w14:textId="5B927289" w:rsidR="00572310" w:rsidRPr="003157BE" w:rsidRDefault="003F6D9D" w:rsidP="00572310">
      <w:pPr>
        <w:pStyle w:val="Formula"/>
      </w:pPr>
      <w:r w:rsidRPr="003F6D9D">
        <w:rPr>
          <w:position w:val="-36"/>
        </w:rPr>
        <w:object w:dxaOrig="2600" w:dyaOrig="840" w14:anchorId="771954DE">
          <v:shape id="_x0000_i1131" type="#_x0000_t75" style="width:130.5pt;height:42.75pt" o:ole="">
            <v:imagedata r:id="rId228" o:title=""/>
          </v:shape>
          <o:OLEObject Type="Embed" ProgID="Equation.DSMT4" ShapeID="_x0000_i1131" DrawAspect="Content" ObjectID="_1772532246" r:id="rId229"/>
        </w:object>
      </w:r>
      <w:r w:rsidR="00572310" w:rsidRPr="003157BE">
        <w:tab/>
        <w:t>(7.61</w:t>
      </w:r>
      <w:r w:rsidR="00572310" w:rsidRPr="003157BE">
        <w:rPr>
          <w:szCs w:val="22"/>
        </w:rPr>
        <w:t>)</w:t>
      </w:r>
    </w:p>
    <w:p w14:paraId="03B23D19" w14:textId="4A64351D" w:rsidR="00572310" w:rsidRPr="003157BE" w:rsidRDefault="00572310" w:rsidP="00572310">
      <w:pPr>
        <w:pStyle w:val="BodyText"/>
      </w:pPr>
      <w:r w:rsidRPr="003157BE">
        <w:t xml:space="preserve">in which </w:t>
      </w:r>
      <w:r w:rsidRPr="003157BE">
        <w:rPr>
          <w:rFonts w:ascii="Symbol" w:hAnsi="Symbol"/>
          <w:i/>
        </w:rPr>
        <w:t></w:t>
      </w:r>
      <w:r w:rsidRPr="003157BE">
        <w:rPr>
          <w:rFonts w:ascii="Symbol" w:hAnsi="Symbol"/>
          <w:position w:val="-6"/>
          <w:sz w:val="18"/>
        </w:rPr>
        <w:t></w:t>
      </w:r>
      <w:r w:rsidR="0059295A" w:rsidRPr="003157BE">
        <w:t> </w:t>
      </w:r>
      <w:r w:rsidR="0059295A" w:rsidRPr="003157BE">
        <w:rPr>
          <w:rFonts w:ascii="Cambria Math" w:hAnsi="Cambria Math"/>
        </w:rPr>
        <w:t>= </w:t>
      </w:r>
      <w:r w:rsidRPr="003157BE">
        <w:t>0,60. Where this test is not met, the resistance check should be performed using the provisions of EN</w:t>
      </w:r>
      <w:r w:rsidR="0059295A" w:rsidRPr="003157BE">
        <w:t> </w:t>
      </w:r>
      <w:r w:rsidRPr="003157BE">
        <w:t>1993</w:t>
      </w:r>
      <w:r w:rsidR="0059295A" w:rsidRPr="003157BE">
        <w:noBreakHyphen/>
      </w:r>
      <w:r w:rsidRPr="003157BE">
        <w:t>1</w:t>
      </w:r>
      <w:r w:rsidR="0059295A" w:rsidRPr="003157BE">
        <w:noBreakHyphen/>
      </w:r>
      <w:r w:rsidRPr="003157BE">
        <w:t>6.</w:t>
      </w:r>
    </w:p>
    <w:p w14:paraId="67DE9962" w14:textId="4A78B142" w:rsidR="00572310" w:rsidRPr="003157BE" w:rsidRDefault="00572310" w:rsidP="00572310">
      <w:pPr>
        <w:pStyle w:val="BodyText"/>
      </w:pPr>
      <w:r w:rsidRPr="003157BE">
        <w:t>(21)</w:t>
      </w:r>
      <w:r w:rsidRPr="003157BE">
        <w:tab/>
        <w:t>Where the resistance check of Formula</w:t>
      </w:r>
      <w:r w:rsidR="0059295A" w:rsidRPr="003157BE">
        <w:t> </w:t>
      </w:r>
      <w:r w:rsidRPr="003157BE">
        <w:t xml:space="preserve">(7.60) is not validated, the highest value of </w:t>
      </w:r>
      <w:r w:rsidRPr="003157BE">
        <w:rPr>
          <w:i/>
        </w:rPr>
        <w:t>m</w:t>
      </w:r>
      <w:r w:rsidRPr="003157BE">
        <w:t xml:space="preserve"> and its corresponding height</w:t>
      </w:r>
      <w:r w:rsidR="0059295A" w:rsidRPr="003157BE">
        <w:t> </w:t>
      </w:r>
      <w:r w:rsidRPr="003157BE">
        <w:rPr>
          <w:i/>
        </w:rPr>
        <w:t>h</w:t>
      </w:r>
      <w:r w:rsidRPr="003157BE">
        <w:rPr>
          <w:position w:val="-4"/>
          <w:sz w:val="18"/>
        </w:rPr>
        <w:t>m</w:t>
      </w:r>
      <w:r w:rsidRPr="003157BE">
        <w:t xml:space="preserve"> in the preceding calculation that can meet the requirement of Formula</w:t>
      </w:r>
      <w:r w:rsidR="0059295A" w:rsidRPr="003157BE">
        <w:t> </w:t>
      </w:r>
      <w:r w:rsidRPr="003157BE">
        <w:t xml:space="preserve">(7.60) should be taken as the maximum free height available without an intermediate stiffening ring. An intermediate stiffening ring should then be placed below the base of the </w:t>
      </w:r>
      <w:r w:rsidRPr="003157BE">
        <w:rPr>
          <w:i/>
        </w:rPr>
        <w:t>m</w:t>
      </w:r>
      <w:r w:rsidRPr="003157BE">
        <w:rPr>
          <w:position w:val="6"/>
          <w:sz w:val="18"/>
        </w:rPr>
        <w:t>th</w:t>
      </w:r>
      <w:r w:rsidRPr="003157BE">
        <w:t xml:space="preserve"> course and the calculation repeated for the part of the cylinder below the intermediate stiffening ring as defined in (4) above.</w:t>
      </w:r>
    </w:p>
    <w:p w14:paraId="61AF325F" w14:textId="13351C6D" w:rsidR="00572310" w:rsidRPr="00AA0990" w:rsidRDefault="00572310" w:rsidP="0059295A">
      <w:pPr>
        <w:pStyle w:val="Heading3"/>
      </w:pPr>
      <w:bookmarkStart w:id="990" w:name="_Ref53391281"/>
      <w:bookmarkStart w:id="991" w:name="_Toc78905592"/>
      <w:r w:rsidRPr="00AA0990">
        <w:t>Upper edge restraint by an eaves ring</w:t>
      </w:r>
      <w:bookmarkEnd w:id="990"/>
      <w:bookmarkEnd w:id="991"/>
    </w:p>
    <w:p w14:paraId="192C4453" w14:textId="77777777" w:rsidR="00572310" w:rsidRPr="003157BE" w:rsidRDefault="00572310" w:rsidP="00572310">
      <w:pPr>
        <w:pStyle w:val="BodyText"/>
      </w:pPr>
      <w:r w:rsidRPr="003157BE">
        <w:t>(1)</w:t>
      </w:r>
      <w:r w:rsidRPr="003157BE">
        <w:tab/>
        <w:t>For the upper edge of a cylinder to be treated as effectively restrained by a ring, the ring should satisfy both a strength and a stiffness requirement.</w:t>
      </w:r>
    </w:p>
    <w:p w14:paraId="5245E783" w14:textId="49AB2CB6" w:rsidR="00572310" w:rsidRPr="003157BE" w:rsidRDefault="00572310" w:rsidP="00572310">
      <w:pPr>
        <w:pStyle w:val="BodyText"/>
      </w:pPr>
      <w:r w:rsidRPr="003157BE">
        <w:t>(2)</w:t>
      </w:r>
      <w:r w:rsidRPr="003157BE">
        <w:tab/>
        <w:t xml:space="preserve">The procedure for evaluating the bending moment in the top ring given in </w:t>
      </w:r>
      <w:r w:rsidR="00AA0990">
        <w:t>pr</w:t>
      </w:r>
      <w:r w:rsidRPr="003157BE">
        <w:t>EN</w:t>
      </w:r>
      <w:r w:rsidR="0059295A" w:rsidRPr="003157BE">
        <w:t> </w:t>
      </w:r>
      <w:r w:rsidRPr="003157BE">
        <w:t>1993</w:t>
      </w:r>
      <w:r w:rsidR="0059295A" w:rsidRPr="003157BE">
        <w:noBreakHyphen/>
      </w:r>
      <w:r w:rsidRPr="003157BE">
        <w:t>1</w:t>
      </w:r>
      <w:r w:rsidR="0059295A" w:rsidRPr="003157BE">
        <w:noBreakHyphen/>
      </w:r>
      <w:r w:rsidRPr="003157BE">
        <w:t>6</w:t>
      </w:r>
      <w:r w:rsidR="00AA0990">
        <w:t>:2023,</w:t>
      </w:r>
      <w:r w:rsidRPr="003157BE">
        <w:t xml:space="preserve"> </w:t>
      </w:r>
      <w:r w:rsidR="00AA0990">
        <w:t>Clause</w:t>
      </w:r>
      <w:r w:rsidR="00AA0990" w:rsidRPr="003157BE">
        <w:t> </w:t>
      </w:r>
      <w:r w:rsidRPr="003157BE">
        <w:t>D.3 should be adopted, unless a numerical analysis of the complete silo is used to determine the magnitude of the stress resultants in the ring.</w:t>
      </w:r>
    </w:p>
    <w:p w14:paraId="5ECF71BE" w14:textId="391A9399" w:rsidR="00572310" w:rsidRPr="003157BE" w:rsidRDefault="00572310" w:rsidP="00572310">
      <w:pPr>
        <w:pStyle w:val="BodyText"/>
      </w:pPr>
      <w:r w:rsidRPr="003157BE">
        <w:lastRenderedPageBreak/>
        <w:t>(3)</w:t>
      </w:r>
      <w:r w:rsidRPr="003157BE">
        <w:tab/>
        <w:t>For simpler cases involving silos in Silo Groups</w:t>
      </w:r>
      <w:r w:rsidR="0059295A" w:rsidRPr="003157BE">
        <w:t> </w:t>
      </w:r>
      <w:r w:rsidRPr="003157BE">
        <w:t>1 and 2, the following alternative procedure is permitted.</w:t>
      </w:r>
    </w:p>
    <w:p w14:paraId="574B681A" w14:textId="6444E25C" w:rsidR="00572310" w:rsidRPr="003157BE" w:rsidRDefault="00572310" w:rsidP="00572310">
      <w:pPr>
        <w:pStyle w:val="BodyText"/>
      </w:pPr>
      <w:r w:rsidRPr="003157BE">
        <w:t>(4)</w:t>
      </w:r>
      <w:r w:rsidRPr="003157BE">
        <w:tab/>
        <w:t>The design value of the circumferential (hoop) force</w:t>
      </w:r>
      <w:r w:rsidR="0059295A" w:rsidRPr="003157BE">
        <w:t> </w:t>
      </w:r>
      <w:r w:rsidRPr="003157BE">
        <w:rPr>
          <w:i/>
        </w:rPr>
        <w:t>N</w:t>
      </w:r>
      <w:r w:rsidRPr="003157BE">
        <w:rPr>
          <w:rFonts w:ascii="Symbol" w:hAnsi="Symbol"/>
          <w:position w:val="-4"/>
          <w:sz w:val="18"/>
        </w:rPr>
        <w:t></w:t>
      </w:r>
      <w:r w:rsidRPr="003157BE">
        <w:t xml:space="preserve"> and circumferential bending moment </w:t>
      </w:r>
      <w:r w:rsidRPr="003157BE">
        <w:rPr>
          <w:i/>
        </w:rPr>
        <w:t>M</w:t>
      </w:r>
      <w:r w:rsidRPr="003157BE">
        <w:rPr>
          <w:rFonts w:ascii="Symbol" w:hAnsi="Symbol"/>
          <w:position w:val="-4"/>
          <w:sz w:val="18"/>
        </w:rPr>
        <w:t></w:t>
      </w:r>
      <w:r w:rsidRPr="003157BE">
        <w:t xml:space="preserve"> about a vertical axis in the ring may be taken as:</w:t>
      </w:r>
    </w:p>
    <w:p w14:paraId="02E5A4BC" w14:textId="0A99CE5D"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,Ed</w:t>
      </w:r>
      <w:r w:rsidR="0059295A" w:rsidRPr="003157BE">
        <w:t> </w:t>
      </w:r>
      <w:r w:rsidR="0059295A" w:rsidRPr="003157BE">
        <w:rPr>
          <w:rFonts w:ascii="Cambria Math" w:hAnsi="Cambria Math"/>
        </w:rPr>
        <w:t>= </w:t>
      </w:r>
      <w:r w:rsidRPr="003157BE">
        <w:t>0,5</w:t>
      </w:r>
      <w:r w:rsidR="0059295A" w:rsidRPr="003157BE">
        <w:t> </w:t>
      </w:r>
      <w:r w:rsidRPr="003157BE">
        <w:rPr>
          <w:i/>
        </w:rPr>
        <w:t>r</w:t>
      </w:r>
      <w:r w:rsidR="0059295A" w:rsidRPr="003157BE">
        <w:rPr>
          <w:i/>
        </w:rPr>
        <w:t> </w:t>
      </w:r>
      <w:r w:rsidRPr="003157BE">
        <w:rPr>
          <w:i/>
        </w:rPr>
        <w:t>L</w:t>
      </w:r>
      <w:r w:rsidR="0059295A" w:rsidRPr="003157BE">
        <w:rPr>
          <w:i/>
        </w:rPr>
        <w:t> </w:t>
      </w:r>
      <w:r w:rsidRPr="003157BE">
        <w:rPr>
          <w:i/>
        </w:rPr>
        <w:t>q</w:t>
      </w:r>
      <w:r w:rsidRPr="003157BE">
        <w:rPr>
          <w:position w:val="-6"/>
          <w:sz w:val="16"/>
        </w:rPr>
        <w:t>Ed,w</w:t>
      </w:r>
      <w:r w:rsidRPr="003157BE">
        <w:tab/>
        <w:t>(7.62</w:t>
      </w:r>
      <w:r w:rsidRPr="003157BE">
        <w:rPr>
          <w:szCs w:val="22"/>
        </w:rPr>
        <w:t>)</w:t>
      </w:r>
    </w:p>
    <w:p w14:paraId="3EED7A5E" w14:textId="77777777" w:rsidR="00572310" w:rsidRPr="003157BE" w:rsidRDefault="00572310" w:rsidP="00572310">
      <w:pPr>
        <w:pStyle w:val="Formula"/>
      </w:pPr>
      <w:r w:rsidRPr="003157BE">
        <w:rPr>
          <w:i/>
          <w:position w:val="-14"/>
        </w:rPr>
        <w:object w:dxaOrig="2320" w:dyaOrig="380" w14:anchorId="249E4D5F">
          <v:shape id="_x0000_i1132" type="#_x0000_t75" style="width:114.75pt;height:19.5pt" o:ole="">
            <v:imagedata r:id="rId230" o:title=""/>
          </v:shape>
          <o:OLEObject Type="Embed" ProgID="Equation.DSMT4" ShapeID="_x0000_i1132" DrawAspect="Content" ObjectID="_1772532247" r:id="rId231"/>
        </w:object>
      </w:r>
      <w:r w:rsidRPr="003157BE">
        <w:tab/>
        <w:t>(7.63</w:t>
      </w:r>
      <w:r w:rsidRPr="003157BE">
        <w:rPr>
          <w:szCs w:val="22"/>
        </w:rPr>
        <w:t>)</w:t>
      </w:r>
    </w:p>
    <w:p w14:paraId="377C3939" w14:textId="0B60F79E" w:rsidR="00572310" w:rsidRPr="003157BE" w:rsidRDefault="00572310" w:rsidP="00572310">
      <w:pPr>
        <w:pStyle w:val="BodyText"/>
      </w:pPr>
      <w:r w:rsidRPr="003157BE">
        <w:t>with</w:t>
      </w:r>
    </w:p>
    <w:p w14:paraId="33AC1EB8" w14:textId="77777777" w:rsidR="00572310" w:rsidRPr="003157BE" w:rsidRDefault="00572310" w:rsidP="00572310">
      <w:pPr>
        <w:pStyle w:val="Formula"/>
      </w:pPr>
      <w:r w:rsidRPr="003157BE">
        <w:rPr>
          <w:position w:val="-36"/>
        </w:rPr>
        <w:object w:dxaOrig="3920" w:dyaOrig="840" w14:anchorId="680AFC64">
          <v:shape id="_x0000_i1133" type="#_x0000_t75" style="width:191.25pt;height:42.75pt" o:ole="">
            <v:imagedata r:id="rId232" o:title=""/>
          </v:shape>
          <o:OLEObject Type="Embed" ProgID="Equation.DSMT4" ShapeID="_x0000_i1133" DrawAspect="Content" ObjectID="_1772532248" r:id="rId233"/>
        </w:object>
      </w:r>
      <w:r w:rsidRPr="003157BE">
        <w:rPr>
          <w:position w:val="-36"/>
        </w:rPr>
        <w:tab/>
      </w:r>
      <w:r w:rsidRPr="003157BE">
        <w:t>(7.64)</w:t>
      </w:r>
    </w:p>
    <w:p w14:paraId="6D23389B" w14:textId="77777777" w:rsidR="00572310" w:rsidRPr="003157BE" w:rsidRDefault="00572310" w:rsidP="00572310">
      <w:pPr>
        <w:pStyle w:val="Formula"/>
      </w:pPr>
      <w:r w:rsidRPr="003157BE">
        <w:rPr>
          <w:position w:val="-36"/>
        </w:rPr>
        <w:object w:dxaOrig="3620" w:dyaOrig="840" w14:anchorId="08818217">
          <v:shape id="_x0000_i1134" type="#_x0000_t75" style="width:179.25pt;height:42.75pt" o:ole="">
            <v:imagedata r:id="rId234" o:title=""/>
          </v:shape>
          <o:OLEObject Type="Embed" ProgID="Equation.DSMT4" ShapeID="_x0000_i1134" DrawAspect="Content" ObjectID="_1772532249" r:id="rId235"/>
        </w:object>
      </w:r>
      <w:r w:rsidRPr="003157BE">
        <w:tab/>
        <w:t>(7.65</w:t>
      </w:r>
      <w:r w:rsidRPr="003157BE">
        <w:rPr>
          <w:szCs w:val="22"/>
        </w:rPr>
        <w:t>)</w:t>
      </w:r>
    </w:p>
    <w:p w14:paraId="7B3F8240" w14:textId="77777777" w:rsidR="00572310" w:rsidRPr="003157BE" w:rsidRDefault="00572310" w:rsidP="00572310">
      <w:pPr>
        <w:pStyle w:val="Formula"/>
      </w:pPr>
      <w:r w:rsidRPr="003157BE">
        <w:rPr>
          <w:position w:val="-28"/>
        </w:rPr>
        <w:object w:dxaOrig="1160" w:dyaOrig="700" w14:anchorId="6B686633">
          <v:shape id="_x0000_i1135" type="#_x0000_t75" style="width:56.25pt;height:34.5pt" o:ole="">
            <v:imagedata r:id="rId236" o:title=""/>
          </v:shape>
          <o:OLEObject Type="Embed" ProgID="Equation.DSMT4" ShapeID="_x0000_i1135" DrawAspect="Content" ObjectID="_1772532250" r:id="rId237"/>
        </w:object>
      </w:r>
      <w:r w:rsidRPr="003157BE">
        <w:tab/>
        <w:t>(7.66</w:t>
      </w:r>
      <w:r w:rsidRPr="003157BE">
        <w:rPr>
          <w:szCs w:val="22"/>
        </w:rPr>
        <w:t>)</w:t>
      </w:r>
    </w:p>
    <w:p w14:paraId="4E74B97A" w14:textId="4AD2C3E0" w:rsidR="00572310" w:rsidRPr="003157BE" w:rsidRDefault="00572310" w:rsidP="0059295A">
      <w:pPr>
        <w:pStyle w:val="BodyText"/>
      </w:pPr>
      <w:r w:rsidRPr="003157BE">
        <w:t>where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8363"/>
      </w:tblGrid>
      <w:tr w:rsidR="005A65B7" w:rsidRPr="003157BE" w14:paraId="2022831D" w14:textId="77777777" w:rsidTr="003F6D9D">
        <w:tc>
          <w:tcPr>
            <w:tcW w:w="958" w:type="dxa"/>
          </w:tcPr>
          <w:p w14:paraId="62291C41" w14:textId="58356423" w:rsidR="005A65B7" w:rsidRPr="003157BE" w:rsidRDefault="00142998" w:rsidP="003F6D9D">
            <w:pPr>
              <w:pStyle w:val="ListHangingIndent"/>
              <w:ind w:left="0"/>
            </w:pPr>
            <w:r w:rsidRPr="003157BE">
              <w:rPr>
                <w:i/>
              </w:rPr>
              <w:t>q</w:t>
            </w:r>
            <w:r w:rsidRPr="00704EFF">
              <w:rPr>
                <w:vertAlign w:val="subscript"/>
              </w:rPr>
              <w:t>Ed,u</w:t>
            </w:r>
          </w:p>
        </w:tc>
        <w:tc>
          <w:tcPr>
            <w:tcW w:w="8363" w:type="dxa"/>
          </w:tcPr>
          <w:p w14:paraId="5E2DDA74" w14:textId="16AC3553" w:rsidR="005A65B7" w:rsidRPr="003157BE" w:rsidRDefault="00142998" w:rsidP="003F6D9D">
            <w:pPr>
              <w:pStyle w:val="ListHangingIndent"/>
              <w:ind w:left="0"/>
            </w:pPr>
            <w:r w:rsidRPr="003157BE">
              <w:t>is the design value of the uniform component of the external pressure under wind and/or partial vacuum;</w:t>
            </w:r>
          </w:p>
        </w:tc>
      </w:tr>
      <w:tr w:rsidR="005A65B7" w:rsidRPr="003157BE" w14:paraId="53CC0A66" w14:textId="77777777" w:rsidTr="003F6D9D">
        <w:tc>
          <w:tcPr>
            <w:tcW w:w="958" w:type="dxa"/>
          </w:tcPr>
          <w:p w14:paraId="17E94AD5" w14:textId="4C4260E7" w:rsidR="005A65B7" w:rsidRPr="003157BE" w:rsidRDefault="00142998" w:rsidP="003F6D9D">
            <w:pPr>
              <w:pStyle w:val="ListHangingIndent"/>
              <w:ind w:left="0"/>
            </w:pPr>
            <w:r w:rsidRPr="003157BE">
              <w:rPr>
                <w:i/>
              </w:rPr>
              <w:t>q</w:t>
            </w:r>
            <w:r w:rsidRPr="00704EFF">
              <w:rPr>
                <w:vertAlign w:val="subscript"/>
              </w:rPr>
              <w:t>Ed,w</w:t>
            </w:r>
          </w:p>
        </w:tc>
        <w:tc>
          <w:tcPr>
            <w:tcW w:w="8363" w:type="dxa"/>
          </w:tcPr>
          <w:p w14:paraId="6BE88F3D" w14:textId="5DB3D501" w:rsidR="005A65B7" w:rsidRPr="003157BE" w:rsidRDefault="00142998" w:rsidP="003F6D9D">
            <w:pPr>
              <w:pStyle w:val="ListHangingIndent"/>
              <w:ind w:left="0"/>
            </w:pPr>
            <w:r w:rsidRPr="003157BE">
              <w:t>is the design value of the stagnation point pressure under wind;</w:t>
            </w:r>
          </w:p>
        </w:tc>
      </w:tr>
      <w:tr w:rsidR="005A65B7" w:rsidRPr="003157BE" w14:paraId="70D25A06" w14:textId="77777777" w:rsidTr="003F6D9D">
        <w:tc>
          <w:tcPr>
            <w:tcW w:w="958" w:type="dxa"/>
          </w:tcPr>
          <w:p w14:paraId="2B0BF91F" w14:textId="2A7DA966" w:rsidR="005A65B7" w:rsidRPr="003157BE" w:rsidRDefault="00142998" w:rsidP="003F6D9D">
            <w:pPr>
              <w:pStyle w:val="ListHangingIndent"/>
              <w:ind w:left="0"/>
            </w:pPr>
            <w:r w:rsidRPr="003157BE">
              <w:rPr>
                <w:i/>
              </w:rPr>
              <w:t>q</w:t>
            </w:r>
            <w:r w:rsidRPr="00704EFF">
              <w:rPr>
                <w:vertAlign w:val="subscript"/>
              </w:rPr>
              <w:t>S1</w:t>
            </w:r>
          </w:p>
        </w:tc>
        <w:tc>
          <w:tcPr>
            <w:tcW w:w="8363" w:type="dxa"/>
          </w:tcPr>
          <w:p w14:paraId="0560E232" w14:textId="058F5174" w:rsidR="005A65B7" w:rsidRPr="003157BE" w:rsidRDefault="00142998" w:rsidP="003F6D9D">
            <w:pPr>
              <w:pStyle w:val="ListHangingIndent"/>
              <w:ind w:left="0"/>
            </w:pPr>
            <w:r w:rsidRPr="003157BE">
              <w:t>is the reference pressure for ring bending moment evaluations;</w:t>
            </w:r>
          </w:p>
        </w:tc>
      </w:tr>
      <w:tr w:rsidR="005A65B7" w:rsidRPr="003157BE" w14:paraId="68F00FAD" w14:textId="77777777" w:rsidTr="003F6D9D">
        <w:tc>
          <w:tcPr>
            <w:tcW w:w="958" w:type="dxa"/>
          </w:tcPr>
          <w:p w14:paraId="68BB4E52" w14:textId="49126E2E" w:rsidR="005A65B7" w:rsidRPr="003157BE" w:rsidRDefault="00142998" w:rsidP="003F6D9D">
            <w:pPr>
              <w:pStyle w:val="ListHangingIndent"/>
              <w:ind w:left="0"/>
            </w:pPr>
            <w:r w:rsidRPr="003157BE">
              <w:rPr>
                <w:i/>
              </w:rPr>
              <w:t>M</w:t>
            </w:r>
            <w:r w:rsidRPr="00704EFF">
              <w:rPr>
                <w:rFonts w:ascii="Symbol" w:hAnsi="Symbol"/>
                <w:vertAlign w:val="subscript"/>
              </w:rPr>
              <w:t></w:t>
            </w:r>
            <w:r w:rsidRPr="00704EFF">
              <w:rPr>
                <w:vertAlign w:val="subscript"/>
              </w:rPr>
              <w:t>,Ed,0</w:t>
            </w:r>
          </w:p>
        </w:tc>
        <w:tc>
          <w:tcPr>
            <w:tcW w:w="8363" w:type="dxa"/>
          </w:tcPr>
          <w:p w14:paraId="74B899C5" w14:textId="0BC1BA0D" w:rsidR="005A65B7" w:rsidRPr="003157BE" w:rsidRDefault="00142998" w:rsidP="003F6D9D">
            <w:pPr>
              <w:pStyle w:val="ListHangingIndent"/>
              <w:ind w:left="0"/>
            </w:pPr>
            <w:r w:rsidRPr="003157BE">
              <w:t>is the design value of the bending moment associated with out-of-roundness;</w:t>
            </w:r>
          </w:p>
        </w:tc>
      </w:tr>
      <w:tr w:rsidR="005A65B7" w:rsidRPr="003157BE" w14:paraId="05BF1F02" w14:textId="77777777" w:rsidTr="003F6D9D">
        <w:tc>
          <w:tcPr>
            <w:tcW w:w="958" w:type="dxa"/>
          </w:tcPr>
          <w:p w14:paraId="44FD838B" w14:textId="1E680775" w:rsidR="005A65B7" w:rsidRPr="003157BE" w:rsidRDefault="00142998" w:rsidP="003F6D9D">
            <w:pPr>
              <w:pStyle w:val="ListHangingIndent"/>
              <w:ind w:left="0"/>
            </w:pPr>
            <w:r w:rsidRPr="003157BE">
              <w:rPr>
                <w:i/>
              </w:rPr>
              <w:t>M</w:t>
            </w:r>
            <w:r w:rsidRPr="00704EFF">
              <w:rPr>
                <w:rFonts w:ascii="Symbol" w:hAnsi="Symbol"/>
                <w:vertAlign w:val="subscript"/>
              </w:rPr>
              <w:t></w:t>
            </w:r>
            <w:r w:rsidRPr="00704EFF">
              <w:rPr>
                <w:vertAlign w:val="subscript"/>
              </w:rPr>
              <w:t>,Ed,w</w:t>
            </w:r>
          </w:p>
        </w:tc>
        <w:tc>
          <w:tcPr>
            <w:tcW w:w="8363" w:type="dxa"/>
          </w:tcPr>
          <w:p w14:paraId="4CAC36CC" w14:textId="10B40B93" w:rsidR="005A65B7" w:rsidRPr="003157BE" w:rsidRDefault="00142998" w:rsidP="003F6D9D">
            <w:pPr>
              <w:pStyle w:val="ListHangingIndent"/>
              <w:ind w:left="0"/>
            </w:pPr>
            <w:r w:rsidRPr="003157BE">
              <w:t>is the design value of the bending moment due to wind;</w:t>
            </w:r>
          </w:p>
        </w:tc>
      </w:tr>
      <w:tr w:rsidR="005A65B7" w:rsidRPr="003157BE" w14:paraId="7D5069BF" w14:textId="77777777" w:rsidTr="003F6D9D">
        <w:tc>
          <w:tcPr>
            <w:tcW w:w="958" w:type="dxa"/>
          </w:tcPr>
          <w:p w14:paraId="35F8900F" w14:textId="6083C639" w:rsidR="005A65B7" w:rsidRPr="003157BE" w:rsidRDefault="00142998" w:rsidP="003F6D9D">
            <w:pPr>
              <w:pStyle w:val="ListHangingIndent"/>
              <w:ind w:left="0"/>
            </w:pPr>
            <w:r w:rsidRPr="003157BE">
              <w:rPr>
                <w:i/>
              </w:rPr>
              <w:t>I</w:t>
            </w:r>
            <w:r w:rsidRPr="00704EFF">
              <w:rPr>
                <w:rFonts w:ascii="Symbol" w:hAnsi="Symbol"/>
                <w:vertAlign w:val="subscript"/>
              </w:rPr>
              <w:t></w:t>
            </w:r>
          </w:p>
        </w:tc>
        <w:tc>
          <w:tcPr>
            <w:tcW w:w="8363" w:type="dxa"/>
          </w:tcPr>
          <w:p w14:paraId="1BBB58F5" w14:textId="2D3410E0" w:rsidR="005A65B7" w:rsidRPr="003157BE" w:rsidRDefault="00142998" w:rsidP="003F6D9D">
            <w:pPr>
              <w:pStyle w:val="ListHangingIndent"/>
              <w:ind w:left="0"/>
            </w:pPr>
            <w:r w:rsidRPr="003157BE">
              <w:t>is the second moment of area of the ring for circumferential bending;</w:t>
            </w:r>
          </w:p>
        </w:tc>
      </w:tr>
      <w:tr w:rsidR="005A65B7" w:rsidRPr="003157BE" w14:paraId="205B3A47" w14:textId="77777777" w:rsidTr="003F6D9D">
        <w:tc>
          <w:tcPr>
            <w:tcW w:w="958" w:type="dxa"/>
          </w:tcPr>
          <w:p w14:paraId="56CEBC7A" w14:textId="54124B61" w:rsidR="005A65B7" w:rsidRPr="003157BE" w:rsidRDefault="00142998" w:rsidP="003F6D9D">
            <w:pPr>
              <w:pStyle w:val="ListHangingIndent"/>
              <w:ind w:left="0"/>
            </w:pPr>
            <w:r w:rsidRPr="003157BE">
              <w:rPr>
                <w:i/>
              </w:rPr>
              <w:t>L</w:t>
            </w:r>
          </w:p>
        </w:tc>
        <w:tc>
          <w:tcPr>
            <w:tcW w:w="8363" w:type="dxa"/>
          </w:tcPr>
          <w:p w14:paraId="54216637" w14:textId="21538472" w:rsidR="005A65B7" w:rsidRPr="003157BE" w:rsidRDefault="00142998" w:rsidP="003F6D9D">
            <w:pPr>
              <w:pStyle w:val="ListHangingIndent"/>
              <w:ind w:left="0"/>
            </w:pPr>
            <w:r w:rsidRPr="003157BE">
              <w:t>is the total height of the shell wall;</w:t>
            </w:r>
          </w:p>
        </w:tc>
      </w:tr>
      <w:tr w:rsidR="005A65B7" w:rsidRPr="003157BE" w14:paraId="0310C4B8" w14:textId="77777777" w:rsidTr="003F6D9D">
        <w:tc>
          <w:tcPr>
            <w:tcW w:w="958" w:type="dxa"/>
          </w:tcPr>
          <w:p w14:paraId="22458DBC" w14:textId="57FB653B" w:rsidR="005A65B7" w:rsidRPr="003157BE" w:rsidRDefault="00142998" w:rsidP="003F6D9D">
            <w:pPr>
              <w:pStyle w:val="ListHangingIndent"/>
              <w:ind w:left="0"/>
            </w:pPr>
            <w:r w:rsidRPr="003157BE">
              <w:rPr>
                <w:i/>
              </w:rPr>
              <w:t>t</w:t>
            </w:r>
          </w:p>
        </w:tc>
        <w:tc>
          <w:tcPr>
            <w:tcW w:w="8363" w:type="dxa"/>
          </w:tcPr>
          <w:p w14:paraId="615B3518" w14:textId="3A8A846D" w:rsidR="005A65B7" w:rsidRPr="003157BE" w:rsidRDefault="00142998" w:rsidP="003F6D9D">
            <w:pPr>
              <w:pStyle w:val="ListHangingIndent"/>
              <w:ind w:left="0"/>
            </w:pPr>
            <w:r w:rsidRPr="003157BE">
              <w:t>is the thickness of the thinnest strake.</w:t>
            </w:r>
          </w:p>
        </w:tc>
      </w:tr>
    </w:tbl>
    <w:p w14:paraId="004B282B" w14:textId="555F85BB" w:rsidR="00572310" w:rsidRPr="003157BE" w:rsidRDefault="00572310" w:rsidP="003F6D9D">
      <w:pPr>
        <w:pStyle w:val="BodyText"/>
        <w:spacing w:before="120"/>
      </w:pPr>
      <w:r w:rsidRPr="003157BE">
        <w:t>(5)</w:t>
      </w:r>
      <w:r w:rsidRPr="003157BE">
        <w:tab/>
        <w:t xml:space="preserve">Where the ring at the upper edge of a cylinder is made as a cold formed construction, the value of </w:t>
      </w:r>
      <w:r w:rsidRPr="003157BE">
        <w:rPr>
          <w:i/>
        </w:rPr>
        <w:t>M</w:t>
      </w:r>
      <w:r w:rsidRPr="003157BE">
        <w:rPr>
          <w:rFonts w:ascii="Symbol" w:hAnsi="Symbol"/>
          <w:position w:val="-6"/>
          <w:sz w:val="16"/>
        </w:rPr>
        <w:t></w:t>
      </w:r>
      <w:r w:rsidRPr="003157BE">
        <w:rPr>
          <w:position w:val="-6"/>
          <w:sz w:val="16"/>
        </w:rPr>
        <w:t>,Ed,0</w:t>
      </w:r>
      <w:r w:rsidRPr="003157BE">
        <w:t xml:space="preserve"> should be increased by 15</w:t>
      </w:r>
      <w:r w:rsidR="00BF6D6A" w:rsidRPr="003157BE">
        <w:t> </w:t>
      </w:r>
      <w:r w:rsidRPr="003157BE">
        <w:t>% above that given by Formula</w:t>
      </w:r>
      <w:r w:rsidR="00BF6D6A" w:rsidRPr="003157BE">
        <w:t> </w:t>
      </w:r>
      <w:r w:rsidRPr="003157BE">
        <w:t>(7.64).</w:t>
      </w:r>
    </w:p>
    <w:p w14:paraId="5E509DA9" w14:textId="65488735" w:rsidR="00572310" w:rsidRPr="003157BE" w:rsidRDefault="00572310" w:rsidP="00572310">
      <w:pPr>
        <w:pStyle w:val="BodyText"/>
      </w:pPr>
      <w:r w:rsidRPr="003157BE">
        <w:t>(6)</w:t>
      </w:r>
      <w:r w:rsidRPr="003157BE">
        <w:tab/>
        <w:t>The flexural rigidity</w:t>
      </w:r>
      <w:r w:rsidR="00BF6D6A" w:rsidRPr="003157BE">
        <w:t> </w:t>
      </w:r>
      <w:r w:rsidRPr="003157BE">
        <w:rPr>
          <w:i/>
        </w:rPr>
        <w:t>EI</w:t>
      </w:r>
      <w:r w:rsidRPr="003157BE">
        <w:rPr>
          <w:rFonts w:ascii="Symbol" w:hAnsi="Symbol"/>
          <w:position w:val="-6"/>
          <w:sz w:val="16"/>
        </w:rPr>
        <w:t></w:t>
      </w:r>
      <w:r w:rsidRPr="003157BE">
        <w:t xml:space="preserve"> of a ring at the upper edge of the cylinder about its vertical axis (circumferential bending) should exceed:</w:t>
      </w:r>
    </w:p>
    <w:p w14:paraId="55BD4465" w14:textId="4C9A386A" w:rsidR="00572310" w:rsidRPr="003157BE" w:rsidRDefault="00572310" w:rsidP="00572310">
      <w:pPr>
        <w:pStyle w:val="Formula"/>
      </w:pPr>
      <w:r w:rsidRPr="003157BE">
        <w:rPr>
          <w:position w:val="-14"/>
        </w:rPr>
        <w:object w:dxaOrig="1920" w:dyaOrig="420" w14:anchorId="1F25950F">
          <v:shape id="_x0000_i1136" type="#_x0000_t75" style="width:94.5pt;height:22.5pt" o:ole="">
            <v:imagedata r:id="rId238" o:title=""/>
          </v:shape>
          <o:OLEObject Type="Embed" ProgID="Equation.DSMT4" ShapeID="_x0000_i1136" DrawAspect="Content" ObjectID="_1772532251" r:id="rId239"/>
        </w:object>
      </w:r>
      <w:r w:rsidRPr="003157BE">
        <w:tab/>
        <w:t>(7.67</w:t>
      </w:r>
      <w:r w:rsidRPr="003157BE">
        <w:rPr>
          <w:szCs w:val="22"/>
        </w:rPr>
        <w:t>)</w:t>
      </w:r>
    </w:p>
    <w:p w14:paraId="58F5C369" w14:textId="76AFA17A" w:rsidR="00572310" w:rsidRPr="003157BE" w:rsidRDefault="00572310" w:rsidP="00BF6D6A">
      <w:pPr>
        <w:pStyle w:val="BodyText"/>
      </w:pPr>
      <w:r w:rsidRPr="003157BE">
        <w:t>where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7088"/>
      </w:tblGrid>
      <w:tr w:rsidR="00BF6D6A" w:rsidRPr="003157BE" w14:paraId="21D57422" w14:textId="77777777" w:rsidTr="003F6D9D">
        <w:tc>
          <w:tcPr>
            <w:tcW w:w="1100" w:type="dxa"/>
          </w:tcPr>
          <w:p w14:paraId="77532A3C" w14:textId="3D6914EB" w:rsidR="00BF6D6A" w:rsidRPr="003157BE" w:rsidRDefault="00BF6D6A" w:rsidP="003F6D9D">
            <w:pPr>
              <w:pStyle w:val="ListHangingIndent"/>
              <w:ind w:left="0"/>
            </w:pPr>
            <w:r w:rsidRPr="003157BE">
              <w:object w:dxaOrig="300" w:dyaOrig="360" w14:anchorId="4DD88AC6">
                <v:shape id="_x0000_i1137" type="#_x0000_t75" style="width:15.75pt;height:18pt" o:ole="">
                  <v:imagedata r:id="rId240" o:title=""/>
                </v:shape>
                <o:OLEObject Type="Embed" ProgID="Equation.DSMT4" ShapeID="_x0000_i1137" DrawAspect="Content" ObjectID="_1772532252" r:id="rId241"/>
              </w:object>
            </w:r>
          </w:p>
        </w:tc>
        <w:tc>
          <w:tcPr>
            <w:tcW w:w="7088" w:type="dxa"/>
          </w:tcPr>
          <w:p w14:paraId="4C883E93" w14:textId="0C46F4C1" w:rsidR="00BF6D6A" w:rsidRPr="003157BE" w:rsidRDefault="00BF6D6A" w:rsidP="003F6D9D">
            <w:pPr>
              <w:pStyle w:val="ListHangingIndent"/>
              <w:ind w:left="0"/>
            </w:pPr>
            <w:r w:rsidRPr="003157BE">
              <w:t>is the height of the critical buckle (see 7.5.1);</w:t>
            </w:r>
          </w:p>
        </w:tc>
      </w:tr>
      <w:tr w:rsidR="00BF6D6A" w:rsidRPr="003157BE" w14:paraId="76970562" w14:textId="77777777" w:rsidTr="003F6D9D">
        <w:tc>
          <w:tcPr>
            <w:tcW w:w="1100" w:type="dxa"/>
          </w:tcPr>
          <w:p w14:paraId="6F6092AF" w14:textId="6AA5C31D" w:rsidR="00BF6D6A" w:rsidRPr="003157BE" w:rsidRDefault="00BF6D6A" w:rsidP="003F6D9D">
            <w:pPr>
              <w:pStyle w:val="ListHangingIndent"/>
              <w:ind w:left="0"/>
              <w:rPr>
                <w:rFonts w:ascii="Symbol" w:hAnsi="Symbol" w:hint="eastAsia"/>
              </w:rPr>
            </w:pPr>
            <w:r w:rsidRPr="00184AA5">
              <w:rPr>
                <w:i/>
                <w:iCs/>
              </w:rPr>
              <w:t>t</w:t>
            </w:r>
            <w:r w:rsidRPr="003157BE">
              <w:rPr>
                <w:position w:val="-4"/>
                <w:sz w:val="18"/>
              </w:rPr>
              <w:t>eq,cr</w:t>
            </w:r>
          </w:p>
        </w:tc>
        <w:tc>
          <w:tcPr>
            <w:tcW w:w="7088" w:type="dxa"/>
          </w:tcPr>
          <w:p w14:paraId="66E83DC8" w14:textId="4CE2F675" w:rsidR="00BF6D6A" w:rsidRPr="003157BE" w:rsidRDefault="00BF6D6A" w:rsidP="003F6D9D">
            <w:pPr>
              <w:pStyle w:val="ListHangingIndent"/>
              <w:ind w:left="0"/>
            </w:pPr>
            <w:r w:rsidRPr="003157BE">
              <w:t>is the equivalent thickness of the shell wall in the critical buckling mode.</w:t>
            </w:r>
          </w:p>
        </w:tc>
      </w:tr>
    </w:tbl>
    <w:p w14:paraId="241AE15B" w14:textId="3A15BC99" w:rsidR="00572310" w:rsidRPr="003157BE" w:rsidRDefault="00572310" w:rsidP="003F6D9D">
      <w:pPr>
        <w:pStyle w:val="BodyText"/>
        <w:spacing w:before="120"/>
      </w:pPr>
      <w:r w:rsidRPr="003157BE">
        <w:t xml:space="preserve">and in which </w:t>
      </w:r>
      <w:r w:rsidRPr="003157BE">
        <w:rPr>
          <w:i/>
        </w:rPr>
        <w:t>k</w:t>
      </w:r>
      <w:r w:rsidRPr="003157BE">
        <w:rPr>
          <w:position w:val="-4"/>
          <w:sz w:val="18"/>
        </w:rPr>
        <w:t>min</w:t>
      </w:r>
      <w:r w:rsidRPr="003157BE">
        <w:t xml:space="preserve"> is given by</w:t>
      </w:r>
    </w:p>
    <w:p w14:paraId="364426B8" w14:textId="77777777" w:rsidR="00572310" w:rsidRPr="003157BE" w:rsidRDefault="00572310" w:rsidP="00572310">
      <w:pPr>
        <w:pStyle w:val="Formula"/>
      </w:pPr>
      <w:r w:rsidRPr="003157BE">
        <w:rPr>
          <w:position w:val="-28"/>
        </w:rPr>
        <w:object w:dxaOrig="3019" w:dyaOrig="740" w14:anchorId="0AFE03DF">
          <v:shape id="_x0000_i1138" type="#_x0000_t75" style="width:151.5pt;height:37.5pt" o:ole="">
            <v:imagedata r:id="rId242" o:title=""/>
          </v:shape>
          <o:OLEObject Type="Embed" ProgID="Equation.DSMT4" ShapeID="_x0000_i1138" DrawAspect="Content" ObjectID="_1772532253" r:id="rId243"/>
        </w:object>
      </w:r>
      <w:r w:rsidRPr="003157BE">
        <w:tab/>
        <w:t>(7.68</w:t>
      </w:r>
      <w:r w:rsidRPr="003157BE">
        <w:rPr>
          <w:szCs w:val="22"/>
        </w:rPr>
        <w:t>)</w:t>
      </w:r>
    </w:p>
    <w:p w14:paraId="6F8E1F55" w14:textId="6EF1081B" w:rsidR="00572310" w:rsidRPr="003157BE" w:rsidRDefault="00572310" w:rsidP="00572310">
      <w:pPr>
        <w:pStyle w:val="BodyText"/>
      </w:pPr>
      <w:r w:rsidRPr="003157BE">
        <w:t>in which</w:t>
      </w:r>
    </w:p>
    <w:p w14:paraId="3A54EC73" w14:textId="77777777" w:rsidR="00572310" w:rsidRPr="003157BE" w:rsidRDefault="00572310" w:rsidP="00572310">
      <w:pPr>
        <w:pStyle w:val="Formula"/>
      </w:pPr>
      <w:r w:rsidRPr="003157BE">
        <w:rPr>
          <w:position w:val="-28"/>
        </w:rPr>
        <w:object w:dxaOrig="2360" w:dyaOrig="760" w14:anchorId="4DE72AFF">
          <v:shape id="_x0000_i1139" type="#_x0000_t75" style="width:116.25pt;height:38.25pt" o:ole="">
            <v:imagedata r:id="rId244" o:title=""/>
          </v:shape>
          <o:OLEObject Type="Embed" ProgID="Equation.DSMT4" ShapeID="_x0000_i1139" DrawAspect="Content" ObjectID="_1772532254" r:id="rId245"/>
        </w:object>
      </w:r>
      <w:r w:rsidRPr="003157BE">
        <w:tab/>
        <w:t>(7.69</w:t>
      </w:r>
      <w:r w:rsidRPr="003157BE">
        <w:rPr>
          <w:szCs w:val="22"/>
        </w:rPr>
        <w:t>)</w:t>
      </w:r>
    </w:p>
    <w:p w14:paraId="66FFD942" w14:textId="77777777" w:rsidR="00572310" w:rsidRPr="003157BE" w:rsidRDefault="00572310" w:rsidP="00572310">
      <w:pPr>
        <w:pStyle w:val="Formula"/>
      </w:pPr>
      <w:r w:rsidRPr="003157BE">
        <w:rPr>
          <w:position w:val="-32"/>
        </w:rPr>
        <w:object w:dxaOrig="2040" w:dyaOrig="840" w14:anchorId="38696030">
          <v:shape id="_x0000_i1140" type="#_x0000_t75" style="width:101.25pt;height:42.75pt" o:ole="">
            <v:imagedata r:id="rId246" o:title=""/>
          </v:shape>
          <o:OLEObject Type="Embed" ProgID="Equation.DSMT4" ShapeID="_x0000_i1140" DrawAspect="Content" ObjectID="_1772532255" r:id="rId247"/>
        </w:object>
      </w:r>
      <w:r w:rsidRPr="003157BE">
        <w:tab/>
        <w:t>(7.70</w:t>
      </w:r>
      <w:r w:rsidRPr="003157BE">
        <w:rPr>
          <w:szCs w:val="22"/>
        </w:rPr>
        <w:t>)</w:t>
      </w:r>
    </w:p>
    <w:p w14:paraId="003E9EE2" w14:textId="77777777" w:rsidR="00572310" w:rsidRPr="003157BE" w:rsidRDefault="00572310" w:rsidP="00572310">
      <w:pPr>
        <w:pStyle w:val="Formula"/>
      </w:pPr>
      <w:r w:rsidRPr="003157BE">
        <w:rPr>
          <w:position w:val="-28"/>
        </w:rPr>
        <w:object w:dxaOrig="1800" w:dyaOrig="760" w14:anchorId="3D9BEC53">
          <v:shape id="_x0000_i1141" type="#_x0000_t75" style="width:90pt;height:38.25pt" o:ole="">
            <v:imagedata r:id="rId248" o:title=""/>
          </v:shape>
          <o:OLEObject Type="Embed" ProgID="Equation.DSMT4" ShapeID="_x0000_i1141" DrawAspect="Content" ObjectID="_1772532256" r:id="rId249"/>
        </w:object>
      </w:r>
      <w:r w:rsidRPr="003157BE">
        <w:tab/>
        <w:t>(7.71</w:t>
      </w:r>
      <w:r w:rsidRPr="003157BE">
        <w:rPr>
          <w:szCs w:val="22"/>
        </w:rPr>
        <w:t>)</w:t>
      </w:r>
    </w:p>
    <w:p w14:paraId="7D61F8C6" w14:textId="2FD0DB70" w:rsidR="00572310" w:rsidRPr="003157BE" w:rsidRDefault="00572310" w:rsidP="00572310">
      <w:pPr>
        <w:pStyle w:val="BodyText"/>
      </w:pPr>
      <w:r w:rsidRPr="003157BE">
        <w:t xml:space="preserve">valid for the range </w:t>
      </w:r>
      <w:r w:rsidRPr="003157BE">
        <w:rPr>
          <w:position w:val="-10"/>
        </w:rPr>
        <w:object w:dxaOrig="1660" w:dyaOrig="340" w14:anchorId="21C612A8">
          <v:shape id="_x0000_i1142" type="#_x0000_t75" style="width:81.75pt;height:18pt" o:ole="">
            <v:imagedata r:id="rId250" o:title=""/>
          </v:shape>
          <o:OLEObject Type="Embed" ProgID="Equation.DSMT4" ShapeID="_x0000_i1142" DrawAspect="Content" ObjectID="_1772532257" r:id="rId251"/>
        </w:object>
      </w:r>
      <w:r w:rsidRPr="003157BE">
        <w:t xml:space="preserve"> and </w:t>
      </w:r>
      <w:r w:rsidRPr="003157BE">
        <w:rPr>
          <w:position w:val="-12"/>
        </w:rPr>
        <w:object w:dxaOrig="1480" w:dyaOrig="360" w14:anchorId="46C67D17">
          <v:shape id="_x0000_i1143" type="#_x0000_t75" style="width:72.75pt;height:18pt" o:ole="">
            <v:imagedata r:id="rId252" o:title=""/>
          </v:shape>
          <o:OLEObject Type="Embed" ProgID="Equation.DSMT4" ShapeID="_x0000_i1143" DrawAspect="Content" ObjectID="_1772532258" r:id="rId253"/>
        </w:object>
      </w:r>
      <w:r w:rsidRPr="003157BE">
        <w:t>.</w:t>
      </w:r>
    </w:p>
    <w:p w14:paraId="3291B85F" w14:textId="1B6A5870" w:rsidR="00572310" w:rsidRPr="003157BE" w:rsidRDefault="00572310" w:rsidP="00572310">
      <w:pPr>
        <w:pStyle w:val="BodyText"/>
      </w:pPr>
      <w:r w:rsidRPr="003157BE">
        <w:t>(7)</w:t>
      </w:r>
      <w:r w:rsidRPr="003157BE">
        <w:tab/>
        <w:t xml:space="preserve">For silos with </w:t>
      </w:r>
      <w:r w:rsidRPr="003157BE">
        <w:rPr>
          <w:position w:val="-12"/>
        </w:rPr>
        <w:object w:dxaOrig="1120" w:dyaOrig="360" w14:anchorId="47B9AED3">
          <v:shape id="_x0000_i1144" type="#_x0000_t75" style="width:56.25pt;height:18pt" o:ole="">
            <v:imagedata r:id="rId254" o:title=""/>
          </v:shape>
          <o:OLEObject Type="Embed" ProgID="Equation.DSMT4" ShapeID="_x0000_i1144" DrawAspect="Content" ObjectID="_1772532259" r:id="rId255"/>
        </w:object>
      </w:r>
      <w:r w:rsidRPr="003157BE">
        <w:t>, an LBA analysis as described in EN</w:t>
      </w:r>
      <w:r w:rsidR="00BF6D6A" w:rsidRPr="003157BE">
        <w:t> </w:t>
      </w:r>
      <w:r w:rsidRPr="003157BE">
        <w:t>1993</w:t>
      </w:r>
      <w:r w:rsidR="00BF6D6A" w:rsidRPr="003157BE">
        <w:noBreakHyphen/>
      </w:r>
      <w:r w:rsidRPr="003157BE">
        <w:t>1</w:t>
      </w:r>
      <w:r w:rsidR="00BF6D6A" w:rsidRPr="003157BE">
        <w:noBreakHyphen/>
      </w:r>
      <w:r w:rsidRPr="003157BE">
        <w:t>6 using the uniform pressure</w:t>
      </w:r>
      <w:r w:rsidR="00BF6D6A" w:rsidRPr="003157BE">
        <w:t> </w:t>
      </w:r>
      <w:r w:rsidRPr="003157BE">
        <w:rPr>
          <w:i/>
        </w:rPr>
        <w:t>q</w:t>
      </w:r>
      <w:r w:rsidRPr="003157BE">
        <w:rPr>
          <w:position w:val="-4"/>
          <w:sz w:val="18"/>
        </w:rPr>
        <w:t>Ed,u</w:t>
      </w:r>
      <w:r w:rsidRPr="003157BE">
        <w:t xml:space="preserve"> should be used to ensure that the ring at the upper edge is adequate to achieve the required buckling resistance.</w:t>
      </w:r>
    </w:p>
    <w:p w14:paraId="1B5AE0B7" w14:textId="46DF210D" w:rsidR="00572310" w:rsidRPr="003157BE" w:rsidRDefault="00572310" w:rsidP="00572310">
      <w:pPr>
        <w:pStyle w:val="Note"/>
      </w:pPr>
      <w:r w:rsidRPr="003157BE">
        <w:t>NOTE</w:t>
      </w:r>
      <w:r w:rsidRPr="003157BE">
        <w:tab/>
        <w:t xml:space="preserve">For silos with </w:t>
      </w:r>
      <w:r w:rsidRPr="003157BE">
        <w:rPr>
          <w:position w:val="-12"/>
        </w:rPr>
        <w:object w:dxaOrig="1120" w:dyaOrig="360" w14:anchorId="3974BBD4">
          <v:shape id="_x0000_i1145" type="#_x0000_t75" style="width:56.25pt;height:18pt" o:ole="">
            <v:imagedata r:id="rId256" o:title=""/>
          </v:shape>
          <o:OLEObject Type="Embed" ProgID="Equation.DSMT4" ShapeID="_x0000_i1145" DrawAspect="Content" ObjectID="_1772532260" r:id="rId257"/>
        </w:object>
      </w:r>
      <w:r w:rsidRPr="003157BE">
        <w:t xml:space="preserve">, the value of </w:t>
      </w:r>
      <w:r w:rsidRPr="003157BE">
        <w:rPr>
          <w:i/>
        </w:rPr>
        <w:t>k</w:t>
      </w:r>
      <w:r w:rsidRPr="003157BE">
        <w:rPr>
          <w:position w:val="-4"/>
          <w:sz w:val="18"/>
        </w:rPr>
        <w:t>min</w:t>
      </w:r>
      <w:r w:rsidRPr="003157BE">
        <w:t xml:space="preserve"> can initially be taken as the for </w:t>
      </w:r>
      <w:r w:rsidRPr="003157BE">
        <w:rPr>
          <w:position w:val="-12"/>
        </w:rPr>
        <w:object w:dxaOrig="1120" w:dyaOrig="360" w14:anchorId="4E56926D">
          <v:shape id="_x0000_i1146" type="#_x0000_t75" style="width:56.25pt;height:18pt" o:ole="">
            <v:imagedata r:id="rId258" o:title=""/>
          </v:shape>
          <o:OLEObject Type="Embed" ProgID="Equation.DSMT4" ShapeID="_x0000_i1146" DrawAspect="Content" ObjectID="_1772532261" r:id="rId259"/>
        </w:object>
      </w:r>
      <w:r w:rsidRPr="003157BE">
        <w:t xml:space="preserve">. The required values of </w:t>
      </w:r>
      <w:r w:rsidRPr="003157BE">
        <w:rPr>
          <w:i/>
        </w:rPr>
        <w:t>k</w:t>
      </w:r>
      <w:r w:rsidRPr="003157BE">
        <w:rPr>
          <w:position w:val="-4"/>
          <w:sz w:val="18"/>
        </w:rPr>
        <w:t>1</w:t>
      </w:r>
      <w:r w:rsidRPr="003157BE">
        <w:t xml:space="preserve">, </w:t>
      </w:r>
      <w:r w:rsidRPr="003157BE">
        <w:rPr>
          <w:i/>
        </w:rPr>
        <w:t>k</w:t>
      </w:r>
      <w:r w:rsidRPr="003157BE">
        <w:rPr>
          <w:position w:val="-4"/>
          <w:sz w:val="18"/>
        </w:rPr>
        <w:t>2</w:t>
      </w:r>
      <w:r w:rsidRPr="003157BE">
        <w:t xml:space="preserve"> and </w:t>
      </w:r>
      <w:r w:rsidRPr="003157BE">
        <w:rPr>
          <w:i/>
        </w:rPr>
        <w:t>k</w:t>
      </w:r>
      <w:r w:rsidRPr="003157BE">
        <w:rPr>
          <w:position w:val="-4"/>
          <w:sz w:val="18"/>
        </w:rPr>
        <w:t>3</w:t>
      </w:r>
      <w:r w:rsidRPr="003157BE">
        <w:t xml:space="preserve"> in the above treatment rise rapidly for shorter shells, but the external pressure buckling resistance also rises, so these two effects generally cancel each other.</w:t>
      </w:r>
    </w:p>
    <w:p w14:paraId="086B9BE8" w14:textId="2D93095E" w:rsidR="00572310" w:rsidRPr="003157BE" w:rsidRDefault="00572310" w:rsidP="00202B70">
      <w:pPr>
        <w:pStyle w:val="Heading3"/>
      </w:pPr>
      <w:r w:rsidRPr="003157BE">
        <w:t>Intermediate rings</w:t>
      </w:r>
    </w:p>
    <w:p w14:paraId="2348DB70" w14:textId="4A0374F7" w:rsidR="00572310" w:rsidRPr="003157BE" w:rsidRDefault="00572310" w:rsidP="00202B70">
      <w:pPr>
        <w:pStyle w:val="BodyText"/>
      </w:pPr>
      <w:bookmarkStart w:id="992" w:name="_Toc81813642"/>
      <w:r w:rsidRPr="003157BE">
        <w:t>(1)</w:t>
      </w:r>
      <w:r w:rsidRPr="003157BE">
        <w:tab/>
        <w:t xml:space="preserve">Where an intermediate ring is required, the stiffness requirement defined in </w:t>
      </w:r>
      <w:r w:rsidR="0093351D">
        <w:t>pr</w:t>
      </w:r>
      <w:r w:rsidRPr="003157BE">
        <w:t>EN</w:t>
      </w:r>
      <w:r w:rsidR="00CC2FD9">
        <w:t> </w:t>
      </w:r>
      <w:r w:rsidRPr="003157BE">
        <w:t>1993</w:t>
      </w:r>
      <w:r w:rsidR="00CC2FD9">
        <w:noBreakHyphen/>
      </w:r>
      <w:r w:rsidRPr="003157BE">
        <w:t>4</w:t>
      </w:r>
      <w:r w:rsidR="00CC2FD9">
        <w:noBreakHyphen/>
      </w:r>
      <w:r w:rsidRPr="003157BE">
        <w:t>2</w:t>
      </w:r>
      <w:r w:rsidR="0093351D">
        <w:t>:2024,</w:t>
      </w:r>
      <w:r w:rsidRPr="003157BE">
        <w:t xml:space="preserve"> 7.4.4 should be followed.</w:t>
      </w:r>
      <w:bookmarkStart w:id="993" w:name="_Ref53078859"/>
      <w:bookmarkStart w:id="994" w:name="_Toc78905593"/>
      <w:bookmarkStart w:id="995" w:name="_Toc79220859"/>
      <w:bookmarkStart w:id="996" w:name="_Toc81813643"/>
      <w:bookmarkEnd w:id="992"/>
    </w:p>
    <w:p w14:paraId="3D172E74" w14:textId="77777777" w:rsidR="00572310" w:rsidRPr="003157BE" w:rsidRDefault="00572310" w:rsidP="00202B70">
      <w:pPr>
        <w:pStyle w:val="Heading3"/>
      </w:pPr>
      <w:r w:rsidRPr="003157BE">
        <w:t>Resistance of isotropic cylindrical walls under membrane shear</w:t>
      </w:r>
      <w:bookmarkEnd w:id="993"/>
      <w:bookmarkEnd w:id="994"/>
      <w:bookmarkEnd w:id="995"/>
      <w:bookmarkEnd w:id="996"/>
    </w:p>
    <w:p w14:paraId="3D5DFF05" w14:textId="322BB984" w:rsidR="00572310" w:rsidRPr="003157BE" w:rsidRDefault="00572310" w:rsidP="00202B70">
      <w:pPr>
        <w:pStyle w:val="BodyText"/>
      </w:pPr>
      <w:r w:rsidRPr="003157BE">
        <w:t>(1)</w:t>
      </w:r>
      <w:r w:rsidRPr="003157BE">
        <w:tab/>
        <w:t>Where a major part of the silo wall is subjected to shear loading (as with eccentric filling, earthquake loading etc.), the membrane shear buckling resistance should be taken as that for a shell in torsion at each horizontal level. The axial variation in shear may be taken into account in design.</w:t>
      </w:r>
    </w:p>
    <w:p w14:paraId="5A0D255A" w14:textId="77777777" w:rsidR="00572310" w:rsidRPr="003157BE" w:rsidRDefault="00572310" w:rsidP="00202B70">
      <w:pPr>
        <w:pStyle w:val="BodyText"/>
      </w:pPr>
      <w:r w:rsidRPr="003157BE">
        <w:t>(2)</w:t>
      </w:r>
      <w:r w:rsidRPr="003157BE">
        <w:tab/>
      </w:r>
      <w:bookmarkStart w:id="997" w:name="_Ref53076836"/>
      <w:r w:rsidRPr="003157BE">
        <w:t>The critical shear buckling stress of the isotropic wall should be calculated as:</w:t>
      </w:r>
      <w:bookmarkEnd w:id="997"/>
    </w:p>
    <w:p w14:paraId="455ED2EC" w14:textId="77777777" w:rsidR="00572310" w:rsidRPr="003157BE" w:rsidRDefault="00572310" w:rsidP="00572310">
      <w:pPr>
        <w:pStyle w:val="Formula"/>
      </w:pPr>
      <w:r w:rsidRPr="003157BE">
        <w:rPr>
          <w:position w:val="-34"/>
        </w:rPr>
        <w:object w:dxaOrig="2980" w:dyaOrig="859" w14:anchorId="6A3C3457">
          <v:shape id="_x0000_i1147" type="#_x0000_t75" style="width:147pt;height:42.75pt" o:ole="">
            <v:imagedata r:id="rId260" o:title=""/>
          </v:shape>
          <o:OLEObject Type="Embed" ProgID="Equation.DSMT4" ShapeID="_x0000_i1147" DrawAspect="Content" ObjectID="_1772532262" r:id="rId261"/>
        </w:object>
      </w:r>
      <w:r w:rsidRPr="003157BE">
        <w:tab/>
        <w:t>(7.72</w:t>
      </w:r>
      <w:r w:rsidRPr="003157BE">
        <w:rPr>
          <w:szCs w:val="22"/>
        </w:rPr>
        <w:t>)</w:t>
      </w:r>
    </w:p>
    <w:p w14:paraId="61CE90C8" w14:textId="12B13A46" w:rsidR="00572310" w:rsidRPr="003157BE" w:rsidRDefault="00572310" w:rsidP="00202B70">
      <w:pPr>
        <w:pStyle w:val="BodyText"/>
      </w:pPr>
      <w:r w:rsidRPr="003157BE">
        <w:t>where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338"/>
      </w:tblGrid>
      <w:tr w:rsidR="00202B70" w:rsidRPr="003157BE" w14:paraId="34DD5AAE" w14:textId="77777777" w:rsidTr="00CC2FD9">
        <w:tc>
          <w:tcPr>
            <w:tcW w:w="708" w:type="dxa"/>
          </w:tcPr>
          <w:p w14:paraId="68EAF5D2" w14:textId="50A4D2D3" w:rsidR="00202B70" w:rsidRPr="00704EFF" w:rsidRDefault="00202B70" w:rsidP="003F6D9D">
            <w:pPr>
              <w:pStyle w:val="ListHangingIndent"/>
              <w:ind w:left="0"/>
              <w:rPr>
                <w:i/>
                <w:iCs/>
              </w:rPr>
            </w:pPr>
            <w:r w:rsidRPr="00704EFF">
              <w:rPr>
                <w:i/>
                <w:iCs/>
              </w:rPr>
              <w:t>t</w:t>
            </w:r>
          </w:p>
        </w:tc>
        <w:tc>
          <w:tcPr>
            <w:tcW w:w="7338" w:type="dxa"/>
          </w:tcPr>
          <w:p w14:paraId="18E56EEE" w14:textId="5902BC66" w:rsidR="00202B70" w:rsidRPr="003157BE" w:rsidRDefault="00202B70" w:rsidP="003F6D9D">
            <w:pPr>
              <w:pStyle w:val="ListHangingIndent"/>
              <w:ind w:left="0"/>
            </w:pPr>
            <w:r w:rsidRPr="003157BE">
              <w:t>is the thickness of the thinnest part of the wall;</w:t>
            </w:r>
          </w:p>
        </w:tc>
      </w:tr>
      <w:tr w:rsidR="00202B70" w:rsidRPr="003157BE" w14:paraId="5FB79189" w14:textId="77777777" w:rsidTr="00CC2FD9">
        <w:tc>
          <w:tcPr>
            <w:tcW w:w="708" w:type="dxa"/>
          </w:tcPr>
          <w:p w14:paraId="2AECA439" w14:textId="4A63686C" w:rsidR="00202B70" w:rsidRPr="003157BE" w:rsidRDefault="00202B70" w:rsidP="003F6D9D">
            <w:pPr>
              <w:pStyle w:val="ListHangingIndent"/>
              <w:ind w:left="0"/>
              <w:rPr>
                <w:rFonts w:ascii="Symbol" w:hAnsi="Symbol" w:hint="eastAsia"/>
              </w:rPr>
            </w:pPr>
            <w:r w:rsidRPr="00704EFF">
              <w:rPr>
                <w:i/>
                <w:iCs/>
                <w:szCs w:val="22"/>
              </w:rPr>
              <w:t>h</w:t>
            </w:r>
            <w:r w:rsidRPr="003157BE">
              <w:rPr>
                <w:position w:val="-4"/>
                <w:sz w:val="18"/>
                <w:szCs w:val="22"/>
              </w:rPr>
              <w:t>r</w:t>
            </w:r>
          </w:p>
        </w:tc>
        <w:tc>
          <w:tcPr>
            <w:tcW w:w="7338" w:type="dxa"/>
          </w:tcPr>
          <w:p w14:paraId="5364DE78" w14:textId="40174FBB" w:rsidR="00202B70" w:rsidRPr="003157BE" w:rsidRDefault="00202B70" w:rsidP="003F6D9D">
            <w:pPr>
              <w:pStyle w:val="ListHangingIndent"/>
              <w:ind w:left="0"/>
            </w:pPr>
            <w:r w:rsidRPr="003157BE">
              <w:t>is the height between stiffening rings or boundaries.</w:t>
            </w:r>
          </w:p>
        </w:tc>
      </w:tr>
    </w:tbl>
    <w:p w14:paraId="621D34A2" w14:textId="77777777" w:rsidR="00572310" w:rsidRPr="003157BE" w:rsidRDefault="00572310" w:rsidP="003F6D9D">
      <w:pPr>
        <w:pStyle w:val="BodyText"/>
        <w:spacing w:before="120"/>
      </w:pPr>
      <w:r w:rsidRPr="003157BE">
        <w:t>(3)</w:t>
      </w:r>
      <w:r w:rsidRPr="003157BE">
        <w:tab/>
        <w:t xml:space="preserve">A stiffening ring that is required as the boundary for a shear buckling zone should have a flexural rigidity </w:t>
      </w:r>
      <w:r w:rsidRPr="003157BE">
        <w:rPr>
          <w:i/>
        </w:rPr>
        <w:t>EI</w:t>
      </w:r>
      <w:r w:rsidRPr="003157BE">
        <w:rPr>
          <w:rFonts w:ascii="Symbol" w:hAnsi="Symbol"/>
          <w:position w:val="-6"/>
          <w:sz w:val="16"/>
        </w:rPr>
        <w:t></w:t>
      </w:r>
      <w:r w:rsidRPr="003157BE">
        <w:t xml:space="preserve"> about the axis for bending around the circumference not less than:</w:t>
      </w:r>
    </w:p>
    <w:p w14:paraId="1579049E" w14:textId="77777777" w:rsidR="00572310" w:rsidRPr="003157BE" w:rsidRDefault="00572310" w:rsidP="00572310">
      <w:pPr>
        <w:pStyle w:val="Formula"/>
      </w:pPr>
      <w:r w:rsidRPr="003157BE">
        <w:rPr>
          <w:i/>
          <w:position w:val="-12"/>
        </w:rPr>
        <w:object w:dxaOrig="1820" w:dyaOrig="380" w14:anchorId="22B0D828">
          <v:shape id="_x0000_i1148" type="#_x0000_t75" style="width:91.5pt;height:19.5pt" o:ole="">
            <v:imagedata r:id="rId262" o:title=""/>
          </v:shape>
          <o:OLEObject Type="Embed" ProgID="Equation.DSMT4" ShapeID="_x0000_i1148" DrawAspect="Content" ObjectID="_1772532263" r:id="rId263"/>
        </w:object>
      </w:r>
      <w:r w:rsidRPr="003157BE">
        <w:tab/>
        <w:t>(7.73</w:t>
      </w:r>
      <w:r w:rsidRPr="003157BE">
        <w:rPr>
          <w:szCs w:val="22"/>
        </w:rPr>
        <w:t>)</w:t>
      </w:r>
    </w:p>
    <w:p w14:paraId="5EB2EC1A" w14:textId="77777777" w:rsidR="00572310" w:rsidRPr="003157BE" w:rsidRDefault="00572310" w:rsidP="00572310">
      <w:pPr>
        <w:pStyle w:val="BodyText"/>
      </w:pPr>
      <w:r w:rsidRPr="003157BE">
        <w:lastRenderedPageBreak/>
        <w:t xml:space="preserve">where the values of </w:t>
      </w:r>
      <w:r w:rsidRPr="003157BE">
        <w:rPr>
          <w:i/>
        </w:rPr>
        <w:t>h</w:t>
      </w:r>
      <w:r w:rsidRPr="003157BE">
        <w:rPr>
          <w:position w:val="-4"/>
          <w:sz w:val="18"/>
        </w:rPr>
        <w:t>r</w:t>
      </w:r>
      <w:r w:rsidRPr="003157BE">
        <w:t xml:space="preserve"> and </w:t>
      </w:r>
      <w:r w:rsidRPr="003157BE">
        <w:rPr>
          <w:i/>
        </w:rPr>
        <w:t>t</w:t>
      </w:r>
      <w:r w:rsidRPr="003157BE">
        <w:t xml:space="preserve"> are taken as the same as those for the most critical buckling mode as in Formula (7.72).</w:t>
      </w:r>
    </w:p>
    <w:p w14:paraId="11187EF6" w14:textId="217A2128" w:rsidR="00572310" w:rsidRPr="003157BE" w:rsidRDefault="00572310" w:rsidP="00572310">
      <w:pPr>
        <w:pStyle w:val="Note"/>
      </w:pPr>
      <w:r w:rsidRPr="003157BE">
        <w:t>NOTE</w:t>
      </w:r>
      <w:r w:rsidRPr="003157BE">
        <w:tab/>
      </w:r>
      <w:r w:rsidR="0093351D" w:rsidRPr="003157BE">
        <w:t>The value</w:t>
      </w:r>
      <w:r w:rsidR="0093351D">
        <w:t xml:space="preserve"> of </w:t>
      </w:r>
      <w:r w:rsidR="0093351D" w:rsidRPr="003157BE">
        <w:t xml:space="preserve">the coefficient </w:t>
      </w:r>
      <w:r w:rsidR="0093351D" w:rsidRPr="003157BE">
        <w:rPr>
          <w:i/>
        </w:rPr>
        <w:t>k</w:t>
      </w:r>
      <w:r w:rsidR="0093351D" w:rsidRPr="003157BE">
        <w:rPr>
          <w:rFonts w:ascii="Symbol" w:hAnsi="Symbol"/>
          <w:position w:val="-4"/>
          <w:sz w:val="18"/>
        </w:rPr>
        <w:t></w:t>
      </w:r>
      <w:r w:rsidR="0093351D" w:rsidRPr="003157BE">
        <w:t xml:space="preserve"> is </w:t>
      </w:r>
      <w:r w:rsidR="0093351D" w:rsidRPr="003157BE">
        <w:rPr>
          <w:i/>
        </w:rPr>
        <w:t>k</w:t>
      </w:r>
      <w:r w:rsidR="0093351D" w:rsidRPr="003157BE">
        <w:rPr>
          <w:rFonts w:ascii="Symbol" w:hAnsi="Symbol"/>
          <w:position w:val="-4"/>
          <w:sz w:val="18"/>
        </w:rPr>
        <w:t></w:t>
      </w:r>
      <w:r w:rsidR="0093351D" w:rsidRPr="003157BE">
        <w:t> </w:t>
      </w:r>
      <w:r w:rsidR="0093351D" w:rsidRPr="003157BE">
        <w:rPr>
          <w:rFonts w:ascii="Cambria Math" w:hAnsi="Cambria Math"/>
        </w:rPr>
        <w:t>= </w:t>
      </w:r>
      <w:r w:rsidR="0093351D" w:rsidRPr="003157BE">
        <w:t>0,10</w:t>
      </w:r>
      <w:r w:rsidR="0093351D">
        <w:t xml:space="preserve">, unless </w:t>
      </w:r>
      <w:r w:rsidRPr="003157BE">
        <w:t>the National Annex</w:t>
      </w:r>
      <w:r w:rsidR="0093351D">
        <w:t xml:space="preserve"> gives a different value</w:t>
      </w:r>
      <w:r w:rsidRPr="003157BE">
        <w:t>.</w:t>
      </w:r>
    </w:p>
    <w:p w14:paraId="73CB4ADA" w14:textId="77777777" w:rsidR="00572310" w:rsidRPr="003157BE" w:rsidRDefault="00572310" w:rsidP="00572310">
      <w:pPr>
        <w:pStyle w:val="BodyText"/>
      </w:pPr>
      <w:r w:rsidRPr="003157BE">
        <w:t>(4)</w:t>
      </w:r>
      <w:r w:rsidRPr="003157BE">
        <w:tab/>
        <w:t xml:space="preserve">Where the shear stress </w:t>
      </w:r>
      <w:r w:rsidRPr="003157BE">
        <w:rPr>
          <w:rFonts w:ascii="Symbol" w:hAnsi="Symbol"/>
          <w:i/>
        </w:rPr>
        <w:t></w:t>
      </w:r>
      <w:r w:rsidRPr="003157BE">
        <w:t xml:space="preserve"> varies approximately linearly with height in the structure, the critical shear buckling resistance at the point of highest shear may be increased to:</w:t>
      </w:r>
    </w:p>
    <w:p w14:paraId="590382D5" w14:textId="77777777" w:rsidR="00572310" w:rsidRPr="003157BE" w:rsidRDefault="00572310" w:rsidP="00572310">
      <w:pPr>
        <w:pStyle w:val="Formula"/>
      </w:pPr>
      <w:r w:rsidRPr="003157BE">
        <w:rPr>
          <w:position w:val="-34"/>
        </w:rPr>
        <w:object w:dxaOrig="2900" w:dyaOrig="859" w14:anchorId="7561353E">
          <v:shape id="_x0000_i1149" type="#_x0000_t75" style="width:141.75pt;height:42.75pt" o:ole="">
            <v:imagedata r:id="rId264" o:title=""/>
          </v:shape>
          <o:OLEObject Type="Embed" ProgID="Equation.DSMT4" ShapeID="_x0000_i1149" DrawAspect="Content" ObjectID="_1772532264" r:id="rId265"/>
        </w:object>
      </w:r>
      <w:r w:rsidRPr="003157BE">
        <w:tab/>
        <w:t>(7.74</w:t>
      </w:r>
      <w:r w:rsidRPr="003157BE">
        <w:rPr>
          <w:szCs w:val="22"/>
        </w:rPr>
        <w:t>)</w:t>
      </w:r>
    </w:p>
    <w:p w14:paraId="76BF061C" w14:textId="77777777" w:rsidR="00572310" w:rsidRPr="003157BE" w:rsidRDefault="00572310" w:rsidP="00572310">
      <w:pPr>
        <w:pStyle w:val="BodyText"/>
      </w:pPr>
      <w:r w:rsidRPr="003157BE">
        <w:t xml:space="preserve">with </w:t>
      </w:r>
      <w:r w:rsidRPr="003157BE">
        <w:rPr>
          <w:szCs w:val="22"/>
        </w:rPr>
        <w:sym w:font="MT Extra" w:char="F06C"/>
      </w:r>
      <w:r w:rsidRPr="003157BE">
        <w:rPr>
          <w:vertAlign w:val="subscript"/>
        </w:rPr>
        <w:t>o</w:t>
      </w:r>
      <w:r w:rsidRPr="003157BE">
        <w:t xml:space="preserve"> determined from:</w:t>
      </w:r>
    </w:p>
    <w:p w14:paraId="195A4D1F" w14:textId="77777777" w:rsidR="00572310" w:rsidRPr="003157BE" w:rsidRDefault="00572310" w:rsidP="00572310">
      <w:pPr>
        <w:pStyle w:val="Formula"/>
      </w:pPr>
      <w:r w:rsidRPr="003157BE">
        <w:rPr>
          <w:position w:val="-78"/>
        </w:rPr>
        <w:object w:dxaOrig="1540" w:dyaOrig="1240" w14:anchorId="2D448D00">
          <v:shape id="_x0000_i1150" type="#_x0000_t75" style="width:75.75pt;height:62.25pt" o:ole="">
            <v:imagedata r:id="rId266" o:title=""/>
          </v:shape>
          <o:OLEObject Type="Embed" ProgID="Equation.DSMT4" ShapeID="_x0000_i1150" DrawAspect="Content" ObjectID="_1772532265" r:id="rId267"/>
        </w:object>
      </w:r>
      <w:r w:rsidRPr="003157BE">
        <w:tab/>
        <w:t>(7.75</w:t>
      </w:r>
      <w:r w:rsidRPr="003157BE">
        <w:rPr>
          <w:szCs w:val="22"/>
        </w:rPr>
        <w:t>)</w:t>
      </w:r>
    </w:p>
    <w:p w14:paraId="384D55EF" w14:textId="04E132D5" w:rsidR="00572310" w:rsidRPr="003157BE" w:rsidRDefault="00572310" w:rsidP="00572310">
      <w:pPr>
        <w:pStyle w:val="BodyText"/>
      </w:pPr>
      <w:r w:rsidRPr="003157BE">
        <w:fldChar w:fldCharType="begin"/>
      </w:r>
      <w:r w:rsidRPr="003157BE">
        <w:instrText xml:space="preserve">  </w:instrText>
      </w:r>
      <w:r w:rsidRPr="003157BE">
        <w:fldChar w:fldCharType="end"/>
      </w:r>
      <w:r w:rsidRPr="003157BE">
        <w:t xml:space="preserve">where </w:t>
      </w:r>
      <w:r w:rsidRPr="003157BE">
        <w:rPr>
          <w:position w:val="-36"/>
        </w:rPr>
        <w:object w:dxaOrig="999" w:dyaOrig="840" w14:anchorId="39E20E0B">
          <v:shape id="_x0000_i1151" type="#_x0000_t75" style="width:49.5pt;height:41.25pt" o:ole="">
            <v:imagedata r:id="rId268" o:title=""/>
          </v:shape>
          <o:OLEObject Type="Embed" ProgID="Equation.DSMT4" ShapeID="_x0000_i1151" DrawAspect="Content" ObjectID="_1772532266" r:id="rId269"/>
        </w:object>
      </w:r>
      <w:r w:rsidRPr="003157BE">
        <w:t xml:space="preserve"> is the axial rate of change of shear with height averaged over the zone and </w:t>
      </w: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,Ed,max</w:t>
      </w:r>
      <w:r w:rsidRPr="003157BE">
        <w:t xml:space="preserve"> is the peak value of shear stress.</w:t>
      </w:r>
    </w:p>
    <w:p w14:paraId="09E68A18" w14:textId="77777777" w:rsidR="00572310" w:rsidRPr="003157BE" w:rsidRDefault="00572310" w:rsidP="00572310">
      <w:pPr>
        <w:pStyle w:val="BodyText"/>
      </w:pPr>
      <w:r w:rsidRPr="003157BE">
        <w:t>(5)</w:t>
      </w:r>
      <w:r w:rsidRPr="003157BE">
        <w:tab/>
        <w:t xml:space="preserve">Where the length </w:t>
      </w:r>
      <w:r w:rsidRPr="003157BE">
        <w:rPr>
          <w:b/>
          <w:szCs w:val="22"/>
        </w:rPr>
        <w:sym w:font="MT Extra" w:char="F06C"/>
      </w:r>
      <w:r w:rsidRPr="003157BE">
        <w:rPr>
          <w:position w:val="-6"/>
          <w:sz w:val="16"/>
        </w:rPr>
        <w:t>o</w:t>
      </w:r>
      <w:r w:rsidRPr="003157BE">
        <w:t xml:space="preserve"> exceeds the height of the structure, this rule should not be used, but the shell should be treated as subject to uniform membrane shear set out in 7.5.4.</w:t>
      </w:r>
    </w:p>
    <w:p w14:paraId="6C4C6D25" w14:textId="77777777" w:rsidR="00572310" w:rsidRPr="003157BE" w:rsidRDefault="00572310" w:rsidP="00572310">
      <w:pPr>
        <w:pStyle w:val="BodyText"/>
      </w:pPr>
      <w:r w:rsidRPr="003157BE">
        <w:t>(6)</w:t>
      </w:r>
      <w:r w:rsidRPr="003157BE">
        <w:tab/>
        <w:t>Where local shear stresses are induced by local supports and load-bearing axial stiffeners, the critical shear buckling resistance, assessed in terms of the local value of the shear transfer between the axial stiffener and the shell, may be evaluated at the point of highest shear as:</w:t>
      </w:r>
    </w:p>
    <w:p w14:paraId="4B0407A5" w14:textId="77777777" w:rsidR="00572310" w:rsidRPr="003157BE" w:rsidRDefault="00572310" w:rsidP="00572310">
      <w:pPr>
        <w:pStyle w:val="Formula"/>
      </w:pPr>
      <w:r w:rsidRPr="003157BE">
        <w:rPr>
          <w:position w:val="-34"/>
        </w:rPr>
        <w:object w:dxaOrig="2900" w:dyaOrig="859" w14:anchorId="30419C0E">
          <v:shape id="_x0000_i1152" type="#_x0000_t75" style="width:141.75pt;height:42.75pt" o:ole="">
            <v:imagedata r:id="rId270" o:title=""/>
          </v:shape>
          <o:OLEObject Type="Embed" ProgID="Equation.DSMT4" ShapeID="_x0000_i1152" DrawAspect="Content" ObjectID="_1772532267" r:id="rId271"/>
        </w:object>
      </w:r>
      <w:r w:rsidRPr="003157BE">
        <w:tab/>
        <w:t>(7.76</w:t>
      </w:r>
      <w:r w:rsidRPr="003157BE">
        <w:rPr>
          <w:szCs w:val="22"/>
        </w:rPr>
        <w:t>)</w:t>
      </w:r>
    </w:p>
    <w:p w14:paraId="74A631A9" w14:textId="77777777" w:rsidR="00572310" w:rsidRPr="003157BE" w:rsidRDefault="00572310" w:rsidP="00572310">
      <w:pPr>
        <w:pStyle w:val="BodyText"/>
      </w:pPr>
      <w:r w:rsidRPr="003157BE">
        <w:t xml:space="preserve">in which </w:t>
      </w:r>
      <w:r w:rsidRPr="003157BE">
        <w:rPr>
          <w:i/>
          <w:szCs w:val="22"/>
        </w:rPr>
        <w:sym w:font="MT Extra" w:char="F06C"/>
      </w:r>
      <w:r w:rsidRPr="003157BE">
        <w:rPr>
          <w:vertAlign w:val="subscript"/>
        </w:rPr>
        <w:t>o</w:t>
      </w:r>
      <w:r w:rsidRPr="003157BE">
        <w:t xml:space="preserve"> is found as:</w:t>
      </w:r>
    </w:p>
    <w:p w14:paraId="26CC0FBD" w14:textId="77777777" w:rsidR="00572310" w:rsidRPr="003157BE" w:rsidRDefault="00572310" w:rsidP="00572310">
      <w:pPr>
        <w:pStyle w:val="Formula"/>
      </w:pPr>
      <w:r w:rsidRPr="003157BE">
        <w:rPr>
          <w:b/>
          <w:i/>
          <w:szCs w:val="22"/>
        </w:rPr>
        <w:sym w:font="MT Extra" w:char="F06C"/>
      </w:r>
      <w:r w:rsidRPr="003157BE">
        <w:rPr>
          <w:position w:val="-6"/>
          <w:sz w:val="16"/>
        </w:rPr>
        <w:t>o</w:t>
      </w:r>
      <w:r w:rsidRPr="003157BE">
        <w:t xml:space="preserve"> = </w:t>
      </w:r>
      <w:r w:rsidRPr="003157BE">
        <w:rPr>
          <w:position w:val="-88"/>
        </w:rPr>
        <w:object w:dxaOrig="1060" w:dyaOrig="1380" w14:anchorId="600C99AE">
          <v:shape id="_x0000_i1153" type="#_x0000_t75" style="width:52.5pt;height:68.25pt" o:ole="">
            <v:imagedata r:id="rId272" o:title=""/>
          </v:shape>
          <o:OLEObject Type="Embed" ProgID="Equation.DSMT4" ShapeID="_x0000_i1153" DrawAspect="Content" ObjectID="_1772532268" r:id="rId273"/>
        </w:object>
      </w:r>
      <w:r w:rsidRPr="003157BE">
        <w:tab/>
        <w:t>(7.77</w:t>
      </w:r>
      <w:r w:rsidRPr="003157BE">
        <w:rPr>
          <w:szCs w:val="22"/>
        </w:rPr>
        <w:t>)</w:t>
      </w:r>
    </w:p>
    <w:p w14:paraId="7D849C80" w14:textId="77777777" w:rsidR="00572310" w:rsidRPr="003157BE" w:rsidRDefault="00572310" w:rsidP="00572310">
      <w:pPr>
        <w:pStyle w:val="BodyText"/>
      </w:pPr>
      <w:r w:rsidRPr="003157BE">
        <w:t xml:space="preserve">where </w:t>
      </w:r>
      <w:r w:rsidRPr="003157BE">
        <w:rPr>
          <w:position w:val="-36"/>
        </w:rPr>
        <w:object w:dxaOrig="999" w:dyaOrig="840" w14:anchorId="5E7084D2">
          <v:shape id="_x0000_i1154" type="#_x0000_t75" style="width:49.5pt;height:41.25pt" o:ole="">
            <v:imagedata r:id="rId274" o:title=""/>
          </v:shape>
          <o:OLEObject Type="Embed" ProgID="Equation.DSMT4" ShapeID="_x0000_i1154" DrawAspect="Content" ObjectID="_1772532269" r:id="rId275"/>
        </w:object>
      </w:r>
      <w:r w:rsidRPr="003157BE">
        <w:t xml:space="preserve"> is the circumferential rate of change of shear with horizontal distance from the stiffener averaged over the zone, and </w:t>
      </w: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,Ed,max</w:t>
      </w:r>
      <w:r w:rsidRPr="003157BE">
        <w:t xml:space="preserve"> is the peak value of shear stress.</w:t>
      </w:r>
    </w:p>
    <w:p w14:paraId="6374C858" w14:textId="77777777" w:rsidR="00572310" w:rsidRPr="003157BE" w:rsidRDefault="00572310" w:rsidP="00572310">
      <w:pPr>
        <w:pStyle w:val="BodyText"/>
      </w:pPr>
      <w:r w:rsidRPr="003157BE">
        <w:t>(7)</w:t>
      </w:r>
      <w:r w:rsidRPr="003157BE">
        <w:tab/>
        <w:t>The design buckling stress should be determined as the lesser of:</w:t>
      </w:r>
    </w:p>
    <w:p w14:paraId="1236BCE6" w14:textId="77777777" w:rsidR="00572310" w:rsidRPr="003157BE" w:rsidRDefault="00572310" w:rsidP="00572310">
      <w:pPr>
        <w:pStyle w:val="Formula"/>
      </w:pP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,Rd</w:t>
      </w:r>
      <w:r w:rsidRPr="003157BE">
        <w:t xml:space="preserve"> = </w:t>
      </w:r>
      <w:r w:rsidRPr="003157BE">
        <w:rPr>
          <w:rFonts w:ascii="Symbol" w:hAnsi="Symbol"/>
          <w:i/>
        </w:rPr>
        <w:t></w:t>
      </w:r>
      <w:r w:rsidRPr="003157BE">
        <w:rPr>
          <w:rFonts w:ascii="Symbol" w:hAnsi="Symbol"/>
          <w:position w:val="-6"/>
          <w:sz w:val="16"/>
        </w:rPr>
        <w:t></w:t>
      </w:r>
      <w:r w:rsidRPr="003157BE">
        <w:t xml:space="preserve"> </w:t>
      </w: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,Rcr</w:t>
      </w:r>
      <w:r w:rsidRPr="003157BE">
        <w:t xml:space="preserve"> /</w:t>
      </w:r>
      <w:r w:rsidRPr="003157BE">
        <w:rPr>
          <w:rFonts w:ascii="Symbol" w:hAnsi="Symbol"/>
          <w:i/>
        </w:rPr>
        <w:t></w:t>
      </w:r>
      <w:r w:rsidRPr="003157BE">
        <w:rPr>
          <w:position w:val="-6"/>
          <w:sz w:val="16"/>
        </w:rPr>
        <w:t>M1</w:t>
      </w:r>
      <w:r w:rsidRPr="003157BE">
        <w:tab/>
        <w:t>(7.78</w:t>
      </w:r>
      <w:r w:rsidRPr="003157BE">
        <w:rPr>
          <w:szCs w:val="22"/>
        </w:rPr>
        <w:t>)</w:t>
      </w:r>
    </w:p>
    <w:p w14:paraId="58F990BB" w14:textId="77777777" w:rsidR="00572310" w:rsidRPr="003157BE" w:rsidRDefault="00572310" w:rsidP="00572310">
      <w:pPr>
        <w:pStyle w:val="BodyText"/>
      </w:pPr>
      <w:r w:rsidRPr="003157BE">
        <w:t>and</w:t>
      </w:r>
    </w:p>
    <w:p w14:paraId="79323337" w14:textId="4202B7EE" w:rsidR="00572310" w:rsidRPr="003157BE" w:rsidRDefault="00572310" w:rsidP="00572310">
      <w:pPr>
        <w:pStyle w:val="Formula"/>
      </w:pP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,Rd</w:t>
      </w:r>
      <w:r w:rsidR="00D433ED" w:rsidRPr="003157BE">
        <w:t> </w:t>
      </w:r>
      <w:r w:rsidR="00D433ED" w:rsidRPr="003157BE">
        <w:rPr>
          <w:rFonts w:ascii="Cambria Math" w:hAnsi="Cambria Math"/>
        </w:rPr>
        <w:t>=</w:t>
      </w:r>
      <w:r w:rsidR="00D433ED" w:rsidRPr="003157BE">
        <w:t> </w:t>
      </w:r>
      <w:r w:rsidRPr="003157BE">
        <w:t>0,57 </w:t>
      </w:r>
      <w:r w:rsidRPr="003157BE">
        <w:rPr>
          <w:i/>
        </w:rPr>
        <w:t>f</w:t>
      </w:r>
      <w:r w:rsidRPr="003157BE">
        <w:rPr>
          <w:position w:val="-6"/>
          <w:sz w:val="16"/>
        </w:rPr>
        <w:t>y</w:t>
      </w:r>
      <w:r w:rsidRPr="003157BE">
        <w:t>/</w:t>
      </w:r>
      <w:r w:rsidRPr="003157BE">
        <w:rPr>
          <w:rFonts w:ascii="Symbol" w:hAnsi="Symbol"/>
          <w:i/>
        </w:rPr>
        <w:t></w:t>
      </w:r>
      <w:r w:rsidRPr="003157BE">
        <w:rPr>
          <w:position w:val="-6"/>
          <w:sz w:val="16"/>
        </w:rPr>
        <w:t>M1</w:t>
      </w:r>
      <w:r w:rsidRPr="003157BE">
        <w:tab/>
        <w:t>(7.79</w:t>
      </w:r>
      <w:r w:rsidRPr="003157BE">
        <w:rPr>
          <w:szCs w:val="22"/>
        </w:rPr>
        <w:t>)</w:t>
      </w:r>
    </w:p>
    <w:p w14:paraId="15E3CAA8" w14:textId="6556C183" w:rsidR="00572310" w:rsidRPr="003157BE" w:rsidRDefault="00572310" w:rsidP="00D433ED">
      <w:pPr>
        <w:pStyle w:val="BodyText"/>
      </w:pPr>
      <w:r w:rsidRPr="003157BE">
        <w:lastRenderedPageBreak/>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tblGrid>
      <w:tr w:rsidR="004D3730" w:rsidRPr="003157BE" w14:paraId="270336A7" w14:textId="77777777" w:rsidTr="00BE30C8">
        <w:tc>
          <w:tcPr>
            <w:tcW w:w="850" w:type="dxa"/>
          </w:tcPr>
          <w:p w14:paraId="7364989D" w14:textId="6C86804E" w:rsidR="004D3730" w:rsidRPr="003157BE" w:rsidRDefault="00D2045D" w:rsidP="00CC2FD9">
            <w:pPr>
              <w:pStyle w:val="ListHangingIndent"/>
              <w:ind w:left="0"/>
            </w:pPr>
            <w:r w:rsidRPr="00704EFF">
              <w:rPr>
                <w:rFonts w:ascii="Symbol" w:hAnsi="Symbol"/>
                <w:i/>
              </w:rPr>
              <w:t></w:t>
            </w:r>
            <w:r w:rsidRPr="00704EFF">
              <w:rPr>
                <w:rFonts w:ascii="Symbol" w:hAnsi="Symbol"/>
                <w:i/>
                <w:vertAlign w:val="subscript"/>
              </w:rPr>
              <w:t></w:t>
            </w:r>
          </w:p>
        </w:tc>
        <w:tc>
          <w:tcPr>
            <w:tcW w:w="7088" w:type="dxa"/>
          </w:tcPr>
          <w:p w14:paraId="753FAE00" w14:textId="10931639" w:rsidR="004D3730" w:rsidRPr="003157BE" w:rsidRDefault="00D2045D" w:rsidP="00CC2FD9">
            <w:pPr>
              <w:pStyle w:val="ListHangingIndent"/>
              <w:ind w:left="0"/>
            </w:pPr>
            <w:r w:rsidRPr="003157BE">
              <w:t>is the elastic buckling imperfection reduction factor </w:t>
            </w:r>
            <w:r w:rsidRPr="003157BE">
              <w:rPr>
                <w:rFonts w:ascii="Cambria Math" w:hAnsi="Cambria Math"/>
              </w:rPr>
              <w:t>= </w:t>
            </w:r>
            <w:r w:rsidRPr="003157BE">
              <w:t>0,80;</w:t>
            </w:r>
          </w:p>
        </w:tc>
      </w:tr>
      <w:tr w:rsidR="004D3730" w:rsidRPr="003157BE" w14:paraId="3A8235B9" w14:textId="77777777" w:rsidTr="00BE30C8">
        <w:tc>
          <w:tcPr>
            <w:tcW w:w="850" w:type="dxa"/>
          </w:tcPr>
          <w:p w14:paraId="415479DD" w14:textId="446DD325" w:rsidR="004D3730" w:rsidRPr="003157BE" w:rsidRDefault="00D2045D" w:rsidP="00CC2FD9">
            <w:pPr>
              <w:pStyle w:val="ListHangingIndent"/>
              <w:ind w:left="0"/>
            </w:pPr>
            <w:r w:rsidRPr="00704EFF">
              <w:rPr>
                <w:rFonts w:ascii="Symbol" w:hAnsi="Symbol"/>
                <w:i/>
              </w:rPr>
              <w:t></w:t>
            </w:r>
            <w:r w:rsidRPr="003157BE">
              <w:rPr>
                <w:position w:val="-6"/>
                <w:sz w:val="16"/>
              </w:rPr>
              <w:t>M1</w:t>
            </w:r>
          </w:p>
        </w:tc>
        <w:tc>
          <w:tcPr>
            <w:tcW w:w="7088" w:type="dxa"/>
          </w:tcPr>
          <w:p w14:paraId="60D3DAEA" w14:textId="2DF6A4DF" w:rsidR="004D3730" w:rsidRPr="003157BE" w:rsidRDefault="00D2045D" w:rsidP="00CC2FD9">
            <w:pPr>
              <w:pStyle w:val="ListHangingIndent"/>
              <w:ind w:left="0"/>
            </w:pPr>
            <w:r w:rsidRPr="003157BE">
              <w:t>is the partial factor given in Table 4.4.</w:t>
            </w:r>
          </w:p>
        </w:tc>
      </w:tr>
    </w:tbl>
    <w:p w14:paraId="602CAC52" w14:textId="77777777" w:rsidR="00572310" w:rsidRPr="003157BE" w:rsidRDefault="00572310" w:rsidP="003F6D9D">
      <w:pPr>
        <w:pStyle w:val="BodyText"/>
        <w:spacing w:before="120"/>
      </w:pPr>
      <w:r w:rsidRPr="003157BE">
        <w:t>(8)</w:t>
      </w:r>
      <w:r w:rsidRPr="003157BE">
        <w:tab/>
        <w:t>At every point in the structure the design stress resultants should satisfy the condition:</w:t>
      </w:r>
    </w:p>
    <w:p w14:paraId="2CDB9D02" w14:textId="24FB35B4" w:rsidR="00572310" w:rsidRPr="003157BE" w:rsidRDefault="00572310" w:rsidP="00572310">
      <w:pPr>
        <w:pStyle w:val="Formula"/>
      </w:pPr>
      <w:r w:rsidRPr="003157BE">
        <w:rPr>
          <w:i/>
        </w:rPr>
        <w:t>n</w:t>
      </w:r>
      <w:r w:rsidRPr="003157BE">
        <w:rPr>
          <w:position w:val="-6"/>
          <w:sz w:val="16"/>
        </w:rPr>
        <w:t>x</w:t>
      </w:r>
      <w:r w:rsidRPr="003157BE">
        <w:rPr>
          <w:rFonts w:ascii="Symbol" w:hAnsi="Symbol"/>
          <w:position w:val="-6"/>
          <w:sz w:val="16"/>
        </w:rPr>
        <w:t></w:t>
      </w:r>
      <w:r w:rsidRPr="003157BE">
        <w:rPr>
          <w:position w:val="-6"/>
          <w:sz w:val="16"/>
        </w:rPr>
        <w:t>,Ed</w:t>
      </w:r>
      <w:r w:rsidR="00481F57" w:rsidRPr="003157BE">
        <w:t> </w:t>
      </w:r>
      <w:r w:rsidR="00481F57" w:rsidRPr="003157BE">
        <w:rPr>
          <w:rFonts w:ascii="Cambria Math" w:hAnsi="Cambria Math"/>
          <w:szCs w:val="22"/>
        </w:rPr>
        <w:t>≤</w:t>
      </w:r>
      <w:r w:rsidR="00481F57" w:rsidRPr="003157BE">
        <w:rPr>
          <w:szCs w:val="22"/>
        </w:rPr>
        <w:t> </w:t>
      </w:r>
      <w:r w:rsidRPr="003157BE">
        <w:rPr>
          <w:i/>
        </w:rPr>
        <w:t xml:space="preserve">t </w:t>
      </w:r>
      <w:r w:rsidRPr="003157BE">
        <w:rPr>
          <w:rFonts w:ascii="Symbol" w:hAnsi="Symbol"/>
          <w:i/>
        </w:rPr>
        <w:t></w:t>
      </w:r>
      <w:r w:rsidRPr="003157BE">
        <w:rPr>
          <w:position w:val="-6"/>
          <w:sz w:val="16"/>
        </w:rPr>
        <w:t>x</w:t>
      </w:r>
      <w:r w:rsidRPr="003157BE">
        <w:rPr>
          <w:rFonts w:ascii="Symbol" w:hAnsi="Symbol"/>
          <w:position w:val="-6"/>
          <w:sz w:val="16"/>
        </w:rPr>
        <w:t></w:t>
      </w:r>
      <w:r w:rsidRPr="003157BE">
        <w:rPr>
          <w:position w:val="-6"/>
          <w:sz w:val="16"/>
        </w:rPr>
        <w:t>,Rd</w:t>
      </w:r>
      <w:r w:rsidRPr="003157BE">
        <w:tab/>
        <w:t>(7.80</w:t>
      </w:r>
      <w:r w:rsidRPr="003157BE">
        <w:rPr>
          <w:szCs w:val="22"/>
        </w:rPr>
        <w:t>)</w:t>
      </w:r>
    </w:p>
    <w:p w14:paraId="002319B1" w14:textId="77777777" w:rsidR="00572310" w:rsidRPr="003157BE" w:rsidRDefault="00572310" w:rsidP="0002596A">
      <w:pPr>
        <w:pStyle w:val="Heading2"/>
      </w:pPr>
      <w:bookmarkStart w:id="998" w:name="_Toc78905594"/>
      <w:bookmarkStart w:id="999" w:name="_Toc79220860"/>
      <w:bookmarkStart w:id="1000" w:name="_Toc81813644"/>
      <w:bookmarkStart w:id="1001" w:name="_Toc78905595"/>
      <w:bookmarkStart w:id="1002" w:name="_Toc79220861"/>
      <w:bookmarkStart w:id="1003" w:name="_Toc81813645"/>
      <w:bookmarkStart w:id="1004" w:name="_Toc81815730"/>
      <w:bookmarkStart w:id="1005" w:name="_Toc92112165"/>
      <w:bookmarkStart w:id="1006" w:name="_Toc93425318"/>
      <w:bookmarkStart w:id="1007" w:name="_Toc125624800"/>
      <w:bookmarkStart w:id="1008" w:name="_Toc150445077"/>
      <w:bookmarkEnd w:id="998"/>
      <w:bookmarkEnd w:id="999"/>
      <w:bookmarkEnd w:id="1000"/>
      <w:r w:rsidRPr="003157BE">
        <w:t>Interactions between axial compression, circumferential compression and membrane shear in isotropic walls</w:t>
      </w:r>
      <w:bookmarkEnd w:id="1001"/>
      <w:bookmarkEnd w:id="1002"/>
      <w:bookmarkEnd w:id="1003"/>
      <w:bookmarkEnd w:id="1004"/>
      <w:bookmarkEnd w:id="1005"/>
      <w:bookmarkEnd w:id="1006"/>
      <w:bookmarkEnd w:id="1007"/>
      <w:bookmarkEnd w:id="1008"/>
    </w:p>
    <w:p w14:paraId="5D9D451C" w14:textId="0A3438D6" w:rsidR="00572310" w:rsidRPr="003157BE" w:rsidRDefault="00572310" w:rsidP="00572310">
      <w:pPr>
        <w:pStyle w:val="BodyText"/>
      </w:pPr>
      <w:r w:rsidRPr="003157BE">
        <w:t>(1)</w:t>
      </w:r>
      <w:r w:rsidRPr="003157BE">
        <w:tab/>
        <w:t>Where the stress state in the silo wall contains significant components of more than one compressive membrane stress or shear stress, the provisions of EN</w:t>
      </w:r>
      <w:r w:rsidR="00481F57" w:rsidRPr="003157BE">
        <w:t> </w:t>
      </w:r>
      <w:r w:rsidRPr="003157BE">
        <w:t>1993</w:t>
      </w:r>
      <w:r w:rsidR="00481F57" w:rsidRPr="003157BE">
        <w:noBreakHyphen/>
      </w:r>
      <w:r w:rsidRPr="003157BE">
        <w:t>1</w:t>
      </w:r>
      <w:r w:rsidR="00481F57" w:rsidRPr="003157BE">
        <w:noBreakHyphen/>
      </w:r>
      <w:r w:rsidRPr="003157BE">
        <w:t>6 should be followed.</w:t>
      </w:r>
    </w:p>
    <w:p w14:paraId="75712AA5" w14:textId="77777777" w:rsidR="00572310" w:rsidRPr="003157BE" w:rsidRDefault="00572310" w:rsidP="00572310">
      <w:pPr>
        <w:pStyle w:val="BodyText"/>
      </w:pPr>
      <w:r w:rsidRPr="003157BE">
        <w:t>(2)</w:t>
      </w:r>
      <w:r w:rsidRPr="003157BE">
        <w:tab/>
        <w:t>The requirements of this interaction may be ignored if all but one of the design stress components are less than 20% of the corresponding buckling design resistance.</w:t>
      </w:r>
    </w:p>
    <w:p w14:paraId="117E049D" w14:textId="10752517" w:rsidR="00572310" w:rsidRPr="003157BE" w:rsidRDefault="00572310" w:rsidP="0002596A">
      <w:pPr>
        <w:pStyle w:val="Heading2"/>
      </w:pPr>
      <w:bookmarkStart w:id="1009" w:name="_Toc78905596"/>
      <w:bookmarkStart w:id="1010" w:name="_Toc79220862"/>
      <w:bookmarkStart w:id="1011" w:name="_Toc81813646"/>
      <w:bookmarkStart w:id="1012" w:name="_Toc81815731"/>
      <w:bookmarkStart w:id="1013" w:name="_Toc92112166"/>
      <w:bookmarkStart w:id="1014" w:name="_Toc93425319"/>
      <w:bookmarkStart w:id="1015" w:name="_Toc125624801"/>
      <w:bookmarkStart w:id="1016" w:name="_Toc150445078"/>
      <w:r w:rsidRPr="003157BE">
        <w:t>Isotropic walls under cyclic loads</w:t>
      </w:r>
      <w:bookmarkEnd w:id="1009"/>
      <w:bookmarkEnd w:id="1010"/>
      <w:bookmarkEnd w:id="1011"/>
      <w:bookmarkEnd w:id="1012"/>
      <w:bookmarkEnd w:id="1013"/>
      <w:bookmarkEnd w:id="1014"/>
      <w:bookmarkEnd w:id="1015"/>
      <w:bookmarkEnd w:id="1016"/>
    </w:p>
    <w:p w14:paraId="2A83BA80" w14:textId="77777777" w:rsidR="00572310" w:rsidRPr="003157BE" w:rsidRDefault="00572310" w:rsidP="00481F57">
      <w:pPr>
        <w:pStyle w:val="Heading3"/>
      </w:pPr>
      <w:r w:rsidRPr="003157BE">
        <w:fldChar w:fldCharType="begin"/>
      </w:r>
      <w:r w:rsidRPr="003157BE">
        <w:instrText xml:space="preserve">  </w:instrText>
      </w:r>
      <w:r w:rsidRPr="003157BE">
        <w:fldChar w:fldCharType="end"/>
      </w:r>
      <w:bookmarkStart w:id="1017" w:name="_Toc78905597"/>
      <w:r w:rsidRPr="003157BE">
        <w:t>Fatigue, LS4</w:t>
      </w:r>
      <w:bookmarkEnd w:id="1017"/>
    </w:p>
    <w:p w14:paraId="1A969492" w14:textId="623E0B08" w:rsidR="00572310" w:rsidRPr="003157BE" w:rsidRDefault="00572310" w:rsidP="00572310">
      <w:pPr>
        <w:pStyle w:val="BodyText"/>
      </w:pPr>
      <w:r w:rsidRPr="003157BE">
        <w:t>(1)</w:t>
      </w:r>
      <w:r w:rsidRPr="003157BE">
        <w:tab/>
        <w:t>For silos in Silo Group</w:t>
      </w:r>
      <w:r w:rsidR="00AC2DE2" w:rsidRPr="003157BE">
        <w:t> </w:t>
      </w:r>
      <w:r w:rsidRPr="003157BE">
        <w:t>3, the provisions of EN</w:t>
      </w:r>
      <w:r w:rsidR="00481F57" w:rsidRPr="003157BE">
        <w:t> </w:t>
      </w:r>
      <w:r w:rsidRPr="003157BE">
        <w:t>1993</w:t>
      </w:r>
      <w:r w:rsidR="00481F57" w:rsidRPr="003157BE">
        <w:noBreakHyphen/>
      </w:r>
      <w:r w:rsidRPr="003157BE">
        <w:t>1</w:t>
      </w:r>
      <w:r w:rsidR="00481F57" w:rsidRPr="003157BE">
        <w:noBreakHyphen/>
      </w:r>
      <w:r w:rsidRPr="003157BE">
        <w:t>6 should be followed.</w:t>
      </w:r>
    </w:p>
    <w:p w14:paraId="1DCE773D" w14:textId="058798E7" w:rsidR="00572310" w:rsidRPr="003157BE" w:rsidRDefault="00572310" w:rsidP="00572310">
      <w:pPr>
        <w:pStyle w:val="BodyText"/>
      </w:pPr>
      <w:r w:rsidRPr="003157BE">
        <w:t>(2)</w:t>
      </w:r>
      <w:r w:rsidRPr="003157BE">
        <w:tab/>
        <w:t>For silos in Silo Group</w:t>
      </w:r>
      <w:r w:rsidR="00481F57" w:rsidRPr="003157BE">
        <w:t> </w:t>
      </w:r>
      <w:r w:rsidRPr="003157BE">
        <w:t>2, a fatigue check should be carried out if the design life of the structure involves more than 10</w:t>
      </w:r>
      <w:r w:rsidR="00481F57" w:rsidRPr="003157BE">
        <w:t> </w:t>
      </w:r>
      <w:r w:rsidRPr="003157BE">
        <w:t>000</w:t>
      </w:r>
      <w:r w:rsidR="00481F57" w:rsidRPr="003157BE">
        <w:t> </w:t>
      </w:r>
      <w:r w:rsidRPr="003157BE">
        <w:t>cycles of filling and discharge (see EN</w:t>
      </w:r>
      <w:r w:rsidR="00481F57" w:rsidRPr="003157BE">
        <w:t> </w:t>
      </w:r>
      <w:r w:rsidRPr="003157BE">
        <w:t>1993</w:t>
      </w:r>
      <w:r w:rsidR="00481F57" w:rsidRPr="003157BE">
        <w:noBreakHyphen/>
      </w:r>
      <w:r w:rsidRPr="003157BE">
        <w:t>1</w:t>
      </w:r>
      <w:r w:rsidR="00481F57" w:rsidRPr="003157BE">
        <w:noBreakHyphen/>
      </w:r>
      <w:r w:rsidRPr="003157BE">
        <w:t>9).</w:t>
      </w:r>
    </w:p>
    <w:p w14:paraId="14C11C9B" w14:textId="4DB74827" w:rsidR="00572310" w:rsidRPr="003157BE" w:rsidRDefault="00572310" w:rsidP="00572310">
      <w:pPr>
        <w:pStyle w:val="BodyText"/>
      </w:pPr>
      <w:r w:rsidRPr="003157BE">
        <w:t>(3)</w:t>
      </w:r>
      <w:r w:rsidRPr="003157BE">
        <w:tab/>
        <w:t>Where there is attached vibrating machinery, or where silo quaking, honking or similar phenomena can occur, an LA analysis according to EN</w:t>
      </w:r>
      <w:r w:rsidR="00AC2DE2" w:rsidRPr="003157BE">
        <w:t> </w:t>
      </w:r>
      <w:r w:rsidRPr="003157BE">
        <w:t>1993</w:t>
      </w:r>
      <w:r w:rsidR="00AC2DE2" w:rsidRPr="003157BE">
        <w:noBreakHyphen/>
      </w:r>
      <w:r w:rsidRPr="003157BE">
        <w:t>1</w:t>
      </w:r>
      <w:r w:rsidR="00AC2DE2" w:rsidRPr="003157BE">
        <w:noBreakHyphen/>
      </w:r>
      <w:r w:rsidRPr="003157BE">
        <w:t>6 should be performed and the potential number of cycles of induced stress should be evaluated. Where the number of cycles can exceed 10</w:t>
      </w:r>
      <w:r w:rsidR="00AC2DE2" w:rsidRPr="003157BE">
        <w:t> </w:t>
      </w:r>
      <w:r w:rsidRPr="003157BE">
        <w:t>000, the potential for fatigue failure should be assessed according to the provisions of EN</w:t>
      </w:r>
      <w:r w:rsidR="00AC2DE2" w:rsidRPr="003157BE">
        <w:t> </w:t>
      </w:r>
      <w:r w:rsidRPr="003157BE">
        <w:t>1993</w:t>
      </w:r>
      <w:r w:rsidR="00AC2DE2" w:rsidRPr="003157BE">
        <w:noBreakHyphen/>
      </w:r>
      <w:r w:rsidRPr="003157BE">
        <w:t>1</w:t>
      </w:r>
      <w:r w:rsidR="00AC2DE2" w:rsidRPr="003157BE">
        <w:noBreakHyphen/>
      </w:r>
      <w:r w:rsidRPr="003157BE">
        <w:t>9.</w:t>
      </w:r>
    </w:p>
    <w:p w14:paraId="4F7317B0" w14:textId="77777777" w:rsidR="00572310" w:rsidRPr="003157BE" w:rsidRDefault="00572310" w:rsidP="00AC2DE2">
      <w:pPr>
        <w:pStyle w:val="Heading3"/>
      </w:pPr>
      <w:bookmarkStart w:id="1018" w:name="_Toc78905598"/>
      <w:r w:rsidRPr="003157BE">
        <w:t>Cyclic plasticity, LS2</w:t>
      </w:r>
      <w:bookmarkEnd w:id="1018"/>
    </w:p>
    <w:p w14:paraId="0D608951" w14:textId="512D6D79" w:rsidR="00572310" w:rsidRPr="003157BE" w:rsidRDefault="00572310" w:rsidP="00572310">
      <w:pPr>
        <w:pStyle w:val="BodyText"/>
      </w:pPr>
      <w:r w:rsidRPr="003157BE">
        <w:t>(1)</w:t>
      </w:r>
      <w:r w:rsidRPr="003157BE">
        <w:tab/>
        <w:t>For silos in Silo Group</w:t>
      </w:r>
      <w:r w:rsidR="00AC2DE2" w:rsidRPr="003157BE">
        <w:t> </w:t>
      </w:r>
      <w:r w:rsidRPr="003157BE">
        <w:t>3, the provisions of EN</w:t>
      </w:r>
      <w:r w:rsidR="00AC2DE2" w:rsidRPr="003157BE">
        <w:t> </w:t>
      </w:r>
      <w:r w:rsidRPr="003157BE">
        <w:t>1993</w:t>
      </w:r>
      <w:r w:rsidR="00AC2DE2" w:rsidRPr="003157BE">
        <w:noBreakHyphen/>
      </w:r>
      <w:r w:rsidRPr="003157BE">
        <w:t>1</w:t>
      </w:r>
      <w:r w:rsidR="00AC2DE2" w:rsidRPr="003157BE">
        <w:noBreakHyphen/>
      </w:r>
      <w:r w:rsidRPr="003157BE">
        <w:t>6 should be followed. A check for failure under cyclic plasticity should be made at discontinuities, near local ring stiffeners and near attachments.</w:t>
      </w:r>
    </w:p>
    <w:p w14:paraId="4B809BC0" w14:textId="77777777" w:rsidR="00572310" w:rsidRPr="003157BE" w:rsidRDefault="00572310" w:rsidP="00572310">
      <w:pPr>
        <w:pStyle w:val="BodyText"/>
      </w:pPr>
      <w:r w:rsidRPr="003157BE">
        <w:t>(2)</w:t>
      </w:r>
      <w:r w:rsidRPr="003157BE">
        <w:tab/>
        <w:t>For silos in other Silo Groups, this check may be omitted.</w:t>
      </w:r>
    </w:p>
    <w:p w14:paraId="1FE3FEDA" w14:textId="77777777" w:rsidR="00572310" w:rsidRPr="003157BE" w:rsidRDefault="00572310" w:rsidP="0002596A">
      <w:pPr>
        <w:pStyle w:val="Heading2"/>
      </w:pPr>
      <w:bookmarkStart w:id="1019" w:name="_Toc53156772"/>
      <w:bookmarkStart w:id="1020" w:name="_Ref53070275"/>
      <w:bookmarkStart w:id="1021" w:name="_Ref53071884"/>
      <w:bookmarkStart w:id="1022" w:name="_Toc78905599"/>
      <w:bookmarkStart w:id="1023" w:name="_Toc79220863"/>
      <w:bookmarkStart w:id="1024" w:name="_Toc81813647"/>
      <w:bookmarkStart w:id="1025" w:name="_Toc81815732"/>
      <w:bookmarkStart w:id="1026" w:name="_Toc92112167"/>
      <w:bookmarkStart w:id="1027" w:name="_Toc93425320"/>
      <w:bookmarkStart w:id="1028" w:name="_Toc125624802"/>
      <w:bookmarkStart w:id="1029" w:name="_Toc150445079"/>
      <w:bookmarkEnd w:id="1019"/>
      <w:r w:rsidRPr="003157BE">
        <w:t>Resistance of isotropic walls with vertical stiffeners</w:t>
      </w:r>
      <w:bookmarkEnd w:id="1020"/>
      <w:bookmarkEnd w:id="1021"/>
      <w:bookmarkEnd w:id="1022"/>
      <w:bookmarkEnd w:id="1023"/>
      <w:bookmarkEnd w:id="1024"/>
      <w:bookmarkEnd w:id="1025"/>
      <w:bookmarkEnd w:id="1026"/>
      <w:bookmarkEnd w:id="1027"/>
      <w:bookmarkEnd w:id="1028"/>
      <w:bookmarkEnd w:id="1029"/>
    </w:p>
    <w:p w14:paraId="08B4AC78" w14:textId="77777777" w:rsidR="00572310" w:rsidRPr="003157BE" w:rsidRDefault="00572310" w:rsidP="00AC2DE2">
      <w:pPr>
        <w:pStyle w:val="Heading3"/>
      </w:pPr>
      <w:bookmarkStart w:id="1030" w:name="_Toc78905600"/>
      <w:r w:rsidRPr="003157BE">
        <w:t>General</w:t>
      </w:r>
      <w:bookmarkEnd w:id="1030"/>
    </w:p>
    <w:p w14:paraId="16491EB6" w14:textId="77777777" w:rsidR="00572310" w:rsidRPr="003157BE" w:rsidRDefault="00572310" w:rsidP="00572310">
      <w:pPr>
        <w:pStyle w:val="BodyText"/>
      </w:pPr>
      <w:r w:rsidRPr="003157BE">
        <w:t>(1)</w:t>
      </w:r>
      <w:r w:rsidRPr="003157BE">
        <w:tab/>
        <w:t>Where an isotropic wall is stiffened by vertical (stringer) stiffeners, the effect of compatibility of the Poisson shortening of the wall due to internal pressure should be taken into account in assessing the vertical compressive stress in both the wall and the stiffeners.</w:t>
      </w:r>
    </w:p>
    <w:p w14:paraId="0E2BD88E" w14:textId="77777777" w:rsidR="00572310" w:rsidRPr="003157BE" w:rsidRDefault="00572310" w:rsidP="00572310">
      <w:pPr>
        <w:pStyle w:val="BodyText"/>
      </w:pPr>
      <w:r w:rsidRPr="003157BE">
        <w:t>(2)</w:t>
      </w:r>
      <w:r w:rsidRPr="003157BE">
        <w:tab/>
        <w:t>The design stress resultants, resistances and checks should be carried out as in 7.3.2, but including the additional provisions set out here.</w:t>
      </w:r>
    </w:p>
    <w:p w14:paraId="431F680C" w14:textId="23A22A6C" w:rsidR="00572310" w:rsidRPr="003157BE" w:rsidRDefault="00572310" w:rsidP="00572310">
      <w:pPr>
        <w:pStyle w:val="BodyText"/>
      </w:pPr>
      <w:r w:rsidRPr="003157BE">
        <w:t>(3)</w:t>
      </w:r>
      <w:r w:rsidRPr="003157BE">
        <w:tab/>
        <w:t>The shell bending half-wavelength is very much longer in silos with vertical stiffeners than the short distance</w:t>
      </w:r>
      <w:r w:rsidR="00AC2DE2" w:rsidRPr="003157BE">
        <w:t> </w:t>
      </w:r>
      <w:r w:rsidRPr="003157BE">
        <w:rPr>
          <w:position w:val="-10"/>
        </w:rPr>
        <w:object w:dxaOrig="859" w:dyaOrig="400" w14:anchorId="1DA4599D">
          <v:shape id="_x0000_i1155" type="#_x0000_t75" style="width:42.75pt;height:19.5pt" o:ole="">
            <v:imagedata r:id="rId276" o:title=""/>
          </v:shape>
          <o:OLEObject Type="Embed" ProgID="Equation.DSMT4" ShapeID="_x0000_i1155" DrawAspect="Content" ObjectID="_1772532270" r:id="rId277"/>
        </w:object>
      </w:r>
      <w:r w:rsidRPr="003157BE">
        <w:rPr>
          <w:position w:val="-10"/>
        </w:rPr>
        <w:t xml:space="preserve"> </w:t>
      </w:r>
      <w:r w:rsidRPr="003157BE">
        <w:t>that is appropriate for isotropic walls. Consideration of consequent longer wavelength bending effects in the vertical stiffeners should be given by treating the silo wall as orthotropic.</w:t>
      </w:r>
    </w:p>
    <w:p w14:paraId="26E7717F" w14:textId="71B195E4" w:rsidR="00572310" w:rsidRPr="003157BE" w:rsidRDefault="00572310" w:rsidP="00572310">
      <w:pPr>
        <w:pStyle w:val="Note"/>
      </w:pPr>
      <w:r w:rsidRPr="003157BE">
        <w:t>NOTE</w:t>
      </w:r>
      <w:r w:rsidRPr="003157BE">
        <w:tab/>
        <w:t>Information on the simple evaluation of local bending effects in a stiffened shell treated as an orthotropic uniform shell can be found in Rotter and Sadowski</w:t>
      </w:r>
      <w:r w:rsidR="00B90E9B">
        <w:t>, see</w:t>
      </w:r>
      <w:r w:rsidRPr="003157BE">
        <w:t xml:space="preserve"> </w:t>
      </w:r>
      <w:r w:rsidR="00387F6C">
        <w:t xml:space="preserve">Bibliography reference </w:t>
      </w:r>
      <w:r w:rsidR="00A448AB">
        <w:t>(</w:t>
      </w:r>
      <w:r w:rsidRPr="003157BE">
        <w:t>2</w:t>
      </w:r>
      <w:r w:rsidR="00A448AB">
        <w:t>)</w:t>
      </w:r>
      <w:r w:rsidRPr="003157BE">
        <w:t>.</w:t>
      </w:r>
    </w:p>
    <w:p w14:paraId="17F9E683" w14:textId="77777777" w:rsidR="00572310" w:rsidRPr="003157BE" w:rsidRDefault="00572310" w:rsidP="00572310">
      <w:pPr>
        <w:pStyle w:val="Heading3"/>
      </w:pPr>
      <w:bookmarkStart w:id="1031" w:name="_Toc78905601"/>
      <w:r w:rsidRPr="003157BE">
        <w:lastRenderedPageBreak/>
        <w:t>Plastic limit state</w:t>
      </w:r>
      <w:bookmarkEnd w:id="1031"/>
    </w:p>
    <w:p w14:paraId="690CED1B" w14:textId="29EAE43B" w:rsidR="00572310" w:rsidRPr="003157BE" w:rsidRDefault="00572310" w:rsidP="00572310">
      <w:pPr>
        <w:pStyle w:val="BodyText"/>
      </w:pPr>
      <w:r w:rsidRPr="003157BE">
        <w:t>(1)</w:t>
      </w:r>
      <w:r w:rsidRPr="003157BE">
        <w:tab/>
        <w:t>The resistance against rupture on a vertical seam should be determined as for an isotropic shell (see</w:t>
      </w:r>
      <w:r w:rsidR="00AC2DE2" w:rsidRPr="003157BE">
        <w:t> </w:t>
      </w:r>
      <w:r w:rsidRPr="003157BE">
        <w:t>7.3.3).</w:t>
      </w:r>
    </w:p>
    <w:p w14:paraId="2FF10385" w14:textId="77777777" w:rsidR="00572310" w:rsidRPr="003157BE" w:rsidRDefault="00572310" w:rsidP="00572310">
      <w:pPr>
        <w:pStyle w:val="BodyText"/>
      </w:pPr>
      <w:r w:rsidRPr="003157BE">
        <w:t>(2)</w:t>
      </w:r>
      <w:r w:rsidRPr="003157BE">
        <w:tab/>
        <w:t>Where a structural connection detail includes the stiffener as part of the means of transmitting circumferential tensions, the effect of this transverse tension on the stiffener should be taken into account in evaluating the force in the stiffener and its susceptibility to rupture under circumferential tension.</w:t>
      </w:r>
    </w:p>
    <w:p w14:paraId="4C20CF92" w14:textId="33427889" w:rsidR="00572310" w:rsidRPr="003157BE" w:rsidRDefault="00572310" w:rsidP="00572310">
      <w:pPr>
        <w:pStyle w:val="Note"/>
      </w:pPr>
      <w:r w:rsidRPr="003157BE">
        <w:t>NOTE</w:t>
      </w:r>
      <w:r w:rsidRPr="003157BE">
        <w:tab/>
        <w:t>This failure mode has been observed in practice.</w:t>
      </w:r>
    </w:p>
    <w:p w14:paraId="21C7EE1B" w14:textId="77777777" w:rsidR="00572310" w:rsidRPr="003157BE" w:rsidRDefault="00572310" w:rsidP="00AC2DE2">
      <w:pPr>
        <w:pStyle w:val="Heading3"/>
      </w:pPr>
      <w:bookmarkStart w:id="1032" w:name="_Ref53070170"/>
      <w:bookmarkStart w:id="1033" w:name="_Toc78905602"/>
      <w:r w:rsidRPr="003157BE">
        <w:t>Buckling under axial compression</w:t>
      </w:r>
      <w:bookmarkEnd w:id="1032"/>
      <w:bookmarkEnd w:id="1033"/>
    </w:p>
    <w:p w14:paraId="0E064207" w14:textId="43EB8D6C" w:rsidR="00572310" w:rsidRPr="003157BE" w:rsidRDefault="00572310" w:rsidP="00572310">
      <w:pPr>
        <w:pStyle w:val="BodyText"/>
      </w:pPr>
      <w:r w:rsidRPr="003157BE">
        <w:t>(1)</w:t>
      </w:r>
      <w:r w:rsidRPr="003157BE">
        <w:fldChar w:fldCharType="begin"/>
      </w:r>
      <w:r w:rsidRPr="003157BE">
        <w:instrText xml:space="preserve">  </w:instrText>
      </w:r>
      <w:r w:rsidRPr="003157BE">
        <w:fldChar w:fldCharType="end"/>
      </w:r>
      <w:r w:rsidRPr="003157BE">
        <w:tab/>
        <w:t>The circumferential separation of the vertical stiffeners should not exceed the lesser of 24° and 1 000</w:t>
      </w:r>
      <w:r w:rsidR="00AC2DE2" w:rsidRPr="003157BE">
        <w:t> </w:t>
      </w:r>
      <w:r w:rsidRPr="003157BE">
        <w:t>mm.</w:t>
      </w:r>
    </w:p>
    <w:p w14:paraId="211FAD35" w14:textId="790B7C87" w:rsidR="00572310" w:rsidRPr="003157BE" w:rsidRDefault="00572310" w:rsidP="00572310">
      <w:pPr>
        <w:pStyle w:val="BodyText"/>
      </w:pPr>
      <w:r w:rsidRPr="003157BE">
        <w:t>(2)</w:t>
      </w:r>
      <w:r w:rsidRPr="003157BE">
        <w:tab/>
        <w:t xml:space="preserve">The axial compressive stress in the silo shell differs from that in the stiffeners due to the effect of internal pressure acting on the silo shell alone. The axial stress resultant per unit circumference in the silo shell </w:t>
      </w:r>
      <w:r w:rsidRPr="003157BE">
        <w:rPr>
          <w:i/>
        </w:rPr>
        <w:t>n</w:t>
      </w:r>
      <w:r w:rsidRPr="003157BE">
        <w:rPr>
          <w:vertAlign w:val="subscript"/>
        </w:rPr>
        <w:t>x,Ed</w:t>
      </w:r>
      <w:r w:rsidRPr="003157BE">
        <w:t xml:space="preserve"> should be determined by deducing it from the total axial force in the combined wall and stiffeners </w:t>
      </w:r>
      <w:r w:rsidRPr="003157BE">
        <w:rPr>
          <w:i/>
        </w:rPr>
        <w:t>N</w:t>
      </w:r>
      <w:r w:rsidRPr="003157BE">
        <w:rPr>
          <w:vertAlign w:val="subscript"/>
        </w:rPr>
        <w:t>x,Ed</w:t>
      </w:r>
      <w:r w:rsidRPr="003157BE">
        <w:t xml:space="preserve"> at every level, as:</w:t>
      </w:r>
    </w:p>
    <w:p w14:paraId="5744999A" w14:textId="77777777" w:rsidR="00572310" w:rsidRPr="003157BE" w:rsidRDefault="00572310" w:rsidP="00572310">
      <w:pPr>
        <w:pStyle w:val="Formula"/>
        <w:rPr>
          <w:rFonts w:ascii="Times New Roman" w:hAnsi="Times New Roman"/>
        </w:rPr>
      </w:pPr>
      <w:r w:rsidRPr="003157BE">
        <w:rPr>
          <w:position w:val="-42"/>
        </w:rPr>
        <w:object w:dxaOrig="3019" w:dyaOrig="940" w14:anchorId="450E9009">
          <v:shape id="_x0000_i1156" type="#_x0000_t75" style="width:147.75pt;height:47.25pt" o:ole="">
            <v:imagedata r:id="rId278" o:title=""/>
          </v:shape>
          <o:OLEObject Type="Embed" ProgID="Equation.DSMT4" ShapeID="_x0000_i1156" DrawAspect="Content" ObjectID="_1772532271" r:id="rId279"/>
        </w:object>
      </w:r>
      <w:r w:rsidRPr="00704EFF">
        <w:tab/>
      </w:r>
      <w:r w:rsidRPr="003157BE">
        <w:t>(7.81</w:t>
      </w:r>
      <w:r w:rsidRPr="003157BE">
        <w:rPr>
          <w:szCs w:val="22"/>
        </w:rPr>
        <w:t>)</w:t>
      </w:r>
    </w:p>
    <w:p w14:paraId="7DC5907E" w14:textId="033151D4" w:rsidR="00572310" w:rsidRPr="003157BE" w:rsidRDefault="00572310" w:rsidP="00572310">
      <w:pPr>
        <w:pStyle w:val="BodyText"/>
      </w:pPr>
      <w:r w:rsidRPr="003157BE">
        <w:t>(3)</w:t>
      </w:r>
      <w:r w:rsidRPr="003157BE">
        <w:tab/>
        <w:t>The axial force in each stiffener</w:t>
      </w:r>
      <w:r w:rsidR="00AC2DE2" w:rsidRPr="003157BE">
        <w:t> </w:t>
      </w:r>
      <w:r w:rsidRPr="003157BE">
        <w:rPr>
          <w:i/>
        </w:rPr>
        <w:t>N</w:t>
      </w:r>
      <w:r w:rsidRPr="003157BE">
        <w:rPr>
          <w:vertAlign w:val="subscript"/>
        </w:rPr>
        <w:t>sx,Ed</w:t>
      </w:r>
      <w:r w:rsidRPr="003157BE">
        <w:t xml:space="preserve"> should also be determined from the total axial force in the combined wall and stiffeners</w:t>
      </w:r>
      <w:r w:rsidR="00AC2DE2" w:rsidRPr="003157BE">
        <w:t> </w:t>
      </w:r>
      <w:r w:rsidRPr="003157BE">
        <w:rPr>
          <w:i/>
        </w:rPr>
        <w:t>N</w:t>
      </w:r>
      <w:r w:rsidRPr="003157BE">
        <w:rPr>
          <w:vertAlign w:val="subscript"/>
        </w:rPr>
        <w:t>x,Ed</w:t>
      </w:r>
      <w:r w:rsidRPr="003157BE">
        <w:t xml:space="preserve"> at each level, as:</w:t>
      </w:r>
    </w:p>
    <w:p w14:paraId="1F453307" w14:textId="77777777" w:rsidR="00572310" w:rsidRPr="003157BE" w:rsidRDefault="00572310" w:rsidP="00572310">
      <w:pPr>
        <w:pStyle w:val="Formula"/>
        <w:rPr>
          <w:rFonts w:ascii="Times New Roman" w:hAnsi="Times New Roman"/>
        </w:rPr>
      </w:pPr>
      <w:r w:rsidRPr="003157BE">
        <w:rPr>
          <w:position w:val="-42"/>
        </w:rPr>
        <w:object w:dxaOrig="3420" w:dyaOrig="940" w14:anchorId="5AB8855B">
          <v:shape id="_x0000_i1157" type="#_x0000_t75" style="width:168.75pt;height:47.25pt" o:ole="">
            <v:imagedata r:id="rId280" o:title=""/>
          </v:shape>
          <o:OLEObject Type="Embed" ProgID="Equation.DSMT4" ShapeID="_x0000_i1157" DrawAspect="Content" ObjectID="_1772532272" r:id="rId281"/>
        </w:object>
      </w:r>
      <w:r w:rsidRPr="00704EFF">
        <w:tab/>
      </w:r>
      <w:r w:rsidRPr="003157BE">
        <w:t>(7.82</w:t>
      </w:r>
      <w:r w:rsidRPr="003157BE">
        <w:rPr>
          <w:szCs w:val="22"/>
        </w:rPr>
        <w:t>)</w:t>
      </w:r>
    </w:p>
    <w:p w14:paraId="3CC353C2" w14:textId="77777777" w:rsidR="00572310" w:rsidRPr="003157BE" w:rsidRDefault="00572310" w:rsidP="00572310">
      <w:pPr>
        <w:pStyle w:val="BodyText"/>
      </w:pPr>
      <w:r w:rsidRPr="003157BE">
        <w:t>in which</w:t>
      </w:r>
    </w:p>
    <w:p w14:paraId="2C710681" w14:textId="77777777" w:rsidR="00572310" w:rsidRPr="003157BE" w:rsidRDefault="00572310" w:rsidP="00572310">
      <w:pPr>
        <w:pStyle w:val="Formula"/>
        <w:rPr>
          <w:rFonts w:ascii="Times New Roman" w:hAnsi="Times New Roman"/>
          <w:position w:val="-32"/>
        </w:rPr>
      </w:pPr>
      <w:r w:rsidRPr="003157BE">
        <w:rPr>
          <w:position w:val="-32"/>
        </w:rPr>
        <w:object w:dxaOrig="900" w:dyaOrig="740" w14:anchorId="73E0D6F6">
          <v:shape id="_x0000_i1158" type="#_x0000_t75" style="width:42.75pt;height:37.5pt" o:ole="">
            <v:imagedata r:id="rId282" o:title=""/>
          </v:shape>
          <o:OLEObject Type="Embed" ProgID="Equation.DSMT4" ShapeID="_x0000_i1158" DrawAspect="Content" ObjectID="_1772532273" r:id="rId283"/>
        </w:object>
      </w:r>
      <w:r w:rsidRPr="00704EFF">
        <w:tab/>
      </w:r>
      <w:r w:rsidRPr="003157BE">
        <w:t>(7.83</w:t>
      </w:r>
      <w:r w:rsidRPr="003157BE">
        <w:rPr>
          <w:szCs w:val="22"/>
        </w:rPr>
        <w:t>)</w:t>
      </w:r>
    </w:p>
    <w:p w14:paraId="07135237" w14:textId="7098FFAC" w:rsidR="00572310" w:rsidRPr="003157BE" w:rsidRDefault="00572310" w:rsidP="00572310">
      <w:pPr>
        <w:pStyle w:val="BodyText"/>
      </w:pPr>
      <w:r w:rsidRPr="003157BE">
        <w:t>where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472"/>
      </w:tblGrid>
      <w:tr w:rsidR="00A23BF1" w:rsidRPr="003157BE" w14:paraId="65B0064F" w14:textId="77777777" w:rsidTr="003F6D9D">
        <w:tc>
          <w:tcPr>
            <w:tcW w:w="850" w:type="dxa"/>
          </w:tcPr>
          <w:p w14:paraId="3864DB56" w14:textId="43BBBFB5" w:rsidR="00A23BF1" w:rsidRPr="003157BE" w:rsidRDefault="0031494C" w:rsidP="003F6D9D">
            <w:pPr>
              <w:pStyle w:val="ListHangingIndent"/>
              <w:ind w:left="0"/>
              <w:rPr>
                <w:i/>
              </w:rPr>
            </w:pPr>
            <w:r w:rsidRPr="003157BE">
              <w:rPr>
                <w:i/>
              </w:rPr>
              <w:t>t</w:t>
            </w:r>
          </w:p>
        </w:tc>
        <w:tc>
          <w:tcPr>
            <w:tcW w:w="8472" w:type="dxa"/>
          </w:tcPr>
          <w:p w14:paraId="103F4112" w14:textId="58090D0A" w:rsidR="00A23BF1" w:rsidRPr="003157BE" w:rsidRDefault="0031494C" w:rsidP="003F6D9D">
            <w:pPr>
              <w:pStyle w:val="ListHangingIndent"/>
              <w:ind w:left="0"/>
            </w:pPr>
            <w:r w:rsidRPr="003157BE">
              <w:t>is the local value of the shell wall thickness;</w:t>
            </w:r>
          </w:p>
        </w:tc>
      </w:tr>
      <w:tr w:rsidR="00A23BF1" w:rsidRPr="003157BE" w14:paraId="45D12F97" w14:textId="77777777" w:rsidTr="003F6D9D">
        <w:tc>
          <w:tcPr>
            <w:tcW w:w="850" w:type="dxa"/>
          </w:tcPr>
          <w:p w14:paraId="1262339A" w14:textId="539D2D59" w:rsidR="00A23BF1" w:rsidRPr="003157BE" w:rsidRDefault="0031494C" w:rsidP="003F6D9D">
            <w:pPr>
              <w:pStyle w:val="ListHangingIndent"/>
              <w:ind w:left="0"/>
              <w:rPr>
                <w:i/>
              </w:rPr>
            </w:pPr>
            <w:r w:rsidRPr="003157BE">
              <w:rPr>
                <w:i/>
              </w:rPr>
              <w:t>d</w:t>
            </w:r>
            <w:r w:rsidRPr="003157BE">
              <w:rPr>
                <w:vertAlign w:val="subscript"/>
              </w:rPr>
              <w:t>s</w:t>
            </w:r>
          </w:p>
        </w:tc>
        <w:tc>
          <w:tcPr>
            <w:tcW w:w="8472" w:type="dxa"/>
          </w:tcPr>
          <w:p w14:paraId="5C626533" w14:textId="1FACA83A" w:rsidR="00A23BF1" w:rsidRPr="003157BE" w:rsidRDefault="0031494C" w:rsidP="003F6D9D">
            <w:pPr>
              <w:pStyle w:val="ListHangingIndent"/>
              <w:ind w:left="0"/>
            </w:pPr>
            <w:r w:rsidRPr="003157BE">
              <w:t>is the circumferential distance between adjacent stiffeners;</w:t>
            </w:r>
          </w:p>
        </w:tc>
      </w:tr>
      <w:tr w:rsidR="00A23BF1" w:rsidRPr="003157BE" w14:paraId="56CFFD7C" w14:textId="77777777" w:rsidTr="003F6D9D">
        <w:tc>
          <w:tcPr>
            <w:tcW w:w="850" w:type="dxa"/>
          </w:tcPr>
          <w:p w14:paraId="79558FEF" w14:textId="3690978D" w:rsidR="00A23BF1" w:rsidRPr="003157BE" w:rsidRDefault="0031494C" w:rsidP="003F6D9D">
            <w:pPr>
              <w:pStyle w:val="ListHangingIndent"/>
              <w:ind w:left="0"/>
              <w:rPr>
                <w:i/>
              </w:rPr>
            </w:pPr>
            <w:r w:rsidRPr="003157BE">
              <w:rPr>
                <w:i/>
              </w:rPr>
              <w:t>A</w:t>
            </w:r>
            <w:r w:rsidRPr="003157BE">
              <w:rPr>
                <w:vertAlign w:val="subscript"/>
              </w:rPr>
              <w:t>s</w:t>
            </w:r>
          </w:p>
        </w:tc>
        <w:tc>
          <w:tcPr>
            <w:tcW w:w="8472" w:type="dxa"/>
          </w:tcPr>
          <w:p w14:paraId="627FAB00" w14:textId="57FB5563" w:rsidR="00A23BF1" w:rsidRPr="003157BE" w:rsidRDefault="0031494C" w:rsidP="003F6D9D">
            <w:pPr>
              <w:pStyle w:val="ListHangingIndent"/>
              <w:ind w:left="0"/>
            </w:pPr>
            <w:r w:rsidRPr="003157BE">
              <w:t>is the cross-sectional area of each stiffener;</w:t>
            </w:r>
          </w:p>
        </w:tc>
      </w:tr>
      <w:tr w:rsidR="00A23BF1" w:rsidRPr="003157BE" w14:paraId="07E49FC0" w14:textId="77777777" w:rsidTr="003F6D9D">
        <w:tc>
          <w:tcPr>
            <w:tcW w:w="850" w:type="dxa"/>
          </w:tcPr>
          <w:p w14:paraId="1CA3890C" w14:textId="4D9FBD56" w:rsidR="00A23BF1" w:rsidRPr="003157BE" w:rsidRDefault="0031494C" w:rsidP="003F6D9D">
            <w:pPr>
              <w:pStyle w:val="ListHangingIndent"/>
              <w:ind w:left="0"/>
              <w:rPr>
                <w:i/>
              </w:rPr>
            </w:pPr>
            <w:r w:rsidRPr="003157BE">
              <w:rPr>
                <w:i/>
              </w:rPr>
              <w:t>ν</w:t>
            </w:r>
          </w:p>
        </w:tc>
        <w:tc>
          <w:tcPr>
            <w:tcW w:w="8472" w:type="dxa"/>
          </w:tcPr>
          <w:p w14:paraId="48CD528C" w14:textId="4114E3FF" w:rsidR="00A23BF1" w:rsidRPr="003157BE" w:rsidRDefault="0031494C" w:rsidP="003F6D9D">
            <w:pPr>
              <w:pStyle w:val="ListHangingIndent"/>
              <w:ind w:left="0"/>
            </w:pPr>
            <w:r w:rsidRPr="003157BE">
              <w:t>is Poisson’s ratio (taken as 0,30);</w:t>
            </w:r>
          </w:p>
        </w:tc>
      </w:tr>
      <w:tr w:rsidR="00A23BF1" w:rsidRPr="003157BE" w14:paraId="06B61DCF" w14:textId="77777777" w:rsidTr="003F6D9D">
        <w:tc>
          <w:tcPr>
            <w:tcW w:w="850" w:type="dxa"/>
          </w:tcPr>
          <w:p w14:paraId="4255EC31" w14:textId="45F81FCF" w:rsidR="00A23BF1" w:rsidRPr="003157BE" w:rsidRDefault="0031494C" w:rsidP="003F6D9D">
            <w:pPr>
              <w:pStyle w:val="ListHangingIndent"/>
              <w:ind w:left="0"/>
              <w:rPr>
                <w:i/>
              </w:rPr>
            </w:pPr>
            <w:r w:rsidRPr="003157BE">
              <w:rPr>
                <w:i/>
              </w:rPr>
              <w:t>p</w:t>
            </w:r>
          </w:p>
        </w:tc>
        <w:tc>
          <w:tcPr>
            <w:tcW w:w="8472" w:type="dxa"/>
          </w:tcPr>
          <w:p w14:paraId="7552DB5B" w14:textId="5D34774E" w:rsidR="00A23BF1" w:rsidRPr="003157BE" w:rsidRDefault="0031494C" w:rsidP="003F6D9D">
            <w:pPr>
              <w:pStyle w:val="ListHangingIndent"/>
              <w:ind w:left="0"/>
            </w:pPr>
            <w:r w:rsidRPr="003157BE">
              <w:t>is the local value of the coexistent internal normal pressure </w:t>
            </w:r>
            <w:r w:rsidRPr="003157BE">
              <w:rPr>
                <w:i/>
              </w:rPr>
              <w:t>p</w:t>
            </w:r>
            <w:r w:rsidRPr="003157BE">
              <w:rPr>
                <w:position w:val="-4"/>
                <w:sz w:val="18"/>
              </w:rPr>
              <w:t>h</w:t>
            </w:r>
            <w:r w:rsidRPr="003157BE">
              <w:t xml:space="preserve"> (see EN 1991</w:t>
            </w:r>
            <w:r w:rsidRPr="003157BE">
              <w:noBreakHyphen/>
              <w:t>4).</w:t>
            </w:r>
          </w:p>
        </w:tc>
      </w:tr>
    </w:tbl>
    <w:p w14:paraId="62344033" w14:textId="77777777" w:rsidR="00572310" w:rsidRPr="003157BE" w:rsidRDefault="00572310" w:rsidP="00CC2FD9">
      <w:pPr>
        <w:pStyle w:val="BodyText"/>
        <w:spacing w:before="120"/>
      </w:pPr>
      <w:r w:rsidRPr="003157BE">
        <w:t>(4)</w:t>
      </w:r>
      <w:r w:rsidRPr="003157BE">
        <w:fldChar w:fldCharType="begin"/>
      </w:r>
      <w:r w:rsidRPr="003157BE">
        <w:instrText xml:space="preserve">  </w:instrText>
      </w:r>
      <w:r w:rsidRPr="003157BE">
        <w:fldChar w:fldCharType="end"/>
      </w:r>
      <w:r w:rsidRPr="003157BE">
        <w:tab/>
        <w:t>Where the silo wall is not in contact with the stored solid, the buckling resistance of the stiffener to axial compression should be calculated assuming a uniform compressive stress on the entire cross-sectional area at any level.</w:t>
      </w:r>
    </w:p>
    <w:p w14:paraId="098FC2F1" w14:textId="5AB54F10" w:rsidR="00572310" w:rsidRPr="003157BE" w:rsidRDefault="00572310" w:rsidP="00572310">
      <w:pPr>
        <w:pStyle w:val="BodyText"/>
      </w:pPr>
      <w:r w:rsidRPr="003157BE">
        <w:t>(5)</w:t>
      </w:r>
      <w:r w:rsidRPr="003157BE">
        <w:tab/>
      </w:r>
      <w:bookmarkStart w:id="1034" w:name="_Ref53078511"/>
      <w:r w:rsidRPr="003157BE">
        <w:t>The buckling effective length</w:t>
      </w:r>
      <w:r w:rsidR="0031494C" w:rsidRPr="003157BE">
        <w:t> </w:t>
      </w:r>
      <w:r w:rsidRPr="003157BE">
        <w:rPr>
          <w:i/>
        </w:rPr>
        <w:t>L</w:t>
      </w:r>
      <w:r w:rsidRPr="003157BE">
        <w:rPr>
          <w:position w:val="-4"/>
          <w:sz w:val="18"/>
        </w:rPr>
        <w:t>e</w:t>
      </w:r>
      <w:r w:rsidRPr="003157BE">
        <w:t xml:space="preserve"> of the stiffener, to be used in determining the reduction factor</w:t>
      </w:r>
      <w:r w:rsidR="0031494C" w:rsidRPr="003157BE">
        <w:t> </w:t>
      </w:r>
      <w:r w:rsidRPr="00B10433">
        <w:rPr>
          <w:i/>
          <w:iCs/>
        </w:rPr>
        <w:t>χ</w:t>
      </w:r>
      <w:r w:rsidRPr="003157BE">
        <w:t xml:space="preserve"> according to either EN</w:t>
      </w:r>
      <w:r w:rsidR="0031494C" w:rsidRPr="003157BE">
        <w:t> </w:t>
      </w:r>
      <w:r w:rsidRPr="003157BE">
        <w:t>1993</w:t>
      </w:r>
      <w:r w:rsidR="0031494C" w:rsidRPr="003157BE">
        <w:noBreakHyphen/>
      </w:r>
      <w:r w:rsidRPr="003157BE">
        <w:t>1</w:t>
      </w:r>
      <w:r w:rsidR="0031494C" w:rsidRPr="003157BE">
        <w:noBreakHyphen/>
      </w:r>
      <w:r w:rsidRPr="003157BE">
        <w:t>1 or EN</w:t>
      </w:r>
      <w:r w:rsidR="0031494C" w:rsidRPr="003157BE">
        <w:t> </w:t>
      </w:r>
      <w:r w:rsidRPr="003157BE">
        <w:t>1993</w:t>
      </w:r>
      <w:r w:rsidR="0031494C" w:rsidRPr="003157BE">
        <w:noBreakHyphen/>
      </w:r>
      <w:r w:rsidRPr="003157BE">
        <w:t>1</w:t>
      </w:r>
      <w:r w:rsidR="0031494C" w:rsidRPr="003157BE">
        <w:noBreakHyphen/>
      </w:r>
      <w:r w:rsidRPr="003157BE">
        <w:t>3, should be taken as equal to:</w:t>
      </w:r>
      <w:bookmarkEnd w:id="1034"/>
    </w:p>
    <w:p w14:paraId="6B3645EE" w14:textId="77777777" w:rsidR="00572310" w:rsidRPr="003157BE" w:rsidRDefault="00572310" w:rsidP="00572310">
      <w:pPr>
        <w:pStyle w:val="Formula"/>
        <w:rPr>
          <w:rFonts w:ascii="Times New Roman" w:hAnsi="Times New Roman"/>
        </w:rPr>
      </w:pPr>
      <w:r w:rsidRPr="003157BE">
        <w:rPr>
          <w:position w:val="-34"/>
        </w:rPr>
        <w:object w:dxaOrig="1660" w:dyaOrig="859" w14:anchorId="13A39295">
          <v:shape id="_x0000_i1159" type="#_x0000_t75" style="width:81.75pt;height:42.75pt" o:ole="">
            <v:imagedata r:id="rId284" o:title=""/>
          </v:shape>
          <o:OLEObject Type="Embed" ProgID="Equation.DSMT4" ShapeID="_x0000_i1159" DrawAspect="Content" ObjectID="_1772532274" r:id="rId285"/>
        </w:object>
      </w:r>
      <w:r w:rsidRPr="003157BE">
        <w:tab/>
        <w:t>(7.84</w:t>
      </w:r>
      <w:r w:rsidRPr="003157BE">
        <w:rPr>
          <w:szCs w:val="22"/>
        </w:rPr>
        <w:t>)</w:t>
      </w:r>
    </w:p>
    <w:p w14:paraId="1C25A603" w14:textId="77777777" w:rsidR="00572310" w:rsidRPr="003157BE" w:rsidRDefault="00572310" w:rsidP="0031494C">
      <w:pPr>
        <w:pStyle w:val="BodyText"/>
      </w:pPr>
      <w:r w:rsidRPr="003157BE">
        <w:t>but not greater than the distance between adjacent ring stiffeners.</w:t>
      </w:r>
    </w:p>
    <w:p w14:paraId="6B5E7FF4" w14:textId="31DD66F3" w:rsidR="00572310" w:rsidRPr="003157BE" w:rsidRDefault="00572310" w:rsidP="0031494C">
      <w:pPr>
        <w:pStyle w:val="BodyText"/>
      </w:pPr>
      <w:r w:rsidRPr="003157BE">
        <w:t>where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472"/>
      </w:tblGrid>
      <w:tr w:rsidR="00355437" w:rsidRPr="003157BE" w14:paraId="4F44EB18" w14:textId="77777777" w:rsidTr="003F6D9D">
        <w:tc>
          <w:tcPr>
            <w:tcW w:w="850" w:type="dxa"/>
          </w:tcPr>
          <w:p w14:paraId="7D8C3551" w14:textId="30962383" w:rsidR="00355437" w:rsidRPr="003157BE" w:rsidRDefault="00355437" w:rsidP="003F6D9D">
            <w:pPr>
              <w:pStyle w:val="ListHangingIndent"/>
              <w:ind w:left="0"/>
            </w:pPr>
            <w:r w:rsidRPr="003157BE">
              <w:rPr>
                <w:i/>
              </w:rPr>
              <w:t>EI</w:t>
            </w:r>
            <w:r w:rsidRPr="003157BE">
              <w:rPr>
                <w:vertAlign w:val="subscript"/>
              </w:rPr>
              <w:t>sx</w:t>
            </w:r>
          </w:p>
        </w:tc>
        <w:tc>
          <w:tcPr>
            <w:tcW w:w="8472" w:type="dxa"/>
          </w:tcPr>
          <w:p w14:paraId="06E661DC" w14:textId="1D2D2A5C" w:rsidR="00355437" w:rsidRPr="003157BE" w:rsidRDefault="00355437" w:rsidP="003F6D9D">
            <w:pPr>
              <w:pStyle w:val="ListHangingIndent"/>
              <w:ind w:left="0"/>
            </w:pPr>
            <w:r w:rsidRPr="003157BE">
              <w:t>is the flexural rigidity of the stiffener for bending in the vertical direction normal to the plane of the wall;</w:t>
            </w:r>
          </w:p>
        </w:tc>
      </w:tr>
      <w:tr w:rsidR="00355437" w:rsidRPr="003157BE" w14:paraId="02E2BCE5" w14:textId="77777777" w:rsidTr="003F6D9D">
        <w:tc>
          <w:tcPr>
            <w:tcW w:w="850" w:type="dxa"/>
          </w:tcPr>
          <w:p w14:paraId="21FBDE13" w14:textId="0DE4316C" w:rsidR="00355437" w:rsidRPr="003157BE" w:rsidRDefault="00355437" w:rsidP="003F6D9D">
            <w:pPr>
              <w:pStyle w:val="ListHangingIndent"/>
              <w:ind w:left="0"/>
              <w:rPr>
                <w:rFonts w:ascii="Symbol" w:hAnsi="Symbol" w:hint="eastAsia"/>
              </w:rPr>
            </w:pPr>
            <w:r w:rsidRPr="003157BE">
              <w:rPr>
                <w:i/>
              </w:rPr>
              <w:t>K</w:t>
            </w:r>
          </w:p>
        </w:tc>
        <w:tc>
          <w:tcPr>
            <w:tcW w:w="8472" w:type="dxa"/>
          </w:tcPr>
          <w:p w14:paraId="56833706" w14:textId="7BCA8B66" w:rsidR="00355437" w:rsidRPr="003157BE" w:rsidRDefault="00355437" w:rsidP="003F6D9D">
            <w:pPr>
              <w:pStyle w:val="ListHangingIndent"/>
              <w:ind w:left="0"/>
            </w:pPr>
            <w:r w:rsidRPr="003157BE">
              <w:t>is the stiffness offered by the shell wall per unit height of the wall to restrain buckling normal to the wall.</w:t>
            </w:r>
          </w:p>
        </w:tc>
      </w:tr>
    </w:tbl>
    <w:p w14:paraId="0EEF28FF" w14:textId="0EDA73B0" w:rsidR="00572310" w:rsidRPr="003157BE" w:rsidRDefault="00572310" w:rsidP="003F6D9D">
      <w:pPr>
        <w:pStyle w:val="Note"/>
        <w:spacing w:before="120"/>
      </w:pPr>
      <w:r w:rsidRPr="003157BE">
        <w:t>NOTE</w:t>
      </w:r>
      <w:r w:rsidRPr="003157BE">
        <w:tab/>
        <w:t xml:space="preserve">Since this is a special and unusual calculation for silos, it is useful to note that consistent units give </w:t>
      </w:r>
      <w:r w:rsidRPr="003157BE">
        <w:rPr>
          <w:i/>
        </w:rPr>
        <w:t>EI</w:t>
      </w:r>
      <w:r w:rsidRPr="003157BE">
        <w:rPr>
          <w:position w:val="-4"/>
          <w:sz w:val="16"/>
        </w:rPr>
        <w:t>sx</w:t>
      </w:r>
      <w:r w:rsidRPr="003157BE">
        <w:t xml:space="preserve"> in Nmm</w:t>
      </w:r>
      <w:r w:rsidRPr="003157BE">
        <w:rPr>
          <w:position w:val="6"/>
          <w:sz w:val="16"/>
        </w:rPr>
        <w:t>2</w:t>
      </w:r>
      <w:r w:rsidRPr="003157BE">
        <w:t xml:space="preserve"> and </w:t>
      </w:r>
      <w:r w:rsidRPr="003157BE">
        <w:rPr>
          <w:i/>
        </w:rPr>
        <w:t>K</w:t>
      </w:r>
      <w:r w:rsidRPr="003157BE">
        <w:t xml:space="preserve"> in N/mm per mm of wall height.</w:t>
      </w:r>
    </w:p>
    <w:p w14:paraId="080483F3" w14:textId="50531B28" w:rsidR="00572310" w:rsidRPr="003157BE" w:rsidRDefault="00572310" w:rsidP="00572310">
      <w:pPr>
        <w:pStyle w:val="BodyText"/>
      </w:pPr>
      <w:r w:rsidRPr="003157BE">
        <w:t>(6)</w:t>
      </w:r>
      <w:r w:rsidRPr="003157BE">
        <w:tab/>
        <w:t xml:space="preserve">The stiffness of the shell wall </w:t>
      </w:r>
      <w:r w:rsidRPr="003157BE">
        <w:rPr>
          <w:i/>
        </w:rPr>
        <w:t>K</w:t>
      </w:r>
      <w:r w:rsidRPr="003157BE">
        <w:t xml:space="preserve"> in restraining the effective length of the stiffener should be determined assuming that the wall spans between adjacent vertical stiffeners on either side. Two alternative methods may be used, as defined in (7) and (8).</w:t>
      </w:r>
    </w:p>
    <w:p w14:paraId="3046B56E" w14:textId="1F45A068" w:rsidR="00572310" w:rsidRPr="003157BE" w:rsidRDefault="00572310" w:rsidP="00572310">
      <w:pPr>
        <w:pStyle w:val="BodyText"/>
      </w:pPr>
      <w:r w:rsidRPr="003157BE">
        <w:t>(7)</w:t>
      </w:r>
      <w:r w:rsidRPr="003157BE">
        <w:tab/>
      </w:r>
      <w:bookmarkStart w:id="1035" w:name="_Ref53077167"/>
      <w:r w:rsidRPr="003157BE">
        <w:t xml:space="preserve">A simple assessment of the value of </w:t>
      </w:r>
      <w:r w:rsidRPr="003157BE">
        <w:rPr>
          <w:i/>
        </w:rPr>
        <w:t>K</w:t>
      </w:r>
      <w:r w:rsidRPr="003157BE">
        <w:t xml:space="preserve"> may be made treating the shell wall as straight with simply supported boundary conditions (see Figure 7.5). The value of </w:t>
      </w:r>
      <w:r w:rsidRPr="003157BE">
        <w:rPr>
          <w:i/>
        </w:rPr>
        <w:t>K</w:t>
      </w:r>
      <w:r w:rsidRPr="003157BE">
        <w:t xml:space="preserve"> may then be estimated as:</w:t>
      </w:r>
      <w:bookmarkEnd w:id="1035"/>
    </w:p>
    <w:p w14:paraId="23AB00A0" w14:textId="77777777" w:rsidR="00572310" w:rsidRPr="003157BE" w:rsidRDefault="00572310" w:rsidP="00572310">
      <w:pPr>
        <w:pStyle w:val="Formula"/>
        <w:rPr>
          <w:rFonts w:ascii="Times New Roman" w:hAnsi="Times New Roman"/>
        </w:rPr>
      </w:pPr>
      <w:r w:rsidRPr="003157BE">
        <w:rPr>
          <w:position w:val="-34"/>
        </w:rPr>
        <w:object w:dxaOrig="1460" w:dyaOrig="859" w14:anchorId="053B114F">
          <v:shape id="_x0000_i1160" type="#_x0000_t75" style="width:1in;height:42.75pt" o:ole="">
            <v:imagedata r:id="rId286" o:title=""/>
          </v:shape>
          <o:OLEObject Type="Embed" ProgID="Equation.DSMT4" ShapeID="_x0000_i1160" DrawAspect="Content" ObjectID="_1772532275" r:id="rId287"/>
        </w:object>
      </w:r>
      <w:r w:rsidRPr="003157BE">
        <w:tab/>
        <w:t>(7.85</w:t>
      </w:r>
      <w:r w:rsidRPr="003157BE">
        <w:rPr>
          <w:szCs w:val="22"/>
        </w:rPr>
        <w:t>)</w:t>
      </w:r>
    </w:p>
    <w:p w14:paraId="7243AE6C" w14:textId="0207030D" w:rsidR="00572310" w:rsidRPr="003157BE" w:rsidRDefault="00572310" w:rsidP="00572310">
      <w:pPr>
        <w:pStyle w:val="BodyText"/>
      </w:pPr>
      <w:r w:rsidRPr="003157BE">
        <w:t>where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472"/>
      </w:tblGrid>
      <w:tr w:rsidR="00DB1F0C" w:rsidRPr="003157BE" w14:paraId="3F41A3E0" w14:textId="77777777" w:rsidTr="003F6D9D">
        <w:tc>
          <w:tcPr>
            <w:tcW w:w="850" w:type="dxa"/>
          </w:tcPr>
          <w:p w14:paraId="2F279586" w14:textId="2BBE364F" w:rsidR="00DB1F0C" w:rsidRPr="003157BE" w:rsidRDefault="00DB1F0C" w:rsidP="003F6D9D">
            <w:pPr>
              <w:pStyle w:val="ListHangingIndent"/>
              <w:ind w:left="0"/>
            </w:pPr>
            <w:r w:rsidRPr="003157BE">
              <w:rPr>
                <w:i/>
              </w:rPr>
              <w:t>k</w:t>
            </w:r>
            <w:r w:rsidRPr="003157BE">
              <w:rPr>
                <w:vertAlign w:val="subscript"/>
              </w:rPr>
              <w:t>s</w:t>
            </w:r>
          </w:p>
        </w:tc>
        <w:tc>
          <w:tcPr>
            <w:tcW w:w="8472" w:type="dxa"/>
          </w:tcPr>
          <w:p w14:paraId="1C9FF333" w14:textId="50A72CA4" w:rsidR="00DB1F0C" w:rsidRPr="003157BE" w:rsidRDefault="00DB1F0C" w:rsidP="003F6D9D">
            <w:pPr>
              <w:pStyle w:val="ListHangingIndent"/>
              <w:ind w:left="0"/>
            </w:pPr>
            <w:r w:rsidRPr="003157BE">
              <w:t xml:space="preserve">is a stiffness coefficient, </w:t>
            </w:r>
            <w:r w:rsidRPr="003157BE">
              <w:rPr>
                <w:i/>
              </w:rPr>
              <w:t>k</w:t>
            </w:r>
            <w:r w:rsidRPr="003157BE">
              <w:rPr>
                <w:position w:val="-4"/>
                <w:sz w:val="18"/>
              </w:rPr>
              <w:t>s</w:t>
            </w:r>
            <w:r w:rsidRPr="003157BE">
              <w:rPr>
                <w:position w:val="-4"/>
              </w:rPr>
              <w:t> </w:t>
            </w:r>
            <w:r w:rsidRPr="003157BE">
              <w:rPr>
                <w:rFonts w:ascii="Cambria Math" w:hAnsi="Cambria Math"/>
              </w:rPr>
              <w:t>=</w:t>
            </w:r>
            <w:r w:rsidRPr="003157BE">
              <w:t> 0,55;</w:t>
            </w:r>
          </w:p>
        </w:tc>
      </w:tr>
      <w:tr w:rsidR="00DB1F0C" w:rsidRPr="003157BE" w14:paraId="46E17BCD" w14:textId="77777777" w:rsidTr="003F6D9D">
        <w:tc>
          <w:tcPr>
            <w:tcW w:w="850" w:type="dxa"/>
          </w:tcPr>
          <w:p w14:paraId="543892A1" w14:textId="3BF02EF8" w:rsidR="00DB1F0C" w:rsidRPr="00704EFF" w:rsidRDefault="00DB1F0C" w:rsidP="003F6D9D">
            <w:pPr>
              <w:pStyle w:val="ListHangingIndent"/>
              <w:ind w:left="0"/>
              <w:rPr>
                <w:rFonts w:ascii="Symbol" w:hAnsi="Symbol" w:hint="eastAsia"/>
                <w:i/>
                <w:iCs/>
              </w:rPr>
            </w:pPr>
            <w:r w:rsidRPr="00704EFF">
              <w:rPr>
                <w:i/>
                <w:iCs/>
              </w:rPr>
              <w:t>t</w:t>
            </w:r>
          </w:p>
        </w:tc>
        <w:tc>
          <w:tcPr>
            <w:tcW w:w="8472" w:type="dxa"/>
          </w:tcPr>
          <w:p w14:paraId="195E048E" w14:textId="17969463" w:rsidR="00DB1F0C" w:rsidRPr="003157BE" w:rsidRDefault="00DB1F0C" w:rsidP="003F6D9D">
            <w:pPr>
              <w:pStyle w:val="ListHangingIndent"/>
              <w:ind w:left="0"/>
            </w:pPr>
            <w:r w:rsidRPr="003157BE">
              <w:t>is the local thickness of the shell wall at the location being assessed;</w:t>
            </w:r>
          </w:p>
        </w:tc>
      </w:tr>
      <w:tr w:rsidR="00DB1F0C" w:rsidRPr="003157BE" w14:paraId="2A67F4EA" w14:textId="77777777" w:rsidTr="003F6D9D">
        <w:tc>
          <w:tcPr>
            <w:tcW w:w="850" w:type="dxa"/>
          </w:tcPr>
          <w:p w14:paraId="52362962" w14:textId="3CD2DE27" w:rsidR="00DB1F0C" w:rsidRPr="003157BE" w:rsidRDefault="00DB1F0C" w:rsidP="003F6D9D">
            <w:pPr>
              <w:pStyle w:val="ListHangingIndent"/>
              <w:ind w:left="0"/>
            </w:pPr>
            <w:r w:rsidRPr="00704EFF">
              <w:rPr>
                <w:i/>
                <w:iCs/>
              </w:rPr>
              <w:t>d</w:t>
            </w:r>
            <w:r w:rsidRPr="003157BE">
              <w:rPr>
                <w:vertAlign w:val="subscript"/>
              </w:rPr>
              <w:t>s</w:t>
            </w:r>
          </w:p>
        </w:tc>
        <w:tc>
          <w:tcPr>
            <w:tcW w:w="8472" w:type="dxa"/>
          </w:tcPr>
          <w:p w14:paraId="02DE6F7E" w14:textId="4C3C3867" w:rsidR="00DB1F0C" w:rsidRPr="003157BE" w:rsidRDefault="00DB1F0C" w:rsidP="003F6D9D">
            <w:pPr>
              <w:pStyle w:val="ListHangingIndent"/>
              <w:ind w:left="0"/>
            </w:pPr>
            <w:r w:rsidRPr="003157BE">
              <w:t>is the circumferential separation of the vertical stiffeners.</w:t>
            </w:r>
          </w:p>
        </w:tc>
      </w:tr>
    </w:tbl>
    <w:p w14:paraId="4BDDAA60" w14:textId="6F8A5F6A" w:rsidR="00572310" w:rsidRPr="003157BE" w:rsidRDefault="00572310" w:rsidP="003F6D9D">
      <w:pPr>
        <w:pStyle w:val="BodyText"/>
        <w:spacing w:before="120"/>
      </w:pPr>
      <w:bookmarkStart w:id="1036" w:name="page_12"/>
      <w:bookmarkEnd w:id="1036"/>
      <w:r w:rsidRPr="003157BE">
        <w:t>(8)</w:t>
      </w:r>
      <w:r w:rsidRPr="003157BE">
        <w:tab/>
      </w:r>
      <w:bookmarkStart w:id="1037" w:name="_Ref53077172"/>
      <w:r w:rsidRPr="003157BE">
        <w:t xml:space="preserve">Where </w:t>
      </w:r>
      <w:r w:rsidRPr="003157BE">
        <w:rPr>
          <w:i/>
        </w:rPr>
        <w:t>d</w:t>
      </w:r>
      <w:r w:rsidRPr="003157BE">
        <w:rPr>
          <w:position w:val="-4"/>
          <w:sz w:val="18"/>
        </w:rPr>
        <w:t>s</w:t>
      </w:r>
      <w:r w:rsidRPr="003157BE">
        <w:t>/</w:t>
      </w:r>
      <w:r w:rsidRPr="00704EFF">
        <w:rPr>
          <w:i/>
          <w:iCs/>
        </w:rPr>
        <w:t>r</w:t>
      </w:r>
      <w:r w:rsidRPr="003157BE">
        <w:t xml:space="preserve"> exceeds (</w:t>
      </w:r>
      <w:r w:rsidRPr="003157BE">
        <w:rPr>
          <w:i/>
        </w:rPr>
        <w:t>d</w:t>
      </w:r>
      <w:r w:rsidRPr="003157BE">
        <w:rPr>
          <w:position w:val="-4"/>
          <w:sz w:val="18"/>
        </w:rPr>
        <w:t>s</w:t>
      </w:r>
      <w:r w:rsidRPr="003157BE">
        <w:t>/</w:t>
      </w:r>
      <w:r w:rsidRPr="00704EFF">
        <w:rPr>
          <w:i/>
          <w:iCs/>
        </w:rPr>
        <w:t>r</w:t>
      </w:r>
      <w:r w:rsidRPr="003157BE">
        <w:rPr>
          <w:i/>
        </w:rPr>
        <w:t>)</w:t>
      </w:r>
      <w:r w:rsidRPr="003157BE">
        <w:rPr>
          <w:position w:val="-4"/>
          <w:sz w:val="18"/>
        </w:rPr>
        <w:t>lim</w:t>
      </w:r>
      <w:r w:rsidRPr="003157BE">
        <w:t xml:space="preserve">, the value obtained by treating the curved wall as an arch </w:t>
      </w:r>
      <w:bookmarkStart w:id="1038" w:name="OLE_LINK29"/>
      <w:bookmarkStart w:id="1039" w:name="OLE_LINK30"/>
      <w:r w:rsidRPr="003157BE">
        <w:t xml:space="preserve">with pinned ends </w:t>
      </w:r>
      <w:bookmarkEnd w:id="1038"/>
      <w:bookmarkEnd w:id="1039"/>
      <w:r w:rsidRPr="003157BE">
        <w:t>spanning between adjacent stiffeners (Figure</w:t>
      </w:r>
      <w:r w:rsidR="003C55A6" w:rsidRPr="003157BE">
        <w:t> </w:t>
      </w:r>
      <w:r w:rsidRPr="003157BE">
        <w:t xml:space="preserve">7.5). The value of </w:t>
      </w:r>
      <w:r w:rsidRPr="003157BE">
        <w:rPr>
          <w:i/>
        </w:rPr>
        <w:t>K</w:t>
      </w:r>
      <w:r w:rsidRPr="003157BE">
        <w:t xml:space="preserve"> may then be found using </w:t>
      </w:r>
      <w:r w:rsidRPr="003157BE">
        <w:rPr>
          <w:i/>
        </w:rPr>
        <w:t>k</w:t>
      </w:r>
      <w:r w:rsidRPr="003157BE">
        <w:rPr>
          <w:position w:val="-4"/>
          <w:sz w:val="18"/>
        </w:rPr>
        <w:t>s</w:t>
      </w:r>
      <w:r w:rsidRPr="003157BE">
        <w:t> </w:t>
      </w:r>
      <w:r w:rsidR="003C55A6" w:rsidRPr="003157BE">
        <w:rPr>
          <w:rFonts w:ascii="Cambria Math" w:hAnsi="Cambria Math"/>
        </w:rPr>
        <w:t>=</w:t>
      </w:r>
      <w:r w:rsidRPr="003157BE">
        <w:t> 20.</w:t>
      </w:r>
      <w:bookmarkEnd w:id="1037"/>
    </w:p>
    <w:p w14:paraId="11DDF4C0" w14:textId="77777777" w:rsidR="00572310" w:rsidRPr="003157BE" w:rsidRDefault="00572310" w:rsidP="00572310">
      <w:pPr>
        <w:pStyle w:val="Formula"/>
      </w:pPr>
      <w:r w:rsidRPr="003157BE">
        <w:rPr>
          <w:position w:val="-42"/>
        </w:rPr>
        <w:object w:dxaOrig="2260" w:dyaOrig="859" w14:anchorId="4613B97F">
          <v:shape id="_x0000_i1161" type="#_x0000_t75" style="width:113.25pt;height:42.75pt" o:ole="">
            <v:imagedata r:id="rId288" o:title=""/>
          </v:shape>
          <o:OLEObject Type="Embed" ProgID="Equation.DSMT4" ShapeID="_x0000_i1161" DrawAspect="Content" ObjectID="_1772532276" r:id="rId289"/>
        </w:object>
      </w:r>
      <w:r w:rsidRPr="003157BE">
        <w:tab/>
        <w:t>(7.86</w:t>
      </w:r>
      <w:r w:rsidRPr="003157BE">
        <w:rPr>
          <w:szCs w:val="22"/>
        </w:rPr>
        <w:t>)</w:t>
      </w:r>
    </w:p>
    <w:p w14:paraId="0B03355B" w14:textId="02C4CB09" w:rsidR="00572310" w:rsidRPr="003157BE" w:rsidRDefault="00572310" w:rsidP="004B5B77">
      <w:pPr>
        <w:pStyle w:val="BodyText"/>
        <w:keepNext/>
      </w:pPr>
      <w:r w:rsidRPr="003157BE">
        <w:t>(9)</w:t>
      </w:r>
      <w:r w:rsidRPr="003157BE">
        <w:tab/>
        <w:t xml:space="preserve">Where </w:t>
      </w:r>
      <w:r w:rsidRPr="003157BE">
        <w:rPr>
          <w:i/>
        </w:rPr>
        <w:t>d</w:t>
      </w:r>
      <w:r w:rsidRPr="003157BE">
        <w:rPr>
          <w:position w:val="-4"/>
          <w:sz w:val="18"/>
        </w:rPr>
        <w:t>s</w:t>
      </w:r>
      <w:r w:rsidRPr="003157BE">
        <w:t>/r is less than (</w:t>
      </w:r>
      <w:r w:rsidRPr="003157BE">
        <w:rPr>
          <w:i/>
        </w:rPr>
        <w:t>d</w:t>
      </w:r>
      <w:r w:rsidRPr="003157BE">
        <w:rPr>
          <w:position w:val="-4"/>
          <w:sz w:val="18"/>
        </w:rPr>
        <w:t>s</w:t>
      </w:r>
      <w:r w:rsidRPr="003157BE">
        <w:t>/</w:t>
      </w:r>
      <w:r w:rsidRPr="00704EFF">
        <w:rPr>
          <w:i/>
          <w:iCs/>
        </w:rPr>
        <w:t>r</w:t>
      </w:r>
      <w:r w:rsidRPr="003157BE">
        <w:rPr>
          <w:i/>
        </w:rPr>
        <w:t>)</w:t>
      </w:r>
      <w:r w:rsidRPr="003157BE">
        <w:rPr>
          <w:position w:val="-4"/>
          <w:sz w:val="18"/>
        </w:rPr>
        <w:t>lim</w:t>
      </w:r>
      <w:r w:rsidRPr="003157BE">
        <w:t xml:space="preserve">, the more precise assessment of the value of </w:t>
      </w:r>
      <w:r w:rsidRPr="003157BE">
        <w:rPr>
          <w:i/>
        </w:rPr>
        <w:t>K</w:t>
      </w:r>
      <w:r w:rsidRPr="003157BE">
        <w:t xml:space="preserve"> may be found using:</w:t>
      </w:r>
    </w:p>
    <w:bookmarkStart w:id="1040" w:name="OLE_LINK18"/>
    <w:p w14:paraId="1522A21A" w14:textId="77777777" w:rsidR="00572310" w:rsidRPr="003157BE" w:rsidRDefault="00572310" w:rsidP="00D9717E">
      <w:pPr>
        <w:pStyle w:val="Formula"/>
      </w:pPr>
      <w:r w:rsidRPr="003157BE">
        <w:object w:dxaOrig="9540" w:dyaOrig="1300" w14:anchorId="7DC02702">
          <v:shape id="_x0000_i1162" type="#_x0000_t75" style="width:478.5pt;height:66.75pt" o:ole="">
            <v:imagedata r:id="rId290" o:title=""/>
          </v:shape>
          <o:OLEObject Type="Embed" ProgID="Equation.DSMT4" ShapeID="_x0000_i1162" DrawAspect="Content" ObjectID="_1772532277" r:id="rId291"/>
        </w:object>
      </w:r>
      <w:bookmarkEnd w:id="1040"/>
      <w:r w:rsidRPr="003157BE">
        <w:tab/>
        <w:t>(7.87)</w:t>
      </w:r>
    </w:p>
    <w:bookmarkStart w:id="1041" w:name="OLE_LINK19"/>
    <w:p w14:paraId="6CB18234" w14:textId="77777777" w:rsidR="00572310" w:rsidRPr="003157BE" w:rsidRDefault="00572310" w:rsidP="00572310">
      <w:pPr>
        <w:pStyle w:val="Formula"/>
      </w:pPr>
      <w:r w:rsidRPr="003157BE">
        <w:rPr>
          <w:position w:val="-24"/>
        </w:rPr>
        <w:object w:dxaOrig="720" w:dyaOrig="660" w14:anchorId="4FA56AD1">
          <v:shape id="_x0000_i1163" type="#_x0000_t75" style="width:37.5pt;height:33.75pt" o:ole="">
            <v:imagedata r:id="rId292" o:title=""/>
          </v:shape>
          <o:OLEObject Type="Embed" ProgID="Equation.DSMT4" ShapeID="_x0000_i1163" DrawAspect="Content" ObjectID="_1772532278" r:id="rId293"/>
        </w:object>
      </w:r>
      <w:bookmarkEnd w:id="1041"/>
      <w:r w:rsidRPr="003157BE">
        <w:tab/>
        <w:t>(7.88</w:t>
      </w:r>
      <w:r w:rsidRPr="003157BE">
        <w:rPr>
          <w:szCs w:val="22"/>
        </w:rPr>
        <w:t>)</w:t>
      </w:r>
    </w:p>
    <w:bookmarkStart w:id="1042" w:name="OLE_LINK20"/>
    <w:p w14:paraId="70DCFF05" w14:textId="77777777" w:rsidR="00572310" w:rsidRPr="003157BE" w:rsidRDefault="00572310" w:rsidP="00572310">
      <w:pPr>
        <w:pStyle w:val="Formula"/>
      </w:pPr>
      <w:r w:rsidRPr="003157BE">
        <w:rPr>
          <w:position w:val="-24"/>
        </w:rPr>
        <w:object w:dxaOrig="5440" w:dyaOrig="639" w14:anchorId="17FFADC4">
          <v:shape id="_x0000_i1164" type="#_x0000_t75" style="width:270pt;height:33.75pt" o:ole="">
            <v:imagedata r:id="rId294" o:title=""/>
          </v:shape>
          <o:OLEObject Type="Embed" ProgID="Equation.DSMT4" ShapeID="_x0000_i1164" DrawAspect="Content" ObjectID="_1772532279" r:id="rId295"/>
        </w:object>
      </w:r>
      <w:bookmarkEnd w:id="1042"/>
      <w:r w:rsidRPr="003157BE">
        <w:tab/>
        <w:t>(7.89</w:t>
      </w:r>
      <w:r w:rsidRPr="003157BE">
        <w:rPr>
          <w:szCs w:val="22"/>
        </w:rPr>
        <w:t>)</w:t>
      </w:r>
    </w:p>
    <w:bookmarkStart w:id="1043" w:name="OLE_LINK21"/>
    <w:p w14:paraId="69306603" w14:textId="77777777" w:rsidR="00572310" w:rsidRPr="003157BE" w:rsidRDefault="00572310" w:rsidP="00572310">
      <w:pPr>
        <w:pStyle w:val="Formula"/>
      </w:pPr>
      <w:r w:rsidRPr="003157BE">
        <w:rPr>
          <w:position w:val="-42"/>
        </w:rPr>
        <w:object w:dxaOrig="5040" w:dyaOrig="940" w14:anchorId="46BA09E0">
          <v:shape id="_x0000_i1165" type="#_x0000_t75" style="width:252.75pt;height:47.25pt" o:ole="">
            <v:imagedata r:id="rId296" o:title=""/>
          </v:shape>
          <o:OLEObject Type="Embed" ProgID="Equation.DSMT4" ShapeID="_x0000_i1165" DrawAspect="Content" ObjectID="_1772532280" r:id="rId297"/>
        </w:object>
      </w:r>
      <w:bookmarkEnd w:id="1043"/>
      <w:r w:rsidRPr="003157BE">
        <w:tab/>
        <w:t>(7.90</w:t>
      </w:r>
      <w:r w:rsidRPr="003157BE">
        <w:rPr>
          <w:szCs w:val="22"/>
        </w:rPr>
        <w:t>)</w:t>
      </w:r>
    </w:p>
    <w:p w14:paraId="00C68365" w14:textId="0DE3ED2E" w:rsidR="00572310" w:rsidRPr="003157BE" w:rsidRDefault="00572310" w:rsidP="00572310">
      <w:pPr>
        <w:pStyle w:val="BodyText"/>
      </w:pPr>
      <w:r w:rsidRPr="003157BE">
        <w:t>(10)</w:t>
      </w:r>
      <w:r w:rsidRPr="003157BE">
        <w:tab/>
        <w:t>Where the flow pattern in the granular solid, the pressure in the solid, the properties of the solid, and the relationship of the solid’s stiffness to the local pressure can all be reliably predicted using EN 1991</w:t>
      </w:r>
      <w:r w:rsidR="00B75BA1" w:rsidRPr="003157BE">
        <w:noBreakHyphen/>
      </w:r>
      <w:r w:rsidRPr="003157BE">
        <w:t xml:space="preserve">4, a rational analysis of the stiffness of the stationary solid against the silo wall may be included in the assessment of the stiffness of the shell wall </w:t>
      </w:r>
      <w:r w:rsidRPr="003157BE">
        <w:rPr>
          <w:i/>
        </w:rPr>
        <w:t>K</w:t>
      </w:r>
      <w:r w:rsidRPr="003157BE">
        <w:t>.</w:t>
      </w:r>
    </w:p>
    <w:p w14:paraId="5AAB684C" w14:textId="77777777" w:rsidR="00572310" w:rsidRPr="003157BE" w:rsidRDefault="00572310" w:rsidP="00572310">
      <w:pPr>
        <w:pStyle w:val="BodyText"/>
      </w:pPr>
      <w:r w:rsidRPr="003157BE">
        <w:t>(11)</w:t>
      </w:r>
      <w:r w:rsidRPr="003157BE">
        <w:tab/>
        <w:t xml:space="preserve">The characteristic buckling resistance of the stiffened shell wall </w:t>
      </w:r>
      <w:r w:rsidRPr="003157BE">
        <w:rPr>
          <w:i/>
        </w:rPr>
        <w:t>n</w:t>
      </w:r>
      <w:r w:rsidRPr="003157BE">
        <w:rPr>
          <w:vertAlign w:val="subscript"/>
        </w:rPr>
        <w:t>x,Rk</w:t>
      </w:r>
      <w:r w:rsidRPr="003157BE">
        <w:t xml:space="preserve"> should be calculated as defined in 7.10.4.</w:t>
      </w:r>
    </w:p>
    <w:p w14:paraId="7CCD04B2" w14:textId="2BE9BC4E" w:rsidR="00572310" w:rsidRPr="003157BE" w:rsidRDefault="00572310" w:rsidP="00572310">
      <w:pPr>
        <w:pStyle w:val="BodyText"/>
      </w:pPr>
      <w:r w:rsidRPr="003157BE">
        <w:t>(12)</w:t>
      </w:r>
      <w:r w:rsidRPr="003157BE">
        <w:tab/>
        <w:t xml:space="preserve">Where a rolled section is used for the stiffener, the axial compression buckling resistance of the stiffener </w:t>
      </w:r>
      <w:r w:rsidRPr="003157BE">
        <w:rPr>
          <w:i/>
        </w:rPr>
        <w:t>N</w:t>
      </w:r>
      <w:r w:rsidRPr="003157BE">
        <w:rPr>
          <w:i/>
          <w:position w:val="-4"/>
          <w:sz w:val="18"/>
        </w:rPr>
        <w:t>s,b,Rk</w:t>
      </w:r>
      <w:r w:rsidRPr="003157BE">
        <w:t xml:space="preserve"> should be assessed as under concentric compression according to EN 1993</w:t>
      </w:r>
      <w:r w:rsidR="00B75BA1" w:rsidRPr="003157BE">
        <w:noBreakHyphen/>
      </w:r>
      <w:r w:rsidRPr="003157BE">
        <w:t>1</w:t>
      </w:r>
      <w:r w:rsidR="00B75BA1" w:rsidRPr="003157BE">
        <w:noBreakHyphen/>
      </w:r>
      <w:r w:rsidRPr="003157BE">
        <w:t>1, considering only buckling normal to the shell wall.</w:t>
      </w:r>
    </w:p>
    <w:p w14:paraId="603A2B34" w14:textId="77777777" w:rsidR="00572310" w:rsidRPr="003157BE" w:rsidRDefault="00572310" w:rsidP="00572310">
      <w:pPr>
        <w:pStyle w:val="BodyText"/>
      </w:pPr>
      <w:r w:rsidRPr="003157BE">
        <w:t>(13)</w:t>
      </w:r>
      <w:r w:rsidRPr="003157BE">
        <w:tab/>
        <w:t>Where a cold-formed member is used for the stiffener, the axial compression buckling resistance should assessed as under concentric compression according to EN 1993</w:t>
      </w:r>
      <w:r w:rsidRPr="003157BE">
        <w:noBreakHyphen/>
        <w:t>1</w:t>
      </w:r>
      <w:r w:rsidRPr="003157BE">
        <w:noBreakHyphen/>
        <w:t>3, considering only buckling normal to the shell wall.</w:t>
      </w:r>
    </w:p>
    <w:p w14:paraId="3298648D" w14:textId="056686D0" w:rsidR="00572310" w:rsidRPr="003157BE" w:rsidRDefault="00572310" w:rsidP="00572310">
      <w:pPr>
        <w:pStyle w:val="BodyText"/>
      </w:pPr>
      <w:r w:rsidRPr="003157BE">
        <w:t>(14)</w:t>
      </w:r>
      <w:r w:rsidRPr="003157BE">
        <w:tab/>
        <w:t xml:space="preserve">The connectors between the stiffener and the silo shell should be at a vertical spacing not greater than </w:t>
      </w:r>
      <w:r w:rsidRPr="003157BE">
        <w:rPr>
          <w:i/>
        </w:rPr>
        <w:t>L</w:t>
      </w:r>
      <w:r w:rsidRPr="003157BE">
        <w:rPr>
          <w:vertAlign w:val="subscript"/>
        </w:rPr>
        <w:t>e</w:t>
      </w:r>
      <w:r w:rsidRPr="003157BE">
        <w:rPr>
          <w:i/>
        </w:rPr>
        <w:t>/4</w:t>
      </w:r>
      <w:r w:rsidRPr="003157BE">
        <w:t xml:space="preserve">, where </w:t>
      </w:r>
      <w:r w:rsidRPr="003157BE">
        <w:rPr>
          <w:i/>
        </w:rPr>
        <w:t>L</w:t>
      </w:r>
      <w:r w:rsidRPr="003157BE">
        <w:rPr>
          <w:vertAlign w:val="subscript"/>
        </w:rPr>
        <w:t>e</w:t>
      </w:r>
      <w:r w:rsidRPr="003157BE">
        <w:t xml:space="preserve"> is determined using</w:t>
      </w:r>
      <w:r w:rsidR="0062457A" w:rsidRPr="003157BE">
        <w:t> </w:t>
      </w:r>
      <w:r w:rsidRPr="003157BE">
        <w:t>(5).</w:t>
      </w:r>
    </w:p>
    <w:p w14:paraId="1B5635F7" w14:textId="77777777" w:rsidR="00572310" w:rsidRPr="003157BE" w:rsidRDefault="00572310" w:rsidP="00572310">
      <w:pPr>
        <w:pStyle w:val="BodyText"/>
      </w:pPr>
      <w:r w:rsidRPr="003157BE">
        <w:t>(15)</w:t>
      </w:r>
      <w:r w:rsidRPr="003157BE">
        <w:tab/>
        <w:t>Where the centroid of one segment of the stiffener is not co-linear with the centroid of the adjacent segment, consideration should be given to the use of a longer sleeve and the connection should be designed to transmit the bending moment arising from the eccentricity of the axial force transferred.</w:t>
      </w:r>
    </w:p>
    <w:p w14:paraId="5560F5CF" w14:textId="77777777" w:rsidR="00572310" w:rsidRPr="003157BE" w:rsidRDefault="00572310" w:rsidP="00572310">
      <w:pPr>
        <w:pStyle w:val="BodyText"/>
      </w:pPr>
      <w:r w:rsidRPr="003157BE">
        <w:t>(16)</w:t>
      </w:r>
      <w:r w:rsidRPr="003157BE">
        <w:tab/>
        <w:t>There should be no cause that introduces unintentional bending moments into the stiffener (e.g. resulting from an eccentricity between the section centroidal axis and the centroid of the bolts used in connections, such as sleeves, overlaps, etc.).</w:t>
      </w:r>
    </w:p>
    <w:p w14:paraId="03C2DF11" w14:textId="77777777" w:rsidR="00572310" w:rsidRPr="003157BE" w:rsidRDefault="00572310" w:rsidP="00572310">
      <w:pPr>
        <w:pStyle w:val="BodyText"/>
      </w:pPr>
      <w:r w:rsidRPr="003157BE">
        <w:t>(17)</w:t>
      </w:r>
      <w:r w:rsidRPr="003157BE">
        <w:tab/>
        <w:t>The eccentricity of the stiffener centroid to the silo shell middle surface may be ignored.</w:t>
      </w:r>
    </w:p>
    <w:p w14:paraId="65F452FC" w14:textId="77777777" w:rsidR="00572310" w:rsidRPr="003157BE" w:rsidRDefault="00572310" w:rsidP="004E6638">
      <w:pPr>
        <w:pStyle w:val="Heading3"/>
      </w:pPr>
      <w:bookmarkStart w:id="1044" w:name="_Toc78905603"/>
      <w:r w:rsidRPr="003157BE">
        <w:t>Buckling under external pressure, partial vacuum or wind</w:t>
      </w:r>
      <w:bookmarkEnd w:id="1044"/>
    </w:p>
    <w:p w14:paraId="69207625" w14:textId="77777777" w:rsidR="00572310" w:rsidRPr="003157BE" w:rsidRDefault="00572310" w:rsidP="00572310">
      <w:pPr>
        <w:pStyle w:val="BodyText"/>
      </w:pPr>
      <w:r w:rsidRPr="003157BE">
        <w:t>(1)</w:t>
      </w:r>
      <w:r w:rsidRPr="003157BE">
        <w:tab/>
        <w:t>The wall should be designed for the same external pressure buckling criteria as the unstiffened wall unless a more rigorous calculation is necessary.</w:t>
      </w:r>
    </w:p>
    <w:p w14:paraId="6DB3D218" w14:textId="77777777" w:rsidR="00F0669F" w:rsidRDefault="00572310" w:rsidP="004E6638">
      <w:pPr>
        <w:pStyle w:val="BodyText"/>
      </w:pPr>
      <w:r w:rsidRPr="003157BE">
        <w:t>(2)</w:t>
      </w:r>
      <w:r w:rsidRPr="003157BE">
        <w:fldChar w:fldCharType="begin"/>
      </w:r>
      <w:r w:rsidRPr="003157BE">
        <w:instrText xml:space="preserve">  </w:instrText>
      </w:r>
      <w:r w:rsidRPr="003157BE">
        <w:fldChar w:fldCharType="end"/>
      </w:r>
      <w:r w:rsidRPr="003157BE">
        <w:tab/>
        <w:t>Where a more rigorous calculation is needed, the vertical stiffeners may be smeared to give an orthotropic wall, and the buckling stress assessment carried out using the provisions of 7.5.4 with</w:t>
      </w:r>
    </w:p>
    <w:p w14:paraId="3AA64D11" w14:textId="135AD359" w:rsidR="00572310" w:rsidRPr="003157BE" w:rsidRDefault="00572310" w:rsidP="00CC2FD9">
      <w:pPr>
        <w:pStyle w:val="Formula"/>
      </w:pPr>
      <w:r w:rsidRPr="003157BE">
        <w:rPr>
          <w:i/>
        </w:rPr>
        <w:t>C</w:t>
      </w:r>
      <w:r w:rsidRPr="003157BE">
        <w:rPr>
          <w:i/>
          <w:position w:val="-4"/>
          <w:sz w:val="18"/>
        </w:rPr>
        <w:t>x</w:t>
      </w:r>
      <w:r w:rsidRPr="003157BE">
        <w:t> </w:t>
      </w:r>
      <w:r w:rsidR="00E40637" w:rsidRPr="003157BE">
        <w:rPr>
          <w:rFonts w:ascii="Cambria Math" w:hAnsi="Cambria Math"/>
        </w:rPr>
        <w:t>=</w:t>
      </w:r>
      <w:r w:rsidR="00E40637" w:rsidRPr="003157BE">
        <w:t> </w:t>
      </w:r>
      <w:r w:rsidRPr="003157BE">
        <w:rPr>
          <w:i/>
        </w:rPr>
        <w:t>C</w:t>
      </w:r>
      <w:r w:rsidRPr="003157BE">
        <w:rPr>
          <w:rFonts w:ascii="Symbol" w:hAnsi="Symbol"/>
          <w:position w:val="-6"/>
          <w:sz w:val="16"/>
        </w:rPr>
        <w:t></w:t>
      </w:r>
      <w:r w:rsidR="004E6638" w:rsidRPr="003157BE">
        <w:t> </w:t>
      </w:r>
      <w:r w:rsidR="004E6638" w:rsidRPr="003157BE">
        <w:rPr>
          <w:rFonts w:ascii="Cambria Math" w:hAnsi="Cambria Math"/>
        </w:rPr>
        <w:t>=</w:t>
      </w:r>
      <w:r w:rsidR="004E6638" w:rsidRPr="003157BE">
        <w:t> </w:t>
      </w:r>
      <w:r w:rsidRPr="003157BE">
        <w:rPr>
          <w:i/>
        </w:rPr>
        <w:t>Et</w:t>
      </w:r>
      <w:r w:rsidR="00F0669F">
        <w:rPr>
          <w:i/>
        </w:rPr>
        <w:tab/>
      </w:r>
      <w:r w:rsidRPr="003157BE">
        <w:t>(7.91</w:t>
      </w:r>
      <w:r w:rsidRPr="003157BE">
        <w:rPr>
          <w:szCs w:val="22"/>
        </w:rPr>
        <w:t>)</w:t>
      </w:r>
    </w:p>
    <w:p w14:paraId="18E7507B" w14:textId="492FE664" w:rsidR="00572310" w:rsidRPr="003157BE" w:rsidRDefault="00572310" w:rsidP="00572310">
      <w:pPr>
        <w:pStyle w:val="Formula"/>
      </w:pPr>
      <w:r w:rsidRPr="003157BE">
        <w:rPr>
          <w:i/>
        </w:rPr>
        <w:t>C</w:t>
      </w:r>
      <w:r w:rsidRPr="003157BE">
        <w:rPr>
          <w:i/>
          <w:position w:val="-4"/>
          <w:sz w:val="18"/>
        </w:rPr>
        <w:t>x</w:t>
      </w:r>
      <w:r w:rsidRPr="003157BE">
        <w:rPr>
          <w:rFonts w:ascii="Symbol" w:hAnsi="Symbol"/>
          <w:position w:val="-6"/>
          <w:sz w:val="16"/>
        </w:rPr>
        <w:t></w:t>
      </w:r>
      <w:r w:rsidRPr="003157BE">
        <w:t> </w:t>
      </w:r>
      <w:r w:rsidR="00E40637" w:rsidRPr="003157BE">
        <w:rPr>
          <w:rFonts w:ascii="Cambria Math" w:hAnsi="Cambria Math"/>
        </w:rPr>
        <w:t>=</w:t>
      </w:r>
      <w:r w:rsidR="00E40637" w:rsidRPr="003157BE">
        <w:t> </w:t>
      </w:r>
      <w:r w:rsidRPr="003157BE">
        <w:t xml:space="preserve">0,38 </w:t>
      </w:r>
      <w:r w:rsidRPr="003157BE">
        <w:rPr>
          <w:i/>
        </w:rPr>
        <w:t>Et</w:t>
      </w:r>
      <w:r w:rsidRPr="003157BE">
        <w:tab/>
        <w:t>(7.92</w:t>
      </w:r>
      <w:r w:rsidRPr="003157BE">
        <w:rPr>
          <w:szCs w:val="22"/>
        </w:rPr>
        <w:t>)</w:t>
      </w:r>
    </w:p>
    <w:p w14:paraId="7D074736" w14:textId="77777777" w:rsidR="00572310" w:rsidRPr="003157BE" w:rsidRDefault="00572310" w:rsidP="00E40637">
      <w:pPr>
        <w:pStyle w:val="Heading3"/>
      </w:pPr>
      <w:bookmarkStart w:id="1045" w:name="_Toc78905604"/>
      <w:r w:rsidRPr="003157BE">
        <w:t>Buckling under membrane shear</w:t>
      </w:r>
      <w:bookmarkEnd w:id="1045"/>
    </w:p>
    <w:p w14:paraId="1B43DC3A" w14:textId="7BF10A9F" w:rsidR="00572310" w:rsidRPr="003157BE" w:rsidRDefault="00572310" w:rsidP="00572310">
      <w:pPr>
        <w:pStyle w:val="BodyText"/>
      </w:pPr>
      <w:r w:rsidRPr="003157BE">
        <w:t>(1)</w:t>
      </w:r>
      <w:r w:rsidRPr="003157BE">
        <w:tab/>
        <w:t>Where a major part of the silo wall is subjected to shear loading (as with eccentric filling, earthquake loading etc.), the membrane shear buckling resistance should be found as for an isotropic unstiffened wall (see</w:t>
      </w:r>
      <w:r w:rsidR="00E40637" w:rsidRPr="003157BE">
        <w:t> </w:t>
      </w:r>
      <w:r w:rsidRPr="003157BE">
        <w:t xml:space="preserve">7.5.4), but the calculated resistance may be increased if account is taken of the effect of the stiffeners. The equivalent length </w:t>
      </w:r>
      <w:r w:rsidRPr="003F6D9D">
        <w:rPr>
          <w:szCs w:val="22"/>
        </w:rPr>
        <w:sym w:font="MT Extra" w:char="F06C"/>
      </w:r>
      <w:r w:rsidRPr="003157BE">
        <w:rPr>
          <w:i/>
        </w:rPr>
        <w:t xml:space="preserve"> </w:t>
      </w:r>
      <w:r w:rsidRPr="003157BE">
        <w:t xml:space="preserve">of shell in shear may be taken as the lesser of the height between stiffening rings or boundaries and twice the horizontal separation of the vertical stiffeners, provided that </w:t>
      </w:r>
      <w:r w:rsidRPr="003157BE">
        <w:lastRenderedPageBreak/>
        <w:t>each stiffener has a flexural rigidity</w:t>
      </w:r>
      <w:r w:rsidR="00E40637" w:rsidRPr="003157BE">
        <w:t> </w:t>
      </w:r>
      <w:r w:rsidRPr="003157BE">
        <w:rPr>
          <w:i/>
        </w:rPr>
        <w:t>EI</w:t>
      </w:r>
      <w:r w:rsidRPr="003157BE">
        <w:rPr>
          <w:position w:val="-6"/>
          <w:sz w:val="16"/>
        </w:rPr>
        <w:t>x</w:t>
      </w:r>
      <w:r w:rsidRPr="003157BE">
        <w:t xml:space="preserve"> for bending in the vertical direction (about a circumferential axis) greater than:</w:t>
      </w:r>
    </w:p>
    <w:p w14:paraId="15646F6B" w14:textId="4F3C69DA" w:rsidR="00572310" w:rsidRPr="00704EFF" w:rsidRDefault="003157BE" w:rsidP="00572310">
      <w:pPr>
        <w:pStyle w:val="Formula"/>
      </w:pPr>
      <w:r w:rsidRPr="00946F1F">
        <w:rPr>
          <w:i/>
          <w:position w:val="-12"/>
        </w:rPr>
        <w:object w:dxaOrig="1700" w:dyaOrig="380" w14:anchorId="54C049DD">
          <v:shape id="_x0000_i1166" type="#_x0000_t75" style="width:84.75pt;height:18pt" o:ole="">
            <v:imagedata r:id="rId298" o:title=""/>
          </v:shape>
          <o:OLEObject Type="Embed" ProgID="Equation.DSMT4" ShapeID="_x0000_i1166" DrawAspect="Content" ObjectID="_1772532281" r:id="rId299"/>
        </w:object>
      </w:r>
      <w:r w:rsidR="00572310" w:rsidRPr="00704EFF">
        <w:tab/>
        <w:t>(</w:t>
      </w:r>
      <w:r w:rsidR="00572310" w:rsidRPr="003157BE">
        <w:t>7.93</w:t>
      </w:r>
      <w:r w:rsidR="00572310" w:rsidRPr="003157BE">
        <w:rPr>
          <w:szCs w:val="22"/>
        </w:rPr>
        <w:t>)</w:t>
      </w:r>
    </w:p>
    <w:p w14:paraId="49132740" w14:textId="69318313" w:rsidR="00572310" w:rsidRPr="003157BE" w:rsidRDefault="00572310" w:rsidP="00572310">
      <w:pPr>
        <w:pStyle w:val="BodyText"/>
      </w:pPr>
      <w:r w:rsidRPr="003157BE">
        <w:t xml:space="preserve">where the values of </w:t>
      </w:r>
      <w:r w:rsidRPr="003F6D9D">
        <w:rPr>
          <w:szCs w:val="22"/>
        </w:rPr>
        <w:sym w:font="MT Extra" w:char="F06C"/>
      </w:r>
      <w:r w:rsidRPr="003157BE">
        <w:t xml:space="preserve"> and </w:t>
      </w:r>
      <w:r w:rsidRPr="003157BE">
        <w:rPr>
          <w:i/>
        </w:rPr>
        <w:t>t</w:t>
      </w:r>
      <w:r w:rsidRPr="003157BE">
        <w:t xml:space="preserve"> are taken as the same as those used in the critical buckling mode (see 7.5.4). The value of </w:t>
      </w:r>
      <w:r w:rsidRPr="003157BE">
        <w:rPr>
          <w:i/>
        </w:rPr>
        <w:t>k</w:t>
      </w:r>
      <w:r w:rsidRPr="003157BE">
        <w:rPr>
          <w:position w:val="-6"/>
          <w:sz w:val="16"/>
        </w:rPr>
        <w:t>s</w:t>
      </w:r>
      <w:r w:rsidRPr="003157BE">
        <w:t xml:space="preserve"> may be taken as </w:t>
      </w:r>
      <w:r w:rsidRPr="003157BE">
        <w:rPr>
          <w:i/>
        </w:rPr>
        <w:t>k</w:t>
      </w:r>
      <w:r w:rsidRPr="003157BE">
        <w:rPr>
          <w:position w:val="-6"/>
          <w:sz w:val="16"/>
        </w:rPr>
        <w:t>s</w:t>
      </w:r>
      <w:r w:rsidRPr="003157BE">
        <w:t>= 0,10.</w:t>
      </w:r>
    </w:p>
    <w:p w14:paraId="7ED591BF" w14:textId="40957899" w:rsidR="00572310" w:rsidRPr="003157BE" w:rsidRDefault="00572310" w:rsidP="00572310">
      <w:pPr>
        <w:pStyle w:val="BodyText"/>
      </w:pPr>
      <w:r w:rsidRPr="003157BE">
        <w:t>(2)</w:t>
      </w:r>
      <w:r w:rsidRPr="003157BE">
        <w:tab/>
      </w:r>
      <w:bookmarkStart w:id="1046" w:name="_Ref53079438"/>
      <w:r w:rsidRPr="003157BE">
        <w:t xml:space="preserve">Where a discrete stiffener is abruptly terminated part way up the shell, the force in the stiffener should be taken to be uniformly redistributed into the shell over a length not exceeding </w:t>
      </w:r>
      <w:r w:rsidRPr="003157BE">
        <w:rPr>
          <w:i/>
        </w:rPr>
        <w:t>k</w:t>
      </w:r>
      <w:r w:rsidRPr="003157BE">
        <w:rPr>
          <w:position w:val="-6"/>
          <w:sz w:val="16"/>
        </w:rPr>
        <w:t>t</w:t>
      </w:r>
      <w:r w:rsidRPr="003157BE">
        <w:fldChar w:fldCharType="begin"/>
      </w:r>
      <w:r w:rsidRPr="003157BE">
        <w:instrText>\eq \r(</w:instrText>
      </w:r>
      <w:r w:rsidRPr="003157BE">
        <w:rPr>
          <w:i/>
        </w:rPr>
        <w:instrText>rt)</w:instrText>
      </w:r>
      <w:r w:rsidRPr="003157BE">
        <w:fldChar w:fldCharType="end"/>
      </w:r>
      <w:r w:rsidRPr="003157BE">
        <w:t xml:space="preserve">. The value of </w:t>
      </w:r>
      <w:r w:rsidRPr="003157BE">
        <w:rPr>
          <w:i/>
        </w:rPr>
        <w:t>k</w:t>
      </w:r>
      <w:r w:rsidRPr="003157BE">
        <w:rPr>
          <w:position w:val="-6"/>
          <w:sz w:val="16"/>
        </w:rPr>
        <w:t>t</w:t>
      </w:r>
      <w:r w:rsidRPr="003157BE">
        <w:t xml:space="preserve"> may be taken as </w:t>
      </w:r>
      <w:r w:rsidRPr="003157BE">
        <w:rPr>
          <w:i/>
        </w:rPr>
        <w:t>k</w:t>
      </w:r>
      <w:r w:rsidRPr="003157BE">
        <w:rPr>
          <w:position w:val="-6"/>
          <w:sz w:val="16"/>
        </w:rPr>
        <w:t>t</w:t>
      </w:r>
      <w:r w:rsidRPr="003157BE">
        <w:t>= 4,0.</w:t>
      </w:r>
      <w:bookmarkEnd w:id="1046"/>
    </w:p>
    <w:p w14:paraId="624541DF" w14:textId="77777777" w:rsidR="00572310" w:rsidRPr="003157BE" w:rsidRDefault="00572310" w:rsidP="00572310">
      <w:pPr>
        <w:pStyle w:val="BodyText"/>
      </w:pPr>
      <w:r w:rsidRPr="003157BE">
        <w:t>(3)</w:t>
      </w:r>
      <w:r w:rsidRPr="003157BE">
        <w:tab/>
        <w:t>Where the stiffeners are terminated as in (2), or used to introduce local forces into the shell, the assessed resistance for shear transmission between the stiffener and the shell should not exceed the value given in 7.5.4 for linearly varying shear.</w:t>
      </w:r>
    </w:p>
    <w:p w14:paraId="15FD0106" w14:textId="77777777" w:rsidR="00572310" w:rsidRPr="003157BE" w:rsidRDefault="00572310" w:rsidP="0002596A">
      <w:pPr>
        <w:pStyle w:val="Heading2"/>
      </w:pPr>
      <w:bookmarkStart w:id="1047" w:name="_Ref53071924"/>
      <w:bookmarkStart w:id="1048" w:name="_Toc78905605"/>
      <w:bookmarkStart w:id="1049" w:name="_Toc79220864"/>
      <w:bookmarkStart w:id="1050" w:name="_Toc81813648"/>
      <w:bookmarkStart w:id="1051" w:name="_Toc81815733"/>
      <w:bookmarkStart w:id="1052" w:name="_Toc92112168"/>
      <w:bookmarkStart w:id="1053" w:name="_Toc93425321"/>
      <w:bookmarkStart w:id="1054" w:name="_Toc125624803"/>
      <w:bookmarkStart w:id="1055" w:name="_Toc150445080"/>
      <w:r w:rsidRPr="003157BE">
        <w:t>Resistance of horizontally corrugated cylindrical walls</w:t>
      </w:r>
      <w:bookmarkEnd w:id="1047"/>
      <w:bookmarkEnd w:id="1048"/>
      <w:bookmarkEnd w:id="1049"/>
      <w:bookmarkEnd w:id="1050"/>
      <w:bookmarkEnd w:id="1051"/>
      <w:bookmarkEnd w:id="1052"/>
      <w:bookmarkEnd w:id="1053"/>
      <w:bookmarkEnd w:id="1054"/>
      <w:bookmarkEnd w:id="1055"/>
    </w:p>
    <w:p w14:paraId="261D0412" w14:textId="77777777" w:rsidR="00572310" w:rsidRPr="003157BE" w:rsidRDefault="00572310" w:rsidP="00BD3583">
      <w:pPr>
        <w:pStyle w:val="Heading3"/>
      </w:pPr>
      <w:bookmarkStart w:id="1056" w:name="_Toc78905606"/>
      <w:r w:rsidRPr="003157BE">
        <w:t>General</w:t>
      </w:r>
      <w:bookmarkEnd w:id="1056"/>
    </w:p>
    <w:p w14:paraId="4231E58E" w14:textId="58DA03EE" w:rsidR="00572310" w:rsidRPr="003157BE" w:rsidRDefault="00572310" w:rsidP="00572310">
      <w:pPr>
        <w:pStyle w:val="BodyText"/>
      </w:pPr>
      <w:r w:rsidRPr="003157BE">
        <w:t>(1)</w:t>
      </w:r>
      <w:r w:rsidRPr="003157BE">
        <w:tab/>
      </w:r>
      <w:bookmarkStart w:id="1057" w:name="_Ref53080495"/>
      <w:r w:rsidRPr="003157BE">
        <w:t>All calculations should be carried out with thicknesses excluding the coatings. Tolerances on thickness should be adopted according to the requirements of EN</w:t>
      </w:r>
      <w:r w:rsidR="00BD3583" w:rsidRPr="003157BE">
        <w:t> </w:t>
      </w:r>
      <w:r w:rsidRPr="003157BE">
        <w:t>1993</w:t>
      </w:r>
      <w:r w:rsidR="00BD3583" w:rsidRPr="003157BE">
        <w:noBreakHyphen/>
      </w:r>
      <w:r w:rsidRPr="003157BE">
        <w:t>1</w:t>
      </w:r>
      <w:r w:rsidR="00BD3583" w:rsidRPr="003157BE">
        <w:noBreakHyphen/>
      </w:r>
      <w:r w:rsidRPr="003157BE">
        <w:t>3.</w:t>
      </w:r>
      <w:bookmarkEnd w:id="1057"/>
    </w:p>
    <w:p w14:paraId="0F404936" w14:textId="0C7A4BF5" w:rsidR="00572310" w:rsidRPr="003157BE" w:rsidRDefault="00572310" w:rsidP="00572310">
      <w:pPr>
        <w:pStyle w:val="BodyText"/>
      </w:pPr>
      <w:r w:rsidRPr="003157BE">
        <w:t>(2)</w:t>
      </w:r>
      <w:r w:rsidRPr="003157BE">
        <w:tab/>
        <w:t>The design thickness of the sheeting should be taken as defined in EN</w:t>
      </w:r>
      <w:r w:rsidR="00BD3583" w:rsidRPr="003157BE">
        <w:t> </w:t>
      </w:r>
      <w:r w:rsidRPr="003157BE">
        <w:t>1993</w:t>
      </w:r>
      <w:r w:rsidR="008F1FC4" w:rsidRPr="003157BE">
        <w:noBreakHyphen/>
      </w:r>
      <w:r w:rsidRPr="003157BE">
        <w:t>1</w:t>
      </w:r>
      <w:r w:rsidR="008F1FC4" w:rsidRPr="003157BE">
        <w:noBreakHyphen/>
      </w:r>
      <w:r w:rsidRPr="003157BE">
        <w:t>3.</w:t>
      </w:r>
    </w:p>
    <w:p w14:paraId="3045612E" w14:textId="55D76BEC" w:rsidR="00572310" w:rsidRPr="003157BE" w:rsidRDefault="00572310" w:rsidP="00572310">
      <w:pPr>
        <w:pStyle w:val="BodyText"/>
      </w:pPr>
      <w:r w:rsidRPr="003157BE">
        <w:t>(3)</w:t>
      </w:r>
      <w:r w:rsidRPr="003157BE">
        <w:tab/>
        <w:t>Losses of thickness due to abrasion should be considered, taking account of the stored solid and the conditions of use of the silo (see EN</w:t>
      </w:r>
      <w:r w:rsidR="008F1FC4" w:rsidRPr="003157BE">
        <w:t> </w:t>
      </w:r>
      <w:r w:rsidRPr="003157BE">
        <w:t>1991</w:t>
      </w:r>
      <w:r w:rsidR="008F1FC4" w:rsidRPr="003157BE">
        <w:noBreakHyphen/>
      </w:r>
      <w:r w:rsidRPr="003157BE">
        <w:t>4 for abrasion information).</w:t>
      </w:r>
    </w:p>
    <w:p w14:paraId="70ADDCE7" w14:textId="7268AC8A" w:rsidR="00572310" w:rsidRPr="003157BE" w:rsidRDefault="00572310" w:rsidP="00572310">
      <w:pPr>
        <w:pStyle w:val="BodyText"/>
      </w:pPr>
      <w:r w:rsidRPr="003157BE">
        <w:t>(4)</w:t>
      </w:r>
      <w:r w:rsidRPr="003157BE">
        <w:tab/>
        <w:t>The minimum steel core thickness for the corrugated sheeting of the wall should meet the requirements of EN</w:t>
      </w:r>
      <w:r w:rsidR="008F1FC4" w:rsidRPr="003157BE">
        <w:t> </w:t>
      </w:r>
      <w:r w:rsidRPr="003157BE">
        <w:t>1993</w:t>
      </w:r>
      <w:r w:rsidR="008F1FC4" w:rsidRPr="003157BE">
        <w:noBreakHyphen/>
      </w:r>
      <w:r w:rsidRPr="003157BE">
        <w:t>1</w:t>
      </w:r>
      <w:r w:rsidR="008F1FC4" w:rsidRPr="003157BE">
        <w:noBreakHyphen/>
      </w:r>
      <w:r w:rsidRPr="003157BE">
        <w:t>3. In bolted construction, the bolt size should not be less than M8.</w:t>
      </w:r>
    </w:p>
    <w:p w14:paraId="590076CA" w14:textId="34B02BC3" w:rsidR="00572310" w:rsidRPr="003157BE" w:rsidRDefault="00572310" w:rsidP="00572310">
      <w:pPr>
        <w:pStyle w:val="BodyText"/>
      </w:pPr>
      <w:r w:rsidRPr="003157BE">
        <w:t>(5)</w:t>
      </w:r>
      <w:r w:rsidRPr="003157BE">
        <w:tab/>
      </w:r>
      <w:bookmarkStart w:id="1058" w:name="_Ref53080503"/>
      <w:r w:rsidRPr="003157BE">
        <w:t>Where the cylindrical wall is fabricated from corrugated sheeting with the corrugations running horizontally, with vertical stiffeners are attached to the wall, the corrugated wall should be assumed to carry no vertical forces unless the wall is treated as an orthotropic shell, see 7.9.4.4.</w:t>
      </w:r>
      <w:bookmarkEnd w:id="1058"/>
    </w:p>
    <w:p w14:paraId="01D9FA61" w14:textId="7C0807EB" w:rsidR="00572310" w:rsidRPr="003157BE" w:rsidRDefault="00572310" w:rsidP="00572310">
      <w:pPr>
        <w:pStyle w:val="BodyText"/>
      </w:pPr>
      <w:r w:rsidRPr="003157BE">
        <w:t>(6)</w:t>
      </w:r>
      <w:r w:rsidRPr="003157BE">
        <w:tab/>
        <w:t>Where the continuity of stiffeners is obtained by semi-rigid connections such as overlaps or sleeves etc., the rotational rigidity of the connections should be</w:t>
      </w:r>
      <w:r w:rsidR="00FF04B7">
        <w:t xml:space="preserve"> considered</w:t>
      </w:r>
      <w:r w:rsidRPr="003157BE">
        <w:t xml:space="preserve"> in the verification of their resistance and stability under actions due to stored solids as well as under wind or external pressure.</w:t>
      </w:r>
    </w:p>
    <w:p w14:paraId="22670A4C" w14:textId="146397F4" w:rsidR="00572310" w:rsidRPr="003157BE" w:rsidRDefault="00572310" w:rsidP="004909E1">
      <w:pPr>
        <w:pStyle w:val="BodyText"/>
        <w:keepNext/>
        <w:keepLines/>
      </w:pPr>
      <w:r w:rsidRPr="003157BE">
        <w:t>(7)</w:t>
      </w:r>
      <w:r w:rsidRPr="003157BE">
        <w:tab/>
        <w:t>Where the wall is stiffened with vertical stiffeners, the fasteners between the sheeting and stiffeners should be proportioned to ensure that the distributed shear loading from stored solids (frictional traction) on each part of the wall sheeting is transferred into the stiffeners. The sheeting thickness should be chosen to ensure that local rupture at these fasteners is prevented, taking proper account of the reduced bearing strength of fasteners in corrugated sheeting.</w:t>
      </w:r>
    </w:p>
    <w:p w14:paraId="6602BBC8" w14:textId="7649FD96" w:rsidR="00572310" w:rsidRPr="003157BE" w:rsidRDefault="00572310" w:rsidP="00572310">
      <w:pPr>
        <w:pStyle w:val="Note"/>
      </w:pPr>
      <w:r w:rsidRPr="003157BE">
        <w:t>NOTE</w:t>
      </w:r>
      <w:r w:rsidRPr="003157BE">
        <w:tab/>
        <w:t>The curvature of the corrugation at the location of the fasteners can lead to a reduction in bearing resistance, which depends on the local detailing.</w:t>
      </w:r>
    </w:p>
    <w:p w14:paraId="11EAE504" w14:textId="77777777" w:rsidR="00572310" w:rsidRPr="003157BE" w:rsidRDefault="00572310" w:rsidP="00572310">
      <w:pPr>
        <w:pStyle w:val="BodyText"/>
      </w:pPr>
      <w:r w:rsidRPr="003157BE">
        <w:t>(8)</w:t>
      </w:r>
      <w:r w:rsidRPr="003157BE">
        <w:fldChar w:fldCharType="begin"/>
      </w:r>
      <w:r w:rsidRPr="003157BE">
        <w:instrText xml:space="preserve">  </w:instrText>
      </w:r>
      <w:r w:rsidRPr="003157BE">
        <w:fldChar w:fldCharType="end"/>
      </w:r>
      <w:r w:rsidRPr="003157BE">
        <w:tab/>
        <w:t>The design stress resultants, resistances and checks should be carried out as in 7.3, but including the additional provisions set out in (1) to (7) above.</w:t>
      </w:r>
    </w:p>
    <w:p w14:paraId="7B607981" w14:textId="65F763F6" w:rsidR="00572310" w:rsidRDefault="00572310" w:rsidP="00572310">
      <w:pPr>
        <w:pStyle w:val="Note"/>
      </w:pPr>
      <w:r w:rsidRPr="003157BE">
        <w:t>NOTE</w:t>
      </w:r>
      <w:r w:rsidRPr="003157BE">
        <w:tab/>
        <w:t>Common arrangements for stiffening the wall are shown in Figure</w:t>
      </w:r>
      <w:r w:rsidR="004909E1" w:rsidRPr="003157BE">
        <w:t> </w:t>
      </w:r>
      <w:r w:rsidRPr="003157BE">
        <w:t>7.</w:t>
      </w:r>
      <w:r w:rsidR="00E7031C">
        <w:t>4</w:t>
      </w:r>
      <w:r w:rsidRPr="003157BE">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804"/>
      </w:tblGrid>
      <w:tr w:rsidR="000A09CC" w14:paraId="1FF36538" w14:textId="77777777" w:rsidTr="00B10433">
        <w:tc>
          <w:tcPr>
            <w:tcW w:w="2972" w:type="dxa"/>
          </w:tcPr>
          <w:p w14:paraId="2E11E8AA" w14:textId="74974990" w:rsidR="000A09CC" w:rsidRDefault="00A14C8D" w:rsidP="000A09CC">
            <w:pPr>
              <w:pStyle w:val="BodyText"/>
            </w:pPr>
            <w:r>
              <w:rPr>
                <w:noProof/>
              </w:rPr>
              <w:lastRenderedPageBreak/>
              <w:fldChar w:fldCharType="begin"/>
            </w:r>
            <w:r>
              <w:rPr>
                <w:noProof/>
              </w:rPr>
              <w:instrText xml:space="preserve"> INCLUDEPICTURE  "Y:\\STD_MGT\\STDDEL\\PRODUCTION\\Standards\\00250\\229\\41_e_dr\\7_004a.tif"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"Y:\\STD_MGT\\STDDEL\\PRODUCTION\\Standards\\00250\\229\\41_e_dr\\7_004a.tif"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1993-4-1.zip.a56\\41_e_dr\\7_004a.tif" \* MERGEFORMATINET</w:instrText>
            </w:r>
            <w:r w:rsidR="00D462FF">
              <w:rPr>
                <w:noProof/>
              </w:rPr>
              <w:instrText xml:space="preserve"> </w:instrText>
            </w:r>
            <w:r w:rsidR="00D462FF">
              <w:rPr>
                <w:noProof/>
              </w:rPr>
              <w:fldChar w:fldCharType="separate"/>
            </w:r>
            <w:r w:rsidR="00D462FF">
              <w:rPr>
                <w:noProof/>
              </w:rPr>
              <w:pict w14:anchorId="753B0763">
                <v:shape id="_x0000_i1167" type="#_x0000_t75" style="width:75.75pt;height:166.5pt">
                  <v:imagedata r:id="rId300" r:href="rId301"/>
                </v:shape>
              </w:pict>
            </w:r>
            <w:r w:rsidR="00D462FF">
              <w:rPr>
                <w:noProof/>
              </w:rPr>
              <w:fldChar w:fldCharType="end"/>
            </w:r>
            <w:r w:rsidR="00AE3BF3">
              <w:rPr>
                <w:noProof/>
              </w:rPr>
              <w:fldChar w:fldCharType="end"/>
            </w:r>
            <w:r>
              <w:rPr>
                <w:noProof/>
              </w:rPr>
              <w:fldChar w:fldCharType="end"/>
            </w:r>
          </w:p>
        </w:tc>
        <w:tc>
          <w:tcPr>
            <w:tcW w:w="6804" w:type="dxa"/>
          </w:tcPr>
          <w:p w14:paraId="00177BC2" w14:textId="4AD4E487" w:rsidR="000A09CC" w:rsidRDefault="00A14C8D" w:rsidP="000A09CC">
            <w:pPr>
              <w:pStyle w:val="BodyText"/>
            </w:pPr>
            <w:r>
              <w:rPr>
                <w:noProof/>
              </w:rPr>
              <w:fldChar w:fldCharType="begin"/>
            </w:r>
            <w:r>
              <w:rPr>
                <w:noProof/>
              </w:rPr>
              <w:instrText xml:space="preserve"> INCLUDEPICTURE  "Y:\\STD_MGT\\STDDEL\\PRODUCTION\\Standards\\00250\\229\\41_e_dr\\7_004b.tif"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"Y:\\STD_MGT\\STDDEL\\PRODUCTION\\Standards\\00250\\229\\41_e_dr\\7_004b.tif"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1993-4-1.zip.a56\\41_e_dr\\7_004b.tif" \* MERGEFORMATINET</w:instrText>
            </w:r>
            <w:r w:rsidR="00D462FF">
              <w:rPr>
                <w:noProof/>
              </w:rPr>
              <w:instrText xml:space="preserve"> </w:instrText>
            </w:r>
            <w:r w:rsidR="00D462FF">
              <w:rPr>
                <w:noProof/>
              </w:rPr>
              <w:fldChar w:fldCharType="separate"/>
            </w:r>
            <w:r w:rsidR="00D462FF">
              <w:rPr>
                <w:noProof/>
              </w:rPr>
              <w:pict w14:anchorId="41433855">
                <v:shape id="_x0000_i1168" type="#_x0000_t75" style="width:294pt;height:149.25pt">
                  <v:imagedata r:id="rId302" r:href="rId303"/>
                </v:shape>
              </w:pict>
            </w:r>
            <w:r w:rsidR="00D462FF">
              <w:rPr>
                <w:noProof/>
              </w:rPr>
              <w:fldChar w:fldCharType="end"/>
            </w:r>
            <w:r w:rsidR="00AE3BF3">
              <w:rPr>
                <w:noProof/>
              </w:rPr>
              <w:fldChar w:fldCharType="end"/>
            </w:r>
            <w:r>
              <w:rPr>
                <w:noProof/>
              </w:rPr>
              <w:fldChar w:fldCharType="end"/>
            </w:r>
          </w:p>
        </w:tc>
      </w:tr>
      <w:tr w:rsidR="000A09CC" w14:paraId="4BDA823F" w14:textId="77777777" w:rsidTr="00B10433">
        <w:tc>
          <w:tcPr>
            <w:tcW w:w="2972" w:type="dxa"/>
          </w:tcPr>
          <w:p w14:paraId="577EE179" w14:textId="44B6CCC4" w:rsidR="000A09CC" w:rsidRDefault="00A82533" w:rsidP="00B10433">
            <w:pPr>
              <w:pStyle w:val="Special"/>
            </w:pPr>
            <w:r w:rsidRPr="003157BE">
              <w:rPr>
                <w:b/>
                <w:bCs/>
              </w:rPr>
              <w:t>a) Typical elevation</w:t>
            </w:r>
          </w:p>
        </w:tc>
        <w:tc>
          <w:tcPr>
            <w:tcW w:w="6804" w:type="dxa"/>
          </w:tcPr>
          <w:p w14:paraId="399CB50D" w14:textId="152EB562" w:rsidR="000A09CC" w:rsidRDefault="00A82533" w:rsidP="00B10433">
            <w:pPr>
              <w:pStyle w:val="Special"/>
            </w:pPr>
            <w:r w:rsidRPr="003157BE">
              <w:rPr>
                <w:b/>
                <w:bCs/>
              </w:rPr>
              <w:t>b) Alternative plan views</w:t>
            </w:r>
          </w:p>
        </w:tc>
      </w:tr>
    </w:tbl>
    <w:p w14:paraId="1822AEC3" w14:textId="56014AE4" w:rsidR="00572310" w:rsidRPr="003157BE" w:rsidRDefault="00572310" w:rsidP="00572310">
      <w:pPr>
        <w:pStyle w:val="Figuretitle"/>
      </w:pPr>
      <w:bookmarkStart w:id="1059" w:name="_Ref53080517"/>
      <w:r w:rsidRPr="003157BE">
        <w:t>Figure</w:t>
      </w:r>
      <w:r w:rsidR="005F4338" w:rsidRPr="003157BE">
        <w:t> </w:t>
      </w:r>
      <w:r w:rsidRPr="003157BE">
        <w:t>7.</w:t>
      </w:r>
      <w:bookmarkEnd w:id="1059"/>
      <w:r w:rsidR="000A09CC">
        <w:t>4</w:t>
      </w:r>
      <w:r w:rsidR="000A09CC" w:rsidRPr="003157BE">
        <w:t xml:space="preserve"> </w:t>
      </w:r>
      <w:r w:rsidRPr="003157BE">
        <w:t>— Common arrangements for cold-formed vertical stiffeners on horizontally corrugated shells</w:t>
      </w:r>
    </w:p>
    <w:p w14:paraId="05973DE5" w14:textId="05FE95D9" w:rsidR="00572310" w:rsidRPr="003157BE" w:rsidRDefault="00572310" w:rsidP="005F4338">
      <w:pPr>
        <w:pStyle w:val="Heading3"/>
      </w:pPr>
      <w:bookmarkStart w:id="1060" w:name="_Toc78905607"/>
      <w:r w:rsidRPr="003157BE">
        <w:t>Tolerance requirements</w:t>
      </w:r>
      <w:bookmarkEnd w:id="1060"/>
    </w:p>
    <w:p w14:paraId="162E1F82" w14:textId="0CE69B21" w:rsidR="00572310" w:rsidRPr="003157BE" w:rsidRDefault="00572310" w:rsidP="00572310">
      <w:pPr>
        <w:pStyle w:val="BodyText"/>
      </w:pPr>
      <w:r w:rsidRPr="003157BE">
        <w:t>(1)</w:t>
      </w:r>
      <w:r w:rsidRPr="003157BE">
        <w:tab/>
        <w:t>Tolerances on corrugated sheeting thickness and the geometry of the corrugation should be according to the requirements of EN</w:t>
      </w:r>
      <w:r w:rsidR="005F4338" w:rsidRPr="003157BE">
        <w:t> </w:t>
      </w:r>
      <w:r w:rsidRPr="003157BE">
        <w:t>1993</w:t>
      </w:r>
      <w:r w:rsidR="005F4338" w:rsidRPr="003157BE">
        <w:noBreakHyphen/>
      </w:r>
      <w:r w:rsidRPr="003157BE">
        <w:t>1</w:t>
      </w:r>
      <w:r w:rsidR="005F4338" w:rsidRPr="003157BE">
        <w:noBreakHyphen/>
      </w:r>
      <w:r w:rsidRPr="003157BE">
        <w:t>3.</w:t>
      </w:r>
    </w:p>
    <w:p w14:paraId="027B833D" w14:textId="4C66D101" w:rsidR="00572310" w:rsidRPr="003157BE" w:rsidRDefault="00572310" w:rsidP="00572310">
      <w:pPr>
        <w:pStyle w:val="BodyText"/>
      </w:pPr>
      <w:r w:rsidRPr="003157BE">
        <w:t>(2)</w:t>
      </w:r>
      <w:r w:rsidRPr="003157BE">
        <w:tab/>
        <w:t xml:space="preserve">Corrugated silos should comply with the out-of-roundness tolerances defined in </w:t>
      </w:r>
      <w:r w:rsidR="00345CB5">
        <w:t>pr</w:t>
      </w:r>
      <w:r w:rsidRPr="003157BE">
        <w:t>E</w:t>
      </w:r>
      <w:r w:rsidR="005F4338" w:rsidRPr="003157BE">
        <w:t>N </w:t>
      </w:r>
      <w:r w:rsidRPr="003157BE">
        <w:t>1993</w:t>
      </w:r>
      <w:r w:rsidR="005F4338" w:rsidRPr="003157BE">
        <w:noBreakHyphen/>
      </w:r>
      <w:r w:rsidRPr="003157BE">
        <w:t>1</w:t>
      </w:r>
      <w:r w:rsidR="005F4338" w:rsidRPr="003157BE">
        <w:noBreakHyphen/>
      </w:r>
      <w:r w:rsidRPr="003157BE">
        <w:t>6</w:t>
      </w:r>
      <w:r w:rsidR="00345CB5">
        <w:t xml:space="preserve">:2023, </w:t>
      </w:r>
      <w:r w:rsidRPr="003157BE">
        <w:t>9.4.3.</w:t>
      </w:r>
    </w:p>
    <w:p w14:paraId="576679CD" w14:textId="275555D6" w:rsidR="00572310" w:rsidRPr="003157BE" w:rsidRDefault="00572310" w:rsidP="00572310">
      <w:pPr>
        <w:pStyle w:val="BodyText"/>
      </w:pPr>
      <w:r w:rsidRPr="003157BE">
        <w:t>(3)</w:t>
      </w:r>
      <w:r w:rsidRPr="003157BE">
        <w:tab/>
        <w:t>The global out-of-plumbness tolerance and the global straightness tolerance on any vertical stiffener should comply with the tolerances Class 1 defined in EN</w:t>
      </w:r>
      <w:r w:rsidR="00CC470C" w:rsidRPr="003157BE">
        <w:t> </w:t>
      </w:r>
      <w:r w:rsidRPr="003157BE">
        <w:t>1090</w:t>
      </w:r>
      <w:r w:rsidR="00CC470C" w:rsidRPr="003157BE">
        <w:noBreakHyphen/>
      </w:r>
      <w:r w:rsidRPr="003157BE">
        <w:t>2</w:t>
      </w:r>
      <w:r w:rsidR="00A26F5B">
        <w:t>:2018,</w:t>
      </w:r>
      <w:r w:rsidR="00CC470C" w:rsidRPr="003157BE">
        <w:t> </w:t>
      </w:r>
      <w:r w:rsidRPr="003157BE">
        <w:t>11.2.3 for columns in single-storey-buildings. Where the stiffeners include splices, the rules governing multi-storey building columns should be used.</w:t>
      </w:r>
    </w:p>
    <w:p w14:paraId="115B819F" w14:textId="62F60AE9" w:rsidR="00572310" w:rsidRPr="003157BE" w:rsidRDefault="00572310" w:rsidP="00572310">
      <w:pPr>
        <w:pStyle w:val="BodyText"/>
      </w:pPr>
      <w:r w:rsidRPr="003157BE">
        <w:t>(4)</w:t>
      </w:r>
      <w:r w:rsidRPr="003157BE">
        <w:tab/>
        <w:t>Except where other values are relevant for the global straightness, the tolerances given in EN 1090</w:t>
      </w:r>
      <w:r w:rsidR="00CC470C" w:rsidRPr="003157BE">
        <w:noBreakHyphen/>
      </w:r>
      <w:r w:rsidRPr="003157BE">
        <w:t>2</w:t>
      </w:r>
      <w:r w:rsidR="00A26F5B">
        <w:t>:2018,</w:t>
      </w:r>
      <w:r w:rsidRPr="003157BE">
        <w:t xml:space="preserve"> Table</w:t>
      </w:r>
      <w:r w:rsidR="00CC470C" w:rsidRPr="003157BE">
        <w:t> </w:t>
      </w:r>
      <w:r w:rsidRPr="003157BE">
        <w:t>B.17</w:t>
      </w:r>
      <w:r w:rsidR="00A26F5B">
        <w:t>,</w:t>
      </w:r>
      <w:r w:rsidRPr="003157BE">
        <w:t xml:space="preserve"> Row</w:t>
      </w:r>
      <w:r w:rsidR="00CC470C" w:rsidRPr="003157BE">
        <w:t> </w:t>
      </w:r>
      <w:r w:rsidRPr="003157BE">
        <w:t>5 apply, giving the tolerance as Δ</w:t>
      </w:r>
      <w:r w:rsidR="00CC470C" w:rsidRPr="003157BE">
        <w:t> </w:t>
      </w:r>
      <w:r w:rsidR="00CC470C" w:rsidRPr="003157BE">
        <w:rPr>
          <w:rFonts w:ascii="Cambria Math" w:hAnsi="Cambria Math"/>
        </w:rPr>
        <w:t>= ±</w:t>
      </w:r>
      <w:r w:rsidRPr="003157BE">
        <w:rPr>
          <w:i/>
        </w:rPr>
        <w:t>h</w:t>
      </w:r>
      <w:r w:rsidRPr="003157BE">
        <w:t xml:space="preserve">/300, where </w:t>
      </w:r>
      <w:r w:rsidRPr="003157BE">
        <w:rPr>
          <w:i/>
        </w:rPr>
        <w:t>h</w:t>
      </w:r>
      <w:r w:rsidRPr="003157BE">
        <w:t xml:space="preserve"> is the height of the structure. Verification of this tolerance should be undertaken by measuring the radial distance of the outward crest of any corrugation from a vertical line.</w:t>
      </w:r>
    </w:p>
    <w:p w14:paraId="7E887A90" w14:textId="34A9C24F" w:rsidR="00572310" w:rsidRPr="003157BE" w:rsidRDefault="00572310" w:rsidP="00572310">
      <w:pPr>
        <w:pStyle w:val="BodyText"/>
      </w:pPr>
      <w:r w:rsidRPr="003157BE">
        <w:t>(5)</w:t>
      </w:r>
      <w:r w:rsidRPr="003157BE">
        <w:tab/>
        <w:t>Geometric tolerances for individual sections of cold formed axial stiffeners should be taken as those for compression members as defined in EN</w:t>
      </w:r>
      <w:r w:rsidR="00CC470C" w:rsidRPr="003157BE">
        <w:t> </w:t>
      </w:r>
      <w:r w:rsidRPr="003157BE">
        <w:t>1993</w:t>
      </w:r>
      <w:r w:rsidR="00CC470C" w:rsidRPr="003157BE">
        <w:noBreakHyphen/>
      </w:r>
      <w:r w:rsidRPr="003157BE">
        <w:t>1</w:t>
      </w:r>
      <w:r w:rsidR="00CC470C" w:rsidRPr="003157BE">
        <w:noBreakHyphen/>
      </w:r>
      <w:r w:rsidRPr="003157BE">
        <w:t>3 as Class</w:t>
      </w:r>
      <w:r w:rsidR="00CC470C" w:rsidRPr="003157BE">
        <w:t> </w:t>
      </w:r>
      <w:r w:rsidRPr="003157BE">
        <w:t>2 tolerances.</w:t>
      </w:r>
    </w:p>
    <w:p w14:paraId="54D2E34B" w14:textId="77777777" w:rsidR="00572310" w:rsidRPr="003157BE" w:rsidRDefault="00572310" w:rsidP="00B07391">
      <w:pPr>
        <w:pStyle w:val="Heading3"/>
      </w:pPr>
      <w:bookmarkStart w:id="1061" w:name="_Toc78905608"/>
      <w:r w:rsidRPr="003157BE">
        <w:t>Plastic limit state</w:t>
      </w:r>
      <w:bookmarkEnd w:id="1061"/>
    </w:p>
    <w:p w14:paraId="39668D30" w14:textId="57676C0A" w:rsidR="00572310" w:rsidRPr="003157BE" w:rsidRDefault="00572310" w:rsidP="00572310">
      <w:pPr>
        <w:pStyle w:val="BodyText"/>
      </w:pPr>
      <w:r w:rsidRPr="003157BE">
        <w:t>(1)</w:t>
      </w:r>
      <w:r w:rsidRPr="003157BE">
        <w:tab/>
        <w:t>Where the wall has vertical stiffeners to support the axial forces, the plastic limit state may be assumed to relate only to rupture of the corrugated wall under circumferential tension.</w:t>
      </w:r>
    </w:p>
    <w:p w14:paraId="2E433538" w14:textId="44D04B95" w:rsidR="00572310" w:rsidRPr="003157BE" w:rsidRDefault="00572310" w:rsidP="00572310">
      <w:pPr>
        <w:pStyle w:val="BodyText"/>
      </w:pPr>
      <w:r w:rsidRPr="003157BE">
        <w:t>(2)</w:t>
      </w:r>
      <w:r w:rsidRPr="003157BE">
        <w:tab/>
        <w:t>Where the wall is unstiffened, the requirements for the plastic limit under axial compression, given in 7.</w:t>
      </w:r>
      <w:r w:rsidR="004930E4">
        <w:t>9</w:t>
      </w:r>
      <w:r w:rsidRPr="003157BE">
        <w:t>.4.2 apply.</w:t>
      </w:r>
    </w:p>
    <w:p w14:paraId="635D6375" w14:textId="5A2F2143" w:rsidR="00572310" w:rsidRPr="003157BE" w:rsidRDefault="00572310" w:rsidP="00572310">
      <w:pPr>
        <w:pStyle w:val="BodyText"/>
      </w:pPr>
      <w:r w:rsidRPr="003157BE">
        <w:t>(3)</w:t>
      </w:r>
      <w:r w:rsidRPr="003157BE">
        <w:tab/>
        <w:t>Bolts for fastenings between panels should satisfy the requirements of EN</w:t>
      </w:r>
      <w:r w:rsidR="00B07391" w:rsidRPr="003157BE">
        <w:t> </w:t>
      </w:r>
      <w:r w:rsidRPr="003157BE">
        <w:t>1993</w:t>
      </w:r>
      <w:r w:rsidR="00B07391" w:rsidRPr="003157BE">
        <w:noBreakHyphen/>
      </w:r>
      <w:r w:rsidRPr="003157BE">
        <w:t>1</w:t>
      </w:r>
      <w:r w:rsidR="00B07391" w:rsidRPr="003157BE">
        <w:noBreakHyphen/>
      </w:r>
      <w:r w:rsidRPr="003157BE">
        <w:t>8.</w:t>
      </w:r>
    </w:p>
    <w:p w14:paraId="10BD6F9A" w14:textId="4FF16E7C" w:rsidR="00572310" w:rsidRPr="003157BE" w:rsidRDefault="00572310" w:rsidP="00572310">
      <w:pPr>
        <w:pStyle w:val="BodyText"/>
      </w:pPr>
      <w:r w:rsidRPr="003157BE">
        <w:t>(4)</w:t>
      </w:r>
      <w:r w:rsidRPr="003157BE">
        <w:tab/>
        <w:t>The joint detail between panels should comply with the provisions of EN</w:t>
      </w:r>
      <w:r w:rsidR="00B07391" w:rsidRPr="003157BE">
        <w:t> </w:t>
      </w:r>
      <w:r w:rsidRPr="003157BE">
        <w:t>1993</w:t>
      </w:r>
      <w:r w:rsidR="00B07391" w:rsidRPr="003157BE">
        <w:noBreakHyphen/>
      </w:r>
      <w:r w:rsidRPr="003157BE">
        <w:t>1</w:t>
      </w:r>
      <w:r w:rsidR="00B07391" w:rsidRPr="003157BE">
        <w:noBreakHyphen/>
      </w:r>
      <w:r w:rsidRPr="003157BE">
        <w:t>3 for connections in tension or compression.</w:t>
      </w:r>
    </w:p>
    <w:p w14:paraId="4E6F103B" w14:textId="0FCAC1B8" w:rsidR="00572310" w:rsidRPr="003157BE" w:rsidRDefault="00572310" w:rsidP="00572310">
      <w:pPr>
        <w:pStyle w:val="BodyText"/>
      </w:pPr>
      <w:r w:rsidRPr="003157BE">
        <w:t>(5)</w:t>
      </w:r>
      <w:r w:rsidRPr="003157BE">
        <w:tab/>
        <w:t>The circumferential spacing between fasteners should not exceed the lesser of 500 mm or 15° of the circumference, as shown in Figure 7.</w:t>
      </w:r>
      <w:r w:rsidR="008547FF">
        <w:t>5</w:t>
      </w:r>
      <w:r w:rsidRPr="003157BE">
        <w:t>.</w:t>
      </w:r>
    </w:p>
    <w:p w14:paraId="15CE847F" w14:textId="7076748D" w:rsidR="00572310" w:rsidRPr="003157BE" w:rsidRDefault="00572310" w:rsidP="00572310">
      <w:pPr>
        <w:pStyle w:val="Note"/>
      </w:pPr>
      <w:r w:rsidRPr="003157BE">
        <w:t>NOTE</w:t>
      </w:r>
      <w:r w:rsidRPr="003157BE">
        <w:tab/>
        <w:t>A typical bolt arrangement detail for a panel is shown in Figure 7.</w:t>
      </w:r>
      <w:r w:rsidR="008547FF">
        <w:t>5</w:t>
      </w:r>
      <w:r w:rsidRPr="003157BE">
        <w:t>.</w:t>
      </w:r>
    </w:p>
    <w:p w14:paraId="2EBDC68B" w14:textId="06888A14" w:rsidR="00572310" w:rsidRPr="003157BE" w:rsidRDefault="00572310" w:rsidP="00572310">
      <w:pPr>
        <w:pStyle w:val="FigureImage"/>
      </w:pPr>
      <w:r w:rsidRPr="003157BE">
        <w:lastRenderedPageBreak/>
        <w:fldChar w:fldCharType="begin"/>
      </w:r>
      <w:r w:rsidRPr="003157BE">
        <w:instrText xml:space="preserve">  </w:instrText>
      </w:r>
      <w:r w:rsidRPr="003157BE">
        <w:fldChar w:fldCharType="end"/>
      </w:r>
      <w:r w:rsidR="00A14C8D">
        <w:rPr>
          <w:noProof/>
        </w:rPr>
        <w:fldChar w:fldCharType="begin"/>
      </w:r>
      <w:r w:rsidR="00A14C8D">
        <w:rPr>
          <w:noProof/>
        </w:rPr>
        <w:instrText xml:space="preserve"> INCLUDEPICTURE  "Y:\\STD_MGT\\STDDEL\\PRODUCTION\\Standards\\00250\\229\\41_e_dr\\7_005.tif"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"Y:\\STD_MGT\\STDDEL\\PRODUCTION\\Standards\\00250\\229\\41_e_dr\\7_005.tif"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1993-4-1.zip.a56\\41_e_dr\\7_005.tif" \* MERGEFORMATINET</w:instrText>
      </w:r>
      <w:r w:rsidR="00D462FF">
        <w:rPr>
          <w:noProof/>
        </w:rPr>
        <w:instrText xml:space="preserve"> </w:instrText>
      </w:r>
      <w:r w:rsidR="00D462FF">
        <w:rPr>
          <w:noProof/>
        </w:rPr>
        <w:fldChar w:fldCharType="separate"/>
      </w:r>
      <w:r w:rsidR="00D462FF">
        <w:rPr>
          <w:noProof/>
        </w:rPr>
        <w:pict w14:anchorId="51C4D0BB">
          <v:shape id="_x0000_i1169" type="#_x0000_t75" style="width:337.5pt;height:137.25pt">
            <v:imagedata r:id="rId304" r:href="rId305"/>
          </v:shape>
        </w:pict>
      </w:r>
      <w:r w:rsidR="00D462FF">
        <w:rPr>
          <w:noProof/>
        </w:rPr>
        <w:fldChar w:fldCharType="end"/>
      </w:r>
      <w:r w:rsidR="00AE3BF3">
        <w:rPr>
          <w:noProof/>
        </w:rPr>
        <w:fldChar w:fldCharType="end"/>
      </w:r>
      <w:r w:rsidR="00A14C8D">
        <w:rPr>
          <w:noProof/>
        </w:rPr>
        <w:fldChar w:fldCharType="end"/>
      </w:r>
    </w:p>
    <w:p w14:paraId="41768422" w14:textId="07F08796" w:rsidR="00572310" w:rsidRPr="003157BE" w:rsidRDefault="00572310" w:rsidP="00CC2FD9">
      <w:pPr>
        <w:pStyle w:val="Figuretitle"/>
        <w:spacing w:after="240"/>
      </w:pPr>
      <w:bookmarkStart w:id="1062" w:name="_Ref53080567"/>
      <w:r w:rsidRPr="003157BE">
        <w:t>Figure</w:t>
      </w:r>
      <w:r w:rsidR="00071C72" w:rsidRPr="003157BE">
        <w:t> </w:t>
      </w:r>
      <w:r w:rsidRPr="003157BE">
        <w:t>7.</w:t>
      </w:r>
      <w:bookmarkEnd w:id="1062"/>
      <w:r w:rsidR="008547FF">
        <w:t>5</w:t>
      </w:r>
      <w:r w:rsidR="008547FF" w:rsidRPr="003157BE">
        <w:t xml:space="preserve"> </w:t>
      </w:r>
      <w:r w:rsidRPr="003157BE">
        <w:t>— Typical bolt arrangement for a panel of a corrugated silo</w:t>
      </w:r>
    </w:p>
    <w:p w14:paraId="7AB7EAAF" w14:textId="0DA5C906" w:rsidR="00572310" w:rsidRPr="003157BE" w:rsidRDefault="00572310" w:rsidP="00071C72">
      <w:pPr>
        <w:pStyle w:val="BodyText"/>
      </w:pPr>
      <w:r w:rsidRPr="003157BE">
        <w:t>(6)</w:t>
      </w:r>
      <w:r w:rsidRPr="003157BE">
        <w:tab/>
        <w:t>Where penetrations are made in the wall for hatches, doors, augers or other items, a frame of stiffeners should be used around the penetration to ensure that the resistance to circumferential membrane tension is adequate.</w:t>
      </w:r>
    </w:p>
    <w:p w14:paraId="7CB32FB6" w14:textId="5FACDBCF" w:rsidR="00572310" w:rsidRPr="003157BE" w:rsidRDefault="00572310" w:rsidP="00071C72">
      <w:pPr>
        <w:pStyle w:val="BodyText"/>
      </w:pPr>
      <w:r w:rsidRPr="003157BE">
        <w:t>(7)</w:t>
      </w:r>
      <w:r w:rsidRPr="003157BE">
        <w:tab/>
        <w:t>In addition, where penetrations are made</w:t>
      </w:r>
      <w:r w:rsidR="007F2187">
        <w:t xml:space="preserve"> </w:t>
      </w:r>
      <w:r w:rsidRPr="003157BE">
        <w:t>in the wall, a thicker corrugated sheet should be used locally to ensure that the local stress raisers associated with mismatches of stiffness do not lead to local rupture.</w:t>
      </w:r>
    </w:p>
    <w:p w14:paraId="013A47F1" w14:textId="77777777" w:rsidR="00572310" w:rsidRPr="003157BE" w:rsidRDefault="00572310" w:rsidP="00071C72">
      <w:pPr>
        <w:pStyle w:val="Heading3"/>
      </w:pPr>
      <w:bookmarkStart w:id="1063" w:name="_Toc78905609"/>
      <w:r w:rsidRPr="003157BE">
        <w:t>Buckling under axial compression</w:t>
      </w:r>
      <w:bookmarkEnd w:id="1063"/>
    </w:p>
    <w:p w14:paraId="33E68E8A" w14:textId="77777777" w:rsidR="00572310" w:rsidRPr="003157BE" w:rsidRDefault="00572310" w:rsidP="00572310">
      <w:pPr>
        <w:pStyle w:val="Heading4"/>
      </w:pPr>
      <w:bookmarkStart w:id="1064" w:name="_Ref53080905"/>
      <w:r w:rsidRPr="003157BE">
        <w:t>General</w:t>
      </w:r>
      <w:bookmarkEnd w:id="1064"/>
    </w:p>
    <w:p w14:paraId="2EF7217F" w14:textId="318E4748" w:rsidR="00572310" w:rsidRPr="003157BE" w:rsidRDefault="00572310" w:rsidP="00572310">
      <w:pPr>
        <w:pStyle w:val="BodyText"/>
      </w:pPr>
      <w:r w:rsidRPr="003157BE">
        <w:t>(1)</w:t>
      </w:r>
      <w:r w:rsidRPr="003157BE">
        <w:tab/>
        <w:t xml:space="preserve">Under axial compression, the design resistance should be determined at every point in the shell using the prescribed fabrication tolerance quality of construction, the intensity of the guaranteed co-existent internal pressure </w:t>
      </w:r>
      <w:r w:rsidRPr="003157BE">
        <w:rPr>
          <w:i/>
        </w:rPr>
        <w:t>p</w:t>
      </w:r>
      <w:r w:rsidRPr="003157BE">
        <w:t xml:space="preserve"> and the circumferential uniformity of the compressive stress. The design should consider every point on the shell wall.</w:t>
      </w:r>
    </w:p>
    <w:p w14:paraId="59CCD08D" w14:textId="77777777" w:rsidR="00572310" w:rsidRPr="003157BE" w:rsidRDefault="00572310" w:rsidP="00572310">
      <w:pPr>
        <w:pStyle w:val="BodyText"/>
      </w:pPr>
      <w:r w:rsidRPr="003157BE">
        <w:t>(2)</w:t>
      </w:r>
      <w:r w:rsidRPr="003157BE">
        <w:tab/>
        <w:t>If the horizontally corrugated wall is stiffened with vertical stiffeners, the buckling design of the wall should be carried out using one of two alternative methods:</w:t>
      </w:r>
    </w:p>
    <w:p w14:paraId="21699764" w14:textId="51CFECD3" w:rsidR="00572310" w:rsidRPr="00704EFF" w:rsidRDefault="00572310" w:rsidP="00B1753D">
      <w:pPr>
        <w:pStyle w:val="ListNumber1"/>
        <w:numPr>
          <w:ilvl w:val="0"/>
          <w:numId w:val="35"/>
        </w:numPr>
        <w:rPr>
          <w:lang w:val="en-GB"/>
        </w:rPr>
      </w:pPr>
      <w:r w:rsidRPr="00704EFF">
        <w:rPr>
          <w:lang w:val="en-GB"/>
        </w:rPr>
        <w:t>buckling of the equivalent orthotropic shell (following 7.9.4.4) if the horizontal distance between stiffeners satisfies 7.9.4.3(2) and 7.9.3;</w:t>
      </w:r>
    </w:p>
    <w:p w14:paraId="6AE1912C" w14:textId="77777777" w:rsidR="00572310" w:rsidRPr="00704EFF" w:rsidRDefault="00572310" w:rsidP="00B1753D">
      <w:pPr>
        <w:pStyle w:val="ListNumber1"/>
        <w:numPr>
          <w:ilvl w:val="0"/>
          <w:numId w:val="35"/>
        </w:numPr>
        <w:rPr>
          <w:lang w:val="en-GB"/>
        </w:rPr>
      </w:pPr>
      <w:bookmarkStart w:id="1065" w:name="_Ref53081243"/>
      <w:r w:rsidRPr="00704EFF">
        <w:rPr>
          <w:lang w:val="en-GB"/>
        </w:rPr>
        <w:t xml:space="preserve">buckling of the individual stiffeners (corrugated wall assumed to carry no axial force, but providing restraint to the stiffeners) and following 7.9.4.3 </w:t>
      </w:r>
      <w:bookmarkEnd w:id="1065"/>
      <w:r w:rsidRPr="00704EFF">
        <w:rPr>
          <w:lang w:val="en-GB"/>
        </w:rPr>
        <w:t>(see also 7.5.1).</w:t>
      </w:r>
    </w:p>
    <w:p w14:paraId="6A8B2783" w14:textId="77777777" w:rsidR="00572310" w:rsidRPr="003157BE" w:rsidRDefault="00572310" w:rsidP="000C17B5">
      <w:pPr>
        <w:pStyle w:val="Heading4"/>
      </w:pPr>
      <w:bookmarkStart w:id="1066" w:name="_Ref53078398"/>
      <w:r w:rsidRPr="003157BE">
        <w:t>Unstiffened corrugated wall</w:t>
      </w:r>
      <w:bookmarkEnd w:id="1066"/>
    </w:p>
    <w:p w14:paraId="7777C765" w14:textId="77777777" w:rsidR="00572310" w:rsidRPr="003157BE" w:rsidRDefault="00572310" w:rsidP="000C17B5">
      <w:pPr>
        <w:pStyle w:val="BodyText"/>
      </w:pPr>
      <w:r w:rsidRPr="003157BE">
        <w:t>(1)</w:t>
      </w:r>
      <w:r w:rsidRPr="003157BE">
        <w:tab/>
        <w:t>If the corrugated shell has no vertical stiffeners, the characteristic value of local plastic axial compression buckling resistance should be determined as the greater of:</w:t>
      </w:r>
    </w:p>
    <w:p w14:paraId="492962BB" w14:textId="77777777" w:rsidR="00572310" w:rsidRPr="003157BE" w:rsidRDefault="00572310" w:rsidP="00CC2FD9">
      <w:pPr>
        <w:pStyle w:val="Formula"/>
        <w:spacing w:after="120"/>
      </w:pPr>
      <w:r w:rsidRPr="003157BE">
        <w:rPr>
          <w:position w:val="-24"/>
        </w:rPr>
        <w:object w:dxaOrig="1300" w:dyaOrig="740" w14:anchorId="37D12042">
          <v:shape id="_x0000_i1170" type="#_x0000_t75" style="width:66.75pt;height:37.5pt" o:ole="">
            <v:imagedata r:id="rId306" o:title=""/>
          </v:shape>
          <o:OLEObject Type="Embed" ProgID="Equation.DSMT4" ShapeID="_x0000_i1170" DrawAspect="Content" ObjectID="_1772532282" r:id="rId307"/>
        </w:object>
      </w:r>
      <w:r w:rsidRPr="003157BE">
        <w:tab/>
        <w:t>(7.94</w:t>
      </w:r>
      <w:r w:rsidRPr="003157BE">
        <w:rPr>
          <w:szCs w:val="22"/>
        </w:rPr>
        <w:t>)</w:t>
      </w:r>
    </w:p>
    <w:p w14:paraId="53BD6F48" w14:textId="1AC6819B" w:rsidR="00572310" w:rsidRPr="003157BE" w:rsidRDefault="00572310" w:rsidP="00CC2FD9">
      <w:pPr>
        <w:pStyle w:val="BodyText"/>
      </w:pPr>
      <w:r w:rsidRPr="003157BE">
        <w:t>and</w:t>
      </w:r>
    </w:p>
    <w:p w14:paraId="256304B6" w14:textId="77777777" w:rsidR="00572310" w:rsidRPr="003157BE" w:rsidRDefault="00572310" w:rsidP="00CC2FD9">
      <w:pPr>
        <w:pStyle w:val="Formula"/>
        <w:spacing w:after="120"/>
      </w:pPr>
      <w:r w:rsidRPr="003157BE">
        <w:rPr>
          <w:position w:val="-24"/>
        </w:rPr>
        <w:object w:dxaOrig="1500" w:dyaOrig="639" w14:anchorId="6CCF545F">
          <v:shape id="_x0000_i1171" type="#_x0000_t75" style="width:75pt;height:33.75pt" o:ole="">
            <v:imagedata r:id="rId308" o:title=""/>
          </v:shape>
          <o:OLEObject Type="Embed" ProgID="Equation.DSMT4" ShapeID="_x0000_i1171" DrawAspect="Content" ObjectID="_1772532283" r:id="rId309"/>
        </w:object>
      </w:r>
      <w:r w:rsidRPr="003157BE">
        <w:tab/>
        <w:t>(7.95</w:t>
      </w:r>
      <w:r w:rsidRPr="003157BE">
        <w:rPr>
          <w:szCs w:val="22"/>
        </w:rPr>
        <w:t>)</w:t>
      </w:r>
    </w:p>
    <w:p w14:paraId="62B86EA4" w14:textId="620CA944" w:rsidR="00572310" w:rsidRPr="003157BE" w:rsidRDefault="00572310" w:rsidP="00CC2FD9">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350B0E" w:rsidRPr="003157BE" w14:paraId="2F7AE55B" w14:textId="77777777" w:rsidTr="00BE30C8">
        <w:tc>
          <w:tcPr>
            <w:tcW w:w="850" w:type="dxa"/>
          </w:tcPr>
          <w:p w14:paraId="2FAE9F96" w14:textId="0E80BB9D" w:rsidR="00350B0E" w:rsidRPr="00704EFF" w:rsidRDefault="00350B0E" w:rsidP="003F6D9D">
            <w:pPr>
              <w:pStyle w:val="ListHangingIndent"/>
              <w:ind w:left="0"/>
              <w:rPr>
                <w:i/>
                <w:iCs/>
              </w:rPr>
            </w:pPr>
            <w:r w:rsidRPr="00704EFF">
              <w:rPr>
                <w:i/>
                <w:iCs/>
              </w:rPr>
              <w:t>t</w:t>
            </w:r>
          </w:p>
        </w:tc>
        <w:tc>
          <w:tcPr>
            <w:tcW w:w="8222" w:type="dxa"/>
          </w:tcPr>
          <w:p w14:paraId="592D0738" w14:textId="1CACEDC3" w:rsidR="00350B0E" w:rsidRPr="003157BE" w:rsidRDefault="00350B0E" w:rsidP="003F6D9D">
            <w:pPr>
              <w:pStyle w:val="ListHangingIndent"/>
              <w:ind w:left="0"/>
            </w:pPr>
            <w:r w:rsidRPr="003157BE">
              <w:t>is the sheet thickness;</w:t>
            </w:r>
          </w:p>
        </w:tc>
      </w:tr>
      <w:tr w:rsidR="00350B0E" w:rsidRPr="003157BE" w14:paraId="0E92ADC3" w14:textId="77777777" w:rsidTr="00BE30C8">
        <w:tc>
          <w:tcPr>
            <w:tcW w:w="850" w:type="dxa"/>
          </w:tcPr>
          <w:p w14:paraId="18BDB11F" w14:textId="4A46DCA7" w:rsidR="00350B0E" w:rsidRPr="00704EFF" w:rsidRDefault="00350B0E" w:rsidP="003F6D9D">
            <w:pPr>
              <w:pStyle w:val="ListHangingIndent"/>
              <w:ind w:left="0"/>
              <w:rPr>
                <w:rFonts w:ascii="Symbol" w:hAnsi="Symbol" w:hint="eastAsia"/>
                <w:i/>
                <w:iCs/>
              </w:rPr>
            </w:pPr>
            <w:r w:rsidRPr="00704EFF">
              <w:rPr>
                <w:i/>
                <w:iCs/>
              </w:rPr>
              <w:lastRenderedPageBreak/>
              <w:t>d</w:t>
            </w:r>
          </w:p>
        </w:tc>
        <w:tc>
          <w:tcPr>
            <w:tcW w:w="8222" w:type="dxa"/>
          </w:tcPr>
          <w:p w14:paraId="4040BCAA" w14:textId="7439054A" w:rsidR="00350B0E" w:rsidRPr="003157BE" w:rsidRDefault="00350B0E" w:rsidP="003F6D9D">
            <w:pPr>
              <w:pStyle w:val="ListHangingIndent"/>
              <w:ind w:left="0"/>
            </w:pPr>
            <w:r w:rsidRPr="003157BE">
              <w:t>is the crest to trough amplitude;</w:t>
            </w:r>
          </w:p>
        </w:tc>
      </w:tr>
      <w:tr w:rsidR="00350B0E" w:rsidRPr="003157BE" w14:paraId="522C17E9" w14:textId="77777777" w:rsidTr="00BE30C8">
        <w:tc>
          <w:tcPr>
            <w:tcW w:w="850" w:type="dxa"/>
          </w:tcPr>
          <w:p w14:paraId="2C20C9D0" w14:textId="6574F2EF" w:rsidR="00350B0E" w:rsidRPr="003157BE" w:rsidRDefault="00350B0E" w:rsidP="003F6D9D">
            <w:pPr>
              <w:pStyle w:val="ListHangingIndent"/>
              <w:ind w:left="0"/>
            </w:pPr>
            <w:r w:rsidRPr="00704EFF">
              <w:rPr>
                <w:i/>
                <w:iCs/>
              </w:rPr>
              <w:t>r</w:t>
            </w:r>
            <w:r w:rsidRPr="003157BE">
              <w:rPr>
                <w:rFonts w:ascii="Symbol" w:hAnsi="Symbol"/>
                <w:position w:val="-6"/>
                <w:sz w:val="16"/>
              </w:rPr>
              <w:t></w:t>
            </w:r>
          </w:p>
        </w:tc>
        <w:tc>
          <w:tcPr>
            <w:tcW w:w="8222" w:type="dxa"/>
          </w:tcPr>
          <w:p w14:paraId="00EAFE58" w14:textId="66CCB48E" w:rsidR="00350B0E" w:rsidRPr="003157BE" w:rsidRDefault="00350B0E" w:rsidP="003F6D9D">
            <w:pPr>
              <w:pStyle w:val="ListHangingIndent"/>
              <w:ind w:left="0"/>
            </w:pPr>
            <w:r w:rsidRPr="003157BE">
              <w:t>is the local radius of curvature of the corrugation (see Figure 6.2);</w:t>
            </w:r>
          </w:p>
        </w:tc>
      </w:tr>
      <w:tr w:rsidR="00350B0E" w:rsidRPr="003157BE" w14:paraId="4F93A246" w14:textId="77777777" w:rsidTr="00BE30C8">
        <w:tc>
          <w:tcPr>
            <w:tcW w:w="850" w:type="dxa"/>
          </w:tcPr>
          <w:p w14:paraId="1482486F" w14:textId="0D5C439C" w:rsidR="00350B0E" w:rsidRPr="00704EFF" w:rsidRDefault="00350B0E" w:rsidP="003F6D9D">
            <w:pPr>
              <w:pStyle w:val="ListHangingIndent"/>
              <w:ind w:left="0"/>
              <w:rPr>
                <w:i/>
                <w:iCs/>
              </w:rPr>
            </w:pPr>
            <w:r w:rsidRPr="00704EFF">
              <w:rPr>
                <w:i/>
                <w:iCs/>
              </w:rPr>
              <w:t>r</w:t>
            </w:r>
          </w:p>
        </w:tc>
        <w:tc>
          <w:tcPr>
            <w:tcW w:w="8222" w:type="dxa"/>
          </w:tcPr>
          <w:p w14:paraId="65217508" w14:textId="7C631BF6" w:rsidR="00350B0E" w:rsidRPr="003157BE" w:rsidRDefault="00350B0E" w:rsidP="003F6D9D">
            <w:pPr>
              <w:pStyle w:val="ListHangingIndent"/>
              <w:ind w:left="0"/>
            </w:pPr>
            <w:r w:rsidRPr="003157BE">
              <w:t>is the cylinder radius.</w:t>
            </w:r>
          </w:p>
        </w:tc>
      </w:tr>
    </w:tbl>
    <w:p w14:paraId="3D7CB37D" w14:textId="01FCCC9A" w:rsidR="00572310" w:rsidRPr="003157BE" w:rsidRDefault="00572310" w:rsidP="003F6D9D">
      <w:pPr>
        <w:pStyle w:val="BodyText"/>
        <w:spacing w:before="120"/>
      </w:pPr>
      <w:r w:rsidRPr="003157BE">
        <w:t>(2)</w:t>
      </w:r>
      <w:r w:rsidRPr="003157BE">
        <w:tab/>
        <w:t>The local plastic buckling resistance</w:t>
      </w:r>
      <w:r w:rsidR="00350B0E" w:rsidRPr="003157BE">
        <w:t> </w:t>
      </w:r>
      <w:r w:rsidRPr="003157BE">
        <w:rPr>
          <w:i/>
        </w:rPr>
        <w:t>n</w:t>
      </w:r>
      <w:r w:rsidRPr="003157BE">
        <w:rPr>
          <w:position w:val="-6"/>
          <w:sz w:val="16"/>
        </w:rPr>
        <w:t>x,Rk</w:t>
      </w:r>
      <w:r w:rsidRPr="003157BE">
        <w:t xml:space="preserve"> should be taken as independent of the value of internal pressure </w:t>
      </w:r>
      <w:r w:rsidRPr="003157BE">
        <w:rPr>
          <w:i/>
        </w:rPr>
        <w:t>p</w:t>
      </w:r>
      <w:r w:rsidRPr="003157BE">
        <w:rPr>
          <w:position w:val="-6"/>
          <w:sz w:val="16"/>
        </w:rPr>
        <w:t>n</w:t>
      </w:r>
      <w:r w:rsidR="00350B0E" w:rsidRPr="003157BE">
        <w:t> </w:t>
      </w:r>
      <w:r w:rsidR="00350B0E" w:rsidRPr="003157BE">
        <w:rPr>
          <w:rFonts w:ascii="Cambria Math" w:hAnsi="Cambria Math"/>
        </w:rPr>
        <w:t>=</w:t>
      </w:r>
      <w:r w:rsidR="00350B0E" w:rsidRPr="003157BE">
        <w:t> </w:t>
      </w:r>
      <w:r w:rsidRPr="003157BE">
        <w:rPr>
          <w:i/>
        </w:rPr>
        <w:t>p</w:t>
      </w:r>
      <w:r w:rsidRPr="003157BE">
        <w:rPr>
          <w:position w:val="-4"/>
          <w:sz w:val="18"/>
        </w:rPr>
        <w:t>h</w:t>
      </w:r>
      <w:r w:rsidRPr="003157BE">
        <w:t>.</w:t>
      </w:r>
    </w:p>
    <w:p w14:paraId="73FE9E1F" w14:textId="2ECDCBB9" w:rsidR="00572310" w:rsidRPr="003157BE" w:rsidRDefault="00572310" w:rsidP="00572310">
      <w:pPr>
        <w:pStyle w:val="Note"/>
      </w:pPr>
      <w:r w:rsidRPr="003157BE">
        <w:t>NOTE</w:t>
      </w:r>
      <w:r w:rsidRPr="003157BE">
        <w:tab/>
        <w:t>The local plastic buckling resistance is the resistance to plastic instability of the corrugation, leading to collapse or “roll-down”</w:t>
      </w:r>
      <w:r w:rsidR="007F2187">
        <w:t xml:space="preserve">, </w:t>
      </w:r>
      <w:r w:rsidRPr="003157BE">
        <w:t>see</w:t>
      </w:r>
      <w:r w:rsidR="004930E4">
        <w:t xml:space="preserve"> Bibliography reference</w:t>
      </w:r>
      <w:r w:rsidR="00350B0E" w:rsidRPr="003157BE">
        <w:t> </w:t>
      </w:r>
      <w:r w:rsidR="00A448AB">
        <w:t>(</w:t>
      </w:r>
      <w:r w:rsidRPr="003157BE">
        <w:t>3</w:t>
      </w:r>
      <w:r w:rsidR="00A448AB">
        <w:t>)</w:t>
      </w:r>
      <w:r w:rsidRPr="003157BE">
        <w:t>.</w:t>
      </w:r>
    </w:p>
    <w:p w14:paraId="0A04F1B1" w14:textId="77777777" w:rsidR="00572310" w:rsidRPr="003157BE" w:rsidRDefault="00572310" w:rsidP="00572310">
      <w:pPr>
        <w:pStyle w:val="BodyText"/>
      </w:pPr>
      <w:r w:rsidRPr="003157BE">
        <w:t>(3)</w:t>
      </w:r>
      <w:r w:rsidRPr="003157BE">
        <w:tab/>
        <w:t>The design value of the local plastic buckling resistance should be determined as:</w:t>
      </w:r>
    </w:p>
    <w:p w14:paraId="7AB8D276" w14:textId="48016FF4" w:rsidR="00572310" w:rsidRPr="003157BE" w:rsidRDefault="00572310" w:rsidP="00572310">
      <w:pPr>
        <w:pStyle w:val="Formula"/>
      </w:pPr>
      <w:r w:rsidRPr="003157BE">
        <w:rPr>
          <w:i/>
        </w:rPr>
        <w:t>n</w:t>
      </w:r>
      <w:r w:rsidRPr="003157BE">
        <w:rPr>
          <w:position w:val="-6"/>
          <w:sz w:val="16"/>
        </w:rPr>
        <w:t>x,Rd</w:t>
      </w:r>
      <w:r w:rsidR="00C81DF7" w:rsidRPr="003157BE">
        <w:t> </w:t>
      </w:r>
      <w:r w:rsidR="00C81DF7" w:rsidRPr="003157BE">
        <w:rPr>
          <w:rFonts w:ascii="Cambria Math" w:hAnsi="Cambria Math"/>
        </w:rPr>
        <w:t>=</w:t>
      </w:r>
      <w:r w:rsidR="00C81DF7" w:rsidRPr="003157BE">
        <w:t> </w:t>
      </w:r>
      <w:r w:rsidRPr="003157BE">
        <w:rPr>
          <w:rFonts w:ascii="Symbol" w:hAnsi="Symbol"/>
        </w:rPr>
        <w:t></w:t>
      </w:r>
      <w:r w:rsidRPr="003157BE">
        <w:rPr>
          <w:position w:val="-6"/>
          <w:sz w:val="16"/>
        </w:rPr>
        <w:t>px</w:t>
      </w:r>
      <w:r w:rsidRPr="003157BE">
        <w:t xml:space="preserve"> </w:t>
      </w:r>
      <w:r w:rsidRPr="003157BE">
        <w:rPr>
          <w:i/>
        </w:rPr>
        <w:t>n</w:t>
      </w:r>
      <w:r w:rsidRPr="003157BE">
        <w:rPr>
          <w:position w:val="-6"/>
          <w:sz w:val="16"/>
        </w:rPr>
        <w:t>x,Rk</w:t>
      </w:r>
      <w:r w:rsidRPr="003157BE">
        <w:t xml:space="preserve"> /</w:t>
      </w:r>
      <w:r w:rsidRPr="003157BE">
        <w:rPr>
          <w:rFonts w:ascii="Symbol" w:hAnsi="Symbol"/>
          <w:i/>
        </w:rPr>
        <w:t></w:t>
      </w:r>
      <w:r w:rsidRPr="003157BE">
        <w:rPr>
          <w:position w:val="-6"/>
          <w:sz w:val="16"/>
        </w:rPr>
        <w:t>M0</w:t>
      </w:r>
      <w:r w:rsidRPr="003157BE">
        <w:tab/>
        <w:t>(7.96</w:t>
      </w:r>
      <w:r w:rsidRPr="003157BE">
        <w:rPr>
          <w:szCs w:val="22"/>
        </w:rPr>
        <w:t>)</w:t>
      </w:r>
    </w:p>
    <w:p w14:paraId="1F6EFDCB" w14:textId="4287E783" w:rsidR="00572310" w:rsidRPr="003157BE" w:rsidRDefault="00572310" w:rsidP="00572310">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C81DF7" w:rsidRPr="003157BE" w14:paraId="07CEC4C1" w14:textId="77777777" w:rsidTr="00BE30C8">
        <w:tc>
          <w:tcPr>
            <w:tcW w:w="850" w:type="dxa"/>
          </w:tcPr>
          <w:p w14:paraId="0232B786" w14:textId="2A362863" w:rsidR="00C81DF7" w:rsidRPr="003157BE" w:rsidRDefault="00C81DF7" w:rsidP="003F6D9D">
            <w:pPr>
              <w:pStyle w:val="ListHangingIndent"/>
              <w:ind w:left="0"/>
            </w:pPr>
            <w:r w:rsidRPr="00B10433">
              <w:rPr>
                <w:rFonts w:ascii="Symbol" w:hAnsi="Symbol"/>
                <w:i/>
                <w:iCs/>
              </w:rPr>
              <w:t></w:t>
            </w:r>
            <w:r w:rsidRPr="003157BE">
              <w:rPr>
                <w:position w:val="-6"/>
                <w:sz w:val="16"/>
              </w:rPr>
              <w:t>px</w:t>
            </w:r>
          </w:p>
        </w:tc>
        <w:tc>
          <w:tcPr>
            <w:tcW w:w="8222" w:type="dxa"/>
          </w:tcPr>
          <w:p w14:paraId="6EB74494" w14:textId="2E317779" w:rsidR="00C81DF7" w:rsidRPr="003157BE" w:rsidRDefault="00C81DF7" w:rsidP="003F6D9D">
            <w:pPr>
              <w:pStyle w:val="ListHangingIndent"/>
              <w:ind w:left="0"/>
            </w:pPr>
            <w:r w:rsidRPr="003157BE">
              <w:t xml:space="preserve">is the plastic buckling imperfection reduction factor, </w:t>
            </w:r>
            <w:r w:rsidRPr="00B10433">
              <w:rPr>
                <w:rFonts w:ascii="Symbol" w:hAnsi="Symbol"/>
                <w:i/>
                <w:iCs/>
              </w:rPr>
              <w:t></w:t>
            </w:r>
            <w:r w:rsidRPr="003157BE">
              <w:rPr>
                <w:position w:val="-6"/>
                <w:sz w:val="16"/>
              </w:rPr>
              <w:t>px</w:t>
            </w:r>
            <w:r w:rsidRPr="003157BE">
              <w:rPr>
                <w:position w:val="-6"/>
              </w:rPr>
              <w:t> </w:t>
            </w:r>
            <w:r w:rsidRPr="003157BE">
              <w:rPr>
                <w:rFonts w:ascii="Cambria Math" w:hAnsi="Cambria Math"/>
              </w:rPr>
              <w:t>=</w:t>
            </w:r>
            <w:r w:rsidRPr="003157BE">
              <w:t> 0,80;</w:t>
            </w:r>
          </w:p>
        </w:tc>
      </w:tr>
      <w:tr w:rsidR="00C81DF7" w:rsidRPr="003157BE" w14:paraId="355832CD" w14:textId="77777777" w:rsidTr="00BE30C8">
        <w:tc>
          <w:tcPr>
            <w:tcW w:w="850" w:type="dxa"/>
          </w:tcPr>
          <w:p w14:paraId="225EC235" w14:textId="73470849" w:rsidR="00C81DF7" w:rsidRPr="003157BE" w:rsidRDefault="00C81DF7" w:rsidP="003F6D9D">
            <w:pPr>
              <w:pStyle w:val="ListHangingIndent"/>
              <w:ind w:left="0"/>
              <w:rPr>
                <w:rFonts w:ascii="Symbol" w:hAnsi="Symbol" w:hint="eastAsia"/>
              </w:rPr>
            </w:pPr>
            <w:r w:rsidRPr="00B10433">
              <w:rPr>
                <w:rFonts w:ascii="Symbol" w:hAnsi="Symbol"/>
                <w:i/>
                <w:iCs/>
              </w:rPr>
              <w:t></w:t>
            </w:r>
            <w:r w:rsidRPr="003157BE">
              <w:rPr>
                <w:position w:val="-6"/>
                <w:sz w:val="16"/>
              </w:rPr>
              <w:t>M0</w:t>
            </w:r>
          </w:p>
        </w:tc>
        <w:tc>
          <w:tcPr>
            <w:tcW w:w="8222" w:type="dxa"/>
          </w:tcPr>
          <w:p w14:paraId="284D3788" w14:textId="21AA7021" w:rsidR="00C81DF7" w:rsidRPr="003157BE" w:rsidRDefault="00C81DF7" w:rsidP="003F6D9D">
            <w:pPr>
              <w:pStyle w:val="ListHangingIndent"/>
              <w:ind w:left="0"/>
            </w:pPr>
            <w:r w:rsidRPr="003157BE">
              <w:t>is the partial factor given in Table 4.4.</w:t>
            </w:r>
          </w:p>
        </w:tc>
      </w:tr>
    </w:tbl>
    <w:p w14:paraId="7418B981" w14:textId="77777777" w:rsidR="00572310" w:rsidRPr="003157BE" w:rsidRDefault="00572310" w:rsidP="003F6D9D">
      <w:pPr>
        <w:pStyle w:val="BodyText"/>
        <w:spacing w:before="120"/>
      </w:pPr>
      <w:r w:rsidRPr="003157BE">
        <w:t>(4)</w:t>
      </w:r>
      <w:r w:rsidRPr="003157BE">
        <w:tab/>
        <w:t>At every point in the structure the design stress resultants should satisfy the condition:</w:t>
      </w:r>
    </w:p>
    <w:p w14:paraId="739192AE" w14:textId="4207DDAB" w:rsidR="00572310" w:rsidRPr="003157BE" w:rsidRDefault="00572310" w:rsidP="00572310">
      <w:pPr>
        <w:pStyle w:val="Formula"/>
      </w:pPr>
      <w:r w:rsidRPr="003157BE">
        <w:rPr>
          <w:i/>
        </w:rPr>
        <w:t>n</w:t>
      </w:r>
      <w:r w:rsidRPr="003157BE">
        <w:rPr>
          <w:position w:val="-6"/>
          <w:sz w:val="16"/>
        </w:rPr>
        <w:t>x,Ed</w:t>
      </w:r>
      <w:r w:rsidR="00C81DF7" w:rsidRPr="003157BE">
        <w:t> </w:t>
      </w:r>
      <w:r w:rsidR="00C81DF7" w:rsidRPr="003157BE">
        <w:rPr>
          <w:rFonts w:ascii="Cambria Math" w:hAnsi="Cambria Math"/>
          <w:szCs w:val="22"/>
        </w:rPr>
        <w:t>≤</w:t>
      </w:r>
      <w:r w:rsidR="00C81DF7" w:rsidRPr="003157BE">
        <w:rPr>
          <w:szCs w:val="22"/>
        </w:rPr>
        <w:t> </w:t>
      </w:r>
      <w:r w:rsidRPr="003157BE">
        <w:rPr>
          <w:i/>
        </w:rPr>
        <w:t>n</w:t>
      </w:r>
      <w:r w:rsidRPr="003157BE">
        <w:rPr>
          <w:position w:val="-6"/>
          <w:sz w:val="16"/>
        </w:rPr>
        <w:t>x,Rd</w:t>
      </w:r>
      <w:r w:rsidRPr="003157BE">
        <w:tab/>
        <w:t>(7.97</w:t>
      </w:r>
      <w:r w:rsidRPr="003157BE">
        <w:rPr>
          <w:szCs w:val="22"/>
        </w:rPr>
        <w:t>)</w:t>
      </w:r>
    </w:p>
    <w:p w14:paraId="32B51120" w14:textId="77777777" w:rsidR="00572310" w:rsidRPr="003157BE" w:rsidRDefault="00572310" w:rsidP="00C81DF7">
      <w:pPr>
        <w:pStyle w:val="Heading4"/>
      </w:pPr>
      <w:bookmarkStart w:id="1067" w:name="page_15"/>
      <w:bookmarkStart w:id="1068" w:name="_Ref53079711"/>
      <w:bookmarkEnd w:id="1067"/>
      <w:r w:rsidRPr="003157BE">
        <w:t>Stiffened corrugated cylindrical walls treated as carrying axial compression only in the stiffeners</w:t>
      </w:r>
      <w:bookmarkEnd w:id="1068"/>
    </w:p>
    <w:p w14:paraId="675ED276" w14:textId="19D18C40" w:rsidR="00572310" w:rsidRPr="003157BE" w:rsidRDefault="00572310" w:rsidP="00C81DF7">
      <w:pPr>
        <w:pStyle w:val="BodyText"/>
      </w:pPr>
      <w:r w:rsidRPr="003157BE">
        <w:t>(1)</w:t>
      </w:r>
      <w:r w:rsidRPr="003157BE">
        <w:tab/>
      </w:r>
      <w:bookmarkStart w:id="1069" w:name="_Ref53081197"/>
      <w:r w:rsidRPr="003157BE">
        <w:t xml:space="preserve">If the corrugated sheeting is assumed to carry no axial force (method </w:t>
      </w:r>
      <w:r w:rsidRPr="003157BE">
        <w:fldChar w:fldCharType="begin"/>
      </w:r>
      <w:r w:rsidRPr="003157BE">
        <w:instrText xml:space="preserve"> REF _Ref53081243 \r \h </w:instrText>
      </w:r>
      <w:r w:rsidR="00C81DF7" w:rsidRPr="003157BE">
        <w:instrText xml:space="preserve"> \* MERGEFORMAT </w:instrText>
      </w:r>
      <w:r w:rsidRPr="003157BE">
        <w:fldChar w:fldCharType="separate"/>
      </w:r>
      <w:r w:rsidR="00456B5C">
        <w:t>b</w:t>
      </w:r>
      <w:r w:rsidR="007F2187">
        <w:t>)</w:t>
      </w:r>
      <w:r w:rsidR="00456B5C">
        <w:t>)</w:t>
      </w:r>
      <w:r w:rsidRPr="003157BE">
        <w:fldChar w:fldCharType="end"/>
      </w:r>
      <w:r w:rsidRPr="003157BE">
        <w:t xml:space="preserve"> in 7.5.4.1, the sheeting may be assumed to restrain all buckling displacements of the stiffener in the plane of the wall, and the resistance to buckling should be calculated using one of the two following alternative methods:</w:t>
      </w:r>
      <w:bookmarkEnd w:id="1069"/>
    </w:p>
    <w:p w14:paraId="3BBCF0E7" w14:textId="77777777" w:rsidR="00572310" w:rsidRPr="00704EFF" w:rsidRDefault="00572310" w:rsidP="00B1753D">
      <w:pPr>
        <w:pStyle w:val="ListNumber1"/>
        <w:numPr>
          <w:ilvl w:val="0"/>
          <w:numId w:val="36"/>
        </w:numPr>
        <w:rPr>
          <w:lang w:val="en-GB"/>
        </w:rPr>
      </w:pPr>
      <w:bookmarkStart w:id="1070" w:name="_Ref53081212"/>
      <w:r w:rsidRPr="00704EFF">
        <w:rPr>
          <w:lang w:val="en-GB"/>
        </w:rPr>
        <w:t>ignoring the supporting action of the sheeting in resisting buckling displacements normal to the wall;</w:t>
      </w:r>
      <w:bookmarkEnd w:id="1070"/>
    </w:p>
    <w:p w14:paraId="5A72A74E" w14:textId="77777777" w:rsidR="00572310" w:rsidRPr="00704EFF" w:rsidRDefault="00572310" w:rsidP="00B1753D">
      <w:pPr>
        <w:pStyle w:val="ListNumber1"/>
        <w:numPr>
          <w:ilvl w:val="0"/>
          <w:numId w:val="36"/>
        </w:numPr>
        <w:rPr>
          <w:lang w:val="en-GB"/>
        </w:rPr>
      </w:pPr>
      <w:bookmarkStart w:id="1071" w:name="_Ref53081216"/>
      <w:r w:rsidRPr="00704EFF">
        <w:rPr>
          <w:lang w:val="en-GB"/>
        </w:rPr>
        <w:t>allowing for the stiffness of the sheeting in resisting buckling displacements normal to the wall.</w:t>
      </w:r>
      <w:bookmarkEnd w:id="1071"/>
    </w:p>
    <w:p w14:paraId="7B894FEC" w14:textId="77777777" w:rsidR="00572310" w:rsidRPr="003157BE" w:rsidRDefault="00572310" w:rsidP="009B64E1">
      <w:pPr>
        <w:pStyle w:val="BodyText"/>
      </w:pPr>
      <w:bookmarkStart w:id="1072" w:name="_Ref53080741"/>
      <w:r w:rsidRPr="003157BE">
        <w:t>(2)</w:t>
      </w:r>
      <w:r w:rsidRPr="003157BE">
        <w:tab/>
        <w:t xml:space="preserve">The horizontal distance between stiffeners ds should not be more than </w:t>
      </w:r>
      <w:r w:rsidRPr="00B10433">
        <w:rPr>
          <w:i/>
          <w:iCs/>
        </w:rPr>
        <w:t>d</w:t>
      </w:r>
      <w:r w:rsidRPr="00B10433">
        <w:rPr>
          <w:vertAlign w:val="subscript"/>
        </w:rPr>
        <w:t>s,max</w:t>
      </w:r>
      <w:r w:rsidRPr="003157BE">
        <w:t xml:space="preserve"> given by:</w:t>
      </w:r>
      <w:bookmarkEnd w:id="1072"/>
    </w:p>
    <w:p w14:paraId="5DCC02D9" w14:textId="77777777" w:rsidR="00572310" w:rsidRPr="003157BE" w:rsidRDefault="00572310" w:rsidP="00572310">
      <w:pPr>
        <w:pStyle w:val="Formula"/>
      </w:pPr>
      <w:r w:rsidRPr="003157BE">
        <w:rPr>
          <w:position w:val="-38"/>
        </w:rPr>
        <w:object w:dxaOrig="2320" w:dyaOrig="940" w14:anchorId="68E4BCE4">
          <v:shape id="_x0000_i1172" type="#_x0000_t75" style="width:116.25pt;height:47.25pt" o:ole="">
            <v:imagedata r:id="rId310" o:title=""/>
          </v:shape>
          <o:OLEObject Type="Embed" ProgID="Equation.DSMT4" ShapeID="_x0000_i1172" DrawAspect="Content" ObjectID="_1772532284" r:id="rId311"/>
        </w:object>
      </w:r>
      <w:r w:rsidRPr="003157BE">
        <w:tab/>
        <w:t>(7.98</w:t>
      </w:r>
      <w:r w:rsidRPr="003157BE">
        <w:rPr>
          <w:szCs w:val="22"/>
        </w:rPr>
        <w:t>)</w:t>
      </w:r>
    </w:p>
    <w:p w14:paraId="7696313F" w14:textId="72C9660D" w:rsidR="00572310" w:rsidRPr="003157BE" w:rsidRDefault="00572310" w:rsidP="009B64E1">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9B64E1" w:rsidRPr="003157BE" w14:paraId="72666CBD" w14:textId="77777777" w:rsidTr="00BE30C8">
        <w:tc>
          <w:tcPr>
            <w:tcW w:w="850" w:type="dxa"/>
          </w:tcPr>
          <w:p w14:paraId="2A4372E2" w14:textId="4B72BEE4" w:rsidR="009B64E1" w:rsidRPr="003157BE" w:rsidRDefault="009B64E1" w:rsidP="003F6D9D">
            <w:pPr>
              <w:pStyle w:val="ListHangingIndent"/>
              <w:ind w:left="0"/>
            </w:pPr>
            <w:r w:rsidRPr="003157BE">
              <w:rPr>
                <w:i/>
              </w:rPr>
              <w:t>D</w:t>
            </w:r>
            <w:r w:rsidRPr="003157BE">
              <w:rPr>
                <w:rFonts w:ascii="Symbol" w:hAnsi="Symbol"/>
                <w:position w:val="-6"/>
                <w:sz w:val="16"/>
              </w:rPr>
              <w:t></w:t>
            </w:r>
          </w:p>
        </w:tc>
        <w:tc>
          <w:tcPr>
            <w:tcW w:w="8222" w:type="dxa"/>
          </w:tcPr>
          <w:p w14:paraId="789B21A3" w14:textId="11AFAAEF" w:rsidR="009B64E1" w:rsidRPr="003157BE" w:rsidRDefault="009B64E1" w:rsidP="003F6D9D">
            <w:pPr>
              <w:pStyle w:val="ListHangingIndent"/>
              <w:ind w:left="0"/>
            </w:pPr>
            <w:r w:rsidRPr="003157BE">
              <w:t>is the flexural rigidity per unit width of the thinnest sheeting parallel to the corrugations;</w:t>
            </w:r>
          </w:p>
        </w:tc>
      </w:tr>
      <w:tr w:rsidR="009B64E1" w:rsidRPr="003157BE" w14:paraId="124F51A1" w14:textId="77777777" w:rsidTr="00BE30C8">
        <w:tc>
          <w:tcPr>
            <w:tcW w:w="850" w:type="dxa"/>
          </w:tcPr>
          <w:p w14:paraId="5E6678AF" w14:textId="3C25D9D0" w:rsidR="009B64E1" w:rsidRPr="003157BE" w:rsidRDefault="009B64E1" w:rsidP="003F6D9D">
            <w:pPr>
              <w:pStyle w:val="ListHangingIndent"/>
              <w:ind w:left="0"/>
              <w:rPr>
                <w:rFonts w:ascii="Symbol" w:hAnsi="Symbol" w:hint="eastAsia"/>
              </w:rPr>
            </w:pPr>
            <w:r w:rsidRPr="003157BE">
              <w:rPr>
                <w:i/>
              </w:rPr>
              <w:t>C</w:t>
            </w:r>
            <w:r w:rsidRPr="003157BE">
              <w:rPr>
                <w:rFonts w:ascii="Symbol" w:hAnsi="Symbol"/>
                <w:position w:val="-6"/>
                <w:sz w:val="16"/>
              </w:rPr>
              <w:t></w:t>
            </w:r>
          </w:p>
        </w:tc>
        <w:tc>
          <w:tcPr>
            <w:tcW w:w="8222" w:type="dxa"/>
          </w:tcPr>
          <w:p w14:paraId="1C30AC51" w14:textId="37FC0777" w:rsidR="009B64E1" w:rsidRPr="003157BE" w:rsidRDefault="009B64E1" w:rsidP="003F6D9D">
            <w:pPr>
              <w:pStyle w:val="ListHangingIndent"/>
              <w:ind w:left="0"/>
            </w:pPr>
            <w:r w:rsidRPr="003157BE">
              <w:t>is the stretching stiffness per unit width of the thinnest sheeting parallel to the corrugations;</w:t>
            </w:r>
          </w:p>
        </w:tc>
      </w:tr>
      <w:tr w:rsidR="009B64E1" w:rsidRPr="003157BE" w14:paraId="42E4E773" w14:textId="77777777" w:rsidTr="00BE30C8">
        <w:tc>
          <w:tcPr>
            <w:tcW w:w="850" w:type="dxa"/>
          </w:tcPr>
          <w:p w14:paraId="1AD1FEAB" w14:textId="21AF281C" w:rsidR="009B64E1" w:rsidRPr="003157BE" w:rsidRDefault="009B64E1" w:rsidP="003F6D9D">
            <w:pPr>
              <w:pStyle w:val="ListHangingIndent"/>
              <w:ind w:left="0"/>
              <w:rPr>
                <w:rFonts w:ascii="Symbol" w:hAnsi="Symbol" w:hint="eastAsia"/>
                <w:i/>
              </w:rPr>
            </w:pPr>
            <w:r w:rsidRPr="003157BE">
              <w:rPr>
                <w:i/>
              </w:rPr>
              <w:t>r</w:t>
            </w:r>
          </w:p>
        </w:tc>
        <w:tc>
          <w:tcPr>
            <w:tcW w:w="8222" w:type="dxa"/>
          </w:tcPr>
          <w:p w14:paraId="0523A105" w14:textId="39648964" w:rsidR="009B64E1" w:rsidRPr="003157BE" w:rsidRDefault="009B64E1" w:rsidP="003F6D9D">
            <w:pPr>
              <w:pStyle w:val="ListHangingIndent"/>
              <w:ind w:left="0"/>
            </w:pPr>
            <w:r w:rsidRPr="003157BE">
              <w:t>is the cylinder radius;</w:t>
            </w:r>
          </w:p>
        </w:tc>
      </w:tr>
      <w:tr w:rsidR="009B64E1" w:rsidRPr="003157BE" w14:paraId="6A9CA77A" w14:textId="77777777" w:rsidTr="00BE30C8">
        <w:tc>
          <w:tcPr>
            <w:tcW w:w="850" w:type="dxa"/>
          </w:tcPr>
          <w:p w14:paraId="0D048D24" w14:textId="04D08257" w:rsidR="009B64E1" w:rsidRPr="003157BE" w:rsidRDefault="009B64E1" w:rsidP="003F6D9D">
            <w:pPr>
              <w:pStyle w:val="ListHangingIndent"/>
              <w:ind w:left="0"/>
              <w:rPr>
                <w:rFonts w:ascii="Symbol" w:hAnsi="Symbol" w:hint="eastAsia"/>
              </w:rPr>
            </w:pPr>
            <w:r w:rsidRPr="003157BE">
              <w:rPr>
                <w:i/>
              </w:rPr>
              <w:t>k</w:t>
            </w:r>
            <w:r w:rsidRPr="003157BE">
              <w:rPr>
                <w:position w:val="-4"/>
                <w:sz w:val="18"/>
              </w:rPr>
              <w:t>dx</w:t>
            </w:r>
          </w:p>
        </w:tc>
        <w:tc>
          <w:tcPr>
            <w:tcW w:w="8222" w:type="dxa"/>
          </w:tcPr>
          <w:p w14:paraId="02A76364" w14:textId="3AB852D7" w:rsidR="009B64E1" w:rsidRPr="003157BE" w:rsidRDefault="009B64E1" w:rsidP="003F6D9D">
            <w:pPr>
              <w:pStyle w:val="ListHangingIndent"/>
              <w:ind w:left="0"/>
            </w:pPr>
            <w:r w:rsidRPr="003157BE">
              <w:t xml:space="preserve">is the scale factor for stiffener spacing, </w:t>
            </w:r>
            <w:r w:rsidRPr="00B10433">
              <w:rPr>
                <w:i/>
                <w:iCs/>
              </w:rPr>
              <w:t>k</w:t>
            </w:r>
            <w:r w:rsidRPr="003157BE">
              <w:rPr>
                <w:position w:val="-4"/>
                <w:sz w:val="18"/>
              </w:rPr>
              <w:t>dx</w:t>
            </w:r>
            <w:r w:rsidRPr="003157BE">
              <w:rPr>
                <w:position w:val="-4"/>
              </w:rPr>
              <w:t> </w:t>
            </w:r>
            <w:r w:rsidRPr="003157BE">
              <w:rPr>
                <w:rFonts w:ascii="Cambria Math" w:hAnsi="Cambria Math"/>
              </w:rPr>
              <w:t>=</w:t>
            </w:r>
            <w:r w:rsidRPr="003157BE">
              <w:t> 9,1.</w:t>
            </w:r>
          </w:p>
        </w:tc>
      </w:tr>
    </w:tbl>
    <w:p w14:paraId="093BDFDA" w14:textId="5A7234DD" w:rsidR="00572310" w:rsidRPr="003157BE" w:rsidRDefault="00572310" w:rsidP="003F6D9D">
      <w:pPr>
        <w:pStyle w:val="BodyText"/>
        <w:spacing w:before="120"/>
      </w:pPr>
      <w:r w:rsidRPr="003157BE">
        <w:t>(3)</w:t>
      </w:r>
      <w:r w:rsidRPr="003157BE">
        <w:tab/>
        <w:t xml:space="preserve">If the corrugation form is an arc-and-tangent or sinusoidal profile, the values of </w:t>
      </w:r>
      <w:r w:rsidRPr="00B10433">
        <w:rPr>
          <w:i/>
          <w:iCs/>
        </w:rPr>
        <w:t>C</w:t>
      </w:r>
      <w:r w:rsidRPr="003157BE">
        <w:rPr>
          <w:rFonts w:ascii="Symbol" w:hAnsi="Symbol"/>
          <w:position w:val="-6"/>
          <w:sz w:val="16"/>
        </w:rPr>
        <w:t></w:t>
      </w:r>
      <w:r w:rsidRPr="003157BE">
        <w:t xml:space="preserve"> and </w:t>
      </w:r>
      <w:r w:rsidRPr="00B10433">
        <w:rPr>
          <w:i/>
          <w:iCs/>
        </w:rPr>
        <w:t>D</w:t>
      </w:r>
      <w:r w:rsidRPr="003157BE">
        <w:rPr>
          <w:rFonts w:ascii="Symbol" w:hAnsi="Symbol"/>
          <w:position w:val="-6"/>
          <w:sz w:val="16"/>
        </w:rPr>
        <w:t></w:t>
      </w:r>
      <w:r w:rsidRPr="003157BE">
        <w:t xml:space="preserve"> may be taken from 6.5(5), (6) and (7). If other corrugation forms are adopted, both the shell circumferential membrane stiffness</w:t>
      </w:r>
      <w:r w:rsidR="009B64E1" w:rsidRPr="003157BE">
        <w:t> </w:t>
      </w:r>
      <w:r w:rsidRPr="00B10433">
        <w:rPr>
          <w:i/>
          <w:iCs/>
        </w:rPr>
        <w:t>C</w:t>
      </w:r>
      <w:r w:rsidRPr="003157BE">
        <w:rPr>
          <w:rFonts w:ascii="Symbol" w:hAnsi="Symbol"/>
          <w:position w:val="-6"/>
          <w:sz w:val="16"/>
        </w:rPr>
        <w:t></w:t>
      </w:r>
      <w:r w:rsidRPr="003157BE">
        <w:t xml:space="preserve"> and the shell circumferential bending flexural rigidity </w:t>
      </w:r>
      <w:r w:rsidRPr="00B10433">
        <w:rPr>
          <w:i/>
          <w:iCs/>
        </w:rPr>
        <w:t>D</w:t>
      </w:r>
      <w:r w:rsidRPr="003157BE">
        <w:rPr>
          <w:rFonts w:ascii="Symbol" w:hAnsi="Symbol"/>
          <w:position w:val="-6"/>
          <w:sz w:val="16"/>
        </w:rPr>
        <w:t></w:t>
      </w:r>
      <w:r w:rsidRPr="003157BE">
        <w:t xml:space="preserve"> should be determined from first principles.</w:t>
      </w:r>
    </w:p>
    <w:p w14:paraId="590762A5" w14:textId="1A771146" w:rsidR="00572310" w:rsidRPr="003157BE" w:rsidRDefault="00572310" w:rsidP="00572310">
      <w:pPr>
        <w:pStyle w:val="BodyText"/>
      </w:pPr>
      <w:r w:rsidRPr="003157BE">
        <w:lastRenderedPageBreak/>
        <w:t>(4)</w:t>
      </w:r>
      <w:r w:rsidRPr="003157BE">
        <w:tab/>
      </w:r>
      <w:bookmarkStart w:id="1073" w:name="_Ref53081657"/>
      <w:r w:rsidRPr="003157BE">
        <w:t>The effective length of the stiffener for buckling calculations should be determined according to method </w:t>
      </w:r>
      <w:r w:rsidRPr="003157BE">
        <w:fldChar w:fldCharType="begin"/>
      </w:r>
      <w:r w:rsidRPr="003157BE">
        <w:instrText xml:space="preserve"> REF _Ref53081212 \r \h </w:instrText>
      </w:r>
      <w:r w:rsidRPr="003157BE">
        <w:fldChar w:fldCharType="separate"/>
      </w:r>
      <w:r w:rsidR="00456B5C">
        <w:t>a)</w:t>
      </w:r>
      <w:r w:rsidRPr="003157BE">
        <w:fldChar w:fldCharType="end"/>
      </w:r>
      <w:r w:rsidRPr="003157BE">
        <w:t xml:space="preserve"> or </w:t>
      </w:r>
      <w:r w:rsidRPr="003157BE">
        <w:fldChar w:fldCharType="begin"/>
      </w:r>
      <w:r w:rsidRPr="003157BE">
        <w:instrText xml:space="preserve"> REF _Ref53081216 \r \h </w:instrText>
      </w:r>
      <w:r w:rsidRPr="003157BE">
        <w:fldChar w:fldCharType="separate"/>
      </w:r>
      <w:r w:rsidR="00456B5C">
        <w:t>b)</w:t>
      </w:r>
      <w:r w:rsidRPr="003157BE">
        <w:fldChar w:fldCharType="end"/>
      </w:r>
      <w:r w:rsidRPr="003157BE">
        <w:t xml:space="preserve"> in (1).</w:t>
      </w:r>
      <w:bookmarkEnd w:id="1073"/>
    </w:p>
    <w:p w14:paraId="0B60337A" w14:textId="1B6C75EA" w:rsidR="00572310" w:rsidRPr="003157BE" w:rsidRDefault="00572310" w:rsidP="00572310">
      <w:pPr>
        <w:pStyle w:val="BodyText"/>
        <w:rPr>
          <w:szCs w:val="24"/>
        </w:rPr>
      </w:pPr>
      <w:r w:rsidRPr="003157BE">
        <w:t>(5)</w:t>
      </w:r>
      <w:r w:rsidRPr="003157BE">
        <w:rPr>
          <w:szCs w:val="24"/>
        </w:rPr>
        <w:tab/>
        <w:t>If method </w:t>
      </w:r>
      <w:r w:rsidRPr="003157BE">
        <w:rPr>
          <w:szCs w:val="24"/>
        </w:rPr>
        <w:fldChar w:fldCharType="begin"/>
      </w:r>
      <w:r w:rsidRPr="003157BE">
        <w:rPr>
          <w:szCs w:val="24"/>
        </w:rPr>
        <w:instrText xml:space="preserve"> REF _Ref53081212 \r \h </w:instrText>
      </w:r>
      <w:r w:rsidRPr="003157BE">
        <w:rPr>
          <w:szCs w:val="24"/>
        </w:rPr>
      </w:r>
      <w:r w:rsidRPr="003157BE">
        <w:rPr>
          <w:szCs w:val="24"/>
        </w:rPr>
        <w:fldChar w:fldCharType="separate"/>
      </w:r>
      <w:r w:rsidR="00456B5C">
        <w:rPr>
          <w:szCs w:val="24"/>
        </w:rPr>
        <w:t>a)</w:t>
      </w:r>
      <w:r w:rsidRPr="003157BE">
        <w:rPr>
          <w:szCs w:val="24"/>
        </w:rPr>
        <w:fldChar w:fldCharType="end"/>
      </w:r>
      <w:r w:rsidRPr="003157BE" w:rsidDel="001124C3">
        <w:rPr>
          <w:szCs w:val="24"/>
        </w:rPr>
        <w:t xml:space="preserve"> </w:t>
      </w:r>
      <w:r w:rsidRPr="003157BE">
        <w:rPr>
          <w:szCs w:val="24"/>
        </w:rPr>
        <w:t>in (1)</w:t>
      </w:r>
      <w:r w:rsidRPr="003157BE" w:rsidDel="001124C3">
        <w:rPr>
          <w:szCs w:val="24"/>
        </w:rPr>
        <w:t xml:space="preserve"> </w:t>
      </w:r>
      <w:r w:rsidRPr="003157BE">
        <w:rPr>
          <w:szCs w:val="24"/>
        </w:rPr>
        <w:t xml:space="preserve">is used, the effective length </w:t>
      </w:r>
      <w:r w:rsidRPr="003157BE">
        <w:rPr>
          <w:i/>
          <w:szCs w:val="24"/>
        </w:rPr>
        <w:t>L</w:t>
      </w:r>
      <w:r w:rsidRPr="003157BE">
        <w:rPr>
          <w:vertAlign w:val="subscript"/>
        </w:rPr>
        <w:t>e</w:t>
      </w:r>
      <w:r w:rsidRPr="003157BE">
        <w:rPr>
          <w:szCs w:val="24"/>
        </w:rPr>
        <w:t xml:space="preserve"> used in determining the reduction factor</w:t>
      </w:r>
      <w:r w:rsidR="001B472B" w:rsidRPr="003157BE">
        <w:rPr>
          <w:szCs w:val="24"/>
        </w:rPr>
        <w:t> </w:t>
      </w:r>
      <w:r w:rsidRPr="003157BE">
        <w:rPr>
          <w:i/>
          <w:szCs w:val="24"/>
        </w:rPr>
        <w:t>χ</w:t>
      </w:r>
      <w:r w:rsidRPr="003157BE">
        <w:rPr>
          <w:szCs w:val="24"/>
        </w:rPr>
        <w:t xml:space="preserve"> according to EN</w:t>
      </w:r>
      <w:r w:rsidR="001B472B" w:rsidRPr="003157BE">
        <w:rPr>
          <w:szCs w:val="24"/>
        </w:rPr>
        <w:t> </w:t>
      </w:r>
      <w:r w:rsidRPr="003157BE">
        <w:rPr>
          <w:szCs w:val="24"/>
        </w:rPr>
        <w:t>1993</w:t>
      </w:r>
      <w:r w:rsidR="001B472B" w:rsidRPr="003157BE">
        <w:rPr>
          <w:szCs w:val="24"/>
        </w:rPr>
        <w:noBreakHyphen/>
      </w:r>
      <w:r w:rsidRPr="003157BE">
        <w:rPr>
          <w:szCs w:val="24"/>
        </w:rPr>
        <w:t>1</w:t>
      </w:r>
      <w:r w:rsidR="001B472B" w:rsidRPr="003157BE">
        <w:rPr>
          <w:szCs w:val="24"/>
        </w:rPr>
        <w:noBreakHyphen/>
      </w:r>
      <w:r w:rsidRPr="003157BE">
        <w:rPr>
          <w:szCs w:val="24"/>
        </w:rPr>
        <w:t>1 or EN</w:t>
      </w:r>
      <w:r w:rsidR="001B472B" w:rsidRPr="003157BE">
        <w:rPr>
          <w:szCs w:val="24"/>
        </w:rPr>
        <w:t> </w:t>
      </w:r>
      <w:r w:rsidRPr="003157BE">
        <w:rPr>
          <w:szCs w:val="24"/>
        </w:rPr>
        <w:t>1993</w:t>
      </w:r>
      <w:r w:rsidR="001B472B" w:rsidRPr="003157BE">
        <w:rPr>
          <w:szCs w:val="24"/>
        </w:rPr>
        <w:noBreakHyphen/>
      </w:r>
      <w:r w:rsidRPr="003157BE">
        <w:rPr>
          <w:szCs w:val="24"/>
        </w:rPr>
        <w:t>1</w:t>
      </w:r>
      <w:r w:rsidR="001B472B" w:rsidRPr="003157BE">
        <w:rPr>
          <w:szCs w:val="24"/>
        </w:rPr>
        <w:noBreakHyphen/>
      </w:r>
      <w:r w:rsidRPr="003157BE">
        <w:rPr>
          <w:szCs w:val="24"/>
        </w:rPr>
        <w:t>3 should be taken as the distance between adjacent ring stiffeners.</w:t>
      </w:r>
    </w:p>
    <w:p w14:paraId="04A39981" w14:textId="7784FE71" w:rsidR="00572310" w:rsidRPr="003157BE" w:rsidRDefault="00572310" w:rsidP="00572310">
      <w:pPr>
        <w:pStyle w:val="BodyText"/>
        <w:rPr>
          <w:szCs w:val="24"/>
        </w:rPr>
      </w:pPr>
      <w:r w:rsidRPr="003157BE">
        <w:t>(6)</w:t>
      </w:r>
      <w:r w:rsidRPr="003157BE">
        <w:rPr>
          <w:szCs w:val="24"/>
        </w:rPr>
        <w:tab/>
      </w:r>
      <w:bookmarkStart w:id="1074" w:name="_Ref53081660"/>
      <w:r w:rsidRPr="003157BE">
        <w:rPr>
          <w:szCs w:val="24"/>
        </w:rPr>
        <w:t>If method </w:t>
      </w:r>
      <w:r w:rsidRPr="003157BE">
        <w:rPr>
          <w:szCs w:val="24"/>
        </w:rPr>
        <w:fldChar w:fldCharType="begin"/>
      </w:r>
      <w:r w:rsidRPr="003157BE">
        <w:rPr>
          <w:szCs w:val="24"/>
        </w:rPr>
        <w:instrText xml:space="preserve"> REF _Ref53081216 \r \h </w:instrText>
      </w:r>
      <w:r w:rsidRPr="003157BE">
        <w:rPr>
          <w:szCs w:val="24"/>
        </w:rPr>
      </w:r>
      <w:r w:rsidRPr="003157BE">
        <w:rPr>
          <w:szCs w:val="24"/>
        </w:rPr>
        <w:fldChar w:fldCharType="separate"/>
      </w:r>
      <w:r w:rsidR="00456B5C">
        <w:rPr>
          <w:szCs w:val="24"/>
        </w:rPr>
        <w:t>b)</w:t>
      </w:r>
      <w:r w:rsidRPr="003157BE">
        <w:rPr>
          <w:szCs w:val="24"/>
        </w:rPr>
        <w:fldChar w:fldCharType="end"/>
      </w:r>
      <w:r w:rsidRPr="003157BE">
        <w:rPr>
          <w:szCs w:val="24"/>
        </w:rPr>
        <w:t xml:space="preserve"> in (1) is used, the buckling effective length of column</w:t>
      </w:r>
      <w:r w:rsidR="001B472B" w:rsidRPr="003157BE">
        <w:rPr>
          <w:szCs w:val="24"/>
        </w:rPr>
        <w:t> </w:t>
      </w:r>
      <w:r w:rsidRPr="003157BE">
        <w:rPr>
          <w:i/>
          <w:szCs w:val="24"/>
        </w:rPr>
        <w:t>L</w:t>
      </w:r>
      <w:r w:rsidRPr="003157BE">
        <w:rPr>
          <w:position w:val="-4"/>
          <w:sz w:val="18"/>
          <w:szCs w:val="24"/>
        </w:rPr>
        <w:t>e</w:t>
      </w:r>
      <w:r w:rsidRPr="003157BE">
        <w:rPr>
          <w:szCs w:val="24"/>
        </w:rPr>
        <w:t xml:space="preserve"> used in determining the reduction factor</w:t>
      </w:r>
      <w:r w:rsidR="001B472B" w:rsidRPr="003157BE">
        <w:rPr>
          <w:szCs w:val="24"/>
        </w:rPr>
        <w:t> </w:t>
      </w:r>
      <w:r w:rsidRPr="003157BE">
        <w:rPr>
          <w:i/>
          <w:szCs w:val="24"/>
        </w:rPr>
        <w:t>χ</w:t>
      </w:r>
      <w:r w:rsidRPr="003157BE">
        <w:rPr>
          <w:szCs w:val="24"/>
        </w:rPr>
        <w:t xml:space="preserve"> according to EN</w:t>
      </w:r>
      <w:r w:rsidR="001B472B" w:rsidRPr="003157BE">
        <w:rPr>
          <w:szCs w:val="24"/>
        </w:rPr>
        <w:t> </w:t>
      </w:r>
      <w:r w:rsidRPr="003157BE">
        <w:rPr>
          <w:szCs w:val="24"/>
        </w:rPr>
        <w:t>1993</w:t>
      </w:r>
      <w:r w:rsidR="001B472B" w:rsidRPr="003157BE">
        <w:rPr>
          <w:szCs w:val="24"/>
        </w:rPr>
        <w:noBreakHyphen/>
      </w:r>
      <w:r w:rsidRPr="003157BE">
        <w:rPr>
          <w:szCs w:val="24"/>
        </w:rPr>
        <w:t>1</w:t>
      </w:r>
      <w:r w:rsidR="001B472B" w:rsidRPr="003157BE">
        <w:rPr>
          <w:szCs w:val="24"/>
        </w:rPr>
        <w:noBreakHyphen/>
      </w:r>
      <w:r w:rsidRPr="003157BE">
        <w:rPr>
          <w:szCs w:val="24"/>
        </w:rPr>
        <w:t>1 or EN</w:t>
      </w:r>
      <w:r w:rsidR="001B472B" w:rsidRPr="003157BE">
        <w:rPr>
          <w:szCs w:val="24"/>
        </w:rPr>
        <w:t> </w:t>
      </w:r>
      <w:r w:rsidRPr="003157BE">
        <w:rPr>
          <w:szCs w:val="24"/>
        </w:rPr>
        <w:t>1993</w:t>
      </w:r>
      <w:r w:rsidR="001B472B" w:rsidRPr="003157BE">
        <w:rPr>
          <w:szCs w:val="24"/>
        </w:rPr>
        <w:noBreakHyphen/>
      </w:r>
      <w:r w:rsidRPr="003157BE">
        <w:rPr>
          <w:szCs w:val="24"/>
        </w:rPr>
        <w:t>1</w:t>
      </w:r>
      <w:r w:rsidR="001B472B" w:rsidRPr="003157BE">
        <w:rPr>
          <w:szCs w:val="24"/>
        </w:rPr>
        <w:noBreakHyphen/>
      </w:r>
      <w:r w:rsidRPr="003157BE">
        <w:rPr>
          <w:szCs w:val="24"/>
        </w:rPr>
        <w:t>3 should be taken as equal to:</w:t>
      </w:r>
      <w:bookmarkEnd w:id="1074"/>
    </w:p>
    <w:p w14:paraId="13449699" w14:textId="77777777" w:rsidR="00572310" w:rsidRPr="003157BE" w:rsidRDefault="00572310" w:rsidP="00572310">
      <w:pPr>
        <w:pStyle w:val="Formula"/>
      </w:pPr>
      <w:r w:rsidRPr="003157BE">
        <w:rPr>
          <w:position w:val="-34"/>
        </w:rPr>
        <w:object w:dxaOrig="1660" w:dyaOrig="859" w14:anchorId="2A2F64C0">
          <v:shape id="_x0000_i1173" type="#_x0000_t75" style="width:81.75pt;height:42.75pt" o:ole="">
            <v:imagedata r:id="rId312" o:title=""/>
          </v:shape>
          <o:OLEObject Type="Embed" ProgID="Equation.DSMT4" ShapeID="_x0000_i1173" DrawAspect="Content" ObjectID="_1772532285" r:id="rId313"/>
        </w:object>
      </w:r>
      <w:r w:rsidRPr="003157BE">
        <w:tab/>
        <w:t>(7.99</w:t>
      </w:r>
      <w:r w:rsidRPr="003157BE">
        <w:rPr>
          <w:szCs w:val="22"/>
        </w:rPr>
        <w:t>)</w:t>
      </w:r>
    </w:p>
    <w:p w14:paraId="49522FEB" w14:textId="77777777" w:rsidR="00572310" w:rsidRPr="003157BE" w:rsidRDefault="00572310" w:rsidP="00572310">
      <w:pPr>
        <w:pStyle w:val="BodyText"/>
        <w:rPr>
          <w:szCs w:val="24"/>
        </w:rPr>
      </w:pPr>
      <w:r w:rsidRPr="003157BE">
        <w:rPr>
          <w:szCs w:val="24"/>
        </w:rPr>
        <w:t>but not greater than the distance between adjacent ring stiffeners;</w:t>
      </w:r>
    </w:p>
    <w:p w14:paraId="71051705" w14:textId="11471DDE" w:rsidR="00572310" w:rsidRPr="003157BE" w:rsidRDefault="00572310" w:rsidP="00572310">
      <w:pPr>
        <w:pStyle w:val="BodyText"/>
        <w:rPr>
          <w:szCs w:val="24"/>
        </w:rPr>
      </w:pPr>
      <w:r w:rsidRPr="003157BE">
        <w:rPr>
          <w:szCs w:val="24"/>
        </w:rPr>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1B472B" w:rsidRPr="003157BE" w14:paraId="608DD981" w14:textId="77777777" w:rsidTr="00BE30C8">
        <w:tc>
          <w:tcPr>
            <w:tcW w:w="850" w:type="dxa"/>
          </w:tcPr>
          <w:p w14:paraId="1FE7C7C4" w14:textId="5BF5B043" w:rsidR="001B472B" w:rsidRPr="003157BE" w:rsidRDefault="001B472B" w:rsidP="003F6D9D">
            <w:pPr>
              <w:pStyle w:val="ListHangingIndent"/>
              <w:ind w:left="0"/>
            </w:pPr>
            <w:r w:rsidRPr="003157BE">
              <w:rPr>
                <w:i/>
              </w:rPr>
              <w:t>EI</w:t>
            </w:r>
            <w:r w:rsidRPr="003157BE">
              <w:rPr>
                <w:vertAlign w:val="subscript"/>
              </w:rPr>
              <w:t>sx</w:t>
            </w:r>
          </w:p>
        </w:tc>
        <w:tc>
          <w:tcPr>
            <w:tcW w:w="8222" w:type="dxa"/>
          </w:tcPr>
          <w:p w14:paraId="19E77C07" w14:textId="278BF68F" w:rsidR="001B472B" w:rsidRPr="003157BE" w:rsidRDefault="001B472B" w:rsidP="003F6D9D">
            <w:pPr>
              <w:pStyle w:val="ListHangingIndent"/>
              <w:ind w:left="0"/>
            </w:pPr>
            <w:r w:rsidRPr="003157BE">
              <w:t>is the flexural rigidity of the stiffener for bending normal to the plane of the wall;</w:t>
            </w:r>
          </w:p>
        </w:tc>
      </w:tr>
      <w:tr w:rsidR="001B472B" w:rsidRPr="003157BE" w14:paraId="361D8432" w14:textId="77777777" w:rsidTr="00BE30C8">
        <w:tc>
          <w:tcPr>
            <w:tcW w:w="850" w:type="dxa"/>
          </w:tcPr>
          <w:p w14:paraId="3CDE1636" w14:textId="7C5C7D76" w:rsidR="001B472B" w:rsidRPr="003157BE" w:rsidRDefault="001B472B" w:rsidP="003F6D9D">
            <w:pPr>
              <w:pStyle w:val="ListHangingIndent"/>
              <w:ind w:left="0"/>
              <w:rPr>
                <w:rFonts w:ascii="Symbol" w:hAnsi="Symbol" w:hint="eastAsia"/>
              </w:rPr>
            </w:pPr>
            <w:r w:rsidRPr="003157BE">
              <w:rPr>
                <w:i/>
              </w:rPr>
              <w:t>K</w:t>
            </w:r>
          </w:p>
        </w:tc>
        <w:tc>
          <w:tcPr>
            <w:tcW w:w="8222" w:type="dxa"/>
          </w:tcPr>
          <w:p w14:paraId="2F06E21F" w14:textId="7779F8A4" w:rsidR="001B472B" w:rsidRPr="003157BE" w:rsidRDefault="001B472B" w:rsidP="003F6D9D">
            <w:pPr>
              <w:pStyle w:val="ListHangingIndent"/>
              <w:ind w:left="0"/>
            </w:pPr>
            <w:r w:rsidRPr="003157BE">
              <w:t>is the flexural stiffness of the corrugated wall sheet spanning between vertical stiffeners.</w:t>
            </w:r>
          </w:p>
        </w:tc>
      </w:tr>
    </w:tbl>
    <w:p w14:paraId="2BA1BCC9" w14:textId="658CD8E2" w:rsidR="00572310" w:rsidRPr="003157BE" w:rsidRDefault="00572310" w:rsidP="003F6D9D">
      <w:pPr>
        <w:pStyle w:val="Note"/>
        <w:spacing w:before="120"/>
      </w:pPr>
      <w:r w:rsidRPr="003157BE">
        <w:t>NOTE</w:t>
      </w:r>
      <w:r w:rsidRPr="003157BE">
        <w:tab/>
        <w:t xml:space="preserve">Since this is a special and unusual calculation for silos, it is useful to note that consistent units give </w:t>
      </w:r>
      <w:r w:rsidRPr="003157BE">
        <w:rPr>
          <w:i/>
        </w:rPr>
        <w:t>EI</w:t>
      </w:r>
      <w:r w:rsidRPr="003157BE">
        <w:rPr>
          <w:position w:val="-4"/>
          <w:sz w:val="16"/>
        </w:rPr>
        <w:t>sx</w:t>
      </w:r>
      <w:r w:rsidRPr="003157BE">
        <w:t xml:space="preserve"> in Nmm</w:t>
      </w:r>
      <w:r w:rsidRPr="003157BE">
        <w:rPr>
          <w:position w:val="6"/>
          <w:sz w:val="16"/>
        </w:rPr>
        <w:t>2</w:t>
      </w:r>
      <w:r w:rsidRPr="003157BE">
        <w:t xml:space="preserve">) and </w:t>
      </w:r>
      <w:r w:rsidRPr="003157BE">
        <w:rPr>
          <w:i/>
        </w:rPr>
        <w:t>K</w:t>
      </w:r>
      <w:r w:rsidRPr="003157BE">
        <w:t xml:space="preserve"> in N/mm per mm of wall height.</w:t>
      </w:r>
    </w:p>
    <w:p w14:paraId="76D43B7D" w14:textId="0CB6211F" w:rsidR="00572310" w:rsidRPr="003157BE" w:rsidRDefault="00572310" w:rsidP="00572310">
      <w:pPr>
        <w:pStyle w:val="BodyText"/>
      </w:pPr>
      <w:r w:rsidRPr="003157BE">
        <w:t>(7)</w:t>
      </w:r>
      <w:r w:rsidRPr="003157BE">
        <w:tab/>
      </w:r>
      <w:r w:rsidRPr="003157BE">
        <w:rPr>
          <w:szCs w:val="24"/>
        </w:rPr>
        <w:t xml:space="preserve">The flexural stiffness of the corrugated wall </w:t>
      </w:r>
      <w:r w:rsidRPr="003157BE">
        <w:rPr>
          <w:i/>
          <w:szCs w:val="24"/>
        </w:rPr>
        <w:t>K</w:t>
      </w:r>
      <w:r w:rsidRPr="003157BE">
        <w:rPr>
          <w:szCs w:val="24"/>
        </w:rPr>
        <w:t xml:space="preserve"> should be determined assuming that the sheeting spans between adjacent vertical stiffeners on either side. Two alternative methods may be used, as defined in (8) to (10).</w:t>
      </w:r>
    </w:p>
    <w:p w14:paraId="46FB2DC2" w14:textId="42216626" w:rsidR="00572310" w:rsidRPr="003157BE" w:rsidRDefault="00572310" w:rsidP="00572310">
      <w:pPr>
        <w:pStyle w:val="BodyText"/>
      </w:pPr>
      <w:r w:rsidRPr="003157BE">
        <w:t>(8)</w:t>
      </w:r>
      <w:r w:rsidRPr="003157BE">
        <w:tab/>
      </w:r>
      <w:bookmarkStart w:id="1075" w:name="_Ref53081388"/>
      <w:r w:rsidRPr="003157BE">
        <w:t xml:space="preserve">A simple assessment of the value of </w:t>
      </w:r>
      <w:r w:rsidRPr="003157BE">
        <w:rPr>
          <w:i/>
        </w:rPr>
        <w:t>K</w:t>
      </w:r>
      <w:r w:rsidRPr="003157BE">
        <w:t xml:space="preserve"> may be made treating the wall as straight with simply supported boundary conditions (see Figure 7.</w:t>
      </w:r>
      <w:r w:rsidR="00AC228B">
        <w:t>6</w:t>
      </w:r>
      <w:r w:rsidRPr="003157BE">
        <w:t xml:space="preserve">). The value of </w:t>
      </w:r>
      <w:r w:rsidRPr="003157BE">
        <w:rPr>
          <w:i/>
        </w:rPr>
        <w:t>K</w:t>
      </w:r>
      <w:r w:rsidRPr="003157BE">
        <w:t xml:space="preserve"> may then be estimated as:</w:t>
      </w:r>
      <w:bookmarkEnd w:id="1075"/>
    </w:p>
    <w:p w14:paraId="2D17555A" w14:textId="77777777" w:rsidR="00572310" w:rsidRPr="003157BE" w:rsidRDefault="00572310" w:rsidP="00572310">
      <w:pPr>
        <w:pStyle w:val="Formula"/>
        <w:rPr>
          <w:position w:val="-32"/>
        </w:rPr>
      </w:pPr>
      <w:r w:rsidRPr="003157BE">
        <w:rPr>
          <w:position w:val="-36"/>
        </w:rPr>
        <w:object w:dxaOrig="1060" w:dyaOrig="780" w14:anchorId="7738DF21">
          <v:shape id="_x0000_i1174" type="#_x0000_t75" style="width:52.5pt;height:37.5pt" o:ole="">
            <v:imagedata r:id="rId314" o:title=""/>
          </v:shape>
          <o:OLEObject Type="Embed" ProgID="Equation.DSMT4" ShapeID="_x0000_i1174" DrawAspect="Content" ObjectID="_1772532286" r:id="rId315"/>
        </w:object>
      </w:r>
      <w:r w:rsidRPr="003157BE">
        <w:tab/>
        <w:t>(7.100</w:t>
      </w:r>
      <w:r w:rsidRPr="003157BE">
        <w:rPr>
          <w:szCs w:val="22"/>
        </w:rPr>
        <w:t>)</w:t>
      </w:r>
    </w:p>
    <w:p w14:paraId="73322A6B" w14:textId="335CFC48" w:rsidR="00572310" w:rsidRPr="003157BE" w:rsidRDefault="00572310" w:rsidP="00572310">
      <w:pPr>
        <w:pStyle w:val="BodyText"/>
        <w:rPr>
          <w:szCs w:val="24"/>
        </w:rPr>
      </w:pPr>
      <w:r w:rsidRPr="003157BE">
        <w:rPr>
          <w:szCs w:val="24"/>
        </w:rPr>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5F35F6" w:rsidRPr="003157BE" w14:paraId="5F844D77" w14:textId="77777777" w:rsidTr="00BE30C8">
        <w:tc>
          <w:tcPr>
            <w:tcW w:w="850" w:type="dxa"/>
          </w:tcPr>
          <w:p w14:paraId="5C559BBA" w14:textId="41D8691F" w:rsidR="005F35F6" w:rsidRPr="003157BE" w:rsidRDefault="00D831BA" w:rsidP="003F6D9D">
            <w:pPr>
              <w:pStyle w:val="ListHangingIndent"/>
              <w:ind w:left="0"/>
            </w:pPr>
            <w:r w:rsidRPr="003157BE">
              <w:rPr>
                <w:i/>
              </w:rPr>
              <w:t>D</w:t>
            </w:r>
            <w:r w:rsidRPr="003157BE">
              <w:rPr>
                <w:rFonts w:ascii="Symbol" w:hAnsi="Symbol"/>
                <w:vertAlign w:val="subscript"/>
              </w:rPr>
              <w:t></w:t>
            </w:r>
          </w:p>
        </w:tc>
        <w:tc>
          <w:tcPr>
            <w:tcW w:w="8222" w:type="dxa"/>
          </w:tcPr>
          <w:p w14:paraId="5B441FC9" w14:textId="4E618FCA" w:rsidR="005F35F6" w:rsidRPr="003157BE" w:rsidRDefault="00D831BA" w:rsidP="003F6D9D">
            <w:pPr>
              <w:pStyle w:val="ListHangingIndent"/>
              <w:ind w:left="0"/>
            </w:pPr>
            <w:r w:rsidRPr="003157BE">
              <w:t>is the shell bending flexural rigidity of the corrugated wall sheet for circumferential bending (see 6.5);</w:t>
            </w:r>
          </w:p>
        </w:tc>
      </w:tr>
      <w:tr w:rsidR="005F35F6" w:rsidRPr="003157BE" w14:paraId="2FE7E68C" w14:textId="77777777" w:rsidTr="00BE30C8">
        <w:tc>
          <w:tcPr>
            <w:tcW w:w="850" w:type="dxa"/>
          </w:tcPr>
          <w:p w14:paraId="719CBA33" w14:textId="13534A2F" w:rsidR="005F35F6" w:rsidRPr="003157BE" w:rsidRDefault="00D831BA" w:rsidP="003F6D9D">
            <w:pPr>
              <w:pStyle w:val="ListHangingIndent"/>
              <w:ind w:left="0"/>
              <w:rPr>
                <w:rFonts w:ascii="Symbol" w:hAnsi="Symbol" w:hint="eastAsia"/>
              </w:rPr>
            </w:pPr>
            <w:r w:rsidRPr="003157BE">
              <w:rPr>
                <w:i/>
              </w:rPr>
              <w:t>d</w:t>
            </w:r>
            <w:r w:rsidRPr="003157BE">
              <w:rPr>
                <w:vertAlign w:val="subscript"/>
              </w:rPr>
              <w:t>s</w:t>
            </w:r>
          </w:p>
        </w:tc>
        <w:tc>
          <w:tcPr>
            <w:tcW w:w="8222" w:type="dxa"/>
          </w:tcPr>
          <w:p w14:paraId="24A02CEB" w14:textId="721282B5" w:rsidR="005F35F6" w:rsidRPr="003157BE" w:rsidRDefault="00D831BA" w:rsidP="003F6D9D">
            <w:pPr>
              <w:pStyle w:val="ListHangingIndent"/>
              <w:ind w:left="0"/>
            </w:pPr>
            <w:r w:rsidRPr="003157BE">
              <w:t>is the circumferential separation of the vertical stiffeners;</w:t>
            </w:r>
          </w:p>
        </w:tc>
      </w:tr>
      <w:tr w:rsidR="005F35F6" w:rsidRPr="003157BE" w14:paraId="51BF662A" w14:textId="77777777" w:rsidTr="00BE30C8">
        <w:tc>
          <w:tcPr>
            <w:tcW w:w="850" w:type="dxa"/>
          </w:tcPr>
          <w:p w14:paraId="55B8051A" w14:textId="4409D1CD" w:rsidR="005F35F6" w:rsidRPr="003157BE" w:rsidRDefault="00D831BA" w:rsidP="003F6D9D">
            <w:pPr>
              <w:pStyle w:val="ListHangingIndent"/>
              <w:ind w:left="0"/>
              <w:rPr>
                <w:i/>
              </w:rPr>
            </w:pPr>
            <w:r w:rsidRPr="003157BE">
              <w:rPr>
                <w:i/>
              </w:rPr>
              <w:t>k</w:t>
            </w:r>
            <w:r w:rsidRPr="003157BE">
              <w:rPr>
                <w:position w:val="-4"/>
                <w:sz w:val="18"/>
              </w:rPr>
              <w:t>s</w:t>
            </w:r>
          </w:p>
        </w:tc>
        <w:tc>
          <w:tcPr>
            <w:tcW w:w="8222" w:type="dxa"/>
          </w:tcPr>
          <w:p w14:paraId="0FA89742" w14:textId="5646B820" w:rsidR="005F35F6" w:rsidRPr="003157BE" w:rsidRDefault="00D831BA" w:rsidP="003F6D9D">
            <w:pPr>
              <w:pStyle w:val="ListHangingIndent"/>
              <w:ind w:left="0"/>
            </w:pPr>
            <w:r w:rsidRPr="003157BE">
              <w:t xml:space="preserve">is the stiffness calibration factor, </w:t>
            </w:r>
            <w:r w:rsidRPr="003157BE">
              <w:rPr>
                <w:i/>
              </w:rPr>
              <w:t>k</w:t>
            </w:r>
            <w:r w:rsidRPr="003157BE">
              <w:rPr>
                <w:position w:val="-4"/>
                <w:sz w:val="18"/>
              </w:rPr>
              <w:t>s</w:t>
            </w:r>
            <w:r w:rsidRPr="003157BE">
              <w:t xml:space="preserve"> = 6,0.</w:t>
            </w:r>
          </w:p>
        </w:tc>
      </w:tr>
    </w:tbl>
    <w:p w14:paraId="549EF4DC" w14:textId="25081E9A" w:rsidR="00572310" w:rsidRPr="003157BE" w:rsidRDefault="00572310" w:rsidP="003F6D9D">
      <w:pPr>
        <w:pStyle w:val="Note"/>
        <w:spacing w:before="120"/>
      </w:pPr>
      <w:r w:rsidRPr="003157BE">
        <w:t>NOTE</w:t>
      </w:r>
      <w:r w:rsidRPr="003157BE">
        <w:tab/>
        <w:t>The factor</w:t>
      </w:r>
      <w:r w:rsidR="00801442" w:rsidRPr="003157BE">
        <w:t> </w:t>
      </w:r>
      <w:r w:rsidRPr="003157BE">
        <w:t>6,0 corresponds to simply supported ends over the span of 2</w:t>
      </w:r>
      <w:r w:rsidRPr="003157BE">
        <w:rPr>
          <w:i/>
        </w:rPr>
        <w:t>d</w:t>
      </w:r>
      <w:r w:rsidRPr="003157BE">
        <w:rPr>
          <w:position w:val="-4"/>
          <w:sz w:val="16"/>
        </w:rPr>
        <w:t>s</w:t>
      </w:r>
      <w:r w:rsidRPr="003157BE">
        <w:t xml:space="preserve">. If instead the stiffeners can be guaranteed to stiffly restrain rotation at the ends of every bay, the value of </w:t>
      </w:r>
      <w:r w:rsidRPr="003157BE">
        <w:rPr>
          <w:i/>
        </w:rPr>
        <w:t>k</w:t>
      </w:r>
      <w:r w:rsidRPr="003157BE">
        <w:rPr>
          <w:position w:val="-4"/>
          <w:sz w:val="16"/>
        </w:rPr>
        <w:t>s</w:t>
      </w:r>
      <w:r w:rsidRPr="003157BE">
        <w:t xml:space="preserve"> could rise to almost 24. The value</w:t>
      </w:r>
      <w:r w:rsidR="00801442" w:rsidRPr="003157BE">
        <w:t> </w:t>
      </w:r>
      <w:r w:rsidRPr="003157BE">
        <w:t>6,0 is a conservative choice.</w:t>
      </w:r>
    </w:p>
    <w:p w14:paraId="51F700D7" w14:textId="5DAA5E70" w:rsidR="00AC228B" w:rsidRPr="003157BE" w:rsidRDefault="00A14C8D" w:rsidP="00572310">
      <w:pPr>
        <w:pStyle w:val="FigureImage"/>
      </w:pPr>
      <w:r>
        <w:rPr>
          <w:noProof/>
        </w:rPr>
        <w:lastRenderedPageBreak/>
        <w:fldChar w:fldCharType="begin"/>
      </w:r>
      <w:r>
        <w:rPr>
          <w:noProof/>
        </w:rPr>
        <w:instrText xml:space="preserve"> INCLUDEPICTURE  "Y:\\STD_MGT\\STDDEL\\PRODUCTION\\Standards\\00250\\229\\41_e_dr\\7_006.tif"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"Y:\\STD_MGT\\STDDEL\\PRODUCTION\\Standards\\00250\\229\\41_e_dr\\7_006.tif"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1993-4-1.zip.a56\\41_e_dr\\7_006.tif" \* MERGEFORMATINET</w:instrText>
      </w:r>
      <w:r w:rsidR="00D462FF">
        <w:rPr>
          <w:noProof/>
        </w:rPr>
        <w:instrText xml:space="preserve"> </w:instrText>
      </w:r>
      <w:r w:rsidR="00D462FF">
        <w:rPr>
          <w:noProof/>
        </w:rPr>
        <w:fldChar w:fldCharType="separate"/>
      </w:r>
      <w:r w:rsidR="00D462FF">
        <w:rPr>
          <w:noProof/>
        </w:rPr>
        <w:pict w14:anchorId="5CF783DD">
          <v:shape id="_x0000_i1175" type="#_x0000_t75" style="width:244.5pt;height:103.5pt">
            <v:imagedata r:id="rId316" r:href="rId317"/>
          </v:shape>
        </w:pict>
      </w:r>
      <w:r w:rsidR="00D462FF">
        <w:rPr>
          <w:noProof/>
        </w:rPr>
        <w:fldChar w:fldCharType="end"/>
      </w:r>
      <w:r w:rsidR="00AE3BF3">
        <w:rPr>
          <w:noProof/>
        </w:rPr>
        <w:fldChar w:fldCharType="end"/>
      </w:r>
      <w:r>
        <w:rPr>
          <w:noProof/>
        </w:rPr>
        <w:fldChar w:fldCharType="end"/>
      </w:r>
    </w:p>
    <w:p w14:paraId="7A611014" w14:textId="438ACBB1" w:rsidR="00572310" w:rsidRPr="003157BE" w:rsidRDefault="00572310" w:rsidP="00572310">
      <w:pPr>
        <w:pStyle w:val="KeyTitle"/>
      </w:pPr>
      <w:r w:rsidRPr="003157BE">
        <w:t>Key</w:t>
      </w:r>
    </w:p>
    <w:tbl>
      <w:tblPr>
        <w:tblW w:w="0" w:type="auto"/>
        <w:tblLook w:val="0000" w:firstRow="0" w:lastRow="0" w:firstColumn="0" w:lastColumn="0" w:noHBand="0" w:noVBand="0"/>
      </w:tblPr>
      <w:tblGrid>
        <w:gridCol w:w="337"/>
        <w:gridCol w:w="3179"/>
      </w:tblGrid>
      <w:tr w:rsidR="00CB2B42" w:rsidRPr="003157BE" w14:paraId="5675CA8E" w14:textId="77777777" w:rsidTr="00BE30C8">
        <w:tc>
          <w:tcPr>
            <w:tcW w:w="0" w:type="auto"/>
            <w:shd w:val="clear" w:color="auto" w:fill="auto"/>
          </w:tcPr>
          <w:p w14:paraId="725B9DDB" w14:textId="516B818A" w:rsidR="00CB2B42" w:rsidRPr="003157BE" w:rsidRDefault="00CB2B42" w:rsidP="00BE30C8">
            <w:pPr>
              <w:pStyle w:val="KeyText"/>
              <w:tabs>
                <w:tab w:val="clear" w:pos="346"/>
              </w:tabs>
              <w:ind w:left="0" w:firstLine="0"/>
            </w:pPr>
            <w:r w:rsidRPr="003157BE">
              <w:t>1</w:t>
            </w:r>
          </w:p>
        </w:tc>
        <w:tc>
          <w:tcPr>
            <w:tcW w:w="3179" w:type="dxa"/>
            <w:shd w:val="clear" w:color="auto" w:fill="auto"/>
          </w:tcPr>
          <w:p w14:paraId="3FC3D2AB" w14:textId="6E78C089" w:rsidR="00CB2B42" w:rsidRPr="003157BE" w:rsidRDefault="00CB2B42" w:rsidP="00BE30C8">
            <w:pPr>
              <w:pStyle w:val="KeyText"/>
              <w:tabs>
                <w:tab w:val="clear" w:pos="346"/>
              </w:tabs>
              <w:ind w:left="0" w:firstLine="0"/>
            </w:pPr>
            <w:r w:rsidRPr="003157BE">
              <w:t>wall</w:t>
            </w:r>
          </w:p>
        </w:tc>
      </w:tr>
      <w:tr w:rsidR="00CB2B42" w:rsidRPr="003157BE" w14:paraId="358FD153" w14:textId="77777777" w:rsidTr="00BE30C8">
        <w:tc>
          <w:tcPr>
            <w:tcW w:w="0" w:type="auto"/>
            <w:shd w:val="clear" w:color="auto" w:fill="auto"/>
          </w:tcPr>
          <w:p w14:paraId="7FE87AA8" w14:textId="149D4399" w:rsidR="00CB2B42" w:rsidRPr="003157BE" w:rsidRDefault="00CB2B42" w:rsidP="00BE30C8">
            <w:pPr>
              <w:pStyle w:val="KeyText"/>
              <w:tabs>
                <w:tab w:val="clear" w:pos="346"/>
              </w:tabs>
              <w:ind w:left="0" w:firstLine="0"/>
              <w:rPr>
                <w:i/>
              </w:rPr>
            </w:pPr>
            <w:r w:rsidRPr="003157BE">
              <w:rPr>
                <w:i/>
              </w:rPr>
              <w:t>K</w:t>
            </w:r>
          </w:p>
        </w:tc>
        <w:tc>
          <w:tcPr>
            <w:tcW w:w="3179" w:type="dxa"/>
            <w:shd w:val="clear" w:color="auto" w:fill="auto"/>
          </w:tcPr>
          <w:p w14:paraId="14B66D67" w14:textId="50759490" w:rsidR="00CB2B42" w:rsidRPr="003157BE" w:rsidRDefault="00CB2B42" w:rsidP="00BE30C8">
            <w:pPr>
              <w:pStyle w:val="KeyText"/>
              <w:tabs>
                <w:tab w:val="clear" w:pos="346"/>
              </w:tabs>
              <w:ind w:left="0" w:firstLine="0"/>
            </w:pPr>
            <w:r w:rsidRPr="003157BE">
              <w:rPr>
                <w:rFonts w:ascii="Cambria Math" w:hAnsi="Cambria Math"/>
              </w:rPr>
              <w:t xml:space="preserve">= </w:t>
            </w:r>
            <w:r w:rsidRPr="003157BE">
              <w:rPr>
                <w:rFonts w:ascii="Cambria Math" w:hAnsi="Cambria Math"/>
                <w:i/>
              </w:rPr>
              <w:t>q</w:t>
            </w:r>
            <w:r w:rsidRPr="003157BE">
              <w:rPr>
                <w:rFonts w:ascii="Cambria Math" w:hAnsi="Cambria Math"/>
              </w:rPr>
              <w:t>/Δ</w:t>
            </w:r>
          </w:p>
        </w:tc>
      </w:tr>
    </w:tbl>
    <w:p w14:paraId="7EE03AC4" w14:textId="66068A48" w:rsidR="00572310" w:rsidRPr="003157BE" w:rsidRDefault="00572310" w:rsidP="00572310">
      <w:pPr>
        <w:pStyle w:val="Figuretitle"/>
      </w:pPr>
      <w:bookmarkStart w:id="1076" w:name="_Ref54624040"/>
      <w:r w:rsidRPr="003157BE">
        <w:t>Figure 7.</w:t>
      </w:r>
      <w:bookmarkEnd w:id="1076"/>
      <w:r w:rsidR="00AC228B">
        <w:t>6</w:t>
      </w:r>
      <w:r w:rsidR="00AC228B" w:rsidRPr="003157BE">
        <w:t xml:space="preserve"> </w:t>
      </w:r>
      <w:r w:rsidRPr="003157BE">
        <w:t>— Evaluation of restraint stiffness against stiffener column buckling using a curved wall treatment</w:t>
      </w:r>
    </w:p>
    <w:p w14:paraId="7B3B7633" w14:textId="23F3E9F6" w:rsidR="00572310" w:rsidRPr="003157BE" w:rsidRDefault="00572310" w:rsidP="00572310">
      <w:pPr>
        <w:pStyle w:val="BodyText"/>
      </w:pPr>
      <w:r w:rsidRPr="003157BE">
        <w:t>(9)</w:t>
      </w:r>
      <w:r w:rsidRPr="003157BE">
        <w:rPr>
          <w:szCs w:val="24"/>
        </w:rPr>
        <w:tab/>
      </w:r>
      <w:r w:rsidRPr="003157BE">
        <w:t xml:space="preserve">Where </w:t>
      </w:r>
      <w:r w:rsidRPr="003157BE">
        <w:rPr>
          <w:i/>
        </w:rPr>
        <w:t>d</w:t>
      </w:r>
      <w:r w:rsidRPr="003157BE">
        <w:rPr>
          <w:position w:val="-4"/>
          <w:sz w:val="18"/>
        </w:rPr>
        <w:t>s</w:t>
      </w:r>
      <w:r w:rsidRPr="003157BE">
        <w:t>/</w:t>
      </w:r>
      <w:r w:rsidRPr="00704EFF">
        <w:rPr>
          <w:i/>
          <w:iCs/>
        </w:rPr>
        <w:t>r</w:t>
      </w:r>
      <w:r w:rsidRPr="003157BE">
        <w:t xml:space="preserve"> exceeds (</w:t>
      </w:r>
      <w:r w:rsidRPr="003157BE">
        <w:rPr>
          <w:i/>
        </w:rPr>
        <w:t>d</w:t>
      </w:r>
      <w:r w:rsidRPr="003157BE">
        <w:rPr>
          <w:position w:val="-4"/>
          <w:sz w:val="18"/>
        </w:rPr>
        <w:t>s</w:t>
      </w:r>
      <w:r w:rsidRPr="003157BE">
        <w:t>/</w:t>
      </w:r>
      <w:r w:rsidRPr="00704EFF">
        <w:rPr>
          <w:i/>
          <w:iCs/>
        </w:rPr>
        <w:t>r</w:t>
      </w:r>
      <w:r w:rsidRPr="003157BE">
        <w:rPr>
          <w:i/>
        </w:rPr>
        <w:t>)</w:t>
      </w:r>
      <w:r w:rsidRPr="003157BE">
        <w:rPr>
          <w:position w:val="-4"/>
          <w:sz w:val="18"/>
        </w:rPr>
        <w:t>lim</w:t>
      </w:r>
      <w:r w:rsidRPr="003157BE">
        <w:t>, the value obtained by treating the curved wall as an arch with pinned ends spanning between adjacent stiffeners (Figure 7.</w:t>
      </w:r>
      <w:r w:rsidR="00AC228B">
        <w:t>6</w:t>
      </w:r>
      <w:r w:rsidRPr="003157BE">
        <w:t xml:space="preserve">). The value of </w:t>
      </w:r>
      <w:r w:rsidRPr="003157BE">
        <w:rPr>
          <w:i/>
        </w:rPr>
        <w:t>K</w:t>
      </w:r>
      <w:r w:rsidRPr="003157BE">
        <w:t xml:space="preserve"> may then be found using </w:t>
      </w:r>
      <w:r w:rsidRPr="003157BE">
        <w:rPr>
          <w:i/>
        </w:rPr>
        <w:t>k</w:t>
      </w:r>
      <w:r w:rsidRPr="003157BE">
        <w:rPr>
          <w:position w:val="-4"/>
          <w:sz w:val="18"/>
        </w:rPr>
        <w:t>s</w:t>
      </w:r>
      <w:r w:rsidR="00084BB9" w:rsidRPr="003157BE">
        <w:t> </w:t>
      </w:r>
      <w:r w:rsidR="00084BB9" w:rsidRPr="003157BE">
        <w:rPr>
          <w:rFonts w:ascii="Cambria Math" w:hAnsi="Cambria Math"/>
        </w:rPr>
        <w:t>=</w:t>
      </w:r>
      <w:r w:rsidR="00084BB9" w:rsidRPr="003157BE">
        <w:t> </w:t>
      </w:r>
      <w:r w:rsidRPr="003157BE">
        <w:t>240.</w:t>
      </w:r>
    </w:p>
    <w:p w14:paraId="33326C41" w14:textId="77777777" w:rsidR="00572310" w:rsidRPr="003157BE" w:rsidRDefault="00572310" w:rsidP="00572310">
      <w:pPr>
        <w:pStyle w:val="Formula"/>
      </w:pPr>
      <w:r w:rsidRPr="003157BE">
        <w:rPr>
          <w:position w:val="-52"/>
        </w:rPr>
        <w:object w:dxaOrig="3180" w:dyaOrig="960" w14:anchorId="7DAE4E10">
          <v:shape id="_x0000_i1176" type="#_x0000_t75" style="width:159.75pt;height:48pt" o:ole="">
            <v:imagedata r:id="rId318" o:title=""/>
          </v:shape>
          <o:OLEObject Type="Embed" ProgID="Equation.DSMT4" ShapeID="_x0000_i1176" DrawAspect="Content" ObjectID="_1772532287" r:id="rId319"/>
        </w:object>
      </w:r>
      <w:r w:rsidRPr="003157BE">
        <w:tab/>
        <w:t>(7.101</w:t>
      </w:r>
      <w:r w:rsidRPr="003157BE">
        <w:rPr>
          <w:szCs w:val="22"/>
        </w:rPr>
        <w:t>)</w:t>
      </w:r>
    </w:p>
    <w:p w14:paraId="306FB87B" w14:textId="3071EE76" w:rsidR="00572310" w:rsidRPr="003157BE" w:rsidRDefault="00572310" w:rsidP="00084BB9">
      <w:pPr>
        <w:pStyle w:val="BodyText"/>
        <w:keepNext/>
      </w:pPr>
      <w:r w:rsidRPr="003157BE">
        <w:t>(10)</w:t>
      </w:r>
      <w:r w:rsidRPr="003157BE">
        <w:rPr>
          <w:szCs w:val="24"/>
        </w:rPr>
        <w:tab/>
      </w:r>
      <w:bookmarkStart w:id="1077" w:name="_Ref53081395"/>
      <w:r w:rsidRPr="003157BE">
        <w:t xml:space="preserve">Where </w:t>
      </w:r>
      <w:r w:rsidRPr="003157BE">
        <w:rPr>
          <w:i/>
        </w:rPr>
        <w:t>d</w:t>
      </w:r>
      <w:r w:rsidRPr="003157BE">
        <w:rPr>
          <w:position w:val="-4"/>
          <w:sz w:val="18"/>
        </w:rPr>
        <w:t>s</w:t>
      </w:r>
      <w:r w:rsidRPr="003157BE">
        <w:t>/</w:t>
      </w:r>
      <w:r w:rsidRPr="003157BE">
        <w:rPr>
          <w:i/>
        </w:rPr>
        <w:t>r</w:t>
      </w:r>
      <w:r w:rsidRPr="003157BE">
        <w:t xml:space="preserve"> is less than (</w:t>
      </w:r>
      <w:r w:rsidRPr="003157BE">
        <w:rPr>
          <w:i/>
        </w:rPr>
        <w:t>d</w:t>
      </w:r>
      <w:r w:rsidRPr="003157BE">
        <w:rPr>
          <w:position w:val="-4"/>
          <w:sz w:val="18"/>
        </w:rPr>
        <w:t>s</w:t>
      </w:r>
      <w:r w:rsidRPr="003157BE">
        <w:t>/</w:t>
      </w:r>
      <w:r w:rsidRPr="003157BE">
        <w:rPr>
          <w:i/>
        </w:rPr>
        <w:t>r)</w:t>
      </w:r>
      <w:r w:rsidRPr="003157BE">
        <w:rPr>
          <w:position w:val="-4"/>
          <w:sz w:val="18"/>
        </w:rPr>
        <w:t>lim</w:t>
      </w:r>
      <w:r w:rsidRPr="003157BE">
        <w:t xml:space="preserve">, the more precise assessment of the value of </w:t>
      </w:r>
      <w:r w:rsidRPr="003157BE">
        <w:rPr>
          <w:i/>
        </w:rPr>
        <w:t>K</w:t>
      </w:r>
      <w:r w:rsidRPr="003157BE">
        <w:t xml:space="preserve"> may be found using:</w:t>
      </w:r>
      <w:bookmarkEnd w:id="1077"/>
    </w:p>
    <w:p w14:paraId="4905095F" w14:textId="77777777" w:rsidR="00572310" w:rsidRPr="003157BE" w:rsidRDefault="00572310" w:rsidP="00572310">
      <w:pPr>
        <w:pStyle w:val="Formula"/>
        <w:tabs>
          <w:tab w:val="clear" w:pos="9749"/>
        </w:tabs>
        <w:spacing w:after="0"/>
        <w:ind w:right="-314"/>
      </w:pPr>
      <w:r w:rsidRPr="003157BE">
        <w:rPr>
          <w:position w:val="-60"/>
        </w:rPr>
        <w:object w:dxaOrig="9639" w:dyaOrig="1300" w14:anchorId="22F5AC22">
          <v:shape id="_x0000_i1177" type="#_x0000_t75" style="width:477pt;height:66.75pt" o:ole="">
            <v:imagedata r:id="rId320" o:title=""/>
          </v:shape>
          <o:OLEObject Type="Embed" ProgID="Equation.DSMT4" ShapeID="_x0000_i1177" DrawAspect="Content" ObjectID="_1772532288" r:id="rId321"/>
        </w:object>
      </w:r>
    </w:p>
    <w:p w14:paraId="61454E50" w14:textId="4F7109C3" w:rsidR="00572310" w:rsidRPr="003157BE" w:rsidRDefault="00572310" w:rsidP="00572310">
      <w:pPr>
        <w:pStyle w:val="Formula"/>
        <w:ind w:left="0"/>
      </w:pPr>
      <w:r w:rsidRPr="003157BE">
        <w:tab/>
        <w:t>(7.102</w:t>
      </w:r>
      <w:r w:rsidRPr="003157BE">
        <w:rPr>
          <w:szCs w:val="22"/>
        </w:rPr>
        <w:t>)</w:t>
      </w:r>
    </w:p>
    <w:p w14:paraId="3ADA33DF" w14:textId="77777777" w:rsidR="00572310" w:rsidRPr="003157BE" w:rsidRDefault="00572310" w:rsidP="00E43245">
      <w:pPr>
        <w:pStyle w:val="Formula"/>
        <w:spacing w:after="120"/>
        <w:rPr>
          <w:position w:val="-32"/>
        </w:rPr>
      </w:pPr>
      <w:r w:rsidRPr="003157BE">
        <w:rPr>
          <w:position w:val="-24"/>
        </w:rPr>
        <w:object w:dxaOrig="720" w:dyaOrig="660" w14:anchorId="45D9529E">
          <v:shape id="_x0000_i1178" type="#_x0000_t75" style="width:37.5pt;height:33.75pt" o:ole="">
            <v:imagedata r:id="rId322" o:title=""/>
          </v:shape>
          <o:OLEObject Type="Embed" ProgID="Equation.DSMT4" ShapeID="_x0000_i1178" DrawAspect="Content" ObjectID="_1772532289" r:id="rId323"/>
        </w:object>
      </w:r>
      <w:r w:rsidRPr="003157BE">
        <w:tab/>
        <w:t>(7.103</w:t>
      </w:r>
      <w:r w:rsidRPr="003157BE">
        <w:rPr>
          <w:szCs w:val="22"/>
        </w:rPr>
        <w:t>)</w:t>
      </w:r>
    </w:p>
    <w:p w14:paraId="6004BF90" w14:textId="77777777" w:rsidR="00572310" w:rsidRPr="003157BE" w:rsidRDefault="00572310" w:rsidP="00E43245">
      <w:pPr>
        <w:pStyle w:val="Formula"/>
        <w:spacing w:after="120"/>
        <w:rPr>
          <w:position w:val="-32"/>
        </w:rPr>
      </w:pPr>
      <w:r w:rsidRPr="003157BE">
        <w:rPr>
          <w:position w:val="-24"/>
        </w:rPr>
        <w:object w:dxaOrig="5440" w:dyaOrig="639" w14:anchorId="3D434F11">
          <v:shape id="_x0000_i1179" type="#_x0000_t75" style="width:270pt;height:33.75pt" o:ole="">
            <v:imagedata r:id="rId324" o:title=""/>
          </v:shape>
          <o:OLEObject Type="Embed" ProgID="Equation.DSMT4" ShapeID="_x0000_i1179" DrawAspect="Content" ObjectID="_1772532290" r:id="rId325"/>
        </w:object>
      </w:r>
      <w:r w:rsidRPr="003157BE">
        <w:tab/>
        <w:t>(7.104</w:t>
      </w:r>
      <w:r w:rsidRPr="003157BE">
        <w:rPr>
          <w:szCs w:val="22"/>
        </w:rPr>
        <w:t>)</w:t>
      </w:r>
    </w:p>
    <w:p w14:paraId="3135D114" w14:textId="77777777" w:rsidR="00572310" w:rsidRPr="003157BE" w:rsidRDefault="00572310" w:rsidP="00E43245">
      <w:pPr>
        <w:pStyle w:val="Formula"/>
        <w:spacing w:after="120"/>
        <w:rPr>
          <w:position w:val="-32"/>
        </w:rPr>
      </w:pPr>
      <w:r w:rsidRPr="003157BE">
        <w:rPr>
          <w:position w:val="-42"/>
        </w:rPr>
        <w:object w:dxaOrig="5160" w:dyaOrig="940" w14:anchorId="5A3D0695">
          <v:shape id="_x0000_i1180" type="#_x0000_t75" style="width:252.75pt;height:47.25pt" o:ole="">
            <v:imagedata r:id="rId326" o:title=""/>
          </v:shape>
          <o:OLEObject Type="Embed" ProgID="Equation.DSMT4" ShapeID="_x0000_i1180" DrawAspect="Content" ObjectID="_1772532291" r:id="rId327"/>
        </w:object>
      </w:r>
      <w:r w:rsidRPr="003157BE">
        <w:tab/>
        <w:t>(7.105</w:t>
      </w:r>
      <w:r w:rsidRPr="003157BE">
        <w:rPr>
          <w:szCs w:val="22"/>
        </w:rPr>
        <w:t>)</w:t>
      </w:r>
    </w:p>
    <w:p w14:paraId="78A2B6F7" w14:textId="00D9658D" w:rsidR="00572310" w:rsidRPr="003157BE" w:rsidRDefault="00572310" w:rsidP="00084BB9">
      <w:pPr>
        <w:pStyle w:val="BodyText"/>
      </w:pPr>
      <w:r w:rsidRPr="003157BE">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084BB9" w:rsidRPr="003157BE" w14:paraId="6FE5C8CD" w14:textId="77777777" w:rsidTr="00BE30C8">
        <w:tc>
          <w:tcPr>
            <w:tcW w:w="850" w:type="dxa"/>
          </w:tcPr>
          <w:p w14:paraId="6CD8CB74" w14:textId="0E30D6B8" w:rsidR="00084BB9" w:rsidRPr="003157BE" w:rsidRDefault="00084BB9" w:rsidP="003F6D9D">
            <w:pPr>
              <w:pStyle w:val="ListHangingIndent"/>
              <w:ind w:left="0"/>
            </w:pPr>
            <w:r w:rsidRPr="003157BE">
              <w:rPr>
                <w:i/>
              </w:rPr>
              <w:t>C</w:t>
            </w:r>
            <w:r w:rsidRPr="003157BE">
              <w:rPr>
                <w:rFonts w:ascii="Symbol" w:hAnsi="Symbol"/>
                <w:vertAlign w:val="subscript"/>
              </w:rPr>
              <w:t></w:t>
            </w:r>
          </w:p>
        </w:tc>
        <w:tc>
          <w:tcPr>
            <w:tcW w:w="8222" w:type="dxa"/>
          </w:tcPr>
          <w:p w14:paraId="54021B7F" w14:textId="70517A9A" w:rsidR="00084BB9" w:rsidRPr="003157BE" w:rsidRDefault="00084BB9" w:rsidP="00310489">
            <w:pPr>
              <w:pStyle w:val="ListHangingIndent"/>
              <w:ind w:left="0"/>
            </w:pPr>
            <w:r w:rsidRPr="003157BE">
              <w:t>is the shell membrane stiffness of the corrugated wall sheet for circumferentialstretching;</w:t>
            </w:r>
          </w:p>
        </w:tc>
      </w:tr>
      <w:tr w:rsidR="00084BB9" w:rsidRPr="003157BE" w14:paraId="26C6A0F7" w14:textId="77777777" w:rsidTr="00BE30C8">
        <w:tc>
          <w:tcPr>
            <w:tcW w:w="850" w:type="dxa"/>
          </w:tcPr>
          <w:p w14:paraId="5D554F5D" w14:textId="106543C4" w:rsidR="00084BB9" w:rsidRPr="003157BE" w:rsidRDefault="00084BB9" w:rsidP="003F6D9D">
            <w:pPr>
              <w:pStyle w:val="ListHangingIndent"/>
              <w:ind w:left="0"/>
              <w:rPr>
                <w:rFonts w:ascii="Symbol" w:hAnsi="Symbol" w:hint="eastAsia"/>
              </w:rPr>
            </w:pPr>
            <w:r w:rsidRPr="003157BE">
              <w:rPr>
                <w:i/>
              </w:rPr>
              <w:t>D</w:t>
            </w:r>
            <w:r w:rsidRPr="003157BE">
              <w:rPr>
                <w:rFonts w:ascii="Symbol" w:hAnsi="Symbol"/>
                <w:vertAlign w:val="subscript"/>
              </w:rPr>
              <w:t></w:t>
            </w:r>
          </w:p>
        </w:tc>
        <w:tc>
          <w:tcPr>
            <w:tcW w:w="8222" w:type="dxa"/>
          </w:tcPr>
          <w:p w14:paraId="2CD29C65" w14:textId="44D50C2A" w:rsidR="00084BB9" w:rsidRPr="003157BE" w:rsidRDefault="00084BB9" w:rsidP="003F6D9D">
            <w:pPr>
              <w:pStyle w:val="ListHangingIndent"/>
              <w:ind w:left="0"/>
            </w:pPr>
            <w:r w:rsidRPr="003157BE">
              <w:t>is the shell bending flexural rigidity of the corrugated wall sheet for circumferential bending;</w:t>
            </w:r>
          </w:p>
        </w:tc>
      </w:tr>
      <w:tr w:rsidR="00084BB9" w:rsidRPr="003157BE" w14:paraId="2B21755D" w14:textId="77777777" w:rsidTr="00BE30C8">
        <w:tc>
          <w:tcPr>
            <w:tcW w:w="850" w:type="dxa"/>
          </w:tcPr>
          <w:p w14:paraId="46B521C7" w14:textId="47C17DC0" w:rsidR="00084BB9" w:rsidRPr="003157BE" w:rsidRDefault="00084BB9" w:rsidP="003F6D9D">
            <w:pPr>
              <w:pStyle w:val="ListHangingIndent"/>
              <w:ind w:left="0"/>
              <w:rPr>
                <w:i/>
              </w:rPr>
            </w:pPr>
            <w:r w:rsidRPr="003157BE">
              <w:rPr>
                <w:i/>
              </w:rPr>
              <w:t>d</w:t>
            </w:r>
            <w:r w:rsidRPr="003157BE">
              <w:rPr>
                <w:vertAlign w:val="subscript"/>
              </w:rPr>
              <w:t>s</w:t>
            </w:r>
          </w:p>
        </w:tc>
        <w:tc>
          <w:tcPr>
            <w:tcW w:w="8222" w:type="dxa"/>
          </w:tcPr>
          <w:p w14:paraId="2DDDA576" w14:textId="024654E5" w:rsidR="00084BB9" w:rsidRPr="003157BE" w:rsidRDefault="00084BB9" w:rsidP="003F6D9D">
            <w:pPr>
              <w:pStyle w:val="ListHangingIndent"/>
              <w:ind w:left="0"/>
            </w:pPr>
            <w:r w:rsidRPr="003157BE">
              <w:t>is the circumferential separation of the vertical stiffeners.</w:t>
            </w:r>
          </w:p>
        </w:tc>
      </w:tr>
    </w:tbl>
    <w:p w14:paraId="38E2F734" w14:textId="22916C11" w:rsidR="00572310" w:rsidRPr="003157BE" w:rsidRDefault="00572310" w:rsidP="003F6D9D">
      <w:pPr>
        <w:pStyle w:val="BodyText"/>
        <w:spacing w:before="120"/>
      </w:pPr>
      <w:r w:rsidRPr="003157BE">
        <w:lastRenderedPageBreak/>
        <w:t>(11)</w:t>
      </w:r>
      <w:r w:rsidRPr="003157BE">
        <w:rPr>
          <w:szCs w:val="24"/>
        </w:rPr>
        <w:tab/>
      </w:r>
      <w:r w:rsidRPr="003157BE">
        <w:t xml:space="preserve">Where </w:t>
      </w:r>
      <w:r w:rsidRPr="003157BE">
        <w:rPr>
          <w:szCs w:val="24"/>
        </w:rPr>
        <w:t>the flow pattern in the granular solid, the pressure in the solid, the properties of the solid, and the relationship of the solid’s stiffness to the local pressure can all be reliably predicted using EN 1991</w:t>
      </w:r>
      <w:r w:rsidR="002C561C" w:rsidRPr="003157BE">
        <w:rPr>
          <w:szCs w:val="24"/>
        </w:rPr>
        <w:noBreakHyphen/>
      </w:r>
      <w:r w:rsidRPr="003157BE">
        <w:rPr>
          <w:szCs w:val="24"/>
        </w:rPr>
        <w:t xml:space="preserve">4, a rational analysis of the stiffness of stationary solid against the silo wall may be included in the assessment of the stiffness of the shell wall </w:t>
      </w:r>
      <w:r w:rsidRPr="003157BE">
        <w:rPr>
          <w:i/>
          <w:szCs w:val="24"/>
        </w:rPr>
        <w:t>K</w:t>
      </w:r>
      <w:r w:rsidRPr="003157BE">
        <w:rPr>
          <w:szCs w:val="24"/>
        </w:rPr>
        <w:t>.</w:t>
      </w:r>
    </w:p>
    <w:p w14:paraId="763264E6" w14:textId="20E7CC27" w:rsidR="00572310" w:rsidRPr="003157BE" w:rsidRDefault="00572310" w:rsidP="00572310">
      <w:pPr>
        <w:pStyle w:val="Note"/>
      </w:pPr>
      <w:r w:rsidRPr="003157BE">
        <w:t>NOTE</w:t>
      </w:r>
      <w:r w:rsidRPr="003157BE">
        <w:tab/>
        <w:t>A rational analysis refers to an assessment based strictly on the principles of mechanics.</w:t>
      </w:r>
      <w:bookmarkStart w:id="1078" w:name="_Ref53081729"/>
    </w:p>
    <w:p w14:paraId="0655B1B0" w14:textId="77777777" w:rsidR="00572310" w:rsidRPr="003157BE" w:rsidRDefault="00572310" w:rsidP="00572310">
      <w:pPr>
        <w:pStyle w:val="BodyText"/>
      </w:pPr>
      <w:r w:rsidRPr="003157BE">
        <w:t>(12)</w:t>
      </w:r>
      <w:r w:rsidRPr="003157BE">
        <w:tab/>
        <w:t>The following conditions should all be met for the simplified method of (8) to be used:</w:t>
      </w:r>
      <w:bookmarkEnd w:id="1078"/>
    </w:p>
    <w:p w14:paraId="208E503B" w14:textId="77777777" w:rsidR="00572310" w:rsidRPr="00704EFF" w:rsidRDefault="00572310" w:rsidP="00B1753D">
      <w:pPr>
        <w:pStyle w:val="ListNumber1"/>
        <w:numPr>
          <w:ilvl w:val="0"/>
          <w:numId w:val="37"/>
        </w:numPr>
        <w:rPr>
          <w:lang w:val="en-GB"/>
        </w:rPr>
      </w:pPr>
      <w:bookmarkStart w:id="1079" w:name="_Ref53081775"/>
      <w:r w:rsidRPr="00704EFF">
        <w:rPr>
          <w:lang w:val="en-GB"/>
        </w:rPr>
        <w:t xml:space="preserve">at each level, the cross-section of the stringer stiffener should be taken as the smallest value within the effective length </w:t>
      </w:r>
      <w:r w:rsidRPr="00704EFF">
        <w:rPr>
          <w:i/>
          <w:lang w:val="en-GB"/>
        </w:rPr>
        <w:t>L</w:t>
      </w:r>
      <w:r w:rsidRPr="00704EFF">
        <w:rPr>
          <w:vertAlign w:val="subscript"/>
          <w:lang w:val="en-GB"/>
        </w:rPr>
        <w:t>e</w:t>
      </w:r>
      <w:r w:rsidRPr="00704EFF">
        <w:rPr>
          <w:lang w:val="en-GB"/>
        </w:rPr>
        <w:t xml:space="preserve"> determined using (4) to (10);</w:t>
      </w:r>
      <w:bookmarkEnd w:id="1079"/>
    </w:p>
    <w:p w14:paraId="0EA8B01E" w14:textId="77777777" w:rsidR="00572310" w:rsidRPr="00704EFF" w:rsidRDefault="00572310" w:rsidP="00B1753D">
      <w:pPr>
        <w:pStyle w:val="ListNumber1"/>
        <w:numPr>
          <w:ilvl w:val="0"/>
          <w:numId w:val="37"/>
        </w:numPr>
        <w:rPr>
          <w:lang w:val="en-GB"/>
        </w:rPr>
      </w:pPr>
      <w:bookmarkStart w:id="1080" w:name="_Ref53081777"/>
      <w:r w:rsidRPr="00704EFF">
        <w:rPr>
          <w:lang w:val="en-GB"/>
        </w:rPr>
        <w:t>the stringer stiffener should be flexurally continuous, with moment-resisting connections between segments;</w:t>
      </w:r>
      <w:bookmarkEnd w:id="1080"/>
    </w:p>
    <w:p w14:paraId="787929B7" w14:textId="2EF5EDDA" w:rsidR="00572310" w:rsidRPr="00704EFF" w:rsidRDefault="00572310" w:rsidP="00B1753D">
      <w:pPr>
        <w:pStyle w:val="ListNumber1"/>
        <w:numPr>
          <w:ilvl w:val="0"/>
          <w:numId w:val="37"/>
        </w:numPr>
        <w:rPr>
          <w:lang w:val="en-GB"/>
        </w:rPr>
      </w:pPr>
      <w:bookmarkStart w:id="1081" w:name="_Ref53081779"/>
      <w:r w:rsidRPr="00704EFF">
        <w:rPr>
          <w:lang w:val="en-GB"/>
        </w:rPr>
        <w:t>where the centroid of one segment of the stiffener is not colinear with the centroid of the adjacent segment, consideration should be given to the use of a longer sleeve and the connection should be designed to transmit the bending moment arising from the eccentricity of the axial force transferred;</w:t>
      </w:r>
      <w:bookmarkEnd w:id="1081"/>
    </w:p>
    <w:p w14:paraId="5B4241DF" w14:textId="2BB28A8E" w:rsidR="00572310" w:rsidRPr="00704EFF" w:rsidRDefault="00572310" w:rsidP="00B1753D">
      <w:pPr>
        <w:pStyle w:val="ListNumber1"/>
        <w:numPr>
          <w:ilvl w:val="0"/>
          <w:numId w:val="37"/>
        </w:numPr>
        <w:rPr>
          <w:lang w:val="en-GB"/>
        </w:rPr>
      </w:pPr>
      <w:bookmarkStart w:id="1082" w:name="_Ref53081781"/>
      <w:r w:rsidRPr="00704EFF">
        <w:rPr>
          <w:lang w:val="en-GB"/>
        </w:rPr>
        <w:t>there should be no cause introducing unintentional bending moments into the stringer stiffener (e.g. resulting from an eccentricity between the section centroidal axis and the centroid of the bolts used in connections, such as sleeves, overlaps, etc.). The eccentricity of the frictional traction on the silo wall to the stiffener may be ignored.</w:t>
      </w:r>
      <w:bookmarkEnd w:id="1082"/>
    </w:p>
    <w:p w14:paraId="17E5F389" w14:textId="59A71F38" w:rsidR="00572310" w:rsidRPr="003157BE" w:rsidRDefault="00572310" w:rsidP="00572310">
      <w:pPr>
        <w:pStyle w:val="BodyText"/>
      </w:pPr>
      <w:r w:rsidRPr="003157BE">
        <w:t>(13)</w:t>
      </w:r>
      <w:r w:rsidRPr="003157BE">
        <w:tab/>
        <w:t>If the conditions of (12) are all met, the following simple calculation may be used at every point on the shell wall. The compression on the stiffener cross-section may be assumed to be uniform and equal to the maximum compression force</w:t>
      </w:r>
      <w:r w:rsidR="001E43D1" w:rsidRPr="003157BE">
        <w:t> </w:t>
      </w:r>
      <w:r w:rsidRPr="003157BE">
        <w:rPr>
          <w:i/>
        </w:rPr>
        <w:t>N</w:t>
      </w:r>
      <w:r w:rsidRPr="003157BE">
        <w:rPr>
          <w:position w:val="-4"/>
          <w:sz w:val="18"/>
        </w:rPr>
        <w:t>b,Ed</w:t>
      </w:r>
      <w:r w:rsidRPr="003157BE">
        <w:t xml:space="preserve"> acting at the bottom of the stiffener segment. The resistance of the stiffener may be assessed using:</w:t>
      </w:r>
    </w:p>
    <w:p w14:paraId="6BBC9B58" w14:textId="77777777" w:rsidR="00572310" w:rsidRPr="003157BE" w:rsidRDefault="00572310" w:rsidP="00572310">
      <w:pPr>
        <w:pStyle w:val="Formula"/>
        <w:rPr>
          <w:position w:val="-32"/>
        </w:rPr>
      </w:pPr>
      <w:r w:rsidRPr="003157BE">
        <w:rPr>
          <w:position w:val="-20"/>
        </w:rPr>
        <w:object w:dxaOrig="1900" w:dyaOrig="460" w14:anchorId="72325FF0">
          <v:shape id="_x0000_i1181" type="#_x0000_t75" style="width:94.5pt;height:22.5pt" o:ole="">
            <v:imagedata r:id="rId328" o:title=""/>
          </v:shape>
          <o:OLEObject Type="Embed" ProgID="Equation.DSMT4" ShapeID="_x0000_i1181" DrawAspect="Content" ObjectID="_1772532292" r:id="rId329"/>
        </w:object>
      </w:r>
      <w:r w:rsidRPr="003157BE">
        <w:tab/>
        <w:t>(7.106</w:t>
      </w:r>
      <w:r w:rsidRPr="003157BE">
        <w:rPr>
          <w:szCs w:val="22"/>
        </w:rPr>
        <w:t>)</w:t>
      </w:r>
    </w:p>
    <w:p w14:paraId="3DA0713C" w14:textId="23B3DF77" w:rsidR="00572310" w:rsidRPr="003157BE" w:rsidRDefault="00572310" w:rsidP="00572310">
      <w:pPr>
        <w:pStyle w:val="BodyText"/>
        <w:rPr>
          <w:szCs w:val="24"/>
        </w:rPr>
      </w:pPr>
      <w:r w:rsidRPr="003157BE">
        <w:rPr>
          <w:szCs w:val="24"/>
        </w:rPr>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287ECE" w:rsidRPr="003157BE" w14:paraId="07EDFBC0" w14:textId="77777777" w:rsidTr="00BE30C8">
        <w:tc>
          <w:tcPr>
            <w:tcW w:w="850" w:type="dxa"/>
          </w:tcPr>
          <w:p w14:paraId="638A7D86" w14:textId="0F8DC462" w:rsidR="00287ECE" w:rsidRPr="003157BE" w:rsidRDefault="00287ECE" w:rsidP="003F6D9D">
            <w:pPr>
              <w:pStyle w:val="ListHangingIndent"/>
              <w:ind w:left="0"/>
            </w:pPr>
            <w:r w:rsidRPr="003157BE">
              <w:rPr>
                <w:i/>
                <w:szCs w:val="24"/>
              </w:rPr>
              <w:t>N</w:t>
            </w:r>
            <w:r w:rsidRPr="003157BE">
              <w:rPr>
                <w:vertAlign w:val="subscript"/>
              </w:rPr>
              <w:t>b,Ed</w:t>
            </w:r>
          </w:p>
        </w:tc>
        <w:tc>
          <w:tcPr>
            <w:tcW w:w="8222" w:type="dxa"/>
          </w:tcPr>
          <w:p w14:paraId="52FE7C28" w14:textId="76A87FE3" w:rsidR="00287ECE" w:rsidRPr="003157BE" w:rsidRDefault="00287ECE" w:rsidP="003F6D9D">
            <w:pPr>
              <w:pStyle w:val="ListHangingIndent"/>
              <w:ind w:left="0"/>
            </w:pPr>
            <w:r w:rsidRPr="003157BE">
              <w:rPr>
                <w:rStyle w:val="NormalvarlistChar"/>
                <w:rFonts w:ascii="Cambria" w:hAnsi="Cambria"/>
                <w:lang w:val="en-GB" w:eastAsia="fr-FR"/>
              </w:rPr>
              <w:t>is the design value of the maximum normal force acting in the stiffener segment;</w:t>
            </w:r>
          </w:p>
        </w:tc>
      </w:tr>
      <w:tr w:rsidR="00287ECE" w:rsidRPr="003157BE" w14:paraId="0B8BA8B9" w14:textId="77777777" w:rsidTr="00BE30C8">
        <w:tc>
          <w:tcPr>
            <w:tcW w:w="850" w:type="dxa"/>
          </w:tcPr>
          <w:p w14:paraId="4FDFB9D5" w14:textId="482AA267" w:rsidR="00287ECE" w:rsidRPr="003157BE" w:rsidRDefault="00287ECE" w:rsidP="003F6D9D">
            <w:pPr>
              <w:pStyle w:val="ListHangingIndent"/>
              <w:ind w:left="0"/>
              <w:rPr>
                <w:rFonts w:ascii="Symbol" w:hAnsi="Symbol" w:hint="eastAsia"/>
              </w:rPr>
            </w:pPr>
            <w:r w:rsidRPr="003157BE">
              <w:rPr>
                <w:i/>
                <w:szCs w:val="24"/>
              </w:rPr>
              <w:t>N</w:t>
            </w:r>
            <w:r w:rsidRPr="003157BE">
              <w:rPr>
                <w:vertAlign w:val="subscript"/>
              </w:rPr>
              <w:t>b,Rk</w:t>
            </w:r>
          </w:p>
        </w:tc>
        <w:tc>
          <w:tcPr>
            <w:tcW w:w="8222" w:type="dxa"/>
          </w:tcPr>
          <w:p w14:paraId="54E90C5A" w14:textId="5BB16AB4" w:rsidR="00287ECE" w:rsidRPr="003157BE" w:rsidRDefault="00287ECE" w:rsidP="003F6D9D">
            <w:pPr>
              <w:pStyle w:val="ListHangingIndent"/>
              <w:ind w:left="0"/>
            </w:pPr>
            <w:r w:rsidRPr="003157BE">
              <w:rPr>
                <w:rStyle w:val="NormalvarlistChar"/>
                <w:rFonts w:ascii="Cambria" w:hAnsi="Cambria"/>
                <w:lang w:val="en-GB" w:eastAsia="fr-FR"/>
              </w:rPr>
              <w:t>is the characteristic value of resistance to axial compression calculated according to EN 1993</w:t>
            </w:r>
            <w:r w:rsidRPr="003157BE">
              <w:rPr>
                <w:rStyle w:val="NormalvarlistChar"/>
                <w:rFonts w:ascii="Cambria" w:hAnsi="Cambria"/>
                <w:lang w:val="en-GB" w:eastAsia="fr-FR"/>
              </w:rPr>
              <w:noBreakHyphen/>
              <w:t>1</w:t>
            </w:r>
            <w:r w:rsidRPr="003157BE">
              <w:rPr>
                <w:rStyle w:val="NormalvarlistChar"/>
                <w:rFonts w:ascii="Cambria" w:hAnsi="Cambria"/>
                <w:lang w:val="en-GB" w:eastAsia="fr-FR"/>
              </w:rPr>
              <w:noBreakHyphen/>
              <w:t>1 for rolled sections and EN 1993</w:t>
            </w:r>
            <w:r w:rsidRPr="003157BE">
              <w:rPr>
                <w:rStyle w:val="NormalvarlistChar"/>
                <w:rFonts w:ascii="Cambria" w:hAnsi="Cambria"/>
                <w:lang w:val="en-GB" w:eastAsia="fr-FR"/>
              </w:rPr>
              <w:noBreakHyphen/>
              <w:t>1</w:t>
            </w:r>
            <w:r w:rsidRPr="003157BE">
              <w:rPr>
                <w:rStyle w:val="NormalvarlistChar"/>
                <w:rFonts w:ascii="Cambria" w:hAnsi="Cambria"/>
                <w:lang w:val="en-GB" w:eastAsia="fr-FR"/>
              </w:rPr>
              <w:noBreakHyphen/>
              <w:t>3 for cold</w:t>
            </w:r>
            <w:r w:rsidRPr="003157BE">
              <w:rPr>
                <w:rStyle w:val="NormalvarlistChar"/>
                <w:rFonts w:ascii="Cambria" w:hAnsi="Cambria"/>
                <w:lang w:val="en-GB" w:eastAsia="fr-FR"/>
              </w:rPr>
              <w:noBreakHyphen/>
              <w:t>formed sections.</w:t>
            </w:r>
          </w:p>
        </w:tc>
      </w:tr>
    </w:tbl>
    <w:p w14:paraId="57C23BA2" w14:textId="71CF45B5" w:rsidR="00572310" w:rsidRPr="003157BE" w:rsidRDefault="00572310" w:rsidP="003F6D9D">
      <w:pPr>
        <w:pStyle w:val="BodyText"/>
        <w:spacing w:before="120"/>
      </w:pPr>
      <w:r w:rsidRPr="003157BE">
        <w:t>(14)</w:t>
      </w:r>
      <w:r w:rsidRPr="003157BE">
        <w:tab/>
        <w:t>The reduction factor</w:t>
      </w:r>
      <w:r w:rsidR="00287ECE" w:rsidRPr="003157BE">
        <w:t> </w:t>
      </w:r>
      <w:r w:rsidRPr="003157BE">
        <w:t xml:space="preserve">χ used to determine the value of </w:t>
      </w:r>
      <w:r w:rsidRPr="003157BE">
        <w:rPr>
          <w:i/>
        </w:rPr>
        <w:t>N</w:t>
      </w:r>
      <w:r w:rsidRPr="003157BE">
        <w:rPr>
          <w:position w:val="-4"/>
          <w:sz w:val="18"/>
        </w:rPr>
        <w:t>b,Rk</w:t>
      </w:r>
      <w:r w:rsidRPr="003157BE">
        <w:t xml:space="preserve"> should be taken for buckling normal to the silo wall (i.e. about the circumferential axis).</w:t>
      </w:r>
    </w:p>
    <w:p w14:paraId="5176AB30" w14:textId="6A62EC62" w:rsidR="00572310" w:rsidRPr="003157BE" w:rsidRDefault="00572310" w:rsidP="00572310">
      <w:pPr>
        <w:pStyle w:val="BodyText"/>
      </w:pPr>
      <w:bookmarkStart w:id="1083" w:name="page_18"/>
      <w:bookmarkEnd w:id="1083"/>
      <w:r w:rsidRPr="003157BE">
        <w:t>(15)</w:t>
      </w:r>
      <w:r w:rsidRPr="003157BE">
        <w:tab/>
        <w:t xml:space="preserve">Alternatively, the simpler following treatment may be used where the conditions 7.3.3.3(4) </w:t>
      </w:r>
      <w:r w:rsidRPr="003157BE">
        <w:fldChar w:fldCharType="begin"/>
      </w:r>
      <w:r w:rsidRPr="003157BE">
        <w:instrText xml:space="preserve"> REF _Ref53081775 \r \h  \* MERGEFORMAT </w:instrText>
      </w:r>
      <w:r w:rsidRPr="003157BE">
        <w:fldChar w:fldCharType="separate"/>
      </w:r>
      <w:r w:rsidR="00456B5C">
        <w:t>a)</w:t>
      </w:r>
      <w:r w:rsidRPr="003157BE">
        <w:fldChar w:fldCharType="end"/>
      </w:r>
      <w:r w:rsidRPr="003157BE">
        <w:t xml:space="preserve">, </w:t>
      </w:r>
      <w:r w:rsidRPr="003157BE">
        <w:fldChar w:fldCharType="begin"/>
      </w:r>
      <w:r w:rsidRPr="003157BE">
        <w:instrText xml:space="preserve"> REF _Ref53081777 \r \h  \* MERGEFORMAT </w:instrText>
      </w:r>
      <w:r w:rsidRPr="003157BE">
        <w:fldChar w:fldCharType="separate"/>
      </w:r>
      <w:r w:rsidR="00456B5C">
        <w:t>b)</w:t>
      </w:r>
      <w:r w:rsidRPr="003157BE">
        <w:fldChar w:fldCharType="end"/>
      </w:r>
      <w:r w:rsidRPr="003157BE">
        <w:t xml:space="preserve">, </w:t>
      </w:r>
      <w:r w:rsidRPr="003157BE">
        <w:fldChar w:fldCharType="begin"/>
      </w:r>
      <w:r w:rsidRPr="003157BE">
        <w:instrText xml:space="preserve"> REF _Ref53081779 \r \h  \* MERGEFORMAT </w:instrText>
      </w:r>
      <w:r w:rsidRPr="003157BE">
        <w:fldChar w:fldCharType="separate"/>
      </w:r>
      <w:r w:rsidR="00456B5C">
        <w:t>c)</w:t>
      </w:r>
      <w:r w:rsidRPr="003157BE">
        <w:fldChar w:fldCharType="end"/>
      </w:r>
      <w:r w:rsidRPr="003157BE">
        <w:t xml:space="preserve"> and </w:t>
      </w:r>
      <w:r w:rsidRPr="003157BE">
        <w:fldChar w:fldCharType="begin"/>
      </w:r>
      <w:r w:rsidRPr="003157BE">
        <w:instrText xml:space="preserve"> REF _Ref53081781 \r \h  \* MERGEFORMAT </w:instrText>
      </w:r>
      <w:r w:rsidRPr="003157BE">
        <w:fldChar w:fldCharType="separate"/>
      </w:r>
      <w:r w:rsidR="00456B5C">
        <w:t>d)</w:t>
      </w:r>
      <w:r w:rsidRPr="003157BE">
        <w:fldChar w:fldCharType="end"/>
      </w:r>
      <w:r w:rsidRPr="003157BE">
        <w:t xml:space="preserve"> are not met. The resistance at any level of the stiffener should be verified taking into account:</w:t>
      </w:r>
    </w:p>
    <w:p w14:paraId="50923B82" w14:textId="77777777" w:rsidR="00572310" w:rsidRPr="003157BE" w:rsidRDefault="00572310" w:rsidP="00CC7B6A">
      <w:pPr>
        <w:pStyle w:val="ListContinue1"/>
      </w:pPr>
      <w:r w:rsidRPr="003157BE">
        <w:t>the variation of compression in the stiffener;</w:t>
      </w:r>
    </w:p>
    <w:p w14:paraId="1501D9B9" w14:textId="77777777" w:rsidR="00572310" w:rsidRPr="003157BE" w:rsidRDefault="00572310" w:rsidP="00CC7B6A">
      <w:pPr>
        <w:pStyle w:val="ListContinue1"/>
      </w:pPr>
      <w:r w:rsidRPr="003157BE">
        <w:t>the variation of the second moment of area of the stiffener;</w:t>
      </w:r>
    </w:p>
    <w:p w14:paraId="030A4C7A" w14:textId="77777777" w:rsidR="00572310" w:rsidRPr="003157BE" w:rsidRDefault="00572310" w:rsidP="00CC7B6A">
      <w:pPr>
        <w:pStyle w:val="ListContinue1"/>
      </w:pPr>
      <w:r w:rsidRPr="003157BE">
        <w:t>any eccentricity between the section centroidal axis and the centroid of the bolts used in connections (e.g. sleeves, overlaps etc.);</w:t>
      </w:r>
    </w:p>
    <w:p w14:paraId="3D2495A0" w14:textId="70134D3B" w:rsidR="00572310" w:rsidRPr="003157BE" w:rsidRDefault="00572310" w:rsidP="00CC7B6A">
      <w:pPr>
        <w:pStyle w:val="ListContinue1"/>
      </w:pPr>
      <w:r w:rsidRPr="003157BE">
        <w:t>the flexural rigidity continuity requirements of the stiffener connections (see 7.8.3(15)</w:t>
      </w:r>
      <w:r w:rsidR="00AC228B">
        <w:t xml:space="preserve"> to </w:t>
      </w:r>
      <w:r w:rsidRPr="003157BE">
        <w:t>(17));</w:t>
      </w:r>
    </w:p>
    <w:p w14:paraId="3F8CE289" w14:textId="77777777" w:rsidR="00572310" w:rsidRPr="003157BE" w:rsidRDefault="00572310" w:rsidP="00CC7B6A">
      <w:pPr>
        <w:pStyle w:val="ListContinue1"/>
      </w:pPr>
      <w:r w:rsidRPr="003157BE">
        <w:t>the variation of flexural stiffness of the wall.</w:t>
      </w:r>
    </w:p>
    <w:p w14:paraId="1ADB7039" w14:textId="77777777" w:rsidR="00572310" w:rsidRPr="003157BE" w:rsidRDefault="00572310" w:rsidP="00572310">
      <w:pPr>
        <w:pStyle w:val="BodyText"/>
        <w:rPr>
          <w:szCs w:val="24"/>
        </w:rPr>
      </w:pPr>
      <w:r w:rsidRPr="003157BE">
        <w:rPr>
          <w:szCs w:val="24"/>
        </w:rPr>
        <w:t>The procedure set out in (16) to (21) may be used.</w:t>
      </w:r>
    </w:p>
    <w:p w14:paraId="6F6CF500" w14:textId="109E4CD8" w:rsidR="00572310" w:rsidRPr="003157BE" w:rsidRDefault="00572310" w:rsidP="00572310">
      <w:pPr>
        <w:pStyle w:val="BodyText"/>
      </w:pPr>
      <w:r w:rsidRPr="003157BE">
        <w:lastRenderedPageBreak/>
        <w:t>(16)</w:t>
      </w:r>
      <w:r w:rsidRPr="003157BE">
        <w:tab/>
      </w:r>
      <w:bookmarkStart w:id="1084" w:name="_Ref53081920"/>
      <w:r w:rsidRPr="003157BE">
        <w:t>A linear eigenvalue (LBA) calculation according to EN</w:t>
      </w:r>
      <w:r w:rsidR="00547DE2" w:rsidRPr="003157BE">
        <w:t> </w:t>
      </w:r>
      <w:r w:rsidRPr="003157BE">
        <w:t>1993</w:t>
      </w:r>
      <w:r w:rsidR="00547DE2" w:rsidRPr="003157BE">
        <w:noBreakHyphen/>
      </w:r>
      <w:r w:rsidRPr="003157BE">
        <w:t>1</w:t>
      </w:r>
      <w:r w:rsidR="00547DE2" w:rsidRPr="003157BE">
        <w:noBreakHyphen/>
      </w:r>
      <w:r w:rsidRPr="003157BE">
        <w:t xml:space="preserve">6 should be performed on any section of the stiffener, using the design value of the force in the stiffener </w:t>
      </w:r>
      <w:r w:rsidRPr="003157BE">
        <w:rPr>
          <w:i/>
        </w:rPr>
        <w:t>N</w:t>
      </w:r>
      <w:r w:rsidRPr="003157BE">
        <w:rPr>
          <w:vertAlign w:val="subscript"/>
        </w:rPr>
        <w:t>Ed</w:t>
      </w:r>
      <w:r w:rsidRPr="003157BE">
        <w:t xml:space="preserve"> at that location and including the effect of the restraint of the corrugated sheeting. This yields the elastic critical load amplifier </w:t>
      </w:r>
      <w:r w:rsidRPr="003157BE">
        <w:rPr>
          <w:i/>
        </w:rPr>
        <w:t>R</w:t>
      </w:r>
      <w:r w:rsidRPr="003157BE">
        <w:rPr>
          <w:vertAlign w:val="subscript"/>
        </w:rPr>
        <w:t>cr</w:t>
      </w:r>
      <w:r w:rsidRPr="003157BE">
        <w:t xml:space="preserve"> on the design loads.</w:t>
      </w:r>
      <w:bookmarkEnd w:id="1084"/>
    </w:p>
    <w:p w14:paraId="41FFE6FA" w14:textId="77777777" w:rsidR="00572310" w:rsidRPr="003157BE" w:rsidRDefault="00572310" w:rsidP="00572310">
      <w:pPr>
        <w:pStyle w:val="BodyText"/>
      </w:pPr>
      <w:r w:rsidRPr="003157BE">
        <w:t>(17)</w:t>
      </w:r>
      <w:r w:rsidRPr="003157BE">
        <w:tab/>
        <w:t>The design plastic reference load multiplier for each section of the stiffener should be taken as:</w:t>
      </w:r>
    </w:p>
    <w:p w14:paraId="114CE6E8" w14:textId="77777777" w:rsidR="00572310" w:rsidRPr="003157BE" w:rsidRDefault="00572310" w:rsidP="00572310">
      <w:pPr>
        <w:pStyle w:val="Formula"/>
        <w:rPr>
          <w:position w:val="-32"/>
        </w:rPr>
      </w:pPr>
      <w:r w:rsidRPr="003157BE">
        <w:rPr>
          <w:position w:val="-40"/>
        </w:rPr>
        <w:object w:dxaOrig="1380" w:dyaOrig="859" w14:anchorId="119763EA">
          <v:shape id="_x0000_i1182" type="#_x0000_t75" style="width:68.25pt;height:42.75pt" o:ole="">
            <v:imagedata r:id="rId330" o:title=""/>
          </v:shape>
          <o:OLEObject Type="Embed" ProgID="Equation.DSMT4" ShapeID="_x0000_i1182" DrawAspect="Content" ObjectID="_1772532293" r:id="rId331"/>
        </w:object>
      </w:r>
      <w:r w:rsidRPr="003157BE">
        <w:tab/>
        <w:t>(7.107</w:t>
      </w:r>
      <w:r w:rsidRPr="003157BE">
        <w:rPr>
          <w:szCs w:val="22"/>
        </w:rPr>
        <w:t>)</w:t>
      </w:r>
    </w:p>
    <w:p w14:paraId="4E42FCD7" w14:textId="46909FF0" w:rsidR="00572310" w:rsidRPr="003157BE" w:rsidRDefault="00572310" w:rsidP="00572310">
      <w:pPr>
        <w:pStyle w:val="BodyText"/>
        <w:rPr>
          <w:szCs w:val="24"/>
        </w:rPr>
      </w:pPr>
      <w:r w:rsidRPr="003157BE">
        <w:rPr>
          <w:szCs w:val="24"/>
        </w:rPr>
        <w:t>where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22"/>
      </w:tblGrid>
      <w:tr w:rsidR="00B6714E" w:rsidRPr="003157BE" w14:paraId="7EAEDEB4" w14:textId="77777777" w:rsidTr="00BE30C8">
        <w:tc>
          <w:tcPr>
            <w:tcW w:w="850" w:type="dxa"/>
          </w:tcPr>
          <w:p w14:paraId="4426B95A" w14:textId="0B53BD11" w:rsidR="00B6714E" w:rsidRPr="003157BE" w:rsidRDefault="00B6714E" w:rsidP="003F6D9D">
            <w:pPr>
              <w:pStyle w:val="ListHangingIndent"/>
              <w:ind w:left="0"/>
            </w:pPr>
            <w:r w:rsidRPr="003157BE">
              <w:rPr>
                <w:i/>
              </w:rPr>
              <w:t>A</w:t>
            </w:r>
            <w:r w:rsidRPr="003157BE">
              <w:rPr>
                <w:vertAlign w:val="subscript"/>
              </w:rPr>
              <w:t>eff</w:t>
            </w:r>
          </w:p>
        </w:tc>
        <w:tc>
          <w:tcPr>
            <w:tcW w:w="8222" w:type="dxa"/>
          </w:tcPr>
          <w:p w14:paraId="1CA19A73" w14:textId="03395ED2" w:rsidR="00B6714E" w:rsidRPr="003157BE" w:rsidRDefault="00B6714E" w:rsidP="003F6D9D">
            <w:pPr>
              <w:pStyle w:val="ListHangingIndent"/>
              <w:ind w:left="0"/>
            </w:pPr>
            <w:r w:rsidRPr="003157BE">
              <w:t>is the lowest effective cross-sectional area within the segment of the stiffener according to the provisions of EN 1993</w:t>
            </w:r>
            <w:r w:rsidRPr="003157BE">
              <w:noBreakHyphen/>
              <w:t>1</w:t>
            </w:r>
            <w:r w:rsidRPr="003157BE">
              <w:noBreakHyphen/>
              <w:t>3;</w:t>
            </w:r>
          </w:p>
        </w:tc>
      </w:tr>
      <w:tr w:rsidR="00B6714E" w:rsidRPr="003157BE" w14:paraId="3402C2FA" w14:textId="77777777" w:rsidTr="00BE30C8">
        <w:tc>
          <w:tcPr>
            <w:tcW w:w="850" w:type="dxa"/>
          </w:tcPr>
          <w:p w14:paraId="15A290AF" w14:textId="1E54B6D4" w:rsidR="00B6714E" w:rsidRPr="003157BE" w:rsidRDefault="00B6714E" w:rsidP="003F6D9D">
            <w:pPr>
              <w:pStyle w:val="ListHangingIndent"/>
              <w:ind w:left="0"/>
              <w:rPr>
                <w:rFonts w:ascii="Symbol" w:hAnsi="Symbol" w:hint="eastAsia"/>
              </w:rPr>
            </w:pPr>
            <w:r w:rsidRPr="003157BE">
              <w:rPr>
                <w:i/>
              </w:rPr>
              <w:t>N</w:t>
            </w:r>
            <w:r w:rsidRPr="003157BE">
              <w:rPr>
                <w:vertAlign w:val="subscript"/>
              </w:rPr>
              <w:t>Ed,max</w:t>
            </w:r>
          </w:p>
        </w:tc>
        <w:tc>
          <w:tcPr>
            <w:tcW w:w="8222" w:type="dxa"/>
          </w:tcPr>
          <w:p w14:paraId="189555A1" w14:textId="0FDA9999" w:rsidR="00B6714E" w:rsidRPr="003157BE" w:rsidRDefault="00B6714E" w:rsidP="003F6D9D">
            <w:pPr>
              <w:pStyle w:val="ListHangingIndent"/>
              <w:ind w:left="0"/>
            </w:pPr>
            <w:r w:rsidRPr="003157BE">
              <w:t>is the maximum compression load in the segment of the stiffener.</w:t>
            </w:r>
          </w:p>
        </w:tc>
      </w:tr>
    </w:tbl>
    <w:p w14:paraId="0868A06A" w14:textId="24AF512A" w:rsidR="00572310" w:rsidRPr="003157BE" w:rsidRDefault="00572310" w:rsidP="00E04F9D">
      <w:pPr>
        <w:pStyle w:val="BodyText"/>
        <w:spacing w:before="120"/>
      </w:pPr>
      <w:r w:rsidRPr="003157BE">
        <w:t>(18)</w:t>
      </w:r>
      <w:r w:rsidRPr="003157BE">
        <w:rPr>
          <w:szCs w:val="24"/>
        </w:rPr>
        <w:tab/>
        <w:t>The</w:t>
      </w:r>
      <w:r w:rsidRPr="003157BE">
        <w:t xml:space="preserve"> overall relative slenderness</w:t>
      </w:r>
      <w:r w:rsidR="00E04F9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x</m:t>
            </m:r>
          </m:sub>
        </m:sSub>
      </m:oMath>
      <w:r w:rsidR="00B6714E" w:rsidRPr="003157BE">
        <w:t> </w:t>
      </w:r>
      <w:r w:rsidRPr="003157BE">
        <w:t xml:space="preserve"> for the segment should be determined from:</w:t>
      </w:r>
    </w:p>
    <w:p w14:paraId="30DEB2EA" w14:textId="77777777" w:rsidR="00572310" w:rsidRPr="003157BE" w:rsidRDefault="00572310" w:rsidP="00572310">
      <w:pPr>
        <w:pStyle w:val="Formula"/>
        <w:rPr>
          <w:position w:val="-32"/>
        </w:rPr>
      </w:pPr>
      <w:r w:rsidRPr="003157BE">
        <w:rPr>
          <w:position w:val="-18"/>
        </w:rPr>
        <w:object w:dxaOrig="1560" w:dyaOrig="480" w14:anchorId="053A4211">
          <v:shape id="_x0000_i1183" type="#_x0000_t75" style="width:75pt;height:24pt" o:ole="">
            <v:imagedata r:id="rId332" o:title=""/>
          </v:shape>
          <o:OLEObject Type="Embed" ProgID="Equation.DSMT4" ShapeID="_x0000_i1183" DrawAspect="Content" ObjectID="_1772532294" r:id="rId333"/>
        </w:object>
      </w:r>
      <w:r w:rsidRPr="003157BE">
        <w:tab/>
        <w:t>(7.108</w:t>
      </w:r>
      <w:r w:rsidRPr="003157BE">
        <w:rPr>
          <w:szCs w:val="22"/>
        </w:rPr>
        <w:t>)</w:t>
      </w:r>
    </w:p>
    <w:p w14:paraId="6A827B85" w14:textId="06BEC0A7" w:rsidR="00572310" w:rsidRPr="00310489" w:rsidRDefault="00572310" w:rsidP="009E2C7A">
      <w:pPr>
        <w:pStyle w:val="BodyText"/>
        <w:keepNext/>
      </w:pPr>
      <w:r w:rsidRPr="00310489">
        <w:t>(19)</w:t>
      </w:r>
      <w:r w:rsidRPr="00310489">
        <w:tab/>
        <w:t xml:space="preserve">The </w:t>
      </w:r>
      <w:r w:rsidRPr="00310489">
        <w:rPr>
          <w:rStyle w:val="EquationChar"/>
          <w:rFonts w:ascii="Cambria" w:hAnsi="Cambria"/>
          <w:szCs w:val="22"/>
          <w:lang w:val="en-GB"/>
        </w:rPr>
        <w:t>values of the buckling parameters</w:t>
      </w:r>
      <w:r w:rsidR="009E2C7A" w:rsidRPr="00310489">
        <w:rPr>
          <w:rStyle w:val="EquationChar"/>
          <w:rFonts w:ascii="Cambria" w:hAnsi="Cambria"/>
          <w:szCs w:val="22"/>
          <w:lang w:val="en-GB"/>
        </w:rPr>
        <w:t> </w:t>
      </w:r>
      <w:r w:rsidRPr="00310489">
        <w:rPr>
          <w:rStyle w:val="EquationChar"/>
          <w:rFonts w:ascii="Cambria" w:hAnsi="Cambria"/>
          <w:i/>
          <w:iCs/>
          <w:szCs w:val="22"/>
          <w:lang w:val="en-GB"/>
        </w:rPr>
        <w:t>α</w:t>
      </w:r>
      <w:r w:rsidRPr="00310489">
        <w:rPr>
          <w:rStyle w:val="EquationChar"/>
          <w:rFonts w:ascii="Cambria" w:hAnsi="Cambria"/>
          <w:szCs w:val="22"/>
          <w:lang w:val="en-GB"/>
        </w:rPr>
        <w:t xml:space="preserve">, </w:t>
      </w:r>
      <w:r w:rsidRPr="00310489">
        <w:rPr>
          <w:rStyle w:val="EquationChar"/>
          <w:rFonts w:ascii="Cambria" w:hAnsi="Cambria"/>
          <w:i/>
          <w:iCs/>
          <w:szCs w:val="22"/>
          <w:lang w:val="en-GB"/>
        </w:rPr>
        <w:t>β</w:t>
      </w:r>
      <w:r w:rsidRPr="00310489">
        <w:rPr>
          <w:rStyle w:val="EquationChar"/>
          <w:rFonts w:ascii="Cambria" w:hAnsi="Cambria"/>
          <w:szCs w:val="22"/>
          <w:lang w:val="en-GB"/>
        </w:rPr>
        <w:t xml:space="preserve">, </w:t>
      </w:r>
      <w:r w:rsidRPr="00310489">
        <w:rPr>
          <w:rStyle w:val="EquationChar"/>
          <w:rFonts w:ascii="Cambria" w:hAnsi="Cambria"/>
          <w:i/>
          <w:iCs/>
          <w:szCs w:val="22"/>
          <w:lang w:val="en-GB"/>
        </w:rPr>
        <w:t>η</w:t>
      </w:r>
      <w:r w:rsidRPr="00310489">
        <w:rPr>
          <w:rStyle w:val="EquationChar"/>
          <w:rFonts w:ascii="Cambria" w:hAnsi="Cambria"/>
          <w:szCs w:val="22"/>
          <w:lang w:val="en-GB"/>
        </w:rPr>
        <w:t xml:space="preserve">, and </w:t>
      </w:r>
      <w:r w:rsidRPr="00310489">
        <w:rPr>
          <w:rStyle w:val="EquationChar"/>
          <w:rFonts w:ascii="Cambria" w:hAnsi="Cambria"/>
          <w:i/>
          <w:iCs/>
          <w:szCs w:val="22"/>
          <w:lang w:val="en-GB"/>
        </w:rPr>
        <w:t>λ</w:t>
      </w:r>
      <w:r w:rsidRPr="00310489">
        <w:rPr>
          <w:rStyle w:val="EquationChar"/>
          <w:rFonts w:ascii="Cambria" w:hAnsi="Cambria"/>
          <w:position w:val="-4"/>
          <w:sz w:val="18"/>
          <w:szCs w:val="22"/>
          <w:lang w:val="en-GB"/>
        </w:rPr>
        <w:t>o</w:t>
      </w:r>
      <w:r w:rsidRPr="00310489">
        <w:rPr>
          <w:rStyle w:val="EquationChar"/>
          <w:rFonts w:ascii="Cambria" w:hAnsi="Cambria"/>
          <w:szCs w:val="22"/>
          <w:lang w:val="en-GB"/>
        </w:rPr>
        <w:t xml:space="preserve"> should be taken as follows:</w:t>
      </w:r>
    </w:p>
    <w:bookmarkStart w:id="1085" w:name="page_19"/>
    <w:bookmarkEnd w:id="1085"/>
    <w:p w14:paraId="2AC98638" w14:textId="536BBC4F" w:rsidR="00572310" w:rsidRPr="003157BE" w:rsidRDefault="00B25E9F" w:rsidP="00572310">
      <w:pPr>
        <w:pStyle w:val="FigureImage"/>
      </w:pPr>
      <w:r>
        <w:rPr>
          <w:noProof/>
        </w:rPr>
        <w:fldChar w:fldCharType="begin"/>
      </w:r>
      <w:r>
        <w:rPr>
          <w:noProof/>
        </w:rPr>
        <w:instrText xml:space="preserve"> INCLUDEPICTURE "41_e_dr/7_007.tif"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"Y:\\STD_MGT\\STDDEL\\PRODUCTION\\Standards\\00250\\229\\41_e_dr\\7_007.tif"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"Y:\\STD_MGT\\STDDEL\\PRODUCTION\\Standards\\00250\\229\\41_e_dr\\7_007.tif"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1993-4-1.zip.a56\\41_e_dr\\7_007.tif" \* MERGEFORMATINET</w:instrText>
      </w:r>
      <w:r w:rsidR="00D462FF">
        <w:rPr>
          <w:noProof/>
        </w:rPr>
        <w:instrText xml:space="preserve"> </w:instrText>
      </w:r>
      <w:r w:rsidR="00D462FF">
        <w:rPr>
          <w:noProof/>
        </w:rPr>
        <w:fldChar w:fldCharType="separate"/>
      </w:r>
      <w:r w:rsidR="00D462FF">
        <w:rPr>
          <w:noProof/>
        </w:rPr>
        <w:pict w14:anchorId="7024EB82">
          <v:shape id="_x0000_i1184" type="#_x0000_t75" style="width:119.25pt;height:93pt">
            <v:imagedata r:id="rId334" r:href="rId335"/>
          </v:shape>
        </w:pict>
      </w:r>
      <w:r w:rsidR="00D462FF">
        <w:rPr>
          <w:noProof/>
        </w:rPr>
        <w:fldChar w:fldCharType="end"/>
      </w:r>
      <w:r w:rsidR="00AE3BF3">
        <w:rPr>
          <w:noProof/>
        </w:rPr>
        <w:fldChar w:fldCharType="end"/>
      </w:r>
      <w:r w:rsidR="00A14C8D">
        <w:rPr>
          <w:noProof/>
        </w:rPr>
        <w:fldChar w:fldCharType="end"/>
      </w:r>
      <w:r>
        <w:rPr>
          <w:noProof/>
        </w:rPr>
        <w:fldChar w:fldCharType="end"/>
      </w:r>
    </w:p>
    <w:p w14:paraId="102ED136" w14:textId="03C9FA3C" w:rsidR="00572310" w:rsidRPr="003157BE" w:rsidRDefault="00572310" w:rsidP="00572310">
      <w:pPr>
        <w:pStyle w:val="Figuretitle"/>
      </w:pPr>
      <w:r w:rsidRPr="003157BE">
        <w:t>Figure 7.</w:t>
      </w:r>
      <w:r w:rsidR="007F3C9E">
        <w:t>7</w:t>
      </w:r>
      <w:r w:rsidR="007F3C9E" w:rsidRPr="003157BE">
        <w:t xml:space="preserve"> </w:t>
      </w:r>
      <w:r w:rsidRPr="003157BE">
        <w:t>— Cold-formed stiffeners with edge stiffened flanges EN</w:t>
      </w:r>
      <w:r w:rsidR="009E2C7A" w:rsidRPr="003157BE">
        <w:t> </w:t>
      </w:r>
      <w:r w:rsidRPr="003157BE">
        <w:t>1993</w:t>
      </w:r>
      <w:r w:rsidR="009E2C7A" w:rsidRPr="003157BE">
        <w:noBreakHyphen/>
      </w:r>
      <w:r w:rsidRPr="003157BE">
        <w:t>1</w:t>
      </w:r>
      <w:r w:rsidR="009E2C7A" w:rsidRPr="003157BE">
        <w:noBreakHyphen/>
      </w:r>
      <w:r w:rsidRPr="003157BE">
        <w:t>3 identifiers: buckling curve</w:t>
      </w:r>
      <w:r w:rsidR="009E2C7A" w:rsidRPr="003157BE">
        <w:t> </w:t>
      </w:r>
      <w:r w:rsidRPr="003157BE">
        <w:t>b</w:t>
      </w:r>
    </w:p>
    <w:p w14:paraId="6F1CC74D" w14:textId="77777777" w:rsidR="00572310" w:rsidRPr="003157BE" w:rsidRDefault="00572310" w:rsidP="00572310">
      <w:pPr>
        <w:pStyle w:val="Formula"/>
      </w:pPr>
      <w:r w:rsidRPr="003157BE">
        <w:rPr>
          <w:position w:val="-16"/>
        </w:rPr>
        <w:object w:dxaOrig="6660" w:dyaOrig="420" w14:anchorId="0C932396">
          <v:shape id="_x0000_i1185" type="#_x0000_t75" style="width:331.5pt;height:22.5pt" o:ole="">
            <v:imagedata r:id="rId336" o:title=""/>
          </v:shape>
          <o:OLEObject Type="Embed" ProgID="Equation.DSMT4" ShapeID="_x0000_i1185" DrawAspect="Content" ObjectID="_1772532295" r:id="rId337"/>
        </w:object>
      </w:r>
      <w:r w:rsidRPr="003157BE">
        <w:tab/>
        <w:t>(7.109</w:t>
      </w:r>
      <w:r w:rsidRPr="003157BE">
        <w:rPr>
          <w:szCs w:val="22"/>
        </w:rPr>
        <w:t>)</w:t>
      </w:r>
    </w:p>
    <w:p w14:paraId="3E16C823" w14:textId="6BA83F7E" w:rsidR="00572310" w:rsidRPr="003157BE" w:rsidRDefault="00A14C8D" w:rsidP="00572310">
      <w:pPr>
        <w:pStyle w:val="FigureImage"/>
      </w:pPr>
      <w:r>
        <w:rPr>
          <w:noProof/>
        </w:rPr>
        <w:fldChar w:fldCharType="begin"/>
      </w:r>
      <w:r>
        <w:rPr>
          <w:noProof/>
        </w:rPr>
        <w:instrText xml:space="preserve"> INCLUDEPICTURE  "Y:\\STD_MGT\\STDDEL\\PRODUCTION\\Standards\\00250\\229\\41_e_dr\\7_008.tif"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"Y:\\STD_MGT\\STDDEL\\PRODUCTION\\Standards\\00250\\229\\41_e_dr\\7_008.tif"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1993-4-1.zip.a56\\41_e_dr\\7_008.tif" \* MERGEFORMATINET</w:instrText>
      </w:r>
      <w:r w:rsidR="00D462FF">
        <w:rPr>
          <w:noProof/>
        </w:rPr>
        <w:instrText xml:space="preserve"> </w:instrText>
      </w:r>
      <w:r w:rsidR="00D462FF">
        <w:rPr>
          <w:noProof/>
        </w:rPr>
        <w:fldChar w:fldCharType="separate"/>
      </w:r>
      <w:r w:rsidR="00D462FF">
        <w:rPr>
          <w:noProof/>
        </w:rPr>
        <w:pict w14:anchorId="0FBE025F">
          <v:shape id="_x0000_i1186" type="#_x0000_t75" style="width:27.75pt;height:57pt">
            <v:imagedata r:id="rId338" r:href="rId339"/>
          </v:shape>
        </w:pict>
      </w:r>
      <w:r w:rsidR="00D462FF">
        <w:rPr>
          <w:noProof/>
        </w:rPr>
        <w:fldChar w:fldCharType="end"/>
      </w:r>
      <w:r w:rsidR="00AE3BF3">
        <w:rPr>
          <w:noProof/>
        </w:rPr>
        <w:fldChar w:fldCharType="end"/>
      </w:r>
      <w:r>
        <w:rPr>
          <w:noProof/>
        </w:rPr>
        <w:fldChar w:fldCharType="end"/>
      </w:r>
    </w:p>
    <w:p w14:paraId="0B08C79A" w14:textId="2A2EA317" w:rsidR="00572310" w:rsidRPr="003157BE" w:rsidRDefault="00572310" w:rsidP="00572310">
      <w:pPr>
        <w:pStyle w:val="Figuretitle"/>
      </w:pPr>
      <w:r w:rsidRPr="003157BE">
        <w:t>Figure 7.</w:t>
      </w:r>
      <w:r w:rsidR="007F3C9E">
        <w:t>8</w:t>
      </w:r>
      <w:r w:rsidR="007F3C9E" w:rsidRPr="003157BE">
        <w:t xml:space="preserve"> </w:t>
      </w:r>
      <w:r w:rsidRPr="003157BE">
        <w:t>—Stiffeners with unstiffened flanges EN</w:t>
      </w:r>
      <w:r w:rsidR="009E2C7A" w:rsidRPr="003157BE">
        <w:t> </w:t>
      </w:r>
      <w:r w:rsidRPr="003157BE">
        <w:t>1993</w:t>
      </w:r>
      <w:r w:rsidR="009E2C7A" w:rsidRPr="003157BE">
        <w:noBreakHyphen/>
      </w:r>
      <w:r w:rsidRPr="003157BE">
        <w:t>1</w:t>
      </w:r>
      <w:r w:rsidR="009E2C7A" w:rsidRPr="003157BE">
        <w:noBreakHyphen/>
      </w:r>
      <w:r w:rsidRPr="003157BE">
        <w:t>1 identifiers: buckling curve c</w:t>
      </w:r>
    </w:p>
    <w:p w14:paraId="6ADE0D19" w14:textId="77777777" w:rsidR="00572310" w:rsidRPr="003157BE" w:rsidRDefault="00572310" w:rsidP="00572310">
      <w:pPr>
        <w:pStyle w:val="Formula"/>
      </w:pPr>
      <w:r w:rsidRPr="003157BE">
        <w:rPr>
          <w:position w:val="-16"/>
        </w:rPr>
        <w:object w:dxaOrig="6660" w:dyaOrig="420" w14:anchorId="4FB0F0FC">
          <v:shape id="_x0000_i1187" type="#_x0000_t75" style="width:331.5pt;height:22.5pt" o:ole="">
            <v:imagedata r:id="rId340" o:title=""/>
          </v:shape>
          <o:OLEObject Type="Embed" ProgID="Equation.DSMT4" ShapeID="_x0000_i1187" DrawAspect="Content" ObjectID="_1772532296" r:id="rId341"/>
        </w:object>
      </w:r>
      <w:r w:rsidRPr="003157BE">
        <w:tab/>
        <w:t>(7.110</w:t>
      </w:r>
      <w:r w:rsidRPr="003157BE">
        <w:rPr>
          <w:szCs w:val="22"/>
        </w:rPr>
        <w:t>)</w:t>
      </w:r>
    </w:p>
    <w:p w14:paraId="63A97416" w14:textId="3CD43DDB" w:rsidR="00572310" w:rsidRPr="003157BE" w:rsidRDefault="00572310" w:rsidP="00572310">
      <w:pPr>
        <w:pStyle w:val="Note"/>
      </w:pPr>
      <w:r w:rsidRPr="003157BE">
        <w:rPr>
          <w:szCs w:val="22"/>
        </w:rPr>
        <w:t>NOTE</w:t>
      </w:r>
      <w:r w:rsidRPr="003157BE">
        <w:rPr>
          <w:szCs w:val="22"/>
        </w:rPr>
        <w:tab/>
        <w:t>The above parameters</w:t>
      </w:r>
      <w:r w:rsidR="009E2C7A" w:rsidRPr="003157BE">
        <w:rPr>
          <w:szCs w:val="22"/>
        </w:rPr>
        <w:t> </w:t>
      </w:r>
      <w:r w:rsidRPr="003157BE">
        <w:rPr>
          <w:rFonts w:ascii="Symbol" w:hAnsi="Symbol"/>
          <w:i/>
          <w:szCs w:val="22"/>
        </w:rPr>
        <w:t></w:t>
      </w:r>
      <w:r w:rsidRPr="003157BE">
        <w:rPr>
          <w:szCs w:val="22"/>
        </w:rPr>
        <w:t xml:space="preserve">, </w:t>
      </w:r>
      <w:r w:rsidRPr="003157BE">
        <w:rPr>
          <w:rFonts w:ascii="Symbol" w:hAnsi="Symbol"/>
          <w:i/>
          <w:szCs w:val="22"/>
        </w:rPr>
        <w:t></w:t>
      </w:r>
      <w:r w:rsidRPr="003157BE">
        <w:rPr>
          <w:szCs w:val="22"/>
        </w:rPr>
        <w:t xml:space="preserve">, </w:t>
      </w:r>
      <w:r w:rsidRPr="003157BE">
        <w:rPr>
          <w:rFonts w:ascii="Symbol" w:hAnsi="Symbol"/>
          <w:i/>
          <w:szCs w:val="22"/>
        </w:rPr>
        <w:t></w:t>
      </w:r>
      <w:r w:rsidRPr="003157BE">
        <w:rPr>
          <w:szCs w:val="22"/>
        </w:rPr>
        <w:t xml:space="preserve">, </w:t>
      </w:r>
      <w:r w:rsidRPr="003157BE">
        <w:rPr>
          <w:rFonts w:ascii="Symbol" w:hAnsi="Symbol"/>
          <w:i/>
          <w:szCs w:val="22"/>
        </w:rPr>
        <w:t></w:t>
      </w:r>
      <w:r w:rsidRPr="003157BE">
        <w:rPr>
          <w:position w:val="-4"/>
          <w:sz w:val="16"/>
          <w:szCs w:val="22"/>
        </w:rPr>
        <w:t>o</w:t>
      </w:r>
      <w:r w:rsidRPr="003157BE">
        <w:rPr>
          <w:szCs w:val="22"/>
        </w:rPr>
        <w:t xml:space="preserve"> and </w:t>
      </w:r>
      <w:r w:rsidRPr="003157BE">
        <w:rPr>
          <w:rFonts w:ascii="Symbol" w:hAnsi="Symbol"/>
          <w:i/>
          <w:szCs w:val="22"/>
        </w:rPr>
        <w:t></w:t>
      </w:r>
      <w:r w:rsidRPr="003157BE">
        <w:rPr>
          <w:position w:val="-4"/>
          <w:sz w:val="16"/>
          <w:szCs w:val="22"/>
        </w:rPr>
        <w:t>h</w:t>
      </w:r>
      <w:r w:rsidRPr="003157BE">
        <w:rPr>
          <w:szCs w:val="22"/>
        </w:rPr>
        <w:t xml:space="preserve"> provide a very close match to the buckling curves in EN</w:t>
      </w:r>
      <w:r w:rsidR="009E2C7A" w:rsidRPr="003157BE">
        <w:rPr>
          <w:szCs w:val="22"/>
        </w:rPr>
        <w:t> </w:t>
      </w:r>
      <w:r w:rsidRPr="003157BE">
        <w:rPr>
          <w:szCs w:val="22"/>
        </w:rPr>
        <w:t>1993</w:t>
      </w:r>
      <w:r w:rsidR="009E2C7A" w:rsidRPr="003157BE">
        <w:rPr>
          <w:szCs w:val="22"/>
        </w:rPr>
        <w:noBreakHyphen/>
      </w:r>
      <w:r w:rsidRPr="003157BE">
        <w:rPr>
          <w:szCs w:val="22"/>
        </w:rPr>
        <w:t>1</w:t>
      </w:r>
      <w:r w:rsidR="009E2C7A" w:rsidRPr="003157BE">
        <w:rPr>
          <w:szCs w:val="22"/>
        </w:rPr>
        <w:noBreakHyphen/>
      </w:r>
      <w:r w:rsidRPr="003157BE">
        <w:rPr>
          <w:szCs w:val="22"/>
        </w:rPr>
        <w:t>1 and EN</w:t>
      </w:r>
      <w:r w:rsidR="009E2C7A" w:rsidRPr="003157BE">
        <w:rPr>
          <w:szCs w:val="22"/>
        </w:rPr>
        <w:t> </w:t>
      </w:r>
      <w:r w:rsidRPr="003157BE">
        <w:rPr>
          <w:szCs w:val="22"/>
        </w:rPr>
        <w:t>1993</w:t>
      </w:r>
      <w:r w:rsidR="009E2C7A" w:rsidRPr="003157BE">
        <w:rPr>
          <w:szCs w:val="22"/>
        </w:rPr>
        <w:noBreakHyphen/>
      </w:r>
      <w:r w:rsidRPr="003157BE">
        <w:rPr>
          <w:szCs w:val="22"/>
        </w:rPr>
        <w:t>1</w:t>
      </w:r>
      <w:r w:rsidR="009E2C7A" w:rsidRPr="003157BE">
        <w:rPr>
          <w:szCs w:val="22"/>
        </w:rPr>
        <w:noBreakHyphen/>
      </w:r>
      <w:r w:rsidRPr="003157BE">
        <w:rPr>
          <w:szCs w:val="22"/>
        </w:rPr>
        <w:t>3.</w:t>
      </w:r>
    </w:p>
    <w:p w14:paraId="76D76181" w14:textId="5A336A64" w:rsidR="00572310" w:rsidRPr="003157BE" w:rsidRDefault="00572310" w:rsidP="00572310">
      <w:pPr>
        <w:pStyle w:val="BodyText"/>
      </w:pPr>
      <w:r w:rsidRPr="003157BE">
        <w:t>(20)</w:t>
      </w:r>
      <w:r w:rsidRPr="003157BE">
        <w:rPr>
          <w:szCs w:val="22"/>
        </w:rPr>
        <w:tab/>
        <w:t>The</w:t>
      </w:r>
      <w:r w:rsidRPr="003157BE">
        <w:t xml:space="preserve"> general buckling relationship of 7.4.5 or EN 1993</w:t>
      </w:r>
      <w:r w:rsidR="009E2C7A" w:rsidRPr="003157BE">
        <w:noBreakHyphen/>
      </w:r>
      <w:r w:rsidRPr="003157BE">
        <w:t>1</w:t>
      </w:r>
      <w:r w:rsidR="009E2C7A" w:rsidRPr="003157BE">
        <w:noBreakHyphen/>
      </w:r>
      <w:r w:rsidRPr="003157BE">
        <w:t xml:space="preserve">6 should be used to obtain the buckling reduction factor </w:t>
      </w:r>
      <w:r w:rsidRPr="003157BE">
        <w:rPr>
          <w:i/>
        </w:rPr>
        <w:t>χ</w:t>
      </w:r>
      <w:r w:rsidRPr="003157BE">
        <w:t>, and the characteristic buckling load multiplier</w:t>
      </w:r>
      <w:r w:rsidR="009E2C7A" w:rsidRPr="00704EFF">
        <w:t> </w:t>
      </w:r>
      <w:r w:rsidRPr="003157BE">
        <w:rPr>
          <w:i/>
          <w:szCs w:val="24"/>
        </w:rPr>
        <w:t>R</w:t>
      </w:r>
      <w:r w:rsidRPr="003157BE">
        <w:rPr>
          <w:position w:val="-4"/>
          <w:sz w:val="18"/>
        </w:rPr>
        <w:t>k</w:t>
      </w:r>
      <w:r w:rsidRPr="003157BE">
        <w:t xml:space="preserve"> found as:</w:t>
      </w:r>
    </w:p>
    <w:p w14:paraId="3FC4992F" w14:textId="77777777" w:rsidR="00572310" w:rsidRPr="003157BE" w:rsidRDefault="00572310" w:rsidP="00572310">
      <w:pPr>
        <w:pStyle w:val="Formula"/>
        <w:rPr>
          <w:position w:val="-32"/>
        </w:rPr>
      </w:pPr>
      <w:r w:rsidRPr="003157BE">
        <w:rPr>
          <w:position w:val="-16"/>
        </w:rPr>
        <w:object w:dxaOrig="1020" w:dyaOrig="420" w14:anchorId="5219DD92">
          <v:shape id="_x0000_i1188" type="#_x0000_t75" style="width:49.5pt;height:22.5pt" o:ole="">
            <v:imagedata r:id="rId342" o:title=""/>
          </v:shape>
          <o:OLEObject Type="Embed" ProgID="Equation.DSMT4" ShapeID="_x0000_i1188" DrawAspect="Content" ObjectID="_1772532297" r:id="rId343"/>
        </w:object>
      </w:r>
      <w:r w:rsidRPr="003157BE">
        <w:tab/>
        <w:t>(7.111</w:t>
      </w:r>
      <w:r w:rsidRPr="003157BE">
        <w:rPr>
          <w:szCs w:val="22"/>
        </w:rPr>
        <w:t>)</w:t>
      </w:r>
    </w:p>
    <w:p w14:paraId="74357BB5" w14:textId="77777777" w:rsidR="00572310" w:rsidRPr="003157BE" w:rsidRDefault="00572310" w:rsidP="00572310">
      <w:pPr>
        <w:pStyle w:val="BodyText"/>
      </w:pPr>
      <w:bookmarkStart w:id="1086" w:name="page_20"/>
      <w:bookmarkStart w:id="1087" w:name="_Ref53081921"/>
      <w:bookmarkEnd w:id="1086"/>
      <w:r w:rsidRPr="003157BE">
        <w:t>(21)</w:t>
      </w:r>
      <w:r w:rsidRPr="003157BE">
        <w:tab/>
        <w:t>It should be verified that:</w:t>
      </w:r>
      <w:bookmarkEnd w:id="1087"/>
    </w:p>
    <w:p w14:paraId="42D7D493" w14:textId="77777777" w:rsidR="00572310" w:rsidRPr="003157BE" w:rsidRDefault="00572310" w:rsidP="00572310">
      <w:pPr>
        <w:pStyle w:val="Formula"/>
        <w:rPr>
          <w:szCs w:val="22"/>
        </w:rPr>
      </w:pPr>
      <w:r w:rsidRPr="003157BE">
        <w:rPr>
          <w:position w:val="-32"/>
        </w:rPr>
        <w:object w:dxaOrig="1040" w:dyaOrig="740" w14:anchorId="455604B4">
          <v:shape id="_x0000_i1189" type="#_x0000_t75" style="width:52.5pt;height:36.75pt" o:ole="">
            <v:imagedata r:id="rId344" o:title=""/>
          </v:shape>
          <o:OLEObject Type="Embed" ProgID="Equation.DSMT4" ShapeID="_x0000_i1189" DrawAspect="Content" ObjectID="_1772532298" r:id="rId345"/>
        </w:object>
      </w:r>
      <w:r w:rsidRPr="003157BE">
        <w:tab/>
        <w:t>(7.112</w:t>
      </w:r>
      <w:r w:rsidRPr="003157BE">
        <w:rPr>
          <w:szCs w:val="22"/>
        </w:rPr>
        <w:t>)</w:t>
      </w:r>
    </w:p>
    <w:p w14:paraId="6D02F520" w14:textId="772FEA70" w:rsidR="00572310" w:rsidRPr="003157BE" w:rsidRDefault="00572310" w:rsidP="006D25BE">
      <w:pPr>
        <w:pStyle w:val="Heading4"/>
      </w:pPr>
      <w:r w:rsidRPr="003157BE">
        <w:t>Stiffened corrugated cylindrical wall treated as an orthotropic shell</w:t>
      </w:r>
    </w:p>
    <w:p w14:paraId="2582B1C8" w14:textId="6C61C672" w:rsidR="00572310" w:rsidRPr="003157BE" w:rsidRDefault="00572310" w:rsidP="006D25BE">
      <w:pPr>
        <w:pStyle w:val="BodyText"/>
      </w:pPr>
      <w:r w:rsidRPr="003157BE">
        <w:t>(1)</w:t>
      </w:r>
      <w:r w:rsidRPr="003157BE">
        <w:tab/>
        <w:t>Where the corrugated wall with stiffeners is to be treated as a complete orthotropic shell, the following provisions may be used.</w:t>
      </w:r>
    </w:p>
    <w:p w14:paraId="21EB0187" w14:textId="2F86C446" w:rsidR="00572310" w:rsidRPr="003157BE" w:rsidRDefault="00572310" w:rsidP="00572310">
      <w:pPr>
        <w:pStyle w:val="BodyText"/>
        <w:rPr>
          <w:szCs w:val="24"/>
        </w:rPr>
      </w:pPr>
      <w:r w:rsidRPr="003157BE">
        <w:t>(2)</w:t>
      </w:r>
      <w:r w:rsidRPr="003157BE">
        <w:rPr>
          <w:szCs w:val="24"/>
        </w:rPr>
        <w:tab/>
        <w:t>A linear eigenvalue</w:t>
      </w:r>
      <w:r w:rsidR="006D25BE" w:rsidRPr="003157BE">
        <w:rPr>
          <w:szCs w:val="24"/>
        </w:rPr>
        <w:t> </w:t>
      </w:r>
      <w:r w:rsidRPr="003157BE">
        <w:rPr>
          <w:szCs w:val="24"/>
        </w:rPr>
        <w:t>(LBA) calculation according to EN</w:t>
      </w:r>
      <w:r w:rsidR="006D25BE" w:rsidRPr="003157BE">
        <w:rPr>
          <w:szCs w:val="24"/>
        </w:rPr>
        <w:t> </w:t>
      </w:r>
      <w:r w:rsidRPr="003157BE">
        <w:rPr>
          <w:szCs w:val="24"/>
        </w:rPr>
        <w:t>1993</w:t>
      </w:r>
      <w:r w:rsidR="006D25BE" w:rsidRPr="003157BE">
        <w:rPr>
          <w:szCs w:val="24"/>
        </w:rPr>
        <w:noBreakHyphen/>
      </w:r>
      <w:r w:rsidRPr="003157BE">
        <w:rPr>
          <w:szCs w:val="24"/>
        </w:rPr>
        <w:t>1</w:t>
      </w:r>
      <w:r w:rsidR="006D25BE" w:rsidRPr="003157BE">
        <w:rPr>
          <w:szCs w:val="24"/>
        </w:rPr>
        <w:noBreakHyphen/>
      </w:r>
      <w:r w:rsidRPr="003157BE">
        <w:rPr>
          <w:szCs w:val="24"/>
        </w:rPr>
        <w:t>6 should be performed on the complete wall, using the design value of the applied frictional traction</w:t>
      </w:r>
      <w:r w:rsidR="006D25BE" w:rsidRPr="003157BE">
        <w:rPr>
          <w:szCs w:val="24"/>
        </w:rPr>
        <w:t> </w:t>
      </w:r>
      <w:r w:rsidRPr="003157BE">
        <w:rPr>
          <w:i/>
          <w:szCs w:val="24"/>
        </w:rPr>
        <w:t>p</w:t>
      </w:r>
      <w:r w:rsidRPr="003157BE">
        <w:rPr>
          <w:position w:val="-4"/>
          <w:sz w:val="18"/>
          <w:szCs w:val="24"/>
        </w:rPr>
        <w:t>w</w:t>
      </w:r>
      <w:r w:rsidRPr="003157BE">
        <w:rPr>
          <w:szCs w:val="24"/>
        </w:rPr>
        <w:t xml:space="preserve"> on the sheeting. The sheeting should be modelled as an orthotropic shell with properties as defined in 6.5. The variation in thicknesses of the stiffeners and sheeting with height should be included. This analysis results in the elastic critical load amplifier</w:t>
      </w:r>
      <w:r w:rsidR="006D25BE" w:rsidRPr="003157BE">
        <w:rPr>
          <w:szCs w:val="24"/>
        </w:rPr>
        <w:t> </w:t>
      </w:r>
      <w:r w:rsidRPr="003157BE">
        <w:rPr>
          <w:i/>
          <w:szCs w:val="24"/>
        </w:rPr>
        <w:t>R</w:t>
      </w:r>
      <w:r w:rsidRPr="003157BE">
        <w:rPr>
          <w:vertAlign w:val="subscript"/>
        </w:rPr>
        <w:t>cr</w:t>
      </w:r>
      <w:r w:rsidRPr="003157BE">
        <w:rPr>
          <w:szCs w:val="24"/>
        </w:rPr>
        <w:t xml:space="preserve"> on the design loads. The procedures of 7.5.3.3(5) to (9) should then be followed.</w:t>
      </w:r>
    </w:p>
    <w:p w14:paraId="4FA6508A" w14:textId="60248460" w:rsidR="00572310" w:rsidRPr="00704EFF" w:rsidRDefault="00572310" w:rsidP="00572310">
      <w:pPr>
        <w:pStyle w:val="BodyText"/>
      </w:pPr>
      <w:r w:rsidRPr="003157BE">
        <w:t>(3)</w:t>
      </w:r>
      <w:r w:rsidRPr="003157BE">
        <w:tab/>
        <w:t>The procedure set out in 7.5.3.3(9) to (13) should then be followed.</w:t>
      </w:r>
    </w:p>
    <w:p w14:paraId="3A6C9653" w14:textId="77777777" w:rsidR="00572310" w:rsidRPr="003157BE" w:rsidRDefault="00572310" w:rsidP="00572310">
      <w:pPr>
        <w:pStyle w:val="Heading4"/>
      </w:pPr>
      <w:r w:rsidRPr="003157BE">
        <w:t>Local, distortional and flexural torsional failure of stiffeners</w:t>
      </w:r>
    </w:p>
    <w:p w14:paraId="72CFBFF9" w14:textId="11C57F49" w:rsidR="00572310" w:rsidRPr="003157BE" w:rsidRDefault="00572310" w:rsidP="00572310">
      <w:pPr>
        <w:pStyle w:val="BodyText"/>
      </w:pPr>
      <w:r w:rsidRPr="003157BE">
        <w:t>(1)</w:t>
      </w:r>
      <w:r w:rsidRPr="003157BE">
        <w:tab/>
        <w:t>The resistance of cold-formed stiffeners to local, distortional and flexural torsional buckling should be determined using EN</w:t>
      </w:r>
      <w:r w:rsidR="001C7DED" w:rsidRPr="003157BE">
        <w:t> </w:t>
      </w:r>
      <w:r w:rsidRPr="003157BE">
        <w:t>1993</w:t>
      </w:r>
      <w:r w:rsidR="001C7DED" w:rsidRPr="003157BE">
        <w:noBreakHyphen/>
      </w:r>
      <w:r w:rsidRPr="003157BE">
        <w:t>1</w:t>
      </w:r>
      <w:r w:rsidR="001C7DED" w:rsidRPr="003157BE">
        <w:noBreakHyphen/>
      </w:r>
      <w:r w:rsidRPr="003157BE">
        <w:t>3.</w:t>
      </w:r>
    </w:p>
    <w:p w14:paraId="27049AC9" w14:textId="77777777" w:rsidR="00572310" w:rsidRPr="003157BE" w:rsidRDefault="00572310" w:rsidP="00572310">
      <w:pPr>
        <w:pStyle w:val="Heading3"/>
      </w:pPr>
      <w:bookmarkStart w:id="1088" w:name="_Ref53078650"/>
      <w:bookmarkStart w:id="1089" w:name="_Toc78905610"/>
      <w:r w:rsidRPr="003157BE">
        <w:t>Buckling of corrugated cylindrical shells under external pressure, partial vacuum or wind</w:t>
      </w:r>
      <w:bookmarkEnd w:id="1088"/>
      <w:bookmarkEnd w:id="1089"/>
    </w:p>
    <w:p w14:paraId="76B2D713" w14:textId="77777777" w:rsidR="00572310" w:rsidRPr="003157BE" w:rsidRDefault="00572310" w:rsidP="00572310">
      <w:pPr>
        <w:pStyle w:val="BodyText"/>
      </w:pPr>
      <w:r w:rsidRPr="003157BE">
        <w:t>(1)</w:t>
      </w:r>
      <w:r w:rsidRPr="003157BE">
        <w:tab/>
        <w:t>The equivalent membrane and flexural properties of the corrugated sheeting should be found using 6.5.</w:t>
      </w:r>
    </w:p>
    <w:p w14:paraId="45F1EDBC" w14:textId="78929905" w:rsidR="00572310" w:rsidRPr="003157BE" w:rsidRDefault="00572310" w:rsidP="00572310">
      <w:pPr>
        <w:pStyle w:val="BodyText"/>
      </w:pPr>
      <w:r w:rsidRPr="003157BE">
        <w:t>(2)</w:t>
      </w:r>
      <w:r w:rsidRPr="003157BE">
        <w:tab/>
        <w:t>The bending and stretching properties of the ring and stringer stiffeners, and the outward eccentricity of the centroid of each from the middle surface of the shell wall should be determined, together with the separation between the stiffeners</w:t>
      </w:r>
      <w:r w:rsidR="001C7DED" w:rsidRPr="003157BE">
        <w:t> </w:t>
      </w:r>
      <w:r w:rsidRPr="003157BE">
        <w:rPr>
          <w:i/>
        </w:rPr>
        <w:t>d</w:t>
      </w:r>
      <w:r w:rsidRPr="003157BE">
        <w:rPr>
          <w:position w:val="-6"/>
          <w:sz w:val="16"/>
        </w:rPr>
        <w:t>s</w:t>
      </w:r>
      <w:r w:rsidRPr="003157BE">
        <w:t>.</w:t>
      </w:r>
    </w:p>
    <w:p w14:paraId="6D3A2C9F" w14:textId="0802C254" w:rsidR="00572310" w:rsidRPr="003157BE" w:rsidRDefault="00572310" w:rsidP="00572310">
      <w:pPr>
        <w:pStyle w:val="BodyText"/>
      </w:pPr>
      <w:r w:rsidRPr="003157BE">
        <w:t>(3)</w:t>
      </w:r>
      <w:r w:rsidRPr="003157BE">
        <w:tab/>
        <w:t>The horizontal distance between stiffeners</w:t>
      </w:r>
      <w:r w:rsidR="001C7DED" w:rsidRPr="003157BE">
        <w:t> </w:t>
      </w:r>
      <w:r w:rsidRPr="003157BE">
        <w:rPr>
          <w:i/>
        </w:rPr>
        <w:t>d</w:t>
      </w:r>
      <w:r w:rsidRPr="003157BE">
        <w:rPr>
          <w:position w:val="-6"/>
          <w:sz w:val="16"/>
        </w:rPr>
        <w:t>s</w:t>
      </w:r>
      <w:r w:rsidRPr="003157BE">
        <w:t xml:space="preserve"> should be no more than </w:t>
      </w:r>
      <w:r w:rsidRPr="003157BE">
        <w:rPr>
          <w:i/>
        </w:rPr>
        <w:t>d</w:t>
      </w:r>
      <w:r w:rsidRPr="003157BE">
        <w:rPr>
          <w:position w:val="-6"/>
          <w:sz w:val="16"/>
        </w:rPr>
        <w:t>s,max</w:t>
      </w:r>
      <w:r w:rsidRPr="003157BE">
        <w:t xml:space="preserve"> as given by:</w:t>
      </w:r>
    </w:p>
    <w:p w14:paraId="6BCEBC1B" w14:textId="77777777" w:rsidR="00572310" w:rsidRPr="003157BE" w:rsidRDefault="00572310" w:rsidP="00572310">
      <w:pPr>
        <w:pStyle w:val="Formula"/>
      </w:pPr>
      <w:r w:rsidRPr="003157BE">
        <w:rPr>
          <w:position w:val="-38"/>
        </w:rPr>
        <w:object w:dxaOrig="2320" w:dyaOrig="940" w14:anchorId="0FFF3EFE">
          <v:shape id="_x0000_i1190" type="#_x0000_t75" style="width:114.75pt;height:48pt" o:ole="">
            <v:imagedata r:id="rId346" o:title=""/>
          </v:shape>
          <o:OLEObject Type="Embed" ProgID="Equation.DSMT4" ShapeID="_x0000_i1190" DrawAspect="Content" ObjectID="_1772532299" r:id="rId347"/>
        </w:object>
      </w:r>
      <w:r w:rsidRPr="003157BE">
        <w:tab/>
        <w:t>(7.113</w:t>
      </w:r>
      <w:r w:rsidRPr="003157BE">
        <w:rPr>
          <w:szCs w:val="22"/>
        </w:rPr>
        <w:t>)</w:t>
      </w:r>
    </w:p>
    <w:p w14:paraId="75134AD2" w14:textId="2F199296"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19"/>
        <w:gridCol w:w="8553"/>
      </w:tblGrid>
      <w:tr w:rsidR="006D698F" w:rsidRPr="003157BE" w14:paraId="26596B03" w14:textId="77777777" w:rsidTr="00C06363">
        <w:tc>
          <w:tcPr>
            <w:tcW w:w="519" w:type="dxa"/>
          </w:tcPr>
          <w:p w14:paraId="0A87C65D" w14:textId="041F3BCE" w:rsidR="006D698F" w:rsidRPr="003157BE" w:rsidRDefault="006D698F" w:rsidP="003F6D9D">
            <w:pPr>
              <w:pStyle w:val="ListHangingIndent"/>
              <w:ind w:left="0"/>
            </w:pPr>
            <w:r w:rsidRPr="003157BE">
              <w:rPr>
                <w:i/>
              </w:rPr>
              <w:t>D</w:t>
            </w:r>
            <w:r w:rsidRPr="003157BE">
              <w:rPr>
                <w:rFonts w:ascii="Symbol" w:hAnsi="Symbol"/>
                <w:position w:val="-6"/>
                <w:sz w:val="16"/>
              </w:rPr>
              <w:t></w:t>
            </w:r>
          </w:p>
        </w:tc>
        <w:tc>
          <w:tcPr>
            <w:tcW w:w="8553" w:type="dxa"/>
          </w:tcPr>
          <w:p w14:paraId="15D1A2A6" w14:textId="341BC499" w:rsidR="006D698F" w:rsidRPr="003157BE" w:rsidRDefault="006D698F" w:rsidP="003F6D9D">
            <w:pPr>
              <w:pStyle w:val="ListHangingIndent"/>
              <w:ind w:left="0"/>
            </w:pPr>
            <w:r w:rsidRPr="003157BE">
              <w:t>is the flexural rigidity per unit width of the thinnest sheeting parallel to the corrugations;</w:t>
            </w:r>
          </w:p>
        </w:tc>
      </w:tr>
      <w:tr w:rsidR="006D698F" w:rsidRPr="003157BE" w14:paraId="55810901" w14:textId="77777777" w:rsidTr="00C06363">
        <w:tc>
          <w:tcPr>
            <w:tcW w:w="519" w:type="dxa"/>
          </w:tcPr>
          <w:p w14:paraId="4F6B081D" w14:textId="130E822F" w:rsidR="006D698F" w:rsidRPr="003157BE" w:rsidRDefault="006D698F" w:rsidP="003F6D9D">
            <w:pPr>
              <w:pStyle w:val="ListHangingIndent"/>
              <w:ind w:left="0"/>
            </w:pPr>
            <w:r w:rsidRPr="003157BE">
              <w:rPr>
                <w:i/>
              </w:rPr>
              <w:t>C</w:t>
            </w:r>
            <w:r w:rsidRPr="003157BE">
              <w:rPr>
                <w:rFonts w:ascii="Symbol" w:hAnsi="Symbol"/>
                <w:position w:val="-6"/>
                <w:sz w:val="16"/>
              </w:rPr>
              <w:t></w:t>
            </w:r>
          </w:p>
        </w:tc>
        <w:tc>
          <w:tcPr>
            <w:tcW w:w="8553" w:type="dxa"/>
          </w:tcPr>
          <w:p w14:paraId="582318F3" w14:textId="14B68B88" w:rsidR="006D698F" w:rsidRPr="003157BE" w:rsidRDefault="00C06363" w:rsidP="003F6D9D">
            <w:pPr>
              <w:pStyle w:val="ListHangingIndent"/>
              <w:ind w:left="0"/>
            </w:pPr>
            <w:r w:rsidRPr="003157BE">
              <w:t>is the stretching stiffness per unit width of the thinnest sheeting parallel to the corrugations;</w:t>
            </w:r>
          </w:p>
        </w:tc>
      </w:tr>
      <w:tr w:rsidR="006D698F" w:rsidRPr="003157BE" w14:paraId="32A97B10" w14:textId="77777777" w:rsidTr="00C06363">
        <w:tc>
          <w:tcPr>
            <w:tcW w:w="519" w:type="dxa"/>
          </w:tcPr>
          <w:p w14:paraId="52434653" w14:textId="1CEC55E5" w:rsidR="006D698F" w:rsidRPr="003157BE" w:rsidRDefault="006D698F" w:rsidP="003F6D9D">
            <w:pPr>
              <w:pStyle w:val="ListHangingIndent"/>
              <w:ind w:left="0"/>
            </w:pPr>
            <w:r w:rsidRPr="003157BE">
              <w:rPr>
                <w:i/>
              </w:rPr>
              <w:t>r</w:t>
            </w:r>
          </w:p>
        </w:tc>
        <w:tc>
          <w:tcPr>
            <w:tcW w:w="8553" w:type="dxa"/>
          </w:tcPr>
          <w:p w14:paraId="79EDCB9F" w14:textId="11319EF8" w:rsidR="006D698F" w:rsidRPr="003157BE" w:rsidRDefault="00C06363" w:rsidP="003F6D9D">
            <w:pPr>
              <w:pStyle w:val="ListHangingIndent"/>
              <w:ind w:left="0"/>
            </w:pPr>
            <w:r w:rsidRPr="003157BE">
              <w:t>is the cylinder radius;</w:t>
            </w:r>
          </w:p>
        </w:tc>
      </w:tr>
      <w:tr w:rsidR="006D698F" w:rsidRPr="003157BE" w14:paraId="4B4080F8" w14:textId="77777777" w:rsidTr="00C06363">
        <w:tc>
          <w:tcPr>
            <w:tcW w:w="519" w:type="dxa"/>
          </w:tcPr>
          <w:p w14:paraId="2E51D6F5" w14:textId="21E91C2F" w:rsidR="006D698F" w:rsidRPr="003157BE" w:rsidRDefault="006D698F" w:rsidP="003F6D9D">
            <w:pPr>
              <w:pStyle w:val="ListHangingIndent"/>
              <w:ind w:left="0"/>
            </w:pPr>
            <w:r w:rsidRPr="003157BE">
              <w:rPr>
                <w:i/>
              </w:rPr>
              <w:t>k</w:t>
            </w:r>
            <w:r w:rsidRPr="003157BE">
              <w:rPr>
                <w:position w:val="-4"/>
                <w:sz w:val="18"/>
              </w:rPr>
              <w:t>d</w:t>
            </w:r>
            <w:r w:rsidRPr="003157BE">
              <w:rPr>
                <w:rFonts w:ascii="Symbol" w:hAnsi="Symbol"/>
                <w:position w:val="-4"/>
                <w:sz w:val="18"/>
              </w:rPr>
              <w:t></w:t>
            </w:r>
          </w:p>
        </w:tc>
        <w:tc>
          <w:tcPr>
            <w:tcW w:w="8553" w:type="dxa"/>
          </w:tcPr>
          <w:p w14:paraId="14B051D8" w14:textId="4DAEDB91" w:rsidR="006D698F" w:rsidRPr="003157BE" w:rsidRDefault="00C06363" w:rsidP="003F6D9D">
            <w:pPr>
              <w:pStyle w:val="ListHangingIndent"/>
              <w:ind w:left="0"/>
            </w:pPr>
            <w:r w:rsidRPr="003157BE">
              <w:t xml:space="preserve">is the scale factor for stiffener spacing, </w:t>
            </w:r>
            <w:r w:rsidRPr="003157BE">
              <w:rPr>
                <w:i/>
              </w:rPr>
              <w:t>k</w:t>
            </w:r>
            <w:r w:rsidRPr="003157BE">
              <w:rPr>
                <w:position w:val="-4"/>
                <w:sz w:val="18"/>
              </w:rPr>
              <w:t>d</w:t>
            </w:r>
            <w:r w:rsidRPr="003157BE">
              <w:rPr>
                <w:rFonts w:ascii="Symbol" w:hAnsi="Symbol"/>
                <w:position w:val="-4"/>
                <w:sz w:val="18"/>
              </w:rPr>
              <w:t></w:t>
            </w:r>
            <w:r w:rsidRPr="003157BE">
              <w:t> </w:t>
            </w:r>
            <w:r w:rsidRPr="003157BE">
              <w:rPr>
                <w:rFonts w:ascii="Cambria Math" w:hAnsi="Cambria Math"/>
              </w:rPr>
              <w:t>= </w:t>
            </w:r>
            <w:r w:rsidRPr="003157BE">
              <w:t>9,1.</w:t>
            </w:r>
          </w:p>
        </w:tc>
      </w:tr>
    </w:tbl>
    <w:p w14:paraId="4FB7B2FD" w14:textId="055D1AFD" w:rsidR="00572310" w:rsidRPr="003157BE" w:rsidRDefault="00572310" w:rsidP="003F6D9D">
      <w:pPr>
        <w:pStyle w:val="BodyText"/>
        <w:spacing w:before="120"/>
      </w:pPr>
      <w:r w:rsidRPr="003157BE">
        <w:t>(4)</w:t>
      </w:r>
      <w:r w:rsidRPr="003157BE">
        <w:tab/>
      </w:r>
      <w:bookmarkStart w:id="1090" w:name="_Ref53082306"/>
      <w:r w:rsidRPr="003157BE">
        <w:t>The critical uniform external pressure buckling resistance</w:t>
      </w:r>
      <w:r w:rsidR="00C06363" w:rsidRPr="003157BE">
        <w:t> </w:t>
      </w:r>
      <w:r w:rsidRPr="003157BE">
        <w:rPr>
          <w:i/>
        </w:rPr>
        <w:t>q</w:t>
      </w:r>
      <w:r w:rsidRPr="003157BE">
        <w:rPr>
          <w:position w:val="-4"/>
          <w:sz w:val="18"/>
        </w:rPr>
        <w:t>R,cru</w:t>
      </w:r>
      <w:r w:rsidRPr="003157BE">
        <w:t xml:space="preserve"> should be evaluated at the level of the thinnest sheeting taken as:</w:t>
      </w:r>
      <w:bookmarkEnd w:id="1090"/>
    </w:p>
    <w:p w14:paraId="555A7AA3" w14:textId="77777777" w:rsidR="00572310" w:rsidRPr="003157BE" w:rsidRDefault="00572310" w:rsidP="00572310">
      <w:pPr>
        <w:pStyle w:val="Formula"/>
      </w:pPr>
      <w:r w:rsidRPr="003157BE">
        <w:rPr>
          <w:position w:val="-40"/>
        </w:rPr>
        <w:object w:dxaOrig="2280" w:dyaOrig="999" w14:anchorId="4E204255">
          <v:shape id="_x0000_i1191" type="#_x0000_t75" style="width:114.75pt;height:49.5pt" o:ole="">
            <v:imagedata r:id="rId348" o:title=""/>
          </v:shape>
          <o:OLEObject Type="Embed" ProgID="Equation.DSMT4" ShapeID="_x0000_i1191" DrawAspect="Content" ObjectID="_1772532300" r:id="rId349"/>
        </w:object>
      </w:r>
      <w:r w:rsidRPr="003157BE">
        <w:tab/>
        <w:t>(7.114</w:t>
      </w:r>
      <w:r w:rsidRPr="003157BE">
        <w:rPr>
          <w:szCs w:val="22"/>
        </w:rPr>
        <w:t>)</w:t>
      </w:r>
    </w:p>
    <w:p w14:paraId="0B1F9A2E" w14:textId="5CFEAC6A"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99"/>
        <w:gridCol w:w="8647"/>
      </w:tblGrid>
      <w:tr w:rsidR="00113262" w:rsidRPr="003157BE" w14:paraId="34C06ADB" w14:textId="77777777" w:rsidTr="00113262">
        <w:tc>
          <w:tcPr>
            <w:tcW w:w="425" w:type="dxa"/>
          </w:tcPr>
          <w:p w14:paraId="3752054A" w14:textId="2C9BF944" w:rsidR="00113262" w:rsidRPr="003157BE" w:rsidRDefault="00113262" w:rsidP="00310489">
            <w:pPr>
              <w:pStyle w:val="ListHangingIndent"/>
              <w:ind w:left="0"/>
            </w:pPr>
            <w:r w:rsidRPr="00704EFF">
              <w:rPr>
                <w:i/>
                <w:iCs/>
              </w:rPr>
              <w:t>k</w:t>
            </w:r>
            <w:r w:rsidRPr="003157BE">
              <w:rPr>
                <w:position w:val="-4"/>
                <w:sz w:val="18"/>
              </w:rPr>
              <w:t>c</w:t>
            </w:r>
            <w:r w:rsidRPr="003157BE">
              <w:rPr>
                <w:rFonts w:ascii="Symbol" w:hAnsi="Symbol"/>
                <w:position w:val="-4"/>
                <w:sz w:val="18"/>
              </w:rPr>
              <w:t></w:t>
            </w:r>
          </w:p>
        </w:tc>
        <w:tc>
          <w:tcPr>
            <w:tcW w:w="8647" w:type="dxa"/>
          </w:tcPr>
          <w:p w14:paraId="60A1A83F" w14:textId="05122EDB" w:rsidR="00113262" w:rsidRPr="003157BE" w:rsidRDefault="00113262" w:rsidP="00310489">
            <w:pPr>
              <w:pStyle w:val="ListHangingIndent"/>
              <w:ind w:left="0"/>
            </w:pPr>
            <w:r w:rsidRPr="003157BE">
              <w:t xml:space="preserve">is the scale factor for external pressure, </w:t>
            </w:r>
            <w:r w:rsidRPr="00704EFF">
              <w:rPr>
                <w:i/>
                <w:iCs/>
              </w:rPr>
              <w:t>k</w:t>
            </w:r>
            <w:r w:rsidRPr="003157BE">
              <w:rPr>
                <w:position w:val="-4"/>
                <w:sz w:val="18"/>
              </w:rPr>
              <w:t>c</w:t>
            </w:r>
            <w:r w:rsidRPr="003157BE">
              <w:rPr>
                <w:rFonts w:ascii="Symbol" w:hAnsi="Symbol"/>
                <w:position w:val="-4"/>
                <w:sz w:val="18"/>
              </w:rPr>
              <w:t></w:t>
            </w:r>
            <w:r w:rsidRPr="003157BE">
              <w:rPr>
                <w:position w:val="-4"/>
              </w:rPr>
              <w:t> </w:t>
            </w:r>
            <w:r w:rsidRPr="003157BE">
              <w:rPr>
                <w:rFonts w:ascii="Cambria Math" w:hAnsi="Cambria Math"/>
              </w:rPr>
              <w:t>=</w:t>
            </w:r>
            <w:r w:rsidRPr="003157BE">
              <w:t> 0,3.</w:t>
            </w:r>
          </w:p>
        </w:tc>
      </w:tr>
    </w:tbl>
    <w:p w14:paraId="5335433A" w14:textId="73F96C4E" w:rsidR="00572310" w:rsidRPr="003157BE" w:rsidRDefault="00572310" w:rsidP="003F6D9D">
      <w:pPr>
        <w:pStyle w:val="BodyText"/>
        <w:spacing w:before="120"/>
      </w:pPr>
      <w:r w:rsidRPr="003157BE">
        <w:t>(5)</w:t>
      </w:r>
      <w:r w:rsidRPr="003157BE">
        <w:tab/>
        <w:t>Where the silo has no roof and is potentially subject to wind buckling, the above calculated pressure should be reduced by the factor</w:t>
      </w:r>
      <w:r w:rsidR="00113262" w:rsidRPr="003157BE">
        <w:t> </w:t>
      </w:r>
      <w:r w:rsidRPr="003157BE">
        <w:t>0,6.</w:t>
      </w:r>
    </w:p>
    <w:p w14:paraId="3D60DBEA" w14:textId="6D84C91B" w:rsidR="00572310" w:rsidRPr="003157BE" w:rsidRDefault="00572310" w:rsidP="00572310">
      <w:pPr>
        <w:pStyle w:val="BodyText"/>
      </w:pPr>
      <w:r w:rsidRPr="003157BE">
        <w:t>(6)</w:t>
      </w:r>
      <w:r w:rsidRPr="003157BE">
        <w:tab/>
        <w:t xml:space="preserve">The design buckling pressure for the wall should be determined using Formulae (7.58) to (7.60) with </w:t>
      </w:r>
      <w:r w:rsidRPr="003157BE">
        <w:rPr>
          <w:i/>
        </w:rPr>
        <w:t>C</w:t>
      </w:r>
      <w:r w:rsidRPr="003157BE">
        <w:rPr>
          <w:position w:val="-6"/>
          <w:sz w:val="16"/>
        </w:rPr>
        <w:t>b</w:t>
      </w:r>
      <w:r w:rsidRPr="003157BE">
        <w:t> = </w:t>
      </w:r>
      <w:r w:rsidRPr="003157BE">
        <w:rPr>
          <w:i/>
        </w:rPr>
        <w:t>C</w:t>
      </w:r>
      <w:r w:rsidRPr="003157BE">
        <w:rPr>
          <w:position w:val="-6"/>
          <w:sz w:val="16"/>
        </w:rPr>
        <w:t>w</w:t>
      </w:r>
      <w:r w:rsidRPr="003157BE">
        <w:t xml:space="preserve"> = 1,0 and taking </w:t>
      </w:r>
      <w:r w:rsidRPr="003157BE">
        <w:rPr>
          <w:rFonts w:ascii="Symbol" w:hAnsi="Symbol"/>
          <w:i/>
        </w:rPr>
        <w:t></w:t>
      </w:r>
      <w:r w:rsidRPr="003157BE">
        <w:rPr>
          <w:rFonts w:ascii="Symbol" w:hAnsi="Symbol"/>
          <w:position w:val="-6"/>
          <w:sz w:val="16"/>
        </w:rPr>
        <w:t></w:t>
      </w:r>
      <w:r w:rsidRPr="003157BE">
        <w:t xml:space="preserve"> = </w:t>
      </w:r>
      <w:r w:rsidR="00495BA9" w:rsidRPr="003157BE">
        <w:t>0,5 but</w:t>
      </w:r>
      <w:r w:rsidRPr="003157BE">
        <w:t xml:space="preserve"> adopting the critical buckling pressure</w:t>
      </w:r>
      <w:r w:rsidR="00113262" w:rsidRPr="003157BE">
        <w:t> </w:t>
      </w:r>
      <w:r w:rsidRPr="00B10433">
        <w:rPr>
          <w:i/>
          <w:iCs/>
        </w:rPr>
        <w:t>q</w:t>
      </w:r>
      <w:r w:rsidRPr="003157BE">
        <w:rPr>
          <w:position w:val="-6"/>
          <w:sz w:val="16"/>
        </w:rPr>
        <w:t>Rcr</w:t>
      </w:r>
      <w:r w:rsidRPr="003157BE">
        <w:t xml:space="preserve"> from </w:t>
      </w:r>
      <w:r w:rsidR="00495BA9" w:rsidRPr="003157BE">
        <w:t>Formulae</w:t>
      </w:r>
      <w:r w:rsidR="00495BA9">
        <w:t xml:space="preserve"> (7.114).</w:t>
      </w:r>
    </w:p>
    <w:p w14:paraId="47E183AA" w14:textId="77777777" w:rsidR="00572310" w:rsidRPr="003157BE" w:rsidRDefault="00572310" w:rsidP="00113262">
      <w:pPr>
        <w:pStyle w:val="Heading3"/>
      </w:pPr>
      <w:bookmarkStart w:id="1091" w:name="_Ref53082960"/>
      <w:bookmarkStart w:id="1092" w:name="_Toc78905611"/>
      <w:r w:rsidRPr="003157BE">
        <w:t>Buckling of corrugated cylindrical shells under membrane shear</w:t>
      </w:r>
      <w:bookmarkEnd w:id="1091"/>
      <w:bookmarkEnd w:id="1092"/>
    </w:p>
    <w:p w14:paraId="3184DA90" w14:textId="78A5755B" w:rsidR="00572310" w:rsidRPr="003157BE" w:rsidRDefault="00572310" w:rsidP="00572310">
      <w:pPr>
        <w:pStyle w:val="BodyText"/>
      </w:pPr>
      <w:r w:rsidRPr="003157BE">
        <w:t>(1)</w:t>
      </w:r>
      <w:r w:rsidRPr="003157BE">
        <w:tab/>
        <w:t>Where required, the buckling resistance of the shell under membrane shear should be determined using the computational provisions of EN</w:t>
      </w:r>
      <w:r w:rsidR="00113262" w:rsidRPr="003157BE">
        <w:t> </w:t>
      </w:r>
      <w:r w:rsidRPr="003157BE">
        <w:t>1993</w:t>
      </w:r>
      <w:r w:rsidR="00113262" w:rsidRPr="003157BE">
        <w:noBreakHyphen/>
      </w:r>
      <w:r w:rsidRPr="003157BE">
        <w:t>1</w:t>
      </w:r>
      <w:r w:rsidR="00113262" w:rsidRPr="003157BE">
        <w:noBreakHyphen/>
      </w:r>
      <w:r w:rsidRPr="003157BE">
        <w:t>6 with an LBA treatment of the wall as an orthotropic shell.</w:t>
      </w:r>
    </w:p>
    <w:p w14:paraId="50C19CEE" w14:textId="49B0B44A" w:rsidR="00572310" w:rsidRPr="003157BE" w:rsidRDefault="00572310" w:rsidP="00572310">
      <w:pPr>
        <w:pStyle w:val="Note"/>
      </w:pPr>
      <w:r w:rsidRPr="003157BE">
        <w:t>NOTE</w:t>
      </w:r>
      <w:r w:rsidRPr="003157BE">
        <w:tab/>
        <w:t>The formulae in Annex</w:t>
      </w:r>
      <w:r w:rsidR="00113262" w:rsidRPr="003157BE">
        <w:t> </w:t>
      </w:r>
      <w:r w:rsidRPr="003157BE">
        <w:t xml:space="preserve">D of </w:t>
      </w:r>
      <w:r w:rsidR="007F3C9E">
        <w:t>pr</w:t>
      </w:r>
      <w:r w:rsidRPr="003157BE">
        <w:t>EN</w:t>
      </w:r>
      <w:r w:rsidR="00113262" w:rsidRPr="003157BE">
        <w:t> </w:t>
      </w:r>
      <w:r w:rsidRPr="003157BE">
        <w:t>1993</w:t>
      </w:r>
      <w:r w:rsidR="00113262" w:rsidRPr="003157BE">
        <w:noBreakHyphen/>
      </w:r>
      <w:r w:rsidRPr="003157BE">
        <w:t>1</w:t>
      </w:r>
      <w:r w:rsidR="00113262" w:rsidRPr="003157BE">
        <w:noBreakHyphen/>
      </w:r>
      <w:r w:rsidRPr="003157BE">
        <w:t>6</w:t>
      </w:r>
      <w:r w:rsidR="007F3C9E">
        <w:t>:2023</w:t>
      </w:r>
      <w:r w:rsidRPr="003157BE">
        <w:t xml:space="preserve"> refer only to isotropic unstiffened walls. The provisions given in the body of the standard for computation assessments are more general and can be applied to orthotropic stiffened shells.</w:t>
      </w:r>
    </w:p>
    <w:p w14:paraId="2EAE2F67" w14:textId="77777777" w:rsidR="00572310" w:rsidRPr="003157BE" w:rsidRDefault="00572310" w:rsidP="0002596A">
      <w:pPr>
        <w:pStyle w:val="Heading2"/>
      </w:pPr>
      <w:r w:rsidRPr="003157BE">
        <w:fldChar w:fldCharType="begin"/>
      </w:r>
      <w:r w:rsidRPr="003157BE">
        <w:instrText xml:space="preserve">  </w:instrText>
      </w:r>
      <w:r w:rsidRPr="003157BE">
        <w:fldChar w:fldCharType="end"/>
      </w:r>
      <w:bookmarkStart w:id="1093" w:name="_Ref53071734"/>
      <w:bookmarkStart w:id="1094" w:name="_Toc78905612"/>
      <w:bookmarkStart w:id="1095" w:name="_Toc79220865"/>
      <w:bookmarkStart w:id="1096" w:name="_Toc81813649"/>
      <w:bookmarkStart w:id="1097" w:name="_Toc81815734"/>
      <w:bookmarkStart w:id="1098" w:name="_Toc92112169"/>
      <w:bookmarkStart w:id="1099" w:name="_Toc93425322"/>
      <w:bookmarkStart w:id="1100" w:name="_Toc125624804"/>
      <w:bookmarkStart w:id="1101" w:name="_Toc150445081"/>
      <w:r w:rsidRPr="003157BE">
        <w:t>Vertically corrugated cylindrical walls with ring stiffeners</w:t>
      </w:r>
      <w:bookmarkEnd w:id="1093"/>
      <w:bookmarkEnd w:id="1094"/>
      <w:bookmarkEnd w:id="1095"/>
      <w:bookmarkEnd w:id="1096"/>
      <w:bookmarkEnd w:id="1097"/>
      <w:bookmarkEnd w:id="1098"/>
      <w:bookmarkEnd w:id="1099"/>
      <w:bookmarkEnd w:id="1100"/>
      <w:bookmarkEnd w:id="1101"/>
    </w:p>
    <w:p w14:paraId="6B5D4D32" w14:textId="77777777" w:rsidR="00572310" w:rsidRPr="003157BE" w:rsidRDefault="00572310" w:rsidP="00113262">
      <w:pPr>
        <w:pStyle w:val="Heading3"/>
      </w:pPr>
      <w:bookmarkStart w:id="1102" w:name="_Toc78905613"/>
      <w:r w:rsidRPr="003157BE">
        <w:t>General</w:t>
      </w:r>
      <w:bookmarkEnd w:id="1102"/>
    </w:p>
    <w:p w14:paraId="75675BA4" w14:textId="77777777" w:rsidR="00572310" w:rsidRPr="003157BE" w:rsidRDefault="00572310" w:rsidP="00572310">
      <w:pPr>
        <w:pStyle w:val="BodyText"/>
      </w:pPr>
      <w:r w:rsidRPr="003157BE">
        <w:t>(1)</w:t>
      </w:r>
      <w:r w:rsidRPr="003157BE">
        <w:tab/>
        <w:t>If the cylindrical wall is fabricated using corrugated sheeting with the corrugations running vertically, both of the following conditions should be met:</w:t>
      </w:r>
    </w:p>
    <w:p w14:paraId="193392C0" w14:textId="77777777" w:rsidR="00572310" w:rsidRPr="00704EFF" w:rsidRDefault="00572310" w:rsidP="00B1753D">
      <w:pPr>
        <w:pStyle w:val="ListNumber1"/>
        <w:numPr>
          <w:ilvl w:val="0"/>
          <w:numId w:val="38"/>
        </w:numPr>
        <w:rPr>
          <w:lang w:val="en-GB"/>
        </w:rPr>
      </w:pPr>
      <w:r w:rsidRPr="00704EFF">
        <w:rPr>
          <w:lang w:val="en-GB"/>
        </w:rPr>
        <w:t>The corrugated wall should be assumed to carry no horizontal forces;</w:t>
      </w:r>
    </w:p>
    <w:p w14:paraId="6A918014" w14:textId="77777777" w:rsidR="00572310" w:rsidRPr="00704EFF" w:rsidRDefault="00572310" w:rsidP="00B1753D">
      <w:pPr>
        <w:pStyle w:val="ListNumber1"/>
        <w:numPr>
          <w:ilvl w:val="0"/>
          <w:numId w:val="38"/>
        </w:numPr>
        <w:rPr>
          <w:lang w:val="en-GB"/>
        </w:rPr>
      </w:pPr>
      <w:r w:rsidRPr="00704EFF">
        <w:rPr>
          <w:lang w:val="en-GB"/>
        </w:rPr>
        <w:t>The corrugated sheeting should be assumed to span between attached rings, using the centre to centre separation between rings and adopting the assumption of sheeting continuity.</w:t>
      </w:r>
    </w:p>
    <w:p w14:paraId="6AEB5F2C" w14:textId="77777777" w:rsidR="00572310" w:rsidRPr="003157BE" w:rsidRDefault="00572310" w:rsidP="00572310">
      <w:pPr>
        <w:pStyle w:val="BodyText"/>
      </w:pPr>
      <w:r w:rsidRPr="003157BE">
        <w:t>(2)</w:t>
      </w:r>
      <w:r w:rsidRPr="003157BE">
        <w:tab/>
        <w:t>The joints between sheeting sections should be designed to ensure that assumed flexural continuity is achieved.</w:t>
      </w:r>
    </w:p>
    <w:p w14:paraId="62AF0801" w14:textId="5FFA8CF3" w:rsidR="00572310" w:rsidRPr="003157BE" w:rsidRDefault="00572310" w:rsidP="00572310">
      <w:pPr>
        <w:pStyle w:val="BodyText"/>
      </w:pPr>
      <w:r w:rsidRPr="003157BE">
        <w:t>(3)</w:t>
      </w:r>
      <w:r w:rsidRPr="003157BE">
        <w:tab/>
        <w:t>The evaluation of the axial compression force in the wall arising from wall frictional tractions from the bulk solid should be performed according to the provisions of EN</w:t>
      </w:r>
      <w:r w:rsidR="0026717B" w:rsidRPr="003157BE">
        <w:t> </w:t>
      </w:r>
      <w:r w:rsidRPr="003157BE">
        <w:t>1991</w:t>
      </w:r>
      <w:r w:rsidR="0026717B" w:rsidRPr="003157BE">
        <w:noBreakHyphen/>
      </w:r>
      <w:r w:rsidRPr="003157BE">
        <w:t>4, and should take account of the full circumference of the silo, allowing for the profile shape of the corrugation</w:t>
      </w:r>
      <w:r w:rsidR="0026717B" w:rsidRPr="003157BE">
        <w:t>.</w:t>
      </w:r>
    </w:p>
    <w:p w14:paraId="6FD2F34A" w14:textId="0AF76C4F" w:rsidR="00572310" w:rsidRPr="003157BE" w:rsidRDefault="00572310" w:rsidP="00B10433">
      <w:pPr>
        <w:pStyle w:val="BodyText"/>
      </w:pPr>
      <w:r w:rsidRPr="003157BE">
        <w:t>Although the axial force per unit circumference rises according to the full circumference, the wall profile means that the axial membrane stress is the unaffected by the profile shape. Where the axial force is determined and the effective thickness (Formula</w:t>
      </w:r>
      <w:r w:rsidR="006370D2" w:rsidRPr="003157BE">
        <w:t> </w:t>
      </w:r>
      <w:r w:rsidRPr="003157BE">
        <w:t xml:space="preserve">6.5) is used to deduce the axial stress, the full circumference is required. The provisions of </w:t>
      </w:r>
      <w:r w:rsidR="00495BA9">
        <w:t>pr</w:t>
      </w:r>
      <w:r w:rsidRPr="003157BE">
        <w:t>EN</w:t>
      </w:r>
      <w:r w:rsidR="006370D2" w:rsidRPr="003157BE">
        <w:t> </w:t>
      </w:r>
      <w:r w:rsidRPr="003157BE">
        <w:t>1991</w:t>
      </w:r>
      <w:r w:rsidR="006370D2" w:rsidRPr="003157BE">
        <w:noBreakHyphen/>
      </w:r>
      <w:r w:rsidRPr="003157BE">
        <w:t>4</w:t>
      </w:r>
      <w:r w:rsidR="00495BA9">
        <w:t>:2024,</w:t>
      </w:r>
      <w:r w:rsidRPr="003157BE">
        <w:t xml:space="preserve"> Annex</w:t>
      </w:r>
      <w:r w:rsidR="006370D2" w:rsidRPr="003157BE">
        <w:t> </w:t>
      </w:r>
      <w:r w:rsidRPr="003157BE">
        <w:t>E are useful for the full circumference evaluation.</w:t>
      </w:r>
    </w:p>
    <w:p w14:paraId="0ACC516D" w14:textId="77777777" w:rsidR="00572310" w:rsidRPr="003157BE" w:rsidRDefault="00572310" w:rsidP="00572310">
      <w:pPr>
        <w:pStyle w:val="BodyText"/>
      </w:pPr>
      <w:r w:rsidRPr="003157BE">
        <w:t>(4)</w:t>
      </w:r>
      <w:r w:rsidRPr="003157BE">
        <w:tab/>
        <w:t>If the corrugated sheeting extends to a base boundary condition, the local flexure of the sheeting near the boundary should be considered, assuming a radially restrained boundary.</w:t>
      </w:r>
    </w:p>
    <w:p w14:paraId="5B5C79AB" w14:textId="77777777" w:rsidR="00572310" w:rsidRPr="003157BE" w:rsidRDefault="00572310" w:rsidP="00572310">
      <w:pPr>
        <w:pStyle w:val="BodyText"/>
      </w:pPr>
      <w:r w:rsidRPr="003157BE">
        <w:t>(5)</w:t>
      </w:r>
      <w:r w:rsidRPr="003157BE">
        <w:tab/>
        <w:t>The design stress resultants, resistances and checks should be carried out as in 7.5, but including the additional provisions set out in 7.10.2 to 7.10.5.</w:t>
      </w:r>
    </w:p>
    <w:p w14:paraId="05B4825F" w14:textId="77777777" w:rsidR="00572310" w:rsidRPr="000E00C7" w:rsidRDefault="00572310" w:rsidP="006370D2">
      <w:pPr>
        <w:pStyle w:val="Heading3"/>
      </w:pPr>
      <w:bookmarkStart w:id="1103" w:name="_Ref53082676"/>
      <w:bookmarkStart w:id="1104" w:name="_Toc78905614"/>
      <w:r w:rsidRPr="000E00C7">
        <w:lastRenderedPageBreak/>
        <w:t>Plastic limit state</w:t>
      </w:r>
      <w:bookmarkEnd w:id="1103"/>
      <w:bookmarkEnd w:id="1104"/>
    </w:p>
    <w:p w14:paraId="78FA238A" w14:textId="77777777" w:rsidR="00572310" w:rsidRPr="003157BE" w:rsidRDefault="00572310" w:rsidP="00572310">
      <w:pPr>
        <w:pStyle w:val="BodyText"/>
      </w:pPr>
      <w:r w:rsidRPr="003157BE">
        <w:t>(1)</w:t>
      </w:r>
      <w:r w:rsidRPr="003157BE">
        <w:tab/>
        <w:t>In checking the plastic limit state, the corrugated wall should be assumed to carry no circumferential forces.</w:t>
      </w:r>
    </w:p>
    <w:p w14:paraId="2F326BB5" w14:textId="675A2491" w:rsidR="00572310" w:rsidRPr="003157BE" w:rsidRDefault="00572310" w:rsidP="00572310">
      <w:pPr>
        <w:pStyle w:val="BodyText"/>
      </w:pPr>
      <w:r w:rsidRPr="003157BE">
        <w:t>(2)</w:t>
      </w:r>
      <w:r w:rsidRPr="003157BE">
        <w:tab/>
        <w:t>The spacing of ring stiffeners should be determined using a beam bending analysis of the corrugated profile, assuming that the wall is continuous over the rings and including the effects of different radial displacements of ring stiffeners that have different sizes. The stresses arising from this bending should be added to those arising from axial compression when checking the buckling resistance under axial compression.</w:t>
      </w:r>
    </w:p>
    <w:p w14:paraId="3C5ABAEC" w14:textId="76E62C37" w:rsidR="00572310" w:rsidRPr="003157BE" w:rsidRDefault="00572310" w:rsidP="00572310">
      <w:pPr>
        <w:pStyle w:val="Note"/>
      </w:pPr>
      <w:r w:rsidRPr="003157BE">
        <w:t>NOTE</w:t>
      </w:r>
      <w:r w:rsidRPr="003157BE">
        <w:tab/>
        <w:t>The vertical bending of the sheeting can be analysed by treating it as a continuous beam passing over flexible supports at the ring locations. The stiffness of each support is then determined from the ring stiffness to radial loading.</w:t>
      </w:r>
    </w:p>
    <w:p w14:paraId="7FC1C41A" w14:textId="2888155E" w:rsidR="00572310" w:rsidRPr="003157BE" w:rsidRDefault="00572310" w:rsidP="00572310">
      <w:pPr>
        <w:pStyle w:val="BodyText"/>
      </w:pPr>
      <w:r w:rsidRPr="003157BE">
        <w:t>(3)</w:t>
      </w:r>
      <w:r w:rsidRPr="003157BE">
        <w:tab/>
        <w:t>The ring stiffeners designed to carry the horizontal load should be proportioned in accordance with EN</w:t>
      </w:r>
      <w:r w:rsidR="006370D2" w:rsidRPr="003157BE">
        <w:t> </w:t>
      </w:r>
      <w:r w:rsidRPr="003157BE">
        <w:t>1993</w:t>
      </w:r>
      <w:r w:rsidR="006370D2" w:rsidRPr="003157BE">
        <w:noBreakHyphen/>
      </w:r>
      <w:r w:rsidRPr="003157BE">
        <w:t>1</w:t>
      </w:r>
      <w:r w:rsidR="006370D2" w:rsidRPr="003157BE">
        <w:noBreakHyphen/>
      </w:r>
      <w:r w:rsidRPr="003157BE">
        <w:t>1 and EN</w:t>
      </w:r>
      <w:r w:rsidR="006370D2" w:rsidRPr="003157BE">
        <w:t> </w:t>
      </w:r>
      <w:r w:rsidRPr="003157BE">
        <w:t>1993</w:t>
      </w:r>
      <w:r w:rsidR="006370D2" w:rsidRPr="003157BE">
        <w:noBreakHyphen/>
      </w:r>
      <w:r w:rsidRPr="003157BE">
        <w:t>1</w:t>
      </w:r>
      <w:r w:rsidR="006370D2" w:rsidRPr="003157BE">
        <w:noBreakHyphen/>
      </w:r>
      <w:r w:rsidRPr="003157BE">
        <w:t>3 as appropriate.</w:t>
      </w:r>
    </w:p>
    <w:p w14:paraId="478D0784" w14:textId="77777777" w:rsidR="00572310" w:rsidRPr="003157BE" w:rsidRDefault="00572310" w:rsidP="006370D2">
      <w:pPr>
        <w:pStyle w:val="Heading3"/>
      </w:pPr>
      <w:bookmarkStart w:id="1105" w:name="_Toc78905615"/>
      <w:r w:rsidRPr="003157BE">
        <w:t>Buckling under axial compression</w:t>
      </w:r>
      <w:bookmarkEnd w:id="1105"/>
    </w:p>
    <w:p w14:paraId="0866265A" w14:textId="7540CC23" w:rsidR="00572310" w:rsidRPr="003157BE" w:rsidRDefault="00572310" w:rsidP="00572310">
      <w:pPr>
        <w:pStyle w:val="BodyText"/>
      </w:pPr>
      <w:r w:rsidRPr="003157BE">
        <w:t>(1)</w:t>
      </w:r>
      <w:r w:rsidRPr="003157BE">
        <w:tab/>
        <w:t>The critical buckling stress for the wall should be determined using the provisions of EN 1993</w:t>
      </w:r>
      <w:r w:rsidR="00ED5600" w:rsidRPr="003157BE">
        <w:noBreakHyphen/>
      </w:r>
      <w:r w:rsidRPr="003157BE">
        <w:t>1</w:t>
      </w:r>
      <w:r w:rsidR="00ED5600" w:rsidRPr="003157BE">
        <w:noBreakHyphen/>
      </w:r>
      <w:r w:rsidRPr="003157BE">
        <w:t>3 (cold formed construction) and treating the corrugated sheeting cross-section as a column acting between stiffening rings. The effective length should be taken as not less than the separation of the centroids of adjacent rings.</w:t>
      </w:r>
    </w:p>
    <w:p w14:paraId="51DA048A" w14:textId="77777777" w:rsidR="00572310" w:rsidRPr="003157BE" w:rsidRDefault="00572310" w:rsidP="00572310">
      <w:pPr>
        <w:pStyle w:val="Heading3"/>
      </w:pPr>
      <w:bookmarkStart w:id="1106" w:name="_Toc78905616"/>
      <w:r w:rsidRPr="003157BE">
        <w:t>Buckling under external pressure, partial vacuum or wind</w:t>
      </w:r>
      <w:bookmarkEnd w:id="1106"/>
    </w:p>
    <w:p w14:paraId="33ED04AA" w14:textId="77777777" w:rsidR="00572310" w:rsidRPr="003157BE" w:rsidRDefault="00572310" w:rsidP="00572310">
      <w:pPr>
        <w:pStyle w:val="BodyText"/>
      </w:pPr>
      <w:r w:rsidRPr="003157BE">
        <w:t>(1)</w:t>
      </w:r>
      <w:r w:rsidRPr="003157BE">
        <w:tab/>
        <w:t>The design resistance under external pressure should be assessed in the same manner as for horizontally corrugated silos (see 7.9.5), but taking account of the changed orientation of the corrugations according to 6.5.</w:t>
      </w:r>
    </w:p>
    <w:p w14:paraId="26D8C221" w14:textId="77777777" w:rsidR="00572310" w:rsidRPr="003157BE" w:rsidRDefault="00572310" w:rsidP="00ED5600">
      <w:pPr>
        <w:pStyle w:val="Heading3"/>
      </w:pPr>
      <w:bookmarkStart w:id="1107" w:name="_Ref53082688"/>
      <w:bookmarkStart w:id="1108" w:name="_Toc78905617"/>
      <w:r w:rsidRPr="003157BE">
        <w:t>Membrane shear</w:t>
      </w:r>
      <w:bookmarkEnd w:id="1107"/>
      <w:bookmarkEnd w:id="1108"/>
    </w:p>
    <w:p w14:paraId="649C33B1" w14:textId="77777777" w:rsidR="00572310" w:rsidRPr="003157BE" w:rsidRDefault="00572310" w:rsidP="00572310">
      <w:pPr>
        <w:pStyle w:val="BodyText"/>
      </w:pPr>
      <w:r w:rsidRPr="003157BE">
        <w:t>(1)</w:t>
      </w:r>
      <w:r w:rsidRPr="003157BE">
        <w:fldChar w:fldCharType="begin"/>
      </w:r>
      <w:r w:rsidRPr="003157BE">
        <w:instrText xml:space="preserve">  </w:instrText>
      </w:r>
      <w:r w:rsidRPr="003157BE">
        <w:fldChar w:fldCharType="end"/>
      </w:r>
      <w:r w:rsidRPr="003157BE">
        <w:tab/>
        <w:t>The design resistance under membrane shear should be assessed as for horizontally corrugated silos, see 7.9.6.</w:t>
      </w:r>
    </w:p>
    <w:p w14:paraId="577806FC" w14:textId="77777777" w:rsidR="00572310" w:rsidRPr="003157BE" w:rsidRDefault="00572310" w:rsidP="0002596A">
      <w:pPr>
        <w:pStyle w:val="Heading2"/>
      </w:pPr>
      <w:bookmarkStart w:id="1109" w:name="_Ref53154495"/>
      <w:bookmarkStart w:id="1110" w:name="_Toc78905618"/>
      <w:bookmarkStart w:id="1111" w:name="_Toc79220866"/>
      <w:bookmarkStart w:id="1112" w:name="_Toc81813650"/>
      <w:bookmarkStart w:id="1113" w:name="_Toc81815735"/>
      <w:bookmarkStart w:id="1114" w:name="_Toc92112170"/>
      <w:bookmarkStart w:id="1115" w:name="_Toc93425323"/>
      <w:bookmarkStart w:id="1116" w:name="_Toc125624805"/>
      <w:bookmarkStart w:id="1117" w:name="_Toc150445082"/>
      <w:bookmarkStart w:id="1118" w:name="_Toc395944784"/>
      <w:bookmarkStart w:id="1119" w:name="_Toc395945846"/>
      <w:bookmarkStart w:id="1120" w:name="_Toc396275324"/>
      <w:bookmarkStart w:id="1121" w:name="_Toc397139877"/>
      <w:bookmarkStart w:id="1122" w:name="_Toc397441762"/>
      <w:bookmarkStart w:id="1123" w:name="_Toc415029819"/>
      <w:bookmarkStart w:id="1124" w:name="_Toc423660252"/>
      <w:bookmarkStart w:id="1125" w:name="_Toc423660418"/>
      <w:bookmarkStart w:id="1126" w:name="_Toc423751775"/>
      <w:bookmarkStart w:id="1127" w:name="_Toc423852702"/>
      <w:bookmarkStart w:id="1128" w:name="_Toc443908936"/>
      <w:bookmarkStart w:id="1129" w:name="_Toc452715797"/>
      <w:bookmarkStart w:id="1130" w:name="_Toc454464205"/>
      <w:bookmarkStart w:id="1131" w:name="_Toc454470094"/>
      <w:bookmarkStart w:id="1132" w:name="_Toc454471507"/>
      <w:bookmarkStart w:id="1133" w:name="_Toc454493537"/>
      <w:bookmarkStart w:id="1134" w:name="_Toc454617540"/>
      <w:bookmarkStart w:id="1135" w:name="_Toc454618442"/>
      <w:bookmarkStart w:id="1136" w:name="_Toc454787186"/>
      <w:bookmarkStart w:id="1137" w:name="_Toc154727362"/>
      <w:r w:rsidRPr="003157BE">
        <w:t>Detailing for openings in cylindrical walls</w:t>
      </w:r>
      <w:bookmarkEnd w:id="1109"/>
      <w:bookmarkEnd w:id="1110"/>
      <w:bookmarkEnd w:id="1111"/>
      <w:bookmarkEnd w:id="1112"/>
      <w:bookmarkEnd w:id="1113"/>
      <w:bookmarkEnd w:id="1114"/>
      <w:bookmarkEnd w:id="1115"/>
      <w:bookmarkEnd w:id="1116"/>
      <w:bookmarkEnd w:id="1117"/>
    </w:p>
    <w:p w14:paraId="32B0CACA" w14:textId="77777777" w:rsidR="00572310" w:rsidRPr="003157BE" w:rsidRDefault="00572310" w:rsidP="00ED5600">
      <w:pPr>
        <w:pStyle w:val="Heading3"/>
      </w:pPr>
      <w:bookmarkStart w:id="1138" w:name="_Toc78905619"/>
      <w:r w:rsidRPr="003157BE">
        <w:t>General</w:t>
      </w:r>
      <w:bookmarkEnd w:id="1138"/>
    </w:p>
    <w:p w14:paraId="436067AC" w14:textId="51E447F6" w:rsidR="00572310" w:rsidRPr="003157BE" w:rsidRDefault="00572310" w:rsidP="00572310">
      <w:pPr>
        <w:pStyle w:val="BodyText"/>
      </w:pPr>
      <w:r w:rsidRPr="003157BE">
        <w:t>(1)</w:t>
      </w:r>
      <w:r w:rsidRPr="003157BE">
        <w:tab/>
        <w:t>Openings in the wall of the silo should be reinforced by vertical and horizontal stiffeners adjacent to the opening. If any material of the shell wall lies between the opening and the stiffener, it should be ignored in the calculation.</w:t>
      </w:r>
    </w:p>
    <w:p w14:paraId="6476057A" w14:textId="77777777" w:rsidR="00572310" w:rsidRPr="003157BE" w:rsidRDefault="00572310" w:rsidP="00ED5600">
      <w:pPr>
        <w:pStyle w:val="Heading3"/>
      </w:pPr>
      <w:bookmarkStart w:id="1139" w:name="_Toc78905620"/>
      <w:r w:rsidRPr="003157BE">
        <w:t>Rectangular openings</w:t>
      </w:r>
      <w:bookmarkEnd w:id="1139"/>
    </w:p>
    <w:p w14:paraId="1EBD0AEA" w14:textId="2A0387CA" w:rsidR="00572310" w:rsidRPr="003157BE" w:rsidRDefault="00572310" w:rsidP="00572310">
      <w:pPr>
        <w:pStyle w:val="BodyText"/>
      </w:pPr>
      <w:r w:rsidRPr="003157BE">
        <w:t>(1)</w:t>
      </w:r>
      <w:r w:rsidRPr="003157BE">
        <w:tab/>
        <w:t>The vertical reinforcement to carry axial membrane forces around a rectangular opening (see Figure</w:t>
      </w:r>
      <w:r w:rsidR="00ED5600" w:rsidRPr="003157BE">
        <w:t> </w:t>
      </w:r>
      <w:r w:rsidRPr="003157BE">
        <w:t>7.8) should be dimensioned so that the cross-sectional area of the stiffeners is not less than the cross-sectional area of the wall that has been removed, but not more than twice this value.</w:t>
      </w:r>
    </w:p>
    <w:p w14:paraId="55587492" w14:textId="77777777" w:rsidR="00572310" w:rsidRPr="003157BE" w:rsidRDefault="00572310" w:rsidP="00572310">
      <w:pPr>
        <w:pStyle w:val="BodyText"/>
      </w:pPr>
      <w:r w:rsidRPr="003157BE">
        <w:t>(2)</w:t>
      </w:r>
      <w:r w:rsidRPr="003157BE">
        <w:tab/>
        <w:t>The horizontal reinforcement to carry circumferential membrane forces around a rectangular opening should be dimensioned so that the cross-sectional area of the stiffeners is not less than the cross-sectional area of the wall that has been removed.</w:t>
      </w:r>
    </w:p>
    <w:p w14:paraId="3D7CDC68" w14:textId="77777777" w:rsidR="00572310" w:rsidRPr="003157BE" w:rsidRDefault="00572310" w:rsidP="00572310">
      <w:pPr>
        <w:pStyle w:val="BodyText"/>
      </w:pPr>
      <w:r w:rsidRPr="003157BE">
        <w:t>(3)</w:t>
      </w:r>
      <w:r w:rsidRPr="003157BE">
        <w:tab/>
        <w:t xml:space="preserve">The flexural stiffness of the stiffeners orthogonal to the direction of each membrane stress resultant should be chosen so that the relative displacement </w:t>
      </w:r>
      <w:r w:rsidRPr="00B10433">
        <w:rPr>
          <w:i/>
          <w:iCs/>
        </w:rPr>
        <w:t>w</w:t>
      </w:r>
      <w:r w:rsidRPr="003157BE">
        <w:t xml:space="preserve"> of the shell wall in the direction of the </w:t>
      </w:r>
      <w:r w:rsidRPr="003157BE">
        <w:lastRenderedPageBreak/>
        <w:t xml:space="preserve">relevant stress resultant on the centreline of the opening and resulting from the presence of the opening is not greater than </w:t>
      </w:r>
      <w:r w:rsidRPr="00B10433">
        <w:rPr>
          <w:i/>
          <w:iCs/>
        </w:rPr>
        <w:t>w</w:t>
      </w:r>
      <w:r w:rsidRPr="00B10433">
        <w:rPr>
          <w:vertAlign w:val="subscript"/>
        </w:rPr>
        <w:t>max</w:t>
      </w:r>
      <w:r w:rsidRPr="003157BE">
        <w:t>, determined as:</w:t>
      </w:r>
    </w:p>
    <w:p w14:paraId="7A2053AD" w14:textId="77777777" w:rsidR="00572310" w:rsidRPr="003157BE" w:rsidRDefault="00572310" w:rsidP="00572310">
      <w:pPr>
        <w:pStyle w:val="Formula"/>
      </w:pPr>
      <w:r w:rsidRPr="003157BE">
        <w:rPr>
          <w:position w:val="-26"/>
        </w:rPr>
        <w:object w:dxaOrig="1760" w:dyaOrig="700" w14:anchorId="469D893A">
          <v:shape id="_x0000_i1192" type="#_x0000_t75" style="width:87.75pt;height:34.5pt" o:ole="">
            <v:imagedata r:id="rId350" o:title=""/>
          </v:shape>
          <o:OLEObject Type="Embed" ProgID="Equation.DSMT4" ShapeID="_x0000_i1192" DrawAspect="Content" ObjectID="_1772532301" r:id="rId351"/>
        </w:object>
      </w:r>
      <w:r w:rsidRPr="003157BE">
        <w:tab/>
        <w:t>(7.115</w:t>
      </w:r>
      <w:r w:rsidRPr="003157BE">
        <w:rPr>
          <w:szCs w:val="22"/>
        </w:rPr>
        <w:t>)</w:t>
      </w:r>
    </w:p>
    <w:p w14:paraId="45370224" w14:textId="52C2DBB9"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25"/>
        <w:gridCol w:w="8692"/>
      </w:tblGrid>
      <w:tr w:rsidR="004C4F1E" w:rsidRPr="003157BE" w14:paraId="2CE0E939" w14:textId="77777777" w:rsidTr="004C4F1E">
        <w:tc>
          <w:tcPr>
            <w:tcW w:w="425" w:type="dxa"/>
          </w:tcPr>
          <w:p w14:paraId="44122581" w14:textId="6D52E7A6" w:rsidR="004C4F1E" w:rsidRPr="00704EFF" w:rsidRDefault="004C4F1E" w:rsidP="003F6D9D">
            <w:pPr>
              <w:pStyle w:val="ListHangingIndent"/>
              <w:ind w:left="0"/>
              <w:rPr>
                <w:i/>
                <w:iCs/>
              </w:rPr>
            </w:pPr>
            <w:r w:rsidRPr="00704EFF">
              <w:rPr>
                <w:i/>
                <w:iCs/>
              </w:rPr>
              <w:t>d</w:t>
            </w:r>
          </w:p>
        </w:tc>
        <w:tc>
          <w:tcPr>
            <w:tcW w:w="8788" w:type="dxa"/>
          </w:tcPr>
          <w:p w14:paraId="07358FF9" w14:textId="741EAF92" w:rsidR="004C4F1E" w:rsidRPr="003157BE" w:rsidRDefault="004C4F1E" w:rsidP="003F6D9D">
            <w:pPr>
              <w:pStyle w:val="ListHangingIndent"/>
              <w:ind w:left="0"/>
            </w:pPr>
            <w:r w:rsidRPr="003157BE">
              <w:t>is the width of the opening normal to the direction of the relevant stress resultant;</w:t>
            </w:r>
          </w:p>
        </w:tc>
      </w:tr>
      <w:tr w:rsidR="004C4F1E" w:rsidRPr="003157BE" w14:paraId="56EC7129" w14:textId="77777777" w:rsidTr="004C4F1E">
        <w:tc>
          <w:tcPr>
            <w:tcW w:w="425" w:type="dxa"/>
          </w:tcPr>
          <w:p w14:paraId="4B5FF82A" w14:textId="433D3C15" w:rsidR="004C4F1E" w:rsidRPr="00704EFF" w:rsidRDefault="004C4F1E" w:rsidP="003F6D9D">
            <w:pPr>
              <w:pStyle w:val="ListHangingIndent"/>
              <w:ind w:left="0"/>
              <w:rPr>
                <w:i/>
                <w:iCs/>
              </w:rPr>
            </w:pPr>
            <w:r w:rsidRPr="00704EFF">
              <w:rPr>
                <w:i/>
                <w:iCs/>
              </w:rPr>
              <w:t>t</w:t>
            </w:r>
          </w:p>
        </w:tc>
        <w:tc>
          <w:tcPr>
            <w:tcW w:w="8788" w:type="dxa"/>
          </w:tcPr>
          <w:p w14:paraId="3BC02F89" w14:textId="27D57188" w:rsidR="004C4F1E" w:rsidRPr="003157BE" w:rsidRDefault="004C4F1E" w:rsidP="003F6D9D">
            <w:pPr>
              <w:pStyle w:val="ListHangingIndent"/>
              <w:ind w:left="0"/>
            </w:pPr>
            <w:r w:rsidRPr="003157BE">
              <w:t>is the local thickness of the shell wall;</w:t>
            </w:r>
          </w:p>
        </w:tc>
      </w:tr>
      <w:tr w:rsidR="004C4F1E" w:rsidRPr="003157BE" w14:paraId="18C2F953" w14:textId="77777777" w:rsidTr="004C4F1E">
        <w:tc>
          <w:tcPr>
            <w:tcW w:w="425" w:type="dxa"/>
          </w:tcPr>
          <w:p w14:paraId="47BE1C4B" w14:textId="7F473356" w:rsidR="004C4F1E" w:rsidRPr="003157BE" w:rsidRDefault="004C4F1E" w:rsidP="003F6D9D">
            <w:pPr>
              <w:pStyle w:val="ListHangingIndent"/>
              <w:ind w:left="0"/>
            </w:pPr>
            <w:r w:rsidRPr="00704EFF">
              <w:rPr>
                <w:i/>
                <w:iCs/>
              </w:rPr>
              <w:t>k</w:t>
            </w:r>
            <w:r w:rsidRPr="003157BE">
              <w:rPr>
                <w:position w:val="-4"/>
                <w:sz w:val="18"/>
              </w:rPr>
              <w:t>d1</w:t>
            </w:r>
          </w:p>
        </w:tc>
        <w:tc>
          <w:tcPr>
            <w:tcW w:w="8788" w:type="dxa"/>
          </w:tcPr>
          <w:p w14:paraId="63504063" w14:textId="68EEE56A" w:rsidR="004C4F1E" w:rsidRPr="003157BE" w:rsidRDefault="004C4F1E" w:rsidP="003F6D9D">
            <w:pPr>
              <w:pStyle w:val="ListHangingIndent"/>
              <w:ind w:left="0"/>
            </w:pPr>
            <w:r w:rsidRPr="003157BE">
              <w:t xml:space="preserve">is the acceptable deflection coefficient, </w:t>
            </w:r>
            <w:r w:rsidRPr="00704EFF">
              <w:rPr>
                <w:i/>
                <w:iCs/>
              </w:rPr>
              <w:t>k</w:t>
            </w:r>
            <w:r w:rsidRPr="003157BE">
              <w:rPr>
                <w:position w:val="-4"/>
                <w:sz w:val="18"/>
              </w:rPr>
              <w:t>d1</w:t>
            </w:r>
            <w:r w:rsidRPr="003157BE">
              <w:rPr>
                <w:position w:val="-4"/>
              </w:rPr>
              <w:t> </w:t>
            </w:r>
            <w:r w:rsidRPr="003157BE">
              <w:rPr>
                <w:rFonts w:ascii="Cambria Math" w:hAnsi="Cambria Math"/>
              </w:rPr>
              <w:t>=</w:t>
            </w:r>
            <w:r w:rsidRPr="003157BE">
              <w:t> 0,02.</w:t>
            </w:r>
          </w:p>
        </w:tc>
      </w:tr>
    </w:tbl>
    <w:p w14:paraId="5B53D71F" w14:textId="2FE3F045" w:rsidR="00572310" w:rsidRPr="003157BE" w:rsidRDefault="00572310" w:rsidP="003F6D9D">
      <w:pPr>
        <w:pStyle w:val="BodyText"/>
        <w:keepNext/>
        <w:spacing w:before="120"/>
      </w:pPr>
      <w:r w:rsidRPr="003157BE">
        <w:t>(4)</w:t>
      </w:r>
      <w:r w:rsidRPr="003157BE">
        <w:tab/>
        <w:t xml:space="preserve">Where the wall is formed using corrugated sheeting, the value of </w:t>
      </w:r>
      <w:r w:rsidRPr="003157BE">
        <w:rPr>
          <w:i/>
        </w:rPr>
        <w:t>t</w:t>
      </w:r>
      <w:r w:rsidRPr="003157BE">
        <w:t xml:space="preserve"> should be taken as </w:t>
      </w:r>
      <w:r w:rsidRPr="003157BE">
        <w:rPr>
          <w:i/>
        </w:rPr>
        <w:t>t</w:t>
      </w:r>
      <w:r w:rsidRPr="003157BE">
        <w:rPr>
          <w:position w:val="-4"/>
          <w:sz w:val="18"/>
        </w:rPr>
        <w:t>eq</w:t>
      </w:r>
      <w:r w:rsidRPr="003157BE">
        <w:t xml:space="preserve"> given by</w:t>
      </w:r>
    </w:p>
    <w:p w14:paraId="3A709A67" w14:textId="77777777" w:rsidR="00572310" w:rsidRPr="003157BE" w:rsidRDefault="00572310" w:rsidP="00572310">
      <w:pPr>
        <w:pStyle w:val="Formula"/>
      </w:pPr>
      <w:r w:rsidRPr="003157BE">
        <w:rPr>
          <w:position w:val="-38"/>
        </w:rPr>
        <w:object w:dxaOrig="2000" w:dyaOrig="859" w14:anchorId="24A64173">
          <v:shape id="_x0000_i1193" type="#_x0000_t75" style="width:101.25pt;height:42.75pt" o:ole="">
            <v:imagedata r:id="rId352" o:title=""/>
          </v:shape>
          <o:OLEObject Type="Embed" ProgID="Equation.DSMT4" ShapeID="_x0000_i1193" DrawAspect="Content" ObjectID="_1772532302" r:id="rId353"/>
        </w:object>
      </w:r>
      <w:r w:rsidRPr="003157BE">
        <w:tab/>
        <w:t>(7.116</w:t>
      </w:r>
      <w:r w:rsidRPr="003157BE">
        <w:rPr>
          <w:szCs w:val="22"/>
        </w:rPr>
        <w:t>)</w:t>
      </w:r>
    </w:p>
    <w:p w14:paraId="0CE0289A" w14:textId="187438E7"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83"/>
        <w:gridCol w:w="8734"/>
      </w:tblGrid>
      <w:tr w:rsidR="00FF4FF7" w:rsidRPr="003157BE" w14:paraId="2821550E" w14:textId="77777777" w:rsidTr="00FF4FF7">
        <w:tc>
          <w:tcPr>
            <w:tcW w:w="425" w:type="dxa"/>
          </w:tcPr>
          <w:p w14:paraId="20ABC981" w14:textId="4135CA75" w:rsidR="00FF4FF7" w:rsidRPr="003157BE" w:rsidRDefault="00FF4FF7" w:rsidP="003F6D9D">
            <w:pPr>
              <w:pStyle w:val="ListHangingIndent"/>
              <w:ind w:left="0"/>
            </w:pPr>
            <w:r w:rsidRPr="003157BE">
              <w:rPr>
                <w:i/>
              </w:rPr>
              <w:t>t</w:t>
            </w:r>
            <w:r w:rsidRPr="003157BE">
              <w:rPr>
                <w:position w:val="-4"/>
                <w:sz w:val="18"/>
              </w:rPr>
              <w:t>s</w:t>
            </w:r>
          </w:p>
        </w:tc>
        <w:tc>
          <w:tcPr>
            <w:tcW w:w="8788" w:type="dxa"/>
          </w:tcPr>
          <w:p w14:paraId="795E0CE3" w14:textId="49FFBDFE" w:rsidR="00FF4FF7" w:rsidRPr="003157BE" w:rsidRDefault="00FF4FF7" w:rsidP="003F6D9D">
            <w:pPr>
              <w:pStyle w:val="ListHangingIndent"/>
              <w:ind w:left="0"/>
            </w:pPr>
            <w:r w:rsidRPr="003157BE">
              <w:t>is the sheet thickness;</w:t>
            </w:r>
          </w:p>
        </w:tc>
      </w:tr>
      <w:tr w:rsidR="00FF4FF7" w:rsidRPr="003157BE" w14:paraId="64162782" w14:textId="77777777" w:rsidTr="00FF4FF7">
        <w:tc>
          <w:tcPr>
            <w:tcW w:w="425" w:type="dxa"/>
          </w:tcPr>
          <w:p w14:paraId="21C8C5D7" w14:textId="07353294" w:rsidR="00FF4FF7" w:rsidRPr="003157BE" w:rsidRDefault="00FF4FF7" w:rsidP="003F6D9D">
            <w:pPr>
              <w:pStyle w:val="ListHangingIndent"/>
              <w:ind w:left="0"/>
            </w:pPr>
            <w:r w:rsidRPr="003157BE">
              <w:rPr>
                <w:i/>
              </w:rPr>
              <w:t>d</w:t>
            </w:r>
            <w:r w:rsidRPr="003157BE">
              <w:rPr>
                <w:i/>
                <w:position w:val="-4"/>
                <w:sz w:val="18"/>
              </w:rPr>
              <w:t>cr</w:t>
            </w:r>
          </w:p>
        </w:tc>
        <w:tc>
          <w:tcPr>
            <w:tcW w:w="8788" w:type="dxa"/>
          </w:tcPr>
          <w:p w14:paraId="2E5A9516" w14:textId="58F905AF" w:rsidR="00FF4FF7" w:rsidRPr="003157BE" w:rsidRDefault="00FF4FF7" w:rsidP="003F6D9D">
            <w:pPr>
              <w:pStyle w:val="ListHangingIndent"/>
              <w:ind w:left="0"/>
            </w:pPr>
            <w:r w:rsidRPr="003157BE">
              <w:t>crest to crest dimension of a corrugation and</w:t>
            </w:r>
          </w:p>
        </w:tc>
      </w:tr>
      <w:tr w:rsidR="00FF4FF7" w:rsidRPr="003157BE" w14:paraId="2CE71101" w14:textId="77777777" w:rsidTr="00FF4FF7">
        <w:tc>
          <w:tcPr>
            <w:tcW w:w="425" w:type="dxa"/>
          </w:tcPr>
          <w:p w14:paraId="40F6A11C" w14:textId="6D163803" w:rsidR="00FF4FF7" w:rsidRPr="003157BE" w:rsidRDefault="00FF4FF7" w:rsidP="003F6D9D">
            <w:pPr>
              <w:pStyle w:val="ListHangingIndent"/>
              <w:ind w:left="0"/>
            </w:pPr>
            <w:r w:rsidRPr="003157BE">
              <w:rPr>
                <w:i/>
              </w:rPr>
              <w:t>l</w:t>
            </w:r>
          </w:p>
        </w:tc>
        <w:tc>
          <w:tcPr>
            <w:tcW w:w="8788" w:type="dxa"/>
          </w:tcPr>
          <w:p w14:paraId="508F84D0" w14:textId="7641E4F2" w:rsidR="00FF4FF7" w:rsidRPr="003157BE" w:rsidRDefault="00FF4FF7" w:rsidP="003F6D9D">
            <w:pPr>
              <w:pStyle w:val="ListHangingIndent"/>
              <w:ind w:left="0"/>
            </w:pPr>
            <w:r w:rsidRPr="003157BE">
              <w:t>is the wavelength of a corrugation (Figure 6.2).</w:t>
            </w:r>
          </w:p>
        </w:tc>
      </w:tr>
    </w:tbl>
    <w:p w14:paraId="220AC2B4" w14:textId="77777777" w:rsidR="00572310" w:rsidRPr="003157BE" w:rsidRDefault="00572310" w:rsidP="003F6D9D">
      <w:pPr>
        <w:pStyle w:val="BodyText"/>
        <w:spacing w:before="120"/>
      </w:pPr>
      <w:r w:rsidRPr="003157BE">
        <w:t>(5)</w:t>
      </w:r>
      <w:r w:rsidRPr="003157BE">
        <w:tab/>
        <w:t>Vertical reinforcing stiffeners should extend at least 2</w:t>
      </w:r>
      <w:r w:rsidRPr="003157BE">
        <w:fldChar w:fldCharType="begin"/>
      </w:r>
      <w:r w:rsidRPr="003157BE">
        <w:instrText>\eq \r(</w:instrText>
      </w:r>
      <w:r w:rsidRPr="003157BE">
        <w:rPr>
          <w:i/>
        </w:rPr>
        <w:instrText>rt</w:instrText>
      </w:r>
      <w:r w:rsidRPr="003157BE">
        <w:instrText>)</w:instrText>
      </w:r>
      <w:r w:rsidRPr="003157BE">
        <w:fldChar w:fldCharType="end"/>
      </w:r>
      <w:r w:rsidRPr="003157BE">
        <w:t xml:space="preserve"> above and below the opening.</w:t>
      </w:r>
    </w:p>
    <w:p w14:paraId="11DC358E" w14:textId="773B220E" w:rsidR="00572310" w:rsidRPr="003157BE" w:rsidRDefault="00572310" w:rsidP="00572310">
      <w:pPr>
        <w:pStyle w:val="BodyText"/>
      </w:pPr>
      <w:r w:rsidRPr="003157BE">
        <w:t>(6)</w:t>
      </w:r>
      <w:r w:rsidRPr="003157BE">
        <w:tab/>
        <w:t>Horizontal reinforcing stiffeners are not required to extend significantly beyond the opening. However, it is recommended that the horizontal length of the wall reinforcement is more than or equal to the height of the opening.</w:t>
      </w:r>
    </w:p>
    <w:p w14:paraId="47FF4AF9" w14:textId="32965877" w:rsidR="00572310" w:rsidRPr="003157BE" w:rsidRDefault="00572310" w:rsidP="00572310">
      <w:pPr>
        <w:pStyle w:val="BodyText"/>
      </w:pPr>
      <w:r w:rsidRPr="003157BE">
        <w:t>(7)</w:t>
      </w:r>
      <w:r w:rsidRPr="003157BE">
        <w:tab/>
        <w:t>The shell should be designed to resist local buckling of the wall adjacent to the termination of vertical stiffeners using the provisions of 8.9 for local loads. Where this procedure is not used, the buckling resistance above a stiffener termination should be reduced by 20</w:t>
      </w:r>
      <w:r w:rsidR="00FF4FF7" w:rsidRPr="003157BE">
        <w:t> </w:t>
      </w:r>
      <w:r w:rsidRPr="003157BE">
        <w:t>% to allow for the local increased stress.</w:t>
      </w:r>
    </w:p>
    <w:p w14:paraId="27EC09C0" w14:textId="77777777" w:rsidR="00572310" w:rsidRPr="003157BE" w:rsidRDefault="00572310" w:rsidP="00572310">
      <w:pPr>
        <w:pStyle w:val="BodyText"/>
      </w:pPr>
      <w:r w:rsidRPr="003157BE">
        <w:t>(8)</w:t>
      </w:r>
      <w:r w:rsidRPr="003157BE">
        <w:tab/>
        <w:t>For bolted or riveted joints in the wall close to the opening, special attention should be paid to local stress concentrations near the terminations of the stiffeners, leading to increased forces on adjacent bolts or rivets.</w:t>
      </w:r>
    </w:p>
    <w:p w14:paraId="253ED5AE" w14:textId="4CCC9DEE" w:rsidR="00572310" w:rsidRDefault="00572310" w:rsidP="00B10433">
      <w:pPr>
        <w:pStyle w:val="FigureImage"/>
        <w:keepNext w:val="0"/>
      </w:pPr>
      <w:r w:rsidRPr="003157BE">
        <w:fldChar w:fldCharType="begin"/>
      </w:r>
      <w:r w:rsidRPr="003157BE">
        <w:instrText xml:space="preserve">  </w:instrText>
      </w:r>
      <w:r w:rsidRPr="003157BE">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749"/>
        <w:gridCol w:w="23"/>
      </w:tblGrid>
      <w:tr w:rsidR="00435BE6" w14:paraId="2CEC6777" w14:textId="77777777" w:rsidTr="000E00C7">
        <w:trPr>
          <w:gridAfter w:val="1"/>
          <w:wAfter w:w="23" w:type="dxa"/>
        </w:trPr>
        <w:tc>
          <w:tcPr>
            <w:tcW w:w="4437" w:type="dxa"/>
          </w:tcPr>
          <w:p w14:paraId="51B8AC5A" w14:textId="20155602" w:rsidR="000E00C7" w:rsidRDefault="00A14C8D" w:rsidP="00572310">
            <w:pPr>
              <w:pStyle w:val="FigureImage"/>
            </w:pPr>
            <w:r>
              <w:rPr>
                <w:noProof/>
              </w:rPr>
              <w:lastRenderedPageBreak/>
              <w:fldChar w:fldCharType="begin"/>
            </w:r>
            <w:r>
              <w:rPr>
                <w:rFonts w:cs="Times New Roman"/>
                <w:noProof/>
              </w:rPr>
              <w:instrText xml:space="preserve"> INCLUDEPICTURE  "Y:\\STD_MGT\\STDDEL\\PRODUCTION\\Standards\\00250\\229\\41_e_dr\\7_009a.tif"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"Y:\\STD_MGT\\STDDEL\\PRODUCTION\\Standards\\00250\\229\\41_e_dr\\7_009a.tif"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1993-4-1.zip.a56\\41_e_dr\\7_009a.tif" \* MERGEFORMATINET</w:instrText>
            </w:r>
            <w:r w:rsidR="00D462FF">
              <w:rPr>
                <w:noProof/>
              </w:rPr>
              <w:instrText xml:space="preserve"> </w:instrText>
            </w:r>
            <w:r w:rsidR="00D462FF">
              <w:rPr>
                <w:noProof/>
              </w:rPr>
              <w:fldChar w:fldCharType="separate"/>
            </w:r>
            <w:r w:rsidR="00D462FF">
              <w:rPr>
                <w:noProof/>
              </w:rPr>
              <w:pict w14:anchorId="35EEAAA5">
                <v:shape id="_x0000_i1194" type="#_x0000_t75" style="width:115.5pt;height:128.25pt">
                  <v:imagedata r:id="rId354" r:href="rId355"/>
                </v:shape>
              </w:pict>
            </w:r>
            <w:r w:rsidR="00D462FF">
              <w:rPr>
                <w:rFonts w:cs="Times New Roman"/>
                <w:noProof/>
              </w:rPr>
              <w:fldChar w:fldCharType="end"/>
            </w:r>
            <w:r w:rsidR="00AE3BF3">
              <w:rPr>
                <w:noProof/>
              </w:rPr>
              <w:fldChar w:fldCharType="end"/>
            </w:r>
            <w:r>
              <w:rPr>
                <w:noProof/>
              </w:rPr>
              <w:fldChar w:fldCharType="end"/>
            </w:r>
          </w:p>
        </w:tc>
        <w:tc>
          <w:tcPr>
            <w:tcW w:w="4749" w:type="dxa"/>
          </w:tcPr>
          <w:p w14:paraId="34B8D7C8" w14:textId="2B40E7C1" w:rsidR="000E00C7" w:rsidRDefault="00A14C8D" w:rsidP="00572310">
            <w:pPr>
              <w:pStyle w:val="FigureImage"/>
            </w:pPr>
            <w:r>
              <w:rPr>
                <w:noProof/>
              </w:rPr>
              <w:fldChar w:fldCharType="begin"/>
            </w:r>
            <w:r>
              <w:rPr>
                <w:rFonts w:cs="Times New Roman"/>
                <w:noProof/>
              </w:rPr>
              <w:instrText xml:space="preserve"> INCLUDEPICTURE  "Y:\\STD_MGT\\STDDEL\\PRODUCTION\\Standards\\00250\\229\\41_e_dr\\7_009b.tif"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"Y:\\STD_MGT\\STDDEL\\PRODUCTION\\Standards\\00250\\229\\41_e_dr\\7_009b.tif"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1993-4-1.zip.a56\\41_e_dr\\7_009b.tif" \* MERGEFORMATINET</w:instrText>
            </w:r>
            <w:r w:rsidR="00D462FF">
              <w:rPr>
                <w:noProof/>
              </w:rPr>
              <w:instrText xml:space="preserve"> </w:instrText>
            </w:r>
            <w:r w:rsidR="00D462FF">
              <w:rPr>
                <w:noProof/>
              </w:rPr>
              <w:fldChar w:fldCharType="separate"/>
            </w:r>
            <w:r w:rsidR="00D462FF">
              <w:rPr>
                <w:noProof/>
              </w:rPr>
              <w:pict w14:anchorId="58255529">
                <v:shape id="_x0000_i1195" type="#_x0000_t75" style="width:199.5pt;height:133.5pt">
                  <v:imagedata r:id="rId356" r:href="rId357"/>
                </v:shape>
              </w:pict>
            </w:r>
            <w:r w:rsidR="00D462FF">
              <w:rPr>
                <w:rFonts w:cs="Times New Roman"/>
                <w:noProof/>
              </w:rPr>
              <w:fldChar w:fldCharType="end"/>
            </w:r>
            <w:r w:rsidR="00AE3BF3">
              <w:rPr>
                <w:noProof/>
              </w:rPr>
              <w:fldChar w:fldCharType="end"/>
            </w:r>
            <w:r>
              <w:rPr>
                <w:noProof/>
              </w:rPr>
              <w:fldChar w:fldCharType="end"/>
            </w:r>
          </w:p>
        </w:tc>
      </w:tr>
      <w:tr w:rsidR="00435BE6" w14:paraId="2F52F8F7" w14:textId="77777777" w:rsidTr="000E00C7">
        <w:tc>
          <w:tcPr>
            <w:tcW w:w="4437" w:type="dxa"/>
          </w:tcPr>
          <w:p w14:paraId="03609C86" w14:textId="7749516C" w:rsidR="000E00C7" w:rsidRPr="00B10433" w:rsidRDefault="000E00C7" w:rsidP="00572310">
            <w:pPr>
              <w:pStyle w:val="FigureImage"/>
              <w:rPr>
                <w:b/>
                <w:bCs/>
                <w:noProof/>
              </w:rPr>
            </w:pPr>
            <w:r w:rsidRPr="00B10433">
              <w:rPr>
                <w:b/>
                <w:bCs/>
                <w:noProof/>
              </w:rPr>
              <w:t>a) rectangular opening</w:t>
            </w:r>
          </w:p>
        </w:tc>
        <w:tc>
          <w:tcPr>
            <w:tcW w:w="4772" w:type="dxa"/>
            <w:gridSpan w:val="2"/>
          </w:tcPr>
          <w:p w14:paraId="2C617AFA" w14:textId="6DB26F6D" w:rsidR="000E00C7" w:rsidRPr="00B10433" w:rsidRDefault="000E00C7" w:rsidP="00572310">
            <w:pPr>
              <w:pStyle w:val="FigureImage"/>
              <w:rPr>
                <w:b/>
                <w:bCs/>
                <w:noProof/>
              </w:rPr>
            </w:pPr>
            <w:r w:rsidRPr="00B10433">
              <w:rPr>
                <w:b/>
                <w:bCs/>
                <w:noProof/>
              </w:rPr>
              <w:t>b) circular opening</w:t>
            </w:r>
          </w:p>
        </w:tc>
      </w:tr>
    </w:tbl>
    <w:p w14:paraId="2575B334" w14:textId="77777777" w:rsidR="000E00C7" w:rsidRPr="003157BE" w:rsidRDefault="000E00C7" w:rsidP="000E00C7">
      <w:pPr>
        <w:pStyle w:val="KeyTitle"/>
      </w:pPr>
      <w:r w:rsidRPr="003157BE">
        <w:t>Key</w:t>
      </w:r>
    </w:p>
    <w:tbl>
      <w:tblPr>
        <w:tblW w:w="0" w:type="auto"/>
        <w:tblLook w:val="0000" w:firstRow="0" w:lastRow="0" w:firstColumn="0" w:lastColumn="0" w:noHBand="0" w:noVBand="0"/>
      </w:tblPr>
      <w:tblGrid>
        <w:gridCol w:w="327"/>
        <w:gridCol w:w="6047"/>
      </w:tblGrid>
      <w:tr w:rsidR="00720257" w:rsidRPr="003157BE" w14:paraId="78C34002" w14:textId="77777777" w:rsidTr="00B87E84">
        <w:tc>
          <w:tcPr>
            <w:tcW w:w="0" w:type="auto"/>
            <w:shd w:val="clear" w:color="auto" w:fill="auto"/>
          </w:tcPr>
          <w:p w14:paraId="2F68AA15" w14:textId="77777777" w:rsidR="000E00C7" w:rsidRPr="003157BE" w:rsidRDefault="000E00C7" w:rsidP="00BE30C8">
            <w:pPr>
              <w:pStyle w:val="KeyText"/>
              <w:keepNext/>
              <w:tabs>
                <w:tab w:val="clear" w:pos="346"/>
              </w:tabs>
              <w:ind w:left="0" w:firstLine="0"/>
            </w:pPr>
            <w:r w:rsidRPr="003157BE">
              <w:t>1</w:t>
            </w:r>
          </w:p>
        </w:tc>
        <w:tc>
          <w:tcPr>
            <w:tcW w:w="6047" w:type="dxa"/>
            <w:shd w:val="clear" w:color="auto" w:fill="auto"/>
          </w:tcPr>
          <w:p w14:paraId="5D51B973" w14:textId="178B672D" w:rsidR="000E00C7" w:rsidRPr="003157BE" w:rsidRDefault="00310489" w:rsidP="00BE30C8">
            <w:pPr>
              <w:pStyle w:val="KeyText"/>
              <w:keepNext/>
              <w:tabs>
                <w:tab w:val="clear" w:pos="346"/>
              </w:tabs>
              <w:ind w:left="0" w:firstLine="0"/>
            </w:pPr>
            <w:r>
              <w:t>r</w:t>
            </w:r>
            <w:r w:rsidR="000E00C7">
              <w:t>einforced structure (welded or bolted on silo wall)</w:t>
            </w:r>
          </w:p>
        </w:tc>
      </w:tr>
    </w:tbl>
    <w:p w14:paraId="76984043" w14:textId="60D37EFD" w:rsidR="00572310" w:rsidRPr="003157BE" w:rsidRDefault="00572310" w:rsidP="00572310">
      <w:pPr>
        <w:pStyle w:val="Figuretitle"/>
      </w:pPr>
      <w:bookmarkStart w:id="1140" w:name="_Ref53083008"/>
      <w:r w:rsidRPr="003157BE">
        <w:t>Figure 7.</w:t>
      </w:r>
      <w:r w:rsidR="000E00C7">
        <w:t>9</w:t>
      </w:r>
      <w:bookmarkEnd w:id="1140"/>
      <w:r w:rsidRPr="003157BE">
        <w:t xml:space="preserve"> — Typical stiffening arrangements for openings in silo walls</w:t>
      </w:r>
    </w:p>
    <w:p w14:paraId="49E63231" w14:textId="272A0591" w:rsidR="00572310" w:rsidRPr="003157BE" w:rsidRDefault="00572310" w:rsidP="00FF4FF7">
      <w:pPr>
        <w:pStyle w:val="Heading1"/>
      </w:pPr>
      <w:bookmarkStart w:id="1141" w:name="_Toc53156778"/>
      <w:bookmarkStart w:id="1142" w:name="_Ref52960768"/>
      <w:bookmarkStart w:id="1143" w:name="_Ref52960876"/>
      <w:bookmarkStart w:id="1144" w:name="_Ref52960935"/>
      <w:bookmarkStart w:id="1145" w:name="_Toc78905621"/>
      <w:bookmarkStart w:id="1146" w:name="_Toc79220867"/>
      <w:bookmarkStart w:id="1147" w:name="_Toc81813651"/>
      <w:bookmarkStart w:id="1148" w:name="_Toc81815736"/>
      <w:bookmarkStart w:id="1149" w:name="_Toc92112171"/>
      <w:bookmarkStart w:id="1150" w:name="_Toc93425324"/>
      <w:bookmarkStart w:id="1151" w:name="_Toc125624806"/>
      <w:bookmarkStart w:id="1152" w:name="_Toc150445083"/>
      <w:bookmarkEnd w:id="1141"/>
      <w:r w:rsidRPr="003157BE">
        <w:t>Support</w:t>
      </w:r>
      <w:bookmarkEnd w:id="1118"/>
      <w:bookmarkEnd w:id="1119"/>
      <w:r w:rsidRPr="003157BE">
        <w:t xml:space="preserve"> conditions for cylindrical walls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42"/>
      <w:bookmarkEnd w:id="1143"/>
      <w:bookmarkEnd w:id="1144"/>
      <w:bookmarkEnd w:id="1145"/>
      <w:bookmarkEnd w:id="1146"/>
      <w:bookmarkEnd w:id="1147"/>
      <w:bookmarkEnd w:id="1148"/>
      <w:bookmarkEnd w:id="1149"/>
      <w:bookmarkEnd w:id="1150"/>
      <w:bookmarkEnd w:id="1151"/>
      <w:bookmarkEnd w:id="1152"/>
    </w:p>
    <w:p w14:paraId="1F20525A" w14:textId="0E4D62A3" w:rsidR="00572310" w:rsidRPr="003157BE" w:rsidRDefault="00572310" w:rsidP="0002596A">
      <w:pPr>
        <w:pStyle w:val="Heading2"/>
      </w:pPr>
      <w:bookmarkStart w:id="1153" w:name="_Ref53129268"/>
      <w:bookmarkStart w:id="1154" w:name="_Toc78905622"/>
      <w:bookmarkStart w:id="1155" w:name="_Toc79220868"/>
      <w:bookmarkStart w:id="1156" w:name="_Toc81813652"/>
      <w:bookmarkStart w:id="1157" w:name="_Toc81815737"/>
      <w:bookmarkStart w:id="1158" w:name="_Toc92112172"/>
      <w:bookmarkStart w:id="1159" w:name="_Toc93425325"/>
      <w:bookmarkStart w:id="1160" w:name="_Toc125624807"/>
      <w:bookmarkStart w:id="1161" w:name="_Toc150445084"/>
      <w:r w:rsidRPr="003157BE">
        <w:t>Shell with its base fully supported</w:t>
      </w:r>
      <w:bookmarkEnd w:id="1153"/>
      <w:bookmarkEnd w:id="1154"/>
      <w:bookmarkEnd w:id="1155"/>
      <w:bookmarkEnd w:id="1156"/>
      <w:bookmarkEnd w:id="1157"/>
      <w:bookmarkEnd w:id="1158"/>
      <w:bookmarkEnd w:id="1159"/>
      <w:bookmarkEnd w:id="1160"/>
      <w:bookmarkEnd w:id="1161"/>
    </w:p>
    <w:p w14:paraId="3604044A" w14:textId="7679D335" w:rsidR="00572310" w:rsidRPr="003157BE" w:rsidRDefault="00572310" w:rsidP="00572310">
      <w:pPr>
        <w:pStyle w:val="BodyText"/>
      </w:pPr>
      <w:r w:rsidRPr="003157BE">
        <w:t>(1)</w:t>
      </w:r>
      <w:r w:rsidRPr="003157BE">
        <w:tab/>
        <w:t>Where the base of an isotropic cylindrical shell is fully supported, the forces and moments in the shell wall may be deemed to be only those induced under axisymmetric actions, wind and Special Silo Load Cases as defined in EN</w:t>
      </w:r>
      <w:r w:rsidR="00FF4FF7" w:rsidRPr="003157BE">
        <w:t> </w:t>
      </w:r>
      <w:r w:rsidRPr="003157BE">
        <w:t>1991</w:t>
      </w:r>
      <w:r w:rsidRPr="003157BE">
        <w:noBreakHyphen/>
        <w:t>4.</w:t>
      </w:r>
    </w:p>
    <w:p w14:paraId="53254A32" w14:textId="77777777" w:rsidR="00572310" w:rsidRPr="003157BE" w:rsidRDefault="00572310" w:rsidP="00572310">
      <w:pPr>
        <w:pStyle w:val="BodyText"/>
      </w:pPr>
      <w:r w:rsidRPr="003157BE">
        <w:t>(2)</w:t>
      </w:r>
      <w:r w:rsidRPr="003157BE">
        <w:tab/>
        <w:t>Where isotropic stiffened wall construction is used, the vertical stiffeners should be fully supported by the base and connected to a base ring.</w:t>
      </w:r>
    </w:p>
    <w:p w14:paraId="589C4CA9" w14:textId="77777777" w:rsidR="00572310" w:rsidRPr="003157BE" w:rsidRDefault="00572310" w:rsidP="00572310">
      <w:pPr>
        <w:pStyle w:val="BodyText"/>
      </w:pPr>
      <w:r w:rsidRPr="003157BE">
        <w:t>(3)</w:t>
      </w:r>
      <w:r w:rsidRPr="003157BE">
        <w:tab/>
        <w:t>For horizontally corrugated silos with vertical stiffeners, see 8.10.</w:t>
      </w:r>
    </w:p>
    <w:p w14:paraId="7F35C9D4" w14:textId="77777777" w:rsidR="00572310" w:rsidRPr="003157BE" w:rsidRDefault="00572310" w:rsidP="0002596A">
      <w:pPr>
        <w:pStyle w:val="Heading2"/>
      </w:pPr>
      <w:bookmarkStart w:id="1162" w:name="_Ref53148946"/>
      <w:bookmarkStart w:id="1163" w:name="_Ref53150769"/>
      <w:bookmarkStart w:id="1164" w:name="_Toc78905623"/>
      <w:bookmarkStart w:id="1165" w:name="_Toc79220869"/>
      <w:bookmarkStart w:id="1166" w:name="_Toc81813653"/>
      <w:bookmarkStart w:id="1167" w:name="_Toc81815738"/>
      <w:bookmarkStart w:id="1168" w:name="_Toc92112173"/>
      <w:bookmarkStart w:id="1169" w:name="_Toc93425326"/>
      <w:bookmarkStart w:id="1170" w:name="_Toc125624808"/>
      <w:bookmarkStart w:id="1171" w:name="_Toc150445085"/>
      <w:r w:rsidRPr="003157BE">
        <w:t>Isotropic shell supported by a skirt</w:t>
      </w:r>
      <w:bookmarkEnd w:id="1162"/>
      <w:bookmarkEnd w:id="1163"/>
      <w:bookmarkEnd w:id="1164"/>
      <w:bookmarkEnd w:id="1165"/>
      <w:bookmarkEnd w:id="1166"/>
      <w:bookmarkEnd w:id="1167"/>
      <w:bookmarkEnd w:id="1168"/>
      <w:bookmarkEnd w:id="1169"/>
      <w:bookmarkEnd w:id="1170"/>
      <w:bookmarkEnd w:id="1171"/>
    </w:p>
    <w:p w14:paraId="4D8CD36F" w14:textId="71664CD1" w:rsidR="00572310" w:rsidRPr="003157BE" w:rsidRDefault="00572310" w:rsidP="00572310">
      <w:pPr>
        <w:pStyle w:val="BodyText"/>
      </w:pPr>
      <w:r w:rsidRPr="003157BE">
        <w:t>(1)</w:t>
      </w:r>
      <w:r w:rsidRPr="003157BE">
        <w:tab/>
        <w:t>If an isotropic shell is supported on a skirt (see Figure</w:t>
      </w:r>
      <w:r w:rsidR="00FF4FF7" w:rsidRPr="003157BE">
        <w:t> </w:t>
      </w:r>
      <w:r w:rsidRPr="003157BE">
        <w:t>8.1a), the shell may be assumed to be uniformly supported provided that the skirt satisfies one of the two following conditions:</w:t>
      </w:r>
    </w:p>
    <w:p w14:paraId="2E982842" w14:textId="77777777" w:rsidR="00572310" w:rsidRPr="00704EFF" w:rsidRDefault="00572310" w:rsidP="005D581B">
      <w:pPr>
        <w:pStyle w:val="ListNumber1"/>
        <w:numPr>
          <w:ilvl w:val="0"/>
          <w:numId w:val="58"/>
        </w:numPr>
        <w:rPr>
          <w:lang w:val="en-GB"/>
        </w:rPr>
      </w:pPr>
      <w:r w:rsidRPr="00704EFF">
        <w:rPr>
          <w:lang w:val="en-GB"/>
        </w:rPr>
        <w:t>The skirt is itself fully uniformly supported by the foundation as defined in 8.1;</w:t>
      </w:r>
    </w:p>
    <w:p w14:paraId="1E4D4B23" w14:textId="049720DD" w:rsidR="00572310" w:rsidRPr="00704EFF" w:rsidRDefault="00572310" w:rsidP="005D581B">
      <w:pPr>
        <w:pStyle w:val="ListNumber1"/>
        <w:numPr>
          <w:ilvl w:val="0"/>
          <w:numId w:val="58"/>
        </w:numPr>
        <w:rPr>
          <w:lang w:val="en-GB"/>
        </w:rPr>
      </w:pPr>
      <w:r w:rsidRPr="00704EFF">
        <w:rPr>
          <w:lang w:val="en-GB"/>
        </w:rPr>
        <w:t>The thickness of the skirt is not less than 20</w:t>
      </w:r>
      <w:r w:rsidR="0002501A" w:rsidRPr="00704EFF">
        <w:rPr>
          <w:lang w:val="en-GB"/>
        </w:rPr>
        <w:t> </w:t>
      </w:r>
      <w:r w:rsidRPr="00704EFF">
        <w:rPr>
          <w:lang w:val="en-GB"/>
        </w:rPr>
        <w:t>% greater than the shell, and the ring girder design procedures given in</w:t>
      </w:r>
      <w:r w:rsidR="00B37428">
        <w:rPr>
          <w:lang w:val="en-GB"/>
        </w:rPr>
        <w:t xml:space="preserve"> Clause</w:t>
      </w:r>
      <w:r w:rsidRPr="00704EFF">
        <w:rPr>
          <w:lang w:val="en-GB"/>
        </w:rPr>
        <w:t xml:space="preserve"> </w:t>
      </w:r>
      <w:r w:rsidRPr="00704EFF">
        <w:rPr>
          <w:lang w:val="en-GB"/>
        </w:rPr>
        <w:fldChar w:fldCharType="begin"/>
      </w:r>
      <w:r w:rsidRPr="00704EFF">
        <w:rPr>
          <w:lang w:val="en-GB"/>
        </w:rPr>
        <w:instrText xml:space="preserve"> REF _Ref53130337 \r \h  \* MERGEFORMAT </w:instrText>
      </w:r>
      <w:r w:rsidRPr="00704EFF">
        <w:rPr>
          <w:lang w:val="en-GB"/>
        </w:rPr>
      </w:r>
      <w:r w:rsidRPr="00704EFF">
        <w:rPr>
          <w:lang w:val="en-GB"/>
        </w:rPr>
        <w:fldChar w:fldCharType="separate"/>
      </w:r>
      <w:r w:rsidR="00456B5C">
        <w:rPr>
          <w:lang w:val="en-GB"/>
        </w:rPr>
        <w:t>10</w:t>
      </w:r>
      <w:r w:rsidRPr="00704EFF">
        <w:rPr>
          <w:lang w:val="en-GB"/>
        </w:rPr>
        <w:fldChar w:fldCharType="end"/>
      </w:r>
      <w:r w:rsidRPr="00704EFF">
        <w:rPr>
          <w:lang w:val="en-GB"/>
        </w:rPr>
        <w:t xml:space="preserve"> are used to proportion the skirt and its adjoining flanges.</w:t>
      </w:r>
    </w:p>
    <w:p w14:paraId="16484B6B" w14:textId="77777777" w:rsidR="00572310" w:rsidRPr="003157BE" w:rsidRDefault="00572310" w:rsidP="00572310">
      <w:pPr>
        <w:pStyle w:val="BodyText"/>
      </w:pPr>
      <w:r w:rsidRPr="003157BE">
        <w:t>(2)</w:t>
      </w:r>
      <w:r w:rsidRPr="003157BE">
        <w:tab/>
        <w:t>The skirt should be designed to carry the axial compression from the silo wall without the beneficial effect of internal pressure.</w:t>
      </w:r>
    </w:p>
    <w:p w14:paraId="6E820935" w14:textId="77777777" w:rsidR="00572310" w:rsidRPr="003157BE" w:rsidRDefault="00572310" w:rsidP="0002596A">
      <w:pPr>
        <w:pStyle w:val="Heading2"/>
      </w:pPr>
      <w:bookmarkStart w:id="1172" w:name="_Toc78905624"/>
      <w:bookmarkStart w:id="1173" w:name="_Toc79220870"/>
      <w:bookmarkStart w:id="1174" w:name="_Toc81813654"/>
      <w:bookmarkStart w:id="1175" w:name="_Toc81815739"/>
      <w:bookmarkStart w:id="1176" w:name="_Toc92112174"/>
      <w:bookmarkStart w:id="1177" w:name="_Toc93425327"/>
      <w:bookmarkStart w:id="1178" w:name="_Toc125624809"/>
      <w:bookmarkStart w:id="1179" w:name="_Toc150445086"/>
      <w:r w:rsidRPr="003157BE">
        <w:t>Isotropic cylindrical shell wall with engaged columns</w:t>
      </w:r>
      <w:bookmarkEnd w:id="1172"/>
      <w:bookmarkEnd w:id="1173"/>
      <w:bookmarkEnd w:id="1174"/>
      <w:bookmarkEnd w:id="1175"/>
      <w:bookmarkEnd w:id="1176"/>
      <w:bookmarkEnd w:id="1177"/>
      <w:bookmarkEnd w:id="1178"/>
      <w:bookmarkEnd w:id="1179"/>
    </w:p>
    <w:p w14:paraId="0DA81F15" w14:textId="16980446" w:rsidR="00572310" w:rsidRPr="003157BE" w:rsidRDefault="00572310" w:rsidP="00572310">
      <w:pPr>
        <w:pStyle w:val="BodyText"/>
      </w:pPr>
      <w:r w:rsidRPr="003157BE">
        <w:t>(1)</w:t>
      </w:r>
      <w:r w:rsidRPr="003157BE">
        <w:tab/>
        <w:t>For silos in Silo Groups</w:t>
      </w:r>
      <w:r w:rsidR="001E3B98" w:rsidRPr="003157BE">
        <w:t> </w:t>
      </w:r>
      <w:r w:rsidRPr="003157BE">
        <w:t>2 or 3, if an isotropic shell is supported on discrete columns that are engaged into the wall of the cylinder (see Figure</w:t>
      </w:r>
      <w:r w:rsidR="001E3B98" w:rsidRPr="003157BE">
        <w:t> </w:t>
      </w:r>
      <w:r w:rsidRPr="003157BE">
        <w:t>8.1</w:t>
      </w:r>
      <w:r w:rsidR="00310489">
        <w:t xml:space="preserve"> </w:t>
      </w:r>
      <w:r w:rsidRPr="003157BE">
        <w:t>b)</w:t>
      </w:r>
      <w:r w:rsidR="00310489">
        <w:t>)</w:t>
      </w:r>
      <w:r w:rsidRPr="003157BE">
        <w:t>, the effects of the discrete forces from these supports should be included in determining the stress resultants in the shell.</w:t>
      </w:r>
    </w:p>
    <w:p w14:paraId="05BD209B" w14:textId="77777777" w:rsidR="00572310" w:rsidRPr="003157BE" w:rsidRDefault="00572310" w:rsidP="00572310">
      <w:pPr>
        <w:pStyle w:val="BodyText"/>
      </w:pPr>
      <w:r w:rsidRPr="003157BE">
        <w:t>(2)</w:t>
      </w:r>
      <w:r w:rsidRPr="003157BE">
        <w:tab/>
        <w:t>The length of the engagement of the column should be determined according to 8.9.</w:t>
      </w:r>
    </w:p>
    <w:p w14:paraId="439881B9" w14:textId="77777777" w:rsidR="00572310" w:rsidRPr="003157BE" w:rsidRDefault="00572310" w:rsidP="00572310">
      <w:pPr>
        <w:pStyle w:val="BodyText"/>
      </w:pPr>
      <w:r w:rsidRPr="003157BE">
        <w:t>(3)</w:t>
      </w:r>
      <w:r w:rsidRPr="003157BE">
        <w:tab/>
        <w:t>The length of the rib should be chosen taking account of the limit state of buckling in shear adjacent to the rib, see 7.5.4.</w:t>
      </w:r>
    </w:p>
    <w:tbl>
      <w:tblPr>
        <w:tblW w:w="9752" w:type="dxa"/>
        <w:jc w:val="center"/>
        <w:tblLayout w:type="fixed"/>
        <w:tblCellMar>
          <w:left w:w="107" w:type="dxa"/>
          <w:right w:w="107" w:type="dxa"/>
        </w:tblCellMar>
        <w:tblLook w:val="0000" w:firstRow="0" w:lastRow="0" w:firstColumn="0" w:lastColumn="0" w:noHBand="0" w:noVBand="0"/>
      </w:tblPr>
      <w:tblGrid>
        <w:gridCol w:w="2438"/>
        <w:gridCol w:w="2438"/>
        <w:gridCol w:w="2438"/>
        <w:gridCol w:w="2438"/>
      </w:tblGrid>
      <w:tr w:rsidR="00572310" w:rsidRPr="003157BE" w14:paraId="5904C026" w14:textId="77777777" w:rsidTr="00B37428">
        <w:trPr>
          <w:jc w:val="center"/>
        </w:trPr>
        <w:tc>
          <w:tcPr>
            <w:tcW w:w="2438" w:type="dxa"/>
          </w:tcPr>
          <w:p w14:paraId="4CB55E83" w14:textId="1D3F1D31" w:rsidR="00572310" w:rsidRPr="003157BE" w:rsidRDefault="00572310" w:rsidP="00BE30C8">
            <w:pPr>
              <w:pStyle w:val="FigureImage"/>
            </w:pPr>
            <w:r w:rsidRPr="003157BE">
              <w:lastRenderedPageBreak/>
              <w:fldChar w:fldCharType="begin"/>
            </w:r>
            <w:r w:rsidRPr="003157BE">
              <w:instrText xml:space="preserve">  </w:instrText>
            </w:r>
            <w:r w:rsidRPr="003157BE">
              <w:fldChar w:fldCharType="end"/>
            </w:r>
            <w:r w:rsidR="00A14C8D">
              <w:rPr>
                <w:noProof/>
              </w:rPr>
              <w:fldChar w:fldCharType="begin"/>
            </w:r>
            <w:r w:rsidR="00A14C8D">
              <w:rPr>
                <w:noProof/>
              </w:rPr>
              <w:instrText xml:space="preserve"> INCLUDEPICTURE  "Y:\\STD_MGT\\STDDEL\\PRODUCTION\\Standards\\00250\\229\\41_e_dr\\8_001a.tif"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"Y:\\STD_MGT\\STDDEL\\PRODUCTION\\Standards\\00250\\229\\41_e_dr\\8_001a.tif"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1993-4-1.zip.a56\\41_e_dr\\8_001a.tif" \* MERGEFORMATINET</w:instrText>
            </w:r>
            <w:r w:rsidR="00D462FF">
              <w:rPr>
                <w:noProof/>
              </w:rPr>
              <w:instrText xml:space="preserve"> </w:instrText>
            </w:r>
            <w:r w:rsidR="00D462FF">
              <w:rPr>
                <w:noProof/>
              </w:rPr>
              <w:fldChar w:fldCharType="separate"/>
            </w:r>
            <w:r w:rsidR="00D462FF">
              <w:rPr>
                <w:noProof/>
              </w:rPr>
              <w:pict w14:anchorId="45099FAA">
                <v:shape id="_x0000_i1196" type="#_x0000_t75" style="width:84pt;height:121.5pt">
                  <v:imagedata r:id="rId358" r:href="rId359"/>
                </v:shape>
              </w:pict>
            </w:r>
            <w:r w:rsidR="00D462FF">
              <w:rPr>
                <w:noProof/>
              </w:rPr>
              <w:fldChar w:fldCharType="end"/>
            </w:r>
            <w:r w:rsidR="00AE3BF3">
              <w:rPr>
                <w:noProof/>
              </w:rPr>
              <w:fldChar w:fldCharType="end"/>
            </w:r>
            <w:r w:rsidR="00A14C8D">
              <w:rPr>
                <w:noProof/>
              </w:rPr>
              <w:fldChar w:fldCharType="end"/>
            </w:r>
          </w:p>
        </w:tc>
        <w:tc>
          <w:tcPr>
            <w:tcW w:w="2438" w:type="dxa"/>
          </w:tcPr>
          <w:p w14:paraId="64F7AC4B" w14:textId="5D813C6A" w:rsidR="00572310" w:rsidRPr="003157BE" w:rsidRDefault="00A14C8D" w:rsidP="00BE30C8">
            <w:pPr>
              <w:pStyle w:val="FigureImage"/>
            </w:pPr>
            <w:r>
              <w:rPr>
                <w:noProof/>
              </w:rPr>
              <w:fldChar w:fldCharType="begin"/>
            </w:r>
            <w:r>
              <w:rPr>
                <w:noProof/>
              </w:rPr>
              <w:instrText xml:space="preserve"> INCLUDEPICTURE  "Y:\\STD_MGT\\STDDEL\\PRODUCTION\\Standards\\00250\\229\\41_e_dr\\8_001b.tif"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"Y:\\STD_MGT\\STDDEL\\PRODUCTION\\Standards\\00250\\229\\41_e_dr\\8_001b.tif"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1993-4-1.zip.a56\\41_e_dr\\8_001b.tif" \* MERGEFORMATINET</w:instrText>
            </w:r>
            <w:r w:rsidR="00D462FF">
              <w:rPr>
                <w:noProof/>
              </w:rPr>
              <w:instrText xml:space="preserve"> </w:instrText>
            </w:r>
            <w:r w:rsidR="00D462FF">
              <w:rPr>
                <w:noProof/>
              </w:rPr>
              <w:fldChar w:fldCharType="separate"/>
            </w:r>
            <w:r w:rsidR="00D462FF">
              <w:rPr>
                <w:noProof/>
              </w:rPr>
              <w:pict w14:anchorId="21D75915">
                <v:shape id="_x0000_i1197" type="#_x0000_t75" style="width:66.75pt;height:124.5pt">
                  <v:imagedata r:id="rId360" r:href="rId361"/>
                </v:shape>
              </w:pict>
            </w:r>
            <w:r w:rsidR="00D462FF">
              <w:rPr>
                <w:noProof/>
              </w:rPr>
              <w:fldChar w:fldCharType="end"/>
            </w:r>
            <w:r w:rsidR="00AE3BF3">
              <w:rPr>
                <w:noProof/>
              </w:rPr>
              <w:fldChar w:fldCharType="end"/>
            </w:r>
            <w:r>
              <w:rPr>
                <w:noProof/>
              </w:rPr>
              <w:fldChar w:fldCharType="end"/>
            </w:r>
          </w:p>
        </w:tc>
        <w:tc>
          <w:tcPr>
            <w:tcW w:w="2438" w:type="dxa"/>
          </w:tcPr>
          <w:p w14:paraId="0C9997E2" w14:textId="01756323" w:rsidR="00572310" w:rsidRPr="003157BE" w:rsidRDefault="00A14C8D" w:rsidP="00BE30C8">
            <w:pPr>
              <w:pStyle w:val="FigureImage"/>
            </w:pPr>
            <w:r>
              <w:rPr>
                <w:noProof/>
              </w:rPr>
              <w:fldChar w:fldCharType="begin"/>
            </w:r>
            <w:r>
              <w:rPr>
                <w:noProof/>
              </w:rPr>
              <w:instrText xml:space="preserve"> INCLUDEPICTURE  "Y:\\STD_MGT\\STDDEL\\PRODUCTION\\Standards\\00250\\229\\41_e_dr\\8_001c.tif"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"Y:\\STD_MGT\\STDDEL\\PRODUCTION\\Standards\\00250\\229\\41_e_dr\\8_001c.tif"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1993-4-1.zip.a56\\41_e_dr\\8_001c.tif" \* MERGEFORMATINET</w:instrText>
            </w:r>
            <w:r w:rsidR="00D462FF">
              <w:rPr>
                <w:noProof/>
              </w:rPr>
              <w:instrText xml:space="preserve"> </w:instrText>
            </w:r>
            <w:r w:rsidR="00D462FF">
              <w:rPr>
                <w:noProof/>
              </w:rPr>
              <w:fldChar w:fldCharType="separate"/>
            </w:r>
            <w:r w:rsidR="00D462FF">
              <w:rPr>
                <w:noProof/>
              </w:rPr>
              <w:pict w14:anchorId="3B387F38">
                <v:shape id="_x0000_i1198" type="#_x0000_t75" style="width:105.75pt;height:101.25pt">
                  <v:imagedata r:id="rId362" r:href="rId363"/>
                </v:shape>
              </w:pict>
            </w:r>
            <w:r w:rsidR="00D462FF">
              <w:rPr>
                <w:noProof/>
              </w:rPr>
              <w:fldChar w:fldCharType="end"/>
            </w:r>
            <w:r w:rsidR="00AE3BF3">
              <w:rPr>
                <w:noProof/>
              </w:rPr>
              <w:fldChar w:fldCharType="end"/>
            </w:r>
            <w:r>
              <w:rPr>
                <w:noProof/>
              </w:rPr>
              <w:fldChar w:fldCharType="end"/>
            </w:r>
          </w:p>
        </w:tc>
        <w:tc>
          <w:tcPr>
            <w:tcW w:w="2438" w:type="dxa"/>
          </w:tcPr>
          <w:p w14:paraId="7B647C62" w14:textId="60F14B5D" w:rsidR="00572310" w:rsidRPr="003157BE" w:rsidRDefault="00A14C8D" w:rsidP="00BE30C8">
            <w:pPr>
              <w:pStyle w:val="FigureImage"/>
            </w:pPr>
            <w:r>
              <w:rPr>
                <w:noProof/>
              </w:rPr>
              <w:fldChar w:fldCharType="begin"/>
            </w:r>
            <w:r>
              <w:rPr>
                <w:noProof/>
              </w:rPr>
              <w:instrText xml:space="preserve"> INCLUDEPICTURE  "Y:\\STD_MGT\\STDDEL\\PRODUCTION\\Standards\\00250\\229\\41_e_dr\\8_001d.tif"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"Y:\\STD_MGT\\STDDEL\\PRODUCTION\\Standards\\00250\\229\\41_e_dr\\8_001d.tif"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1993-4-1.zip.a56\\41_e_dr\\8_001d.tif" \* MERGEFORMATINET</w:instrText>
            </w:r>
            <w:r w:rsidR="00D462FF">
              <w:rPr>
                <w:noProof/>
              </w:rPr>
              <w:instrText xml:space="preserve"> </w:instrText>
            </w:r>
            <w:r w:rsidR="00D462FF">
              <w:rPr>
                <w:noProof/>
              </w:rPr>
              <w:fldChar w:fldCharType="separate"/>
            </w:r>
            <w:r w:rsidR="00D462FF">
              <w:rPr>
                <w:noProof/>
              </w:rPr>
              <w:pict w14:anchorId="5EB1AAC6">
                <v:shape id="_x0000_i1199" type="#_x0000_t75" style="width:95.25pt;height:101.25pt">
                  <v:imagedata r:id="rId364" r:href="rId365"/>
                </v:shape>
              </w:pict>
            </w:r>
            <w:r w:rsidR="00D462FF">
              <w:rPr>
                <w:noProof/>
              </w:rPr>
              <w:fldChar w:fldCharType="end"/>
            </w:r>
            <w:r w:rsidR="00AE3BF3">
              <w:rPr>
                <w:noProof/>
              </w:rPr>
              <w:fldChar w:fldCharType="end"/>
            </w:r>
            <w:r>
              <w:rPr>
                <w:noProof/>
              </w:rPr>
              <w:fldChar w:fldCharType="end"/>
            </w:r>
          </w:p>
        </w:tc>
      </w:tr>
      <w:tr w:rsidR="00572310" w:rsidRPr="003157BE" w14:paraId="22791AA9" w14:textId="77777777" w:rsidTr="00B37428">
        <w:tblPrEx>
          <w:tblCellMar>
            <w:left w:w="108" w:type="dxa"/>
            <w:right w:w="108" w:type="dxa"/>
          </w:tblCellMar>
        </w:tblPrEx>
        <w:trPr>
          <w:jc w:val="center"/>
        </w:trPr>
        <w:tc>
          <w:tcPr>
            <w:tcW w:w="2438" w:type="dxa"/>
          </w:tcPr>
          <w:p w14:paraId="264C5815" w14:textId="77777777" w:rsidR="00572310" w:rsidRPr="003157BE" w:rsidRDefault="00572310" w:rsidP="001E3B98">
            <w:pPr>
              <w:pStyle w:val="Special"/>
              <w:rPr>
                <w:b/>
                <w:bCs/>
              </w:rPr>
            </w:pPr>
            <w:r w:rsidRPr="003157BE">
              <w:rPr>
                <w:b/>
                <w:bCs/>
              </w:rPr>
              <w:t>a) shell supported on skirt</w:t>
            </w:r>
          </w:p>
        </w:tc>
        <w:tc>
          <w:tcPr>
            <w:tcW w:w="2438" w:type="dxa"/>
          </w:tcPr>
          <w:p w14:paraId="59DBF525" w14:textId="77777777" w:rsidR="00572310" w:rsidRPr="003157BE" w:rsidRDefault="00572310" w:rsidP="001E3B98">
            <w:pPr>
              <w:pStyle w:val="Special"/>
              <w:rPr>
                <w:b/>
                <w:bCs/>
              </w:rPr>
            </w:pPr>
            <w:r w:rsidRPr="003157BE">
              <w:rPr>
                <w:b/>
                <w:bCs/>
              </w:rPr>
              <w:t>b) cylindrical shell with engaged column</w:t>
            </w:r>
          </w:p>
        </w:tc>
        <w:tc>
          <w:tcPr>
            <w:tcW w:w="2438" w:type="dxa"/>
          </w:tcPr>
          <w:p w14:paraId="66586C46" w14:textId="77777777" w:rsidR="00572310" w:rsidRPr="003157BE" w:rsidRDefault="00572310" w:rsidP="001E3B98">
            <w:pPr>
              <w:pStyle w:val="Special"/>
              <w:rPr>
                <w:b/>
                <w:bCs/>
              </w:rPr>
            </w:pPr>
            <w:r w:rsidRPr="003157BE">
              <w:rPr>
                <w:b/>
                <w:bCs/>
              </w:rPr>
              <w:t>c) column eccentrically engaged to skirt</w:t>
            </w:r>
          </w:p>
        </w:tc>
        <w:tc>
          <w:tcPr>
            <w:tcW w:w="2438" w:type="dxa"/>
          </w:tcPr>
          <w:p w14:paraId="693E9F7B" w14:textId="77777777" w:rsidR="00572310" w:rsidRPr="003157BE" w:rsidRDefault="00572310" w:rsidP="001E3B98">
            <w:pPr>
              <w:pStyle w:val="Special"/>
              <w:rPr>
                <w:b/>
                <w:bCs/>
              </w:rPr>
            </w:pPr>
            <w:r w:rsidRPr="003157BE">
              <w:rPr>
                <w:b/>
                <w:bCs/>
              </w:rPr>
              <w:t>d) column beneath skirt or cylinder</w:t>
            </w:r>
          </w:p>
        </w:tc>
      </w:tr>
    </w:tbl>
    <w:p w14:paraId="436A6B7D" w14:textId="3216716A" w:rsidR="00B37428" w:rsidRPr="00B87E84" w:rsidRDefault="00B37428" w:rsidP="00B37428">
      <w:pPr>
        <w:pStyle w:val="KeyTitle"/>
        <w:rPr>
          <w:sz w:val="20"/>
          <w:szCs w:val="22"/>
        </w:rPr>
      </w:pPr>
      <w:bookmarkStart w:id="1180" w:name="_Ref53129241"/>
      <w:r w:rsidRPr="00B87E84">
        <w:rPr>
          <w:sz w:val="20"/>
          <w:szCs w:val="22"/>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110"/>
      </w:tblGrid>
      <w:tr w:rsidR="00495BA9" w14:paraId="0F8BD73E" w14:textId="77777777" w:rsidTr="00B87E84">
        <w:tc>
          <w:tcPr>
            <w:tcW w:w="534" w:type="dxa"/>
          </w:tcPr>
          <w:p w14:paraId="445A6062" w14:textId="5B85FD87" w:rsidR="00495BA9" w:rsidRDefault="00495BA9" w:rsidP="00495BA9">
            <w:pPr>
              <w:pStyle w:val="KeyText"/>
              <w:ind w:left="0" w:firstLine="0"/>
            </w:pPr>
            <w:r>
              <w:t>1</w:t>
            </w:r>
          </w:p>
        </w:tc>
        <w:tc>
          <w:tcPr>
            <w:tcW w:w="4110" w:type="dxa"/>
          </w:tcPr>
          <w:p w14:paraId="5A3071D5" w14:textId="4AFE4CF3" w:rsidR="00495BA9" w:rsidRDefault="003F6D9D" w:rsidP="00495BA9">
            <w:pPr>
              <w:pStyle w:val="KeyText"/>
              <w:ind w:left="0" w:firstLine="0"/>
            </w:pPr>
            <w:r>
              <w:t>s</w:t>
            </w:r>
            <w:r w:rsidR="00495BA9">
              <w:t>kirt continuous around circumference</w:t>
            </w:r>
          </w:p>
        </w:tc>
      </w:tr>
      <w:tr w:rsidR="00495BA9" w14:paraId="21451449" w14:textId="77777777" w:rsidTr="00B87E84">
        <w:tc>
          <w:tcPr>
            <w:tcW w:w="534" w:type="dxa"/>
          </w:tcPr>
          <w:p w14:paraId="02CD175B" w14:textId="579CE77B" w:rsidR="00495BA9" w:rsidRDefault="00495BA9" w:rsidP="00495BA9">
            <w:pPr>
              <w:pStyle w:val="KeyText"/>
              <w:ind w:left="0" w:firstLine="0"/>
            </w:pPr>
            <w:r>
              <w:t>2</w:t>
            </w:r>
          </w:p>
        </w:tc>
        <w:tc>
          <w:tcPr>
            <w:tcW w:w="4110" w:type="dxa"/>
          </w:tcPr>
          <w:p w14:paraId="1105A985" w14:textId="1DF7860A" w:rsidR="00495BA9" w:rsidRDefault="003F6D9D" w:rsidP="00495BA9">
            <w:pPr>
              <w:pStyle w:val="KeyText"/>
              <w:ind w:left="0" w:firstLine="0"/>
            </w:pPr>
            <w:r>
              <w:t>c</w:t>
            </w:r>
            <w:r w:rsidR="00495BA9">
              <w:t>one/cylinder junction</w:t>
            </w:r>
          </w:p>
        </w:tc>
      </w:tr>
      <w:tr w:rsidR="00495BA9" w14:paraId="173F5680" w14:textId="77777777" w:rsidTr="00B87E84">
        <w:tc>
          <w:tcPr>
            <w:tcW w:w="534" w:type="dxa"/>
          </w:tcPr>
          <w:p w14:paraId="7227EB24" w14:textId="128D7961" w:rsidR="00495BA9" w:rsidRDefault="00495BA9" w:rsidP="00495BA9">
            <w:pPr>
              <w:pStyle w:val="KeyText"/>
              <w:ind w:left="0" w:firstLine="0"/>
            </w:pPr>
            <w:r>
              <w:t>3</w:t>
            </w:r>
          </w:p>
        </w:tc>
        <w:tc>
          <w:tcPr>
            <w:tcW w:w="4110" w:type="dxa"/>
          </w:tcPr>
          <w:p w14:paraId="0074ADE2" w14:textId="4EC90A87" w:rsidR="00495BA9" w:rsidRDefault="003F6D9D" w:rsidP="00495BA9">
            <w:pPr>
              <w:pStyle w:val="KeyText"/>
              <w:ind w:left="0" w:firstLine="0"/>
            </w:pPr>
            <w:r>
              <w:t>s</w:t>
            </w:r>
            <w:r w:rsidR="00495BA9">
              <w:t>kirt</w:t>
            </w:r>
          </w:p>
        </w:tc>
      </w:tr>
      <w:tr w:rsidR="00495BA9" w14:paraId="2B7F3669" w14:textId="77777777" w:rsidTr="00B87E84">
        <w:tc>
          <w:tcPr>
            <w:tcW w:w="534" w:type="dxa"/>
          </w:tcPr>
          <w:p w14:paraId="73E62418" w14:textId="295A49F5" w:rsidR="00495BA9" w:rsidRDefault="00495BA9" w:rsidP="00495BA9">
            <w:pPr>
              <w:pStyle w:val="KeyText"/>
              <w:ind w:left="0" w:firstLine="0"/>
            </w:pPr>
            <w:r>
              <w:t>4</w:t>
            </w:r>
          </w:p>
        </w:tc>
        <w:tc>
          <w:tcPr>
            <w:tcW w:w="4110" w:type="dxa"/>
          </w:tcPr>
          <w:p w14:paraId="5F03AFE1" w14:textId="1CA81650" w:rsidR="00495BA9" w:rsidRDefault="003F6D9D" w:rsidP="00495BA9">
            <w:pPr>
              <w:pStyle w:val="KeyText"/>
              <w:ind w:left="0" w:firstLine="0"/>
            </w:pPr>
            <w:r>
              <w:t>j</w:t>
            </w:r>
            <w:r w:rsidR="00495BA9">
              <w:t>oint centre</w:t>
            </w:r>
          </w:p>
        </w:tc>
      </w:tr>
    </w:tbl>
    <w:p w14:paraId="1B008B3B" w14:textId="55DBF7F4" w:rsidR="00572310" w:rsidRPr="003157BE" w:rsidRDefault="00572310" w:rsidP="00572310">
      <w:pPr>
        <w:pStyle w:val="Figuretitle"/>
      </w:pPr>
      <w:r w:rsidRPr="003157BE">
        <w:t>Figure</w:t>
      </w:r>
      <w:r w:rsidR="00F148D0" w:rsidRPr="003157BE">
        <w:t> </w:t>
      </w:r>
      <w:r w:rsidRPr="003157BE">
        <w:t>8.1</w:t>
      </w:r>
      <w:bookmarkEnd w:id="1180"/>
      <w:r w:rsidRPr="003157BE">
        <w:t xml:space="preserve"> — Different arrangements for support of silo with hopper</w:t>
      </w:r>
    </w:p>
    <w:p w14:paraId="7EEA14FF" w14:textId="098445D6" w:rsidR="00572310" w:rsidRPr="003157BE" w:rsidRDefault="00572310" w:rsidP="0002596A">
      <w:pPr>
        <w:pStyle w:val="Heading2"/>
      </w:pPr>
      <w:bookmarkStart w:id="1181" w:name="_Ref53141989"/>
      <w:bookmarkStart w:id="1182" w:name="_Toc78905625"/>
      <w:bookmarkStart w:id="1183" w:name="_Toc79220871"/>
      <w:bookmarkStart w:id="1184" w:name="_Toc81813655"/>
      <w:bookmarkStart w:id="1185" w:name="_Toc81815740"/>
      <w:bookmarkStart w:id="1186" w:name="_Toc92112175"/>
      <w:bookmarkStart w:id="1187" w:name="_Toc93425328"/>
      <w:bookmarkStart w:id="1188" w:name="_Toc125624810"/>
      <w:bookmarkStart w:id="1189" w:name="_Toc150445087"/>
      <w:r w:rsidRPr="003157BE">
        <w:t>Framework support beneath an isotropic walled silo</w:t>
      </w:r>
      <w:bookmarkEnd w:id="1181"/>
      <w:bookmarkEnd w:id="1182"/>
      <w:bookmarkEnd w:id="1183"/>
      <w:bookmarkEnd w:id="1184"/>
      <w:bookmarkEnd w:id="1185"/>
      <w:bookmarkEnd w:id="1186"/>
      <w:bookmarkEnd w:id="1187"/>
      <w:bookmarkEnd w:id="1188"/>
      <w:bookmarkEnd w:id="1189"/>
    </w:p>
    <w:p w14:paraId="75346E2C" w14:textId="77777777" w:rsidR="00572310" w:rsidRPr="003157BE" w:rsidRDefault="00572310" w:rsidP="00572310">
      <w:pPr>
        <w:pStyle w:val="BodyText"/>
      </w:pPr>
      <w:r w:rsidRPr="003157BE">
        <w:t>(1)</w:t>
      </w:r>
      <w:r w:rsidRPr="003157BE">
        <w:tab/>
        <w:t>Where a steel structural framework is used to support the silo, the relative flexibility of the support between the framework and the silo structure should be carefully evaluated to ensure uniform stiffness at the discrete support locations.</w:t>
      </w:r>
    </w:p>
    <w:p w14:paraId="777391C8" w14:textId="62944EB0" w:rsidR="00572310" w:rsidRPr="003157BE" w:rsidRDefault="00572310" w:rsidP="00572310">
      <w:pPr>
        <w:pStyle w:val="Note"/>
      </w:pPr>
      <w:r w:rsidRPr="003157BE">
        <w:t>NOTE</w:t>
      </w:r>
      <w:r w:rsidRPr="003157BE">
        <w:tab/>
        <w:t>The shell structure is very stiff in the plane of the shell, so any non-uniformity of stiffness in the support leads to a significant increase in the axial compressive stress in the shell (see Figure</w:t>
      </w:r>
      <w:r w:rsidR="00C4551A" w:rsidRPr="003157BE">
        <w:t> </w:t>
      </w:r>
      <w:r w:rsidRPr="003157BE">
        <w:t>6.1).</w:t>
      </w:r>
    </w:p>
    <w:p w14:paraId="27AC92FA" w14:textId="64AD6B82" w:rsidR="00572310" w:rsidRPr="003157BE" w:rsidRDefault="00572310" w:rsidP="00C4551A">
      <w:pPr>
        <w:pStyle w:val="BodyText"/>
      </w:pPr>
      <w:r w:rsidRPr="003157BE">
        <w:t>(2)</w:t>
      </w:r>
      <w:r w:rsidRPr="003157BE">
        <w:tab/>
        <w:t>Where the structural framework is arranged to provide only four supports, the supporting beams (Figure</w:t>
      </w:r>
      <w:r w:rsidR="00C4551A" w:rsidRPr="003157BE">
        <w:t> </w:t>
      </w:r>
      <w:r w:rsidRPr="003157BE">
        <w:t>8.2) should be arranged to provide equal stiffness at each support.</w:t>
      </w:r>
    </w:p>
    <w:p w14:paraId="228F5B43" w14:textId="16A6F03E" w:rsidR="00572310" w:rsidRPr="003157BE" w:rsidRDefault="00572310" w:rsidP="00572310">
      <w:pPr>
        <w:pStyle w:val="Note"/>
      </w:pPr>
      <w:r w:rsidRPr="003157BE">
        <w:t>NOTE</w:t>
      </w:r>
      <w:r w:rsidR="00C4551A" w:rsidRPr="003157BE">
        <w:t> </w:t>
      </w:r>
      <w:r w:rsidRPr="003157BE">
        <w:t>1</w:t>
      </w:r>
      <w:r w:rsidRPr="003157BE">
        <w:tab/>
        <w:t>Equal stiffness at each support leads to the greatest uniformity of stress in the shell above the support. Unequal stiffnesses have been the cause of some silo failures.</w:t>
      </w:r>
    </w:p>
    <w:p w14:paraId="70ACD607" w14:textId="2DFCAEA3" w:rsidR="00572310" w:rsidRPr="003157BE" w:rsidRDefault="00572310" w:rsidP="00572310">
      <w:pPr>
        <w:pStyle w:val="Note"/>
      </w:pPr>
      <w:r w:rsidRPr="003157BE">
        <w:t>NOTE</w:t>
      </w:r>
      <w:r w:rsidR="00C4551A" w:rsidRPr="003157BE">
        <w:t> </w:t>
      </w:r>
      <w:r w:rsidRPr="003157BE">
        <w:t>2</w:t>
      </w:r>
      <w:r w:rsidRPr="003157BE">
        <w:tab/>
        <w:t>The non-uniformity of the axial stress in the cylinder above the supports is very sensitive to the number of supports. Four supports lead to non-uniformity that extends far into the shell, but this penetration reduces approximately as 1/</w:t>
      </w:r>
      <w:r w:rsidRPr="003157BE">
        <w:rPr>
          <w:i/>
        </w:rPr>
        <w:t>n</w:t>
      </w:r>
      <w:r w:rsidRPr="003157BE">
        <w:rPr>
          <w:position w:val="6"/>
          <w:sz w:val="16"/>
        </w:rPr>
        <w:t>2</w:t>
      </w:r>
      <w:r w:rsidRPr="003157BE">
        <w:t>, where n is the number of supports.</w:t>
      </w:r>
    </w:p>
    <w:p w14:paraId="319BCFB1" w14:textId="51A99D83" w:rsidR="00572310" w:rsidRPr="003157BE" w:rsidRDefault="00572310" w:rsidP="00572310">
      <w:pPr>
        <w:pStyle w:val="BodyText"/>
      </w:pPr>
      <w:r w:rsidRPr="003157BE">
        <w:t>(3)</w:t>
      </w:r>
      <w:r w:rsidRPr="003157BE">
        <w:tab/>
        <w:t>Close attention should be paid to the possibility of differential settlement between the supports of the structural framework, especially where there are only four supports. Differential settlement beneath one of four supports can lead to the forces on the two remaining supports being increased by a factor of 2.</w:t>
      </w:r>
    </w:p>
    <w:p w14:paraId="417B8A99" w14:textId="2D829DE5" w:rsidR="00572310" w:rsidRPr="003157BE" w:rsidRDefault="00A14C8D" w:rsidP="00572310">
      <w:pPr>
        <w:pStyle w:val="FigureImage"/>
      </w:pPr>
      <w:r>
        <w:rPr>
          <w:noProof/>
        </w:rPr>
        <w:lastRenderedPageBreak/>
        <w:fldChar w:fldCharType="begin"/>
      </w:r>
      <w:r>
        <w:rPr>
          <w:noProof/>
        </w:rPr>
        <w:instrText xml:space="preserve"> INCLUDEPICTURE  "Y:\\STD_MGT\\STDDEL\\PRODUCTION\\Standards\\00250\\229\\41_e_dr\\8_002.tif"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1993-4-1.zip.a56\\41_e_dr\\8_002.tif" \* MERGEFORMATINET</w:instrText>
      </w:r>
      <w:r w:rsidR="00D462FF">
        <w:rPr>
          <w:noProof/>
        </w:rPr>
        <w:instrText xml:space="preserve"> </w:instrText>
      </w:r>
      <w:r w:rsidR="00D462FF">
        <w:rPr>
          <w:noProof/>
        </w:rPr>
        <w:fldChar w:fldCharType="separate"/>
      </w:r>
      <w:r w:rsidR="00D462FF">
        <w:rPr>
          <w:noProof/>
        </w:rPr>
        <w:pict w14:anchorId="6A788B3D">
          <v:shape id="_x0000_i1200" type="#_x0000_t75" style="width:137.25pt;height:137.25pt">
            <v:imagedata r:id="rId366" r:href="rId367"/>
          </v:shape>
        </w:pict>
      </w:r>
      <w:r w:rsidR="00D462FF">
        <w:rPr>
          <w:noProof/>
        </w:rPr>
        <w:fldChar w:fldCharType="end"/>
      </w:r>
      <w:r w:rsidR="00AE3BF3">
        <w:rPr>
          <w:noProof/>
        </w:rPr>
        <w:fldChar w:fldCharType="end"/>
      </w:r>
      <w:r>
        <w:rPr>
          <w:noProof/>
        </w:rPr>
        <w:fldChar w:fldCharType="end"/>
      </w:r>
    </w:p>
    <w:p w14:paraId="3B80EC7E" w14:textId="730C833A" w:rsidR="00572310" w:rsidRPr="003157BE" w:rsidRDefault="00572310" w:rsidP="00572310">
      <w:pPr>
        <w:pStyle w:val="Figuretitle"/>
      </w:pPr>
      <w:bookmarkStart w:id="1190" w:name="_Ref53130683"/>
      <w:r w:rsidRPr="003157BE">
        <w:t>Figure 8.2</w:t>
      </w:r>
      <w:bookmarkEnd w:id="1190"/>
      <w:r w:rsidRPr="003157BE">
        <w:t xml:space="preserve"> — Simple tour support framework</w:t>
      </w:r>
    </w:p>
    <w:p w14:paraId="5BFD809A" w14:textId="4D7E8222" w:rsidR="00572310" w:rsidRPr="003157BE" w:rsidRDefault="00572310" w:rsidP="00572310">
      <w:pPr>
        <w:pStyle w:val="BodyText"/>
      </w:pPr>
      <w:r w:rsidRPr="003157BE">
        <w:t>(4)</w:t>
      </w:r>
      <w:r w:rsidRPr="003157BE">
        <w:tab/>
        <w:t>Where the structural framework is arranged to provide eight supports (Figure</w:t>
      </w:r>
      <w:r w:rsidR="00C4551A" w:rsidRPr="003157BE">
        <w:t> </w:t>
      </w:r>
      <w:r w:rsidRPr="003157BE">
        <w:t>8.3), the structural configuration should ensure equal stiffness at each support by careful evaluation of both the bending stiffness of the secondary beams and the principal beams and the connections between the beams. Where the connection is not perfectly symmetrical to the axis of the principal beam, the torsional stiffness of the principal beam should be included in the assessment of the relative deflection of the secondary beam.</w:t>
      </w:r>
    </w:p>
    <w:p w14:paraId="273B8431" w14:textId="705269EE" w:rsidR="00572310" w:rsidRPr="003157BE" w:rsidRDefault="00A14C8D" w:rsidP="00572310">
      <w:pPr>
        <w:pStyle w:val="FigureImage"/>
      </w:pPr>
      <w:r>
        <w:rPr>
          <w:noProof/>
        </w:rPr>
        <w:fldChar w:fldCharType="begin"/>
      </w:r>
      <w:r>
        <w:rPr>
          <w:noProof/>
        </w:rPr>
        <w:instrText xml:space="preserve"> INCLUDEPICTURE  "Y:\\STD_MGT\\STDDEL\\PRODUCTION\\Standards\\00250\\229\\41_e_dr\\8_003.tif"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"Y:\\STD_MGT\\STDDEL\\PRODUCTION\\Standards\\00250\\229\\41_e_dr\\8_003.tif"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1993-4-1.zip.a56\\41_e_dr\\8_003.tif" \* MERGEFORMATINET</w:instrText>
      </w:r>
      <w:r w:rsidR="00D462FF">
        <w:rPr>
          <w:noProof/>
        </w:rPr>
        <w:instrText xml:space="preserve"> </w:instrText>
      </w:r>
      <w:r w:rsidR="00D462FF">
        <w:rPr>
          <w:noProof/>
        </w:rPr>
        <w:fldChar w:fldCharType="separate"/>
      </w:r>
      <w:r w:rsidR="00D462FF">
        <w:rPr>
          <w:noProof/>
        </w:rPr>
        <w:pict w14:anchorId="45F8AEB0">
          <v:shape id="_x0000_i1201" type="#_x0000_t75" style="width:137.25pt;height:137.25pt">
            <v:imagedata r:id="rId368" r:href="rId369"/>
          </v:shape>
        </w:pict>
      </w:r>
      <w:r w:rsidR="00D462FF">
        <w:rPr>
          <w:noProof/>
        </w:rPr>
        <w:fldChar w:fldCharType="end"/>
      </w:r>
      <w:r w:rsidR="00AE3BF3">
        <w:rPr>
          <w:noProof/>
        </w:rPr>
        <w:fldChar w:fldCharType="end"/>
      </w:r>
      <w:r>
        <w:rPr>
          <w:noProof/>
        </w:rPr>
        <w:fldChar w:fldCharType="end"/>
      </w:r>
    </w:p>
    <w:p w14:paraId="314B0306" w14:textId="02318890" w:rsidR="00572310" w:rsidRPr="003157BE" w:rsidRDefault="00572310" w:rsidP="00572310">
      <w:pPr>
        <w:pStyle w:val="Figuretitle"/>
      </w:pPr>
      <w:bookmarkStart w:id="1191" w:name="_Ref53130708"/>
      <w:r w:rsidRPr="003157BE">
        <w:t>Figure 8.3</w:t>
      </w:r>
      <w:bookmarkEnd w:id="1191"/>
      <w:r w:rsidRPr="003157BE">
        <w:t xml:space="preserve"> — Standard eight support framework</w:t>
      </w:r>
    </w:p>
    <w:p w14:paraId="25BFD200" w14:textId="070FE7EE" w:rsidR="00572310" w:rsidRPr="003157BE" w:rsidRDefault="00572310" w:rsidP="00572310">
      <w:pPr>
        <w:pStyle w:val="BodyText"/>
      </w:pPr>
      <w:r w:rsidRPr="003157BE">
        <w:t>(5)</w:t>
      </w:r>
      <w:r w:rsidRPr="003157BE">
        <w:tab/>
        <w:t>An alternative arrangement providing 8</w:t>
      </w:r>
      <w:r w:rsidR="00C4551A" w:rsidRPr="003157BE">
        <w:t> </w:t>
      </w:r>
      <w:r w:rsidRPr="003157BE">
        <w:t>supports is illustrated in Figure</w:t>
      </w:r>
      <w:r w:rsidR="00C4551A" w:rsidRPr="003157BE">
        <w:t> </w:t>
      </w:r>
      <w:r w:rsidRPr="003157BE">
        <w:t>8.4. This has the advantage of a simple provision of equal stiffness at each support, but requires that parts of the shell should be able to overhang the supporting beams.</w:t>
      </w:r>
    </w:p>
    <w:p w14:paraId="4AE81527" w14:textId="54DD3188" w:rsidR="00572310" w:rsidRPr="003157BE" w:rsidRDefault="00572310" w:rsidP="00572310">
      <w:pPr>
        <w:pStyle w:val="FigureImage"/>
      </w:pPr>
      <w:r w:rsidRPr="003157BE">
        <w:rPr>
          <w:color w:val="FF0000"/>
        </w:rPr>
        <w:t xml:space="preserve"> </w:t>
      </w:r>
      <w:bookmarkStart w:id="1192" w:name="_MON_1672573897"/>
      <w:bookmarkStart w:id="1193" w:name="_MON_1672669229"/>
      <w:bookmarkStart w:id="1194" w:name="_MON_1672573730"/>
      <w:bookmarkEnd w:id="1192"/>
      <w:bookmarkEnd w:id="1193"/>
      <w:bookmarkEnd w:id="1194"/>
      <w:r w:rsidR="00B25E9F">
        <w:rPr>
          <w:noProof/>
        </w:rPr>
        <w:fldChar w:fldCharType="begin"/>
      </w:r>
      <w:r w:rsidR="00B25E9F">
        <w:rPr>
          <w:noProof/>
        </w:rPr>
        <w:instrText xml:space="preserve"> INCLUDEPICTURE "41_e_dr/8_004.tif" \* MERGEFORMAT </w:instrText>
      </w:r>
      <w:r w:rsidR="00B25E9F">
        <w:rPr>
          <w:noProof/>
        </w:rPr>
        <w:fldChar w:fldCharType="separate"/>
      </w:r>
      <w:r w:rsidR="00A14C8D">
        <w:rPr>
          <w:noProof/>
        </w:rPr>
        <w:fldChar w:fldCharType="begin"/>
      </w:r>
      <w:r w:rsidR="00A14C8D">
        <w:rPr>
          <w:noProof/>
        </w:rPr>
        <w:instrText xml:space="preserve"> INCLUDEPICTURE  "Y:\\STD_MGT\\STDDEL\\PRODUCTION\\Standards\\00250\\229\\41_e_dr\\8_004.tif"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"Y:\\STD_MGT\\STDDEL\\PRODUCTION\\Standards\\00250\\229\\41_e_dr\\8_004.tif"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1993-4-1.zip.a56\\41_e_dr\\8_004.tif" \* MERGEFORMATINET</w:instrText>
      </w:r>
      <w:r w:rsidR="00D462FF">
        <w:rPr>
          <w:noProof/>
        </w:rPr>
        <w:instrText xml:space="preserve"> </w:instrText>
      </w:r>
      <w:r w:rsidR="00D462FF">
        <w:rPr>
          <w:noProof/>
        </w:rPr>
        <w:fldChar w:fldCharType="separate"/>
      </w:r>
      <w:r w:rsidR="00D462FF">
        <w:rPr>
          <w:noProof/>
        </w:rPr>
        <w:pict w14:anchorId="7DF90261">
          <v:shape id="_x0000_i1202" type="#_x0000_t75" style="width:138.75pt;height:138.75pt">
            <v:imagedata r:id="rId370" r:href="rId371"/>
          </v:shape>
        </w:pict>
      </w:r>
      <w:r w:rsidR="00D462FF">
        <w:rPr>
          <w:noProof/>
        </w:rPr>
        <w:fldChar w:fldCharType="end"/>
      </w:r>
      <w:r w:rsidR="00AE3BF3">
        <w:rPr>
          <w:noProof/>
        </w:rPr>
        <w:fldChar w:fldCharType="end"/>
      </w:r>
      <w:r w:rsidR="00A14C8D">
        <w:rPr>
          <w:noProof/>
        </w:rPr>
        <w:fldChar w:fldCharType="end"/>
      </w:r>
      <w:r w:rsidR="00B25E9F">
        <w:rPr>
          <w:noProof/>
        </w:rPr>
        <w:fldChar w:fldCharType="end"/>
      </w:r>
    </w:p>
    <w:p w14:paraId="44805A20" w14:textId="740EE888" w:rsidR="00572310" w:rsidRPr="003157BE" w:rsidRDefault="00572310" w:rsidP="00572310">
      <w:pPr>
        <w:pStyle w:val="Figuretitle"/>
      </w:pPr>
      <w:bookmarkStart w:id="1195" w:name="_Ref53130856"/>
      <w:r w:rsidRPr="003157BE">
        <w:t>Figure</w:t>
      </w:r>
      <w:r w:rsidR="001D413D" w:rsidRPr="003157BE">
        <w:t> </w:t>
      </w:r>
      <w:r w:rsidRPr="003157BE">
        <w:t>8.4</w:t>
      </w:r>
      <w:bookmarkEnd w:id="1195"/>
      <w:r w:rsidRPr="003157BE">
        <w:t xml:space="preserve"> — Alternative eight support framework</w:t>
      </w:r>
    </w:p>
    <w:p w14:paraId="0B0E591E" w14:textId="7AFBA39C" w:rsidR="00572310" w:rsidRPr="003157BE" w:rsidRDefault="00572310" w:rsidP="00572310">
      <w:pPr>
        <w:pStyle w:val="BodyText"/>
      </w:pPr>
      <w:r w:rsidRPr="003157BE">
        <w:lastRenderedPageBreak/>
        <w:t>(6)</w:t>
      </w:r>
      <w:r w:rsidRPr="003157BE">
        <w:tab/>
        <w:t>Where many discrete supports for the cylindrical shell extend to the foundation and are used beneath a ring girder, the effect of differential settlement beneath one support on the forces in the ring girder should be considered.</w:t>
      </w:r>
    </w:p>
    <w:p w14:paraId="407D7F0F" w14:textId="05F0616F" w:rsidR="00572310" w:rsidRPr="003157BE" w:rsidRDefault="00572310" w:rsidP="00572310">
      <w:pPr>
        <w:pStyle w:val="Note"/>
      </w:pPr>
      <w:r w:rsidRPr="003157BE">
        <w:t>NOTE</w:t>
      </w:r>
      <w:r w:rsidRPr="003157BE">
        <w:tab/>
        <w:t>A suitable treatment can be found in AS</w:t>
      </w:r>
      <w:r w:rsidR="001D413D" w:rsidRPr="003157BE">
        <w:t> </w:t>
      </w:r>
      <w:r w:rsidRPr="003157BE">
        <w:t>3774, see</w:t>
      </w:r>
      <w:r w:rsidR="00DD7449">
        <w:t xml:space="preserve"> </w:t>
      </w:r>
      <w:r w:rsidR="004930E4">
        <w:t>Bibliography reference (</w:t>
      </w:r>
      <w:r w:rsidRPr="003157BE">
        <w:t>4</w:t>
      </w:r>
      <w:r w:rsidR="00495BA9">
        <w:t>)</w:t>
      </w:r>
      <w:r w:rsidRPr="003157BE">
        <w:t>.</w:t>
      </w:r>
    </w:p>
    <w:p w14:paraId="29802DE7" w14:textId="3281346B" w:rsidR="00572310" w:rsidRPr="003157BE" w:rsidRDefault="00572310" w:rsidP="0002596A">
      <w:pPr>
        <w:pStyle w:val="Heading2"/>
      </w:pPr>
      <w:bookmarkStart w:id="1196" w:name="_Toc78905626"/>
      <w:bookmarkStart w:id="1197" w:name="_Toc79220872"/>
      <w:bookmarkStart w:id="1198" w:name="_Toc81813656"/>
      <w:bookmarkStart w:id="1199" w:name="_Toc81815741"/>
      <w:bookmarkStart w:id="1200" w:name="_Toc92112176"/>
      <w:bookmarkStart w:id="1201" w:name="_Toc93425329"/>
      <w:bookmarkStart w:id="1202" w:name="_Toc125624811"/>
      <w:bookmarkStart w:id="1203" w:name="_Toc150445088"/>
      <w:r w:rsidRPr="003157BE">
        <w:t>Discretely supported isotropic cylindrical shell without a ring girder</w:t>
      </w:r>
      <w:bookmarkEnd w:id="1196"/>
      <w:bookmarkEnd w:id="1197"/>
      <w:bookmarkEnd w:id="1198"/>
      <w:bookmarkEnd w:id="1199"/>
      <w:bookmarkEnd w:id="1200"/>
      <w:bookmarkEnd w:id="1201"/>
      <w:bookmarkEnd w:id="1202"/>
      <w:bookmarkEnd w:id="1203"/>
    </w:p>
    <w:p w14:paraId="356DCD63" w14:textId="77777777" w:rsidR="00572310" w:rsidRPr="003157BE" w:rsidRDefault="00572310" w:rsidP="00572310">
      <w:pPr>
        <w:pStyle w:val="BodyText"/>
      </w:pPr>
      <w:r w:rsidRPr="003157BE">
        <w:t>(1)</w:t>
      </w:r>
      <w:r w:rsidRPr="003157BE">
        <w:tab/>
        <w:t>If the shell is supported on discrete columns or supports, the effects of the discrete forces from these supports should be included in determining the internal forces in the shell.</w:t>
      </w:r>
    </w:p>
    <w:p w14:paraId="506D19F8" w14:textId="112B3248" w:rsidR="00572310" w:rsidRPr="003157BE" w:rsidRDefault="00572310" w:rsidP="00572310">
      <w:pPr>
        <w:pStyle w:val="BodyText"/>
      </w:pPr>
      <w:r w:rsidRPr="003157BE">
        <w:t>(2)</w:t>
      </w:r>
      <w:r w:rsidRPr="003157BE">
        <w:tab/>
        <w:t>For silos in Silo Group</w:t>
      </w:r>
      <w:r w:rsidR="001D413D" w:rsidRPr="003157BE">
        <w:t> </w:t>
      </w:r>
      <w:r w:rsidRPr="003157BE">
        <w:t>3, a numerical analysis (LA) should be performed including a stability check (LBA).</w:t>
      </w:r>
    </w:p>
    <w:p w14:paraId="048A121E" w14:textId="6916BD74" w:rsidR="00572310" w:rsidRPr="003157BE" w:rsidRDefault="00572310" w:rsidP="00572310">
      <w:pPr>
        <w:pStyle w:val="BodyText"/>
      </w:pPr>
      <w:r w:rsidRPr="003157BE">
        <w:t>(3)</w:t>
      </w:r>
      <w:r w:rsidRPr="003157BE">
        <w:tab/>
        <w:t>If the silo is in either Silo Group</w:t>
      </w:r>
      <w:r w:rsidR="00A07717" w:rsidRPr="003157BE">
        <w:t> </w:t>
      </w:r>
      <w:r w:rsidRPr="003157BE">
        <w:t>1 or 2, the shell may be analysed using only the membrane theory of shells for axisymmetric loading, provided the following four criteria are all satisfied:</w:t>
      </w:r>
    </w:p>
    <w:p w14:paraId="3FE5C644" w14:textId="32850A96" w:rsidR="00572310" w:rsidRPr="00704EFF" w:rsidRDefault="00572310" w:rsidP="00B1753D">
      <w:pPr>
        <w:pStyle w:val="ListNumber1"/>
        <w:numPr>
          <w:ilvl w:val="0"/>
          <w:numId w:val="39"/>
        </w:numPr>
        <w:rPr>
          <w:lang w:val="en-GB"/>
        </w:rPr>
      </w:pPr>
      <w:r w:rsidRPr="00704EFF">
        <w:rPr>
          <w:lang w:val="en-GB"/>
        </w:rPr>
        <w:t>The radius-to-thickness ratio</w:t>
      </w:r>
      <w:r w:rsidR="00BA27E2" w:rsidRPr="00704EFF">
        <w:rPr>
          <w:lang w:val="en-GB"/>
        </w:rPr>
        <w:t> </w:t>
      </w:r>
      <w:r w:rsidRPr="00704EFF">
        <w:rPr>
          <w:i/>
          <w:lang w:val="en-GB"/>
        </w:rPr>
        <w:t>r</w:t>
      </w:r>
      <w:r w:rsidRPr="00704EFF">
        <w:rPr>
          <w:lang w:val="en-GB"/>
        </w:rPr>
        <w:t>/</w:t>
      </w:r>
      <w:r w:rsidRPr="00704EFF">
        <w:rPr>
          <w:i/>
          <w:lang w:val="en-GB"/>
        </w:rPr>
        <w:t>t</w:t>
      </w:r>
      <w:r w:rsidRPr="00704EFF">
        <w:rPr>
          <w:lang w:val="en-GB"/>
        </w:rPr>
        <w:t xml:space="preserve"> should not be more than (</w:t>
      </w:r>
      <w:r w:rsidRPr="00704EFF">
        <w:rPr>
          <w:i/>
          <w:lang w:val="en-GB"/>
        </w:rPr>
        <w:t>r/t</w:t>
      </w:r>
      <w:r w:rsidRPr="00704EFF">
        <w:rPr>
          <w:lang w:val="en-GB"/>
        </w:rPr>
        <w:t>)</w:t>
      </w:r>
      <w:r w:rsidRPr="00704EFF">
        <w:rPr>
          <w:position w:val="-6"/>
          <w:sz w:val="16"/>
          <w:lang w:val="en-GB"/>
        </w:rPr>
        <w:t>max</w:t>
      </w:r>
      <w:r w:rsidR="00A07717" w:rsidRPr="00704EFF">
        <w:rPr>
          <w:lang w:val="en-GB"/>
        </w:rPr>
        <w:t> </w:t>
      </w:r>
      <w:r w:rsidR="00A07717" w:rsidRPr="00704EFF">
        <w:rPr>
          <w:rFonts w:ascii="Cambria Math" w:hAnsi="Cambria Math"/>
          <w:lang w:val="en-GB"/>
        </w:rPr>
        <w:t>=</w:t>
      </w:r>
      <w:r w:rsidR="00A07717" w:rsidRPr="00704EFF">
        <w:rPr>
          <w:lang w:val="en-GB"/>
        </w:rPr>
        <w:t> </w:t>
      </w:r>
      <w:r w:rsidRPr="00704EFF">
        <w:rPr>
          <w:lang w:val="en-GB"/>
        </w:rPr>
        <w:t>400;</w:t>
      </w:r>
    </w:p>
    <w:p w14:paraId="6CF3EF79" w14:textId="5961F3F9" w:rsidR="00572310" w:rsidRPr="00704EFF" w:rsidRDefault="00572310" w:rsidP="00B1753D">
      <w:pPr>
        <w:pStyle w:val="ListNumber1"/>
        <w:numPr>
          <w:ilvl w:val="0"/>
          <w:numId w:val="39"/>
        </w:numPr>
        <w:rPr>
          <w:lang w:val="en-GB"/>
        </w:rPr>
      </w:pPr>
      <w:r w:rsidRPr="00704EFF">
        <w:rPr>
          <w:lang w:val="en-GB"/>
        </w:rPr>
        <w:t xml:space="preserve">The eccentricity of the support beneath the shell wall should not be more than </w:t>
      </w:r>
      <w:r w:rsidRPr="00704EFF">
        <w:rPr>
          <w:i/>
          <w:lang w:val="en-GB"/>
        </w:rPr>
        <w:t>k</w:t>
      </w:r>
      <w:r w:rsidRPr="00704EFF">
        <w:rPr>
          <w:position w:val="-6"/>
          <w:sz w:val="16"/>
          <w:lang w:val="en-GB"/>
        </w:rPr>
        <w:t>1</w:t>
      </w:r>
      <w:r w:rsidRPr="00704EFF">
        <w:rPr>
          <w:i/>
          <w:lang w:val="en-GB"/>
        </w:rPr>
        <w:t>t,</w:t>
      </w:r>
      <w:r w:rsidRPr="00704EFF">
        <w:rPr>
          <w:lang w:val="en-GB"/>
        </w:rPr>
        <w:t xml:space="preserve"> where </w:t>
      </w:r>
      <w:r w:rsidRPr="00704EFF">
        <w:rPr>
          <w:i/>
          <w:lang w:val="en-GB"/>
        </w:rPr>
        <w:t>k</w:t>
      </w:r>
      <w:r w:rsidRPr="00704EFF">
        <w:rPr>
          <w:position w:val="-4"/>
          <w:sz w:val="18"/>
          <w:lang w:val="en-GB"/>
        </w:rPr>
        <w:t>1</w:t>
      </w:r>
      <w:r w:rsidR="00BA27E2" w:rsidRPr="00704EFF">
        <w:rPr>
          <w:lang w:val="en-GB"/>
        </w:rPr>
        <w:t> </w:t>
      </w:r>
      <w:r w:rsidR="00BA27E2" w:rsidRPr="00704EFF">
        <w:rPr>
          <w:rFonts w:ascii="Cambria Math" w:hAnsi="Cambria Math"/>
          <w:lang w:val="en-GB"/>
        </w:rPr>
        <w:t>= </w:t>
      </w:r>
      <w:r w:rsidRPr="00704EFF">
        <w:rPr>
          <w:lang w:val="en-GB"/>
        </w:rPr>
        <w:t>2,0;</w:t>
      </w:r>
    </w:p>
    <w:p w14:paraId="6536EDD0" w14:textId="0921A76F" w:rsidR="00572310" w:rsidRPr="00704EFF" w:rsidRDefault="00572310" w:rsidP="00310489">
      <w:pPr>
        <w:pStyle w:val="ListNumber1"/>
        <w:numPr>
          <w:ilvl w:val="0"/>
          <w:numId w:val="39"/>
        </w:numPr>
        <w:spacing w:after="200"/>
        <w:rPr>
          <w:lang w:val="en-GB"/>
        </w:rPr>
      </w:pPr>
      <w:r w:rsidRPr="00704EFF">
        <w:rPr>
          <w:lang w:val="en-GB"/>
        </w:rPr>
        <w:t xml:space="preserve">The cylindrical wall should be rigidly connected to a hopper that has a wall thickness not less than </w:t>
      </w:r>
      <w:r w:rsidRPr="00704EFF">
        <w:rPr>
          <w:i/>
          <w:lang w:val="en-GB"/>
        </w:rPr>
        <w:t>k</w:t>
      </w:r>
      <w:r w:rsidRPr="00704EFF">
        <w:rPr>
          <w:position w:val="-6"/>
          <w:sz w:val="16"/>
          <w:lang w:val="en-GB"/>
        </w:rPr>
        <w:t>2</w:t>
      </w:r>
      <w:r w:rsidRPr="00704EFF">
        <w:rPr>
          <w:i/>
          <w:lang w:val="en-GB"/>
        </w:rPr>
        <w:t>t</w:t>
      </w:r>
      <w:r w:rsidRPr="00704EFF">
        <w:rPr>
          <w:lang w:val="en-GB"/>
        </w:rPr>
        <w:t xml:space="preserve"> at the transition, where </w:t>
      </w:r>
      <w:r w:rsidRPr="00704EFF">
        <w:rPr>
          <w:i/>
          <w:lang w:val="en-GB"/>
        </w:rPr>
        <w:t>k</w:t>
      </w:r>
      <w:r w:rsidRPr="00704EFF">
        <w:rPr>
          <w:position w:val="-4"/>
          <w:sz w:val="18"/>
          <w:lang w:val="en-GB"/>
        </w:rPr>
        <w:t>2</w:t>
      </w:r>
      <w:r w:rsidR="00BA27E2" w:rsidRPr="00704EFF">
        <w:rPr>
          <w:lang w:val="en-GB"/>
        </w:rPr>
        <w:t> </w:t>
      </w:r>
      <w:r w:rsidR="00BA27E2" w:rsidRPr="00704EFF">
        <w:rPr>
          <w:rFonts w:ascii="Cambria Math" w:hAnsi="Cambria Math"/>
          <w:lang w:val="en-GB"/>
        </w:rPr>
        <w:t>=</w:t>
      </w:r>
      <w:r w:rsidR="00BA27E2" w:rsidRPr="00704EFF">
        <w:rPr>
          <w:lang w:val="en-GB"/>
        </w:rPr>
        <w:t> </w:t>
      </w:r>
      <w:r w:rsidRPr="00704EFF">
        <w:rPr>
          <w:lang w:val="en-GB"/>
        </w:rPr>
        <w:t>1,0;</w:t>
      </w:r>
    </w:p>
    <w:p w14:paraId="074E4452" w14:textId="3E26374F" w:rsidR="00572310" w:rsidRPr="003157BE" w:rsidRDefault="00572310" w:rsidP="00572310">
      <w:pPr>
        <w:pStyle w:val="BodyText"/>
      </w:pPr>
      <w:r w:rsidRPr="003157BE">
        <w:t>(4)</w:t>
      </w:r>
      <w:r w:rsidRPr="003157BE">
        <w:tab/>
        <w:t xml:space="preserve">The width of each support should be not less than </w:t>
      </w:r>
      <w:r w:rsidRPr="003157BE">
        <w:rPr>
          <w:position w:val="-14"/>
        </w:rPr>
        <w:object w:dxaOrig="660" w:dyaOrig="440" w14:anchorId="5139CC99">
          <v:shape id="_x0000_i1203" type="#_x0000_t75" style="width:33.75pt;height:24pt" o:ole="">
            <v:imagedata r:id="rId372" o:title=""/>
          </v:shape>
          <o:OLEObject Type="Embed" ProgID="Equation.DSMT4" ShapeID="_x0000_i1203" DrawAspect="Content" ObjectID="_1772532303" r:id="rId373"/>
        </w:object>
      </w:r>
      <w:r w:rsidRPr="003157BE">
        <w:t xml:space="preserve">; where </w:t>
      </w:r>
      <w:r w:rsidRPr="003157BE">
        <w:rPr>
          <w:i/>
        </w:rPr>
        <w:t>k</w:t>
      </w:r>
      <w:r w:rsidRPr="003157BE">
        <w:rPr>
          <w:position w:val="-4"/>
          <w:sz w:val="18"/>
        </w:rPr>
        <w:t>3</w:t>
      </w:r>
      <w:r w:rsidR="00BA27E2" w:rsidRPr="003157BE">
        <w:t> </w:t>
      </w:r>
      <w:r w:rsidR="00BA27E2" w:rsidRPr="003157BE">
        <w:rPr>
          <w:rFonts w:ascii="Cambria Math" w:hAnsi="Cambria Math"/>
        </w:rPr>
        <w:t>= </w:t>
      </w:r>
      <w:r w:rsidRPr="003157BE">
        <w:t>1,0.</w:t>
      </w:r>
    </w:p>
    <w:p w14:paraId="609FA5A6" w14:textId="7CFC0500" w:rsidR="00572310" w:rsidRPr="003157BE" w:rsidRDefault="00572310" w:rsidP="00572310">
      <w:pPr>
        <w:pStyle w:val="BodyText"/>
      </w:pPr>
      <w:r w:rsidRPr="003157BE">
        <w:t>where</w:t>
      </w:r>
    </w:p>
    <w:p w14:paraId="67A2C36B" w14:textId="77777777" w:rsidR="00572310" w:rsidRPr="002D152D" w:rsidRDefault="00572310" w:rsidP="002D152D">
      <w:pPr>
        <w:pStyle w:val="ListHangingIndent"/>
      </w:pPr>
      <w:r w:rsidRPr="00200DF2">
        <w:rPr>
          <w:i/>
          <w:iCs/>
        </w:rPr>
        <w:t>t</w:t>
      </w:r>
      <w:r w:rsidRPr="002D152D">
        <w:tab/>
        <w:t>is the thickness of the shell above the support.</w:t>
      </w:r>
    </w:p>
    <w:p w14:paraId="6A2FD236" w14:textId="77777777" w:rsidR="00572310" w:rsidRPr="003157BE" w:rsidRDefault="00572310" w:rsidP="00572310">
      <w:pPr>
        <w:pStyle w:val="BodyText"/>
      </w:pPr>
      <w:r w:rsidRPr="003157BE">
        <w:t>(5)</w:t>
      </w:r>
      <w:r w:rsidRPr="003157BE">
        <w:tab/>
        <w:t>If the shell is analysed using only the membrane theory of shells for axisymmetric loading, one of the following criteria should also be met:</w:t>
      </w:r>
    </w:p>
    <w:p w14:paraId="47A04280" w14:textId="77777777" w:rsidR="00572310" w:rsidRPr="00704EFF" w:rsidRDefault="00572310" w:rsidP="00B1753D">
      <w:pPr>
        <w:pStyle w:val="ListNumber1"/>
        <w:numPr>
          <w:ilvl w:val="0"/>
          <w:numId w:val="40"/>
        </w:numPr>
        <w:rPr>
          <w:lang w:val="en-GB"/>
        </w:rPr>
      </w:pPr>
      <w:r w:rsidRPr="00704EFF">
        <w:rPr>
          <w:lang w:val="en-GB"/>
        </w:rPr>
        <w:t>The upper edge boundary of the shell should be kept circular by structural connection to a roof;.</w:t>
      </w:r>
    </w:p>
    <w:p w14:paraId="6A23FD04" w14:textId="77777777" w:rsidR="00572310" w:rsidRPr="00704EFF" w:rsidRDefault="00572310" w:rsidP="00B1753D">
      <w:pPr>
        <w:pStyle w:val="ListNumber1"/>
        <w:numPr>
          <w:ilvl w:val="0"/>
          <w:numId w:val="40"/>
        </w:numPr>
        <w:rPr>
          <w:lang w:val="en-GB"/>
        </w:rPr>
      </w:pPr>
      <w:r w:rsidRPr="00704EFF">
        <w:rPr>
          <w:lang w:val="en-GB"/>
        </w:rPr>
        <w:t xml:space="preserve">The upper edge boundary of the shell should be kept circular by using a top edge ring stiffener with a flexural rigidity </w:t>
      </w:r>
      <w:r w:rsidRPr="00704EFF">
        <w:rPr>
          <w:i/>
          <w:lang w:val="en-GB"/>
        </w:rPr>
        <w:t>EI</w:t>
      </w:r>
      <w:r w:rsidRPr="00704EFF">
        <w:rPr>
          <w:rFonts w:ascii="Symbol" w:hAnsi="Symbol"/>
          <w:position w:val="-6"/>
          <w:sz w:val="16"/>
          <w:lang w:val="en-GB"/>
        </w:rPr>
        <w:t></w:t>
      </w:r>
      <w:r w:rsidRPr="00704EFF">
        <w:rPr>
          <w:lang w:val="en-GB"/>
        </w:rPr>
        <w:t xml:space="preserve"> for bending in the plane of the circle greater than </w:t>
      </w:r>
      <w:r w:rsidRPr="00704EFF">
        <w:rPr>
          <w:i/>
          <w:lang w:val="en-GB"/>
        </w:rPr>
        <w:t>EI</w:t>
      </w:r>
      <w:r w:rsidRPr="00704EFF">
        <w:rPr>
          <w:rFonts w:ascii="Symbol" w:hAnsi="Symbol"/>
          <w:position w:val="-6"/>
          <w:sz w:val="16"/>
          <w:lang w:val="en-GB"/>
        </w:rPr>
        <w:t></w:t>
      </w:r>
      <w:r w:rsidRPr="00704EFF">
        <w:rPr>
          <w:position w:val="-6"/>
          <w:sz w:val="16"/>
          <w:lang w:val="en-GB"/>
        </w:rPr>
        <w:t>,min</w:t>
      </w:r>
      <w:r w:rsidRPr="00704EFF">
        <w:rPr>
          <w:lang w:val="en-GB"/>
        </w:rPr>
        <w:t xml:space="preserve"> given by:</w:t>
      </w:r>
    </w:p>
    <w:p w14:paraId="01AE7E77" w14:textId="77777777" w:rsidR="00572310" w:rsidRPr="003157BE" w:rsidRDefault="00572310" w:rsidP="00310489">
      <w:pPr>
        <w:pStyle w:val="Formula"/>
        <w:spacing w:after="120"/>
      </w:pPr>
      <w:r w:rsidRPr="003157BE">
        <w:rPr>
          <w:i/>
          <w:position w:val="-12"/>
        </w:rPr>
        <w:object w:dxaOrig="1560" w:dyaOrig="380" w14:anchorId="316AE286">
          <v:shape id="_x0000_i1204" type="#_x0000_t75" style="width:77.25pt;height:19.5pt" o:ole="">
            <v:imagedata r:id="rId374" o:title=""/>
          </v:shape>
          <o:OLEObject Type="Embed" ProgID="Equation.DSMT4" ShapeID="_x0000_i1204" DrawAspect="Content" ObjectID="_1772532304" r:id="rId375"/>
        </w:object>
      </w:r>
      <w:r w:rsidRPr="003157BE">
        <w:rPr>
          <w:i/>
          <w:position w:val="-12"/>
        </w:rPr>
        <w:tab/>
      </w:r>
      <w:r w:rsidRPr="003157BE">
        <w:t>(8.1)</w:t>
      </w:r>
    </w:p>
    <w:p w14:paraId="1E363FF3" w14:textId="776CB188" w:rsidR="00572310" w:rsidRPr="003157BE" w:rsidRDefault="00572310" w:rsidP="00BA27E2">
      <w:pPr>
        <w:pStyle w:val="BodyText"/>
        <w:keepNext/>
      </w:pPr>
      <w:r w:rsidRPr="003157BE">
        <w:t>where</w:t>
      </w:r>
    </w:p>
    <w:tbl>
      <w:tblPr>
        <w:tblW w:w="0" w:type="auto"/>
        <w:tblInd w:w="534" w:type="dxa"/>
        <w:tblLook w:val="04A0" w:firstRow="1" w:lastRow="0" w:firstColumn="1" w:lastColumn="0" w:noHBand="0" w:noVBand="1"/>
      </w:tblPr>
      <w:tblGrid>
        <w:gridCol w:w="425"/>
        <w:gridCol w:w="8363"/>
      </w:tblGrid>
      <w:tr w:rsidR="004F5B3E" w:rsidRPr="003157BE" w14:paraId="1132984F" w14:textId="77777777" w:rsidTr="004F5B3E">
        <w:tc>
          <w:tcPr>
            <w:tcW w:w="425" w:type="dxa"/>
          </w:tcPr>
          <w:p w14:paraId="5D528EB4" w14:textId="68E653A3" w:rsidR="004F5B3E" w:rsidRPr="00704EFF" w:rsidRDefault="000F79CF" w:rsidP="003F6D9D">
            <w:pPr>
              <w:pStyle w:val="ListHangingIndent"/>
              <w:ind w:left="0"/>
              <w:rPr>
                <w:i/>
                <w:iCs/>
              </w:rPr>
            </w:pPr>
            <w:r w:rsidRPr="00704EFF">
              <w:rPr>
                <w:i/>
                <w:iCs/>
              </w:rPr>
              <w:t>t</w:t>
            </w:r>
          </w:p>
        </w:tc>
        <w:tc>
          <w:tcPr>
            <w:tcW w:w="8363" w:type="dxa"/>
          </w:tcPr>
          <w:p w14:paraId="43398866" w14:textId="640DD1A3" w:rsidR="004F5B3E" w:rsidRPr="003157BE" w:rsidRDefault="000F79CF" w:rsidP="003F6D9D">
            <w:pPr>
              <w:pStyle w:val="ListHangingIndent"/>
              <w:ind w:left="0"/>
            </w:pPr>
            <w:r w:rsidRPr="003157BE">
              <w:t>is the thickness of the thinnest part of the wall;</w:t>
            </w:r>
          </w:p>
        </w:tc>
      </w:tr>
      <w:tr w:rsidR="004F5B3E" w:rsidRPr="003157BE" w14:paraId="2DC7EE5F" w14:textId="77777777" w:rsidTr="004F5B3E">
        <w:tc>
          <w:tcPr>
            <w:tcW w:w="425" w:type="dxa"/>
          </w:tcPr>
          <w:p w14:paraId="5D09CDB6" w14:textId="3C38AE4C" w:rsidR="004F5B3E" w:rsidRPr="003157BE" w:rsidRDefault="000F79CF" w:rsidP="003F6D9D">
            <w:pPr>
              <w:pStyle w:val="ListHangingIndent"/>
              <w:ind w:left="0"/>
            </w:pPr>
            <w:r w:rsidRPr="00704EFF">
              <w:rPr>
                <w:i/>
                <w:iCs/>
              </w:rPr>
              <w:t>k</w:t>
            </w:r>
            <w:r w:rsidRPr="003157BE">
              <w:rPr>
                <w:position w:val="-4"/>
                <w:sz w:val="18"/>
              </w:rPr>
              <w:t>s</w:t>
            </w:r>
          </w:p>
        </w:tc>
        <w:tc>
          <w:tcPr>
            <w:tcW w:w="8363" w:type="dxa"/>
          </w:tcPr>
          <w:p w14:paraId="5C25B61A" w14:textId="532B9F72" w:rsidR="004F5B3E" w:rsidRPr="003157BE" w:rsidRDefault="000F79CF" w:rsidP="003F6D9D">
            <w:pPr>
              <w:pStyle w:val="ListHangingIndent"/>
              <w:ind w:left="0"/>
            </w:pPr>
            <w:r w:rsidRPr="003157BE">
              <w:t xml:space="preserve">is the stiffness calibration factor, </w:t>
            </w:r>
            <w:r w:rsidRPr="00704EFF">
              <w:rPr>
                <w:i/>
                <w:iCs/>
              </w:rPr>
              <w:t>k</w:t>
            </w:r>
            <w:r w:rsidRPr="003157BE">
              <w:rPr>
                <w:position w:val="-4"/>
                <w:sz w:val="18"/>
              </w:rPr>
              <w:t>s</w:t>
            </w:r>
            <w:r w:rsidRPr="003157BE">
              <w:rPr>
                <w:position w:val="-4"/>
              </w:rPr>
              <w:t> </w:t>
            </w:r>
            <w:r w:rsidRPr="003157BE">
              <w:rPr>
                <w:rFonts w:ascii="Cambria Math" w:hAnsi="Cambria Math"/>
              </w:rPr>
              <w:t>= </w:t>
            </w:r>
            <w:r w:rsidRPr="003157BE">
              <w:t>0,10.</w:t>
            </w:r>
          </w:p>
        </w:tc>
      </w:tr>
    </w:tbl>
    <w:p w14:paraId="2FA1ED7D" w14:textId="08D3FC22" w:rsidR="00572310" w:rsidRPr="003157BE" w:rsidRDefault="00572310" w:rsidP="003F6D9D">
      <w:pPr>
        <w:pStyle w:val="BodyText"/>
        <w:spacing w:before="120"/>
      </w:pPr>
      <w:r w:rsidRPr="003157BE">
        <w:t>(6)</w:t>
      </w:r>
      <w:r w:rsidRPr="003157BE">
        <w:tab/>
      </w:r>
      <w:r w:rsidRPr="003157BE">
        <w:fldChar w:fldCharType="begin"/>
      </w:r>
      <w:r w:rsidRPr="003157BE">
        <w:instrText xml:space="preserve">  </w:instrText>
      </w:r>
      <w:r w:rsidRPr="003157BE">
        <w:fldChar w:fldCharType="end"/>
      </w:r>
      <w:r w:rsidRPr="003157BE">
        <w:t>The shell height</w:t>
      </w:r>
      <w:r w:rsidR="000F79CF" w:rsidRPr="003157BE">
        <w:t> </w:t>
      </w:r>
      <w:r w:rsidRPr="003157BE">
        <w:rPr>
          <w:i/>
        </w:rPr>
        <w:t>L</w:t>
      </w:r>
      <w:r w:rsidRPr="003157BE">
        <w:t xml:space="preserve"> should not be less than </w:t>
      </w:r>
      <w:r w:rsidRPr="003157BE">
        <w:rPr>
          <w:i/>
        </w:rPr>
        <w:t>L</w:t>
      </w:r>
      <w:r w:rsidRPr="003157BE">
        <w:rPr>
          <w:position w:val="-6"/>
          <w:sz w:val="16"/>
        </w:rPr>
        <w:t>s,min</w:t>
      </w:r>
      <w:r w:rsidRPr="003157BE">
        <w:t>, which may be calculated as:</w:t>
      </w:r>
    </w:p>
    <w:p w14:paraId="7220A435" w14:textId="77777777" w:rsidR="00572310" w:rsidRPr="00704EFF" w:rsidRDefault="00572310" w:rsidP="00310489">
      <w:pPr>
        <w:pStyle w:val="Formula"/>
        <w:spacing w:after="120"/>
      </w:pPr>
      <w:r w:rsidRPr="003157BE">
        <w:rPr>
          <w:position w:val="-34"/>
        </w:rPr>
        <w:object w:dxaOrig="2760" w:dyaOrig="800" w14:anchorId="6C80F975">
          <v:shape id="_x0000_i1205" type="#_x0000_t75" style="width:135.75pt;height:41.25pt" o:ole="">
            <v:imagedata r:id="rId376" o:title=""/>
          </v:shape>
          <o:OLEObject Type="Embed" ProgID="Equation.DSMT4" ShapeID="_x0000_i1205" DrawAspect="Content" ObjectID="_1772532305" r:id="rId377"/>
        </w:object>
      </w:r>
      <w:r w:rsidRPr="00704EFF">
        <w:tab/>
        <w:t>(</w:t>
      </w:r>
      <w:r w:rsidRPr="003157BE">
        <w:t>8.2</w:t>
      </w:r>
      <w:r w:rsidRPr="003157BE">
        <w:rPr>
          <w:szCs w:val="22"/>
        </w:rPr>
        <w:t>)</w:t>
      </w:r>
    </w:p>
    <w:p w14:paraId="69487040" w14:textId="1FE3B0A2"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46"/>
        <w:gridCol w:w="8363"/>
      </w:tblGrid>
      <w:tr w:rsidR="002B59F7" w:rsidRPr="003157BE" w14:paraId="1B6C1FE9" w14:textId="77777777" w:rsidTr="00BE30C8">
        <w:tc>
          <w:tcPr>
            <w:tcW w:w="425" w:type="dxa"/>
          </w:tcPr>
          <w:p w14:paraId="5A7F6A72" w14:textId="77652BF5" w:rsidR="002B59F7" w:rsidRPr="00704EFF" w:rsidRDefault="000C635C" w:rsidP="003F6D9D">
            <w:pPr>
              <w:pStyle w:val="ListHangingIndent"/>
              <w:ind w:left="0"/>
              <w:rPr>
                <w:i/>
                <w:iCs/>
              </w:rPr>
            </w:pPr>
            <w:r w:rsidRPr="00704EFF">
              <w:rPr>
                <w:i/>
                <w:iCs/>
              </w:rPr>
              <w:t>n</w:t>
            </w:r>
          </w:p>
        </w:tc>
        <w:tc>
          <w:tcPr>
            <w:tcW w:w="8363" w:type="dxa"/>
          </w:tcPr>
          <w:p w14:paraId="65236F27" w14:textId="0F392689" w:rsidR="002B59F7" w:rsidRPr="003157BE" w:rsidRDefault="000C635C" w:rsidP="003F6D9D">
            <w:pPr>
              <w:pStyle w:val="ListHangingIndent"/>
              <w:ind w:left="0"/>
            </w:pPr>
            <w:r w:rsidRPr="003157BE">
              <w:t>is the number of supports around the shell circumference;</w:t>
            </w:r>
          </w:p>
        </w:tc>
      </w:tr>
      <w:tr w:rsidR="002B59F7" w:rsidRPr="003157BE" w14:paraId="1BDD5D6F" w14:textId="77777777" w:rsidTr="00BE30C8">
        <w:tc>
          <w:tcPr>
            <w:tcW w:w="425" w:type="dxa"/>
          </w:tcPr>
          <w:p w14:paraId="1E10E0F9" w14:textId="0414650E" w:rsidR="002B59F7" w:rsidRPr="003157BE" w:rsidRDefault="000C635C" w:rsidP="003F6D9D">
            <w:pPr>
              <w:pStyle w:val="ListHangingIndent"/>
              <w:ind w:left="0"/>
            </w:pPr>
            <w:r w:rsidRPr="00704EFF">
              <w:rPr>
                <w:i/>
                <w:iCs/>
              </w:rPr>
              <w:t>L</w:t>
            </w:r>
            <w:r w:rsidRPr="003157BE">
              <w:rPr>
                <w:position w:val="-4"/>
                <w:sz w:val="18"/>
              </w:rPr>
              <w:t>s,min</w:t>
            </w:r>
          </w:p>
        </w:tc>
        <w:tc>
          <w:tcPr>
            <w:tcW w:w="8363" w:type="dxa"/>
          </w:tcPr>
          <w:p w14:paraId="08937432" w14:textId="621DB3A3" w:rsidR="002B59F7" w:rsidRPr="003157BE" w:rsidRDefault="000C635C" w:rsidP="003F6D9D">
            <w:pPr>
              <w:pStyle w:val="ListHangingIndent"/>
              <w:ind w:left="0"/>
            </w:pPr>
            <w:r w:rsidRPr="003157BE">
              <w:t>is the minimum height for which it is valid to use membrane theory for the analysis;</w:t>
            </w:r>
          </w:p>
        </w:tc>
      </w:tr>
      <w:tr w:rsidR="000C635C" w:rsidRPr="003157BE" w14:paraId="3F4A11CC" w14:textId="77777777" w:rsidTr="00BE30C8">
        <w:tc>
          <w:tcPr>
            <w:tcW w:w="425" w:type="dxa"/>
          </w:tcPr>
          <w:p w14:paraId="36625483" w14:textId="3C50F381" w:rsidR="000C635C" w:rsidRPr="003157BE" w:rsidRDefault="000C635C" w:rsidP="003F6D9D">
            <w:pPr>
              <w:pStyle w:val="ListHangingIndent"/>
              <w:ind w:left="0"/>
            </w:pPr>
            <w:r w:rsidRPr="00704EFF">
              <w:rPr>
                <w:i/>
                <w:iCs/>
              </w:rPr>
              <w:t>k</w:t>
            </w:r>
            <w:r w:rsidRPr="003157BE">
              <w:rPr>
                <w:position w:val="-4"/>
                <w:sz w:val="18"/>
              </w:rPr>
              <w:t>L</w:t>
            </w:r>
          </w:p>
        </w:tc>
        <w:tc>
          <w:tcPr>
            <w:tcW w:w="8363" w:type="dxa"/>
          </w:tcPr>
          <w:p w14:paraId="7550FEC0" w14:textId="7275B7C5" w:rsidR="000C635C" w:rsidRPr="003157BE" w:rsidRDefault="000C635C" w:rsidP="003F6D9D">
            <w:pPr>
              <w:pStyle w:val="ListHangingIndent"/>
              <w:ind w:left="0"/>
            </w:pPr>
            <w:r w:rsidRPr="003157BE">
              <w:t xml:space="preserve">is the membrane limit factor, </w:t>
            </w:r>
            <w:r w:rsidRPr="00704EFF">
              <w:rPr>
                <w:i/>
                <w:iCs/>
              </w:rPr>
              <w:t>k</w:t>
            </w:r>
            <w:r w:rsidRPr="003157BE">
              <w:rPr>
                <w:position w:val="-4"/>
                <w:sz w:val="18"/>
              </w:rPr>
              <w:t>L </w:t>
            </w:r>
            <w:r w:rsidRPr="003157BE">
              <w:rPr>
                <w:rFonts w:ascii="Cambria Math" w:hAnsi="Cambria Math"/>
              </w:rPr>
              <w:t>= </w:t>
            </w:r>
            <w:r w:rsidRPr="003157BE">
              <w:t>4,0.</w:t>
            </w:r>
          </w:p>
        </w:tc>
      </w:tr>
    </w:tbl>
    <w:p w14:paraId="4F8D40DE" w14:textId="77777777" w:rsidR="00572310" w:rsidRPr="003157BE" w:rsidRDefault="00572310" w:rsidP="00572310">
      <w:pPr>
        <w:pStyle w:val="BodyText"/>
      </w:pPr>
      <w:r w:rsidRPr="003157BE">
        <w:lastRenderedPageBreak/>
        <w:t>(7)</w:t>
      </w:r>
      <w:r w:rsidRPr="003157BE">
        <w:tab/>
        <w:t>If linear shell bending theory or a more precise analysis is used, the effects of locally high stresses above the supports should be included in the verification for the axial compression buckling limit state, as detailed in 7.4.2.</w:t>
      </w:r>
    </w:p>
    <w:p w14:paraId="78FE57AA" w14:textId="291806C4" w:rsidR="00572310" w:rsidRPr="003157BE" w:rsidRDefault="00572310" w:rsidP="00572310">
      <w:pPr>
        <w:pStyle w:val="BodyText"/>
      </w:pPr>
      <w:r w:rsidRPr="003157BE">
        <w:t>(8)</w:t>
      </w:r>
      <w:r w:rsidRPr="003157BE">
        <w:tab/>
        <w:t>The support for the shell should be proportioned to satisfy the provisions of 8.8 or 8.9 as appropriate.</w:t>
      </w:r>
    </w:p>
    <w:p w14:paraId="50761EDA" w14:textId="343D8FAD" w:rsidR="00572310" w:rsidRPr="003157BE" w:rsidRDefault="00572310" w:rsidP="0002596A">
      <w:pPr>
        <w:pStyle w:val="Heading2"/>
      </w:pPr>
      <w:bookmarkStart w:id="1204" w:name="_Ref53075733"/>
      <w:bookmarkStart w:id="1205" w:name="_Ref53132858"/>
      <w:bookmarkStart w:id="1206" w:name="_Ref53132923"/>
      <w:bookmarkStart w:id="1207" w:name="_Ref53146217"/>
      <w:bookmarkStart w:id="1208" w:name="_Toc78905627"/>
      <w:bookmarkStart w:id="1209" w:name="_Toc79220873"/>
      <w:bookmarkStart w:id="1210" w:name="_Toc81813657"/>
      <w:bookmarkStart w:id="1211" w:name="_Toc81815742"/>
      <w:bookmarkStart w:id="1212" w:name="_Toc92112177"/>
      <w:bookmarkStart w:id="1213" w:name="_Toc93425330"/>
      <w:bookmarkStart w:id="1214" w:name="_Toc125624812"/>
      <w:bookmarkStart w:id="1215" w:name="_Toc150445089"/>
      <w:r w:rsidRPr="003157BE">
        <w:t>Discretely supported isotropic cylindrical shell with a ring girder</w:t>
      </w:r>
      <w:bookmarkEnd w:id="1204"/>
      <w:bookmarkEnd w:id="1205"/>
      <w:bookmarkEnd w:id="1206"/>
      <w:bookmarkEnd w:id="1207"/>
      <w:bookmarkEnd w:id="1208"/>
      <w:bookmarkEnd w:id="1209"/>
      <w:bookmarkEnd w:id="1210"/>
      <w:bookmarkEnd w:id="1211"/>
      <w:bookmarkEnd w:id="1212"/>
      <w:bookmarkEnd w:id="1213"/>
      <w:bookmarkEnd w:id="1214"/>
      <w:bookmarkEnd w:id="1215"/>
    </w:p>
    <w:p w14:paraId="5E8A620B" w14:textId="4ECA291E" w:rsidR="00572310" w:rsidRPr="003157BE" w:rsidRDefault="00572310" w:rsidP="00572310">
      <w:pPr>
        <w:pStyle w:val="BodyText"/>
      </w:pPr>
      <w:r w:rsidRPr="003157BE">
        <w:t>(1)</w:t>
      </w:r>
      <w:r w:rsidRPr="003157BE">
        <w:tab/>
        <w:t>Where a ring girder is used above discrete supports, compatibility of the deformations between the ring and adjacent shell segments should be considered (see Figure</w:t>
      </w:r>
      <w:r w:rsidR="000C635C" w:rsidRPr="003157BE">
        <w:t> </w:t>
      </w:r>
      <w:r w:rsidRPr="003157BE">
        <w:t>6.1). Only a very stiff ring girder is able to transform the discrete forces from the supports into uniform axial compression. Where such a ring girder is used, the eccentricity of the ring girder centroid and shear centre relative to the shell wall and the support centreline should be considered, see 10.1 and 10.2.</w:t>
      </w:r>
    </w:p>
    <w:p w14:paraId="7DE01975" w14:textId="3C9835B8" w:rsidR="00572310" w:rsidRPr="00B10433" w:rsidRDefault="00572310" w:rsidP="00770091">
      <w:pPr>
        <w:pStyle w:val="BodyText"/>
      </w:pPr>
      <w:r w:rsidRPr="00B10433">
        <w:t>Particular attention should be paid to compatibility of the axial deformations, since the induced stresses penetrate far up the shell.</w:t>
      </w:r>
    </w:p>
    <w:p w14:paraId="193D9910" w14:textId="3651BB2C" w:rsidR="00572310" w:rsidRPr="003157BE" w:rsidRDefault="00572310" w:rsidP="00572310">
      <w:pPr>
        <w:pStyle w:val="BodyText"/>
      </w:pPr>
      <w:r w:rsidRPr="003157BE">
        <w:t>(2)</w:t>
      </w:r>
      <w:r w:rsidRPr="003157BE">
        <w:tab/>
      </w:r>
      <w:bookmarkStart w:id="1216" w:name="_Ref53146220"/>
      <w:r w:rsidRPr="003157BE">
        <w:t xml:space="preserve">The variation around the circumference of the axial membrane stresses at the base of the cylindrical shell above the ring girder should be evaluated as a function of the flexibility of the ring girder in deformation normal to its plane. The shell to girder stiffness ratio </w:t>
      </w:r>
      <w:r w:rsidRPr="003157BE">
        <w:rPr>
          <w:position w:val="-12"/>
        </w:rPr>
        <w:object w:dxaOrig="340" w:dyaOrig="360" w14:anchorId="2AEEE1FC">
          <v:shape id="_x0000_i1206" type="#_x0000_t75" style="width:12.75pt;height:18pt" o:ole="">
            <v:imagedata r:id="rId378" o:title=""/>
          </v:shape>
          <o:OLEObject Type="Embed" ProgID="Equation.DSMT4" ShapeID="_x0000_i1206" DrawAspect="Content" ObjectID="_1772532306" r:id="rId379"/>
        </w:object>
      </w:r>
      <w:r w:rsidRPr="003157BE">
        <w:t xml:space="preserve"> should be determined using:</w:t>
      </w:r>
      <w:bookmarkEnd w:id="1216"/>
    </w:p>
    <w:p w14:paraId="6B25C284" w14:textId="77777777" w:rsidR="00572310" w:rsidRPr="003157BE" w:rsidRDefault="00572310" w:rsidP="00572310">
      <w:pPr>
        <w:pStyle w:val="Formula"/>
      </w:pPr>
      <w:r w:rsidRPr="003157BE">
        <w:rPr>
          <w:position w:val="-30"/>
        </w:rPr>
        <w:object w:dxaOrig="2620" w:dyaOrig="700" w14:anchorId="29604A5A">
          <v:shape id="_x0000_i1207" type="#_x0000_t75" style="width:141pt;height:37.5pt" o:ole="">
            <v:imagedata r:id="rId380" o:title=""/>
          </v:shape>
          <o:OLEObject Type="Embed" ProgID="Equation.DSMT4" ShapeID="_x0000_i1207" DrawAspect="Content" ObjectID="_1772532307" r:id="rId381"/>
        </w:object>
      </w:r>
      <w:r w:rsidRPr="003157BE">
        <w:tab/>
        <w:t>(8.3</w:t>
      </w:r>
      <w:r w:rsidRPr="003157BE">
        <w:rPr>
          <w:szCs w:val="22"/>
        </w:rPr>
        <w:t>)</w:t>
      </w:r>
    </w:p>
    <w:p w14:paraId="22A43BA4" w14:textId="77777777" w:rsidR="00572310" w:rsidRPr="003157BE" w:rsidRDefault="00572310" w:rsidP="00572310">
      <w:pPr>
        <w:pStyle w:val="Formula"/>
      </w:pPr>
      <w:r w:rsidRPr="003157BE">
        <w:rPr>
          <w:position w:val="-30"/>
        </w:rPr>
        <w:object w:dxaOrig="1460" w:dyaOrig="680" w14:anchorId="6E11354F">
          <v:shape id="_x0000_i1208" type="#_x0000_t75" style="width:72.75pt;height:33.75pt" o:ole="">
            <v:imagedata r:id="rId382" o:title=""/>
          </v:shape>
          <o:OLEObject Type="Embed" ProgID="Equation.DSMT4" ShapeID="_x0000_i1208" DrawAspect="Content" ObjectID="_1772532308" r:id="rId383"/>
        </w:object>
      </w:r>
      <w:r w:rsidRPr="003157BE">
        <w:tab/>
        <w:t>(8.4</w:t>
      </w:r>
      <w:r w:rsidRPr="003157BE">
        <w:rPr>
          <w:szCs w:val="22"/>
        </w:rPr>
        <w:t>)</w:t>
      </w:r>
    </w:p>
    <w:p w14:paraId="1190B575" w14:textId="009FD293" w:rsidR="00572310" w:rsidRPr="003157BE" w:rsidRDefault="00572310" w:rsidP="00572310">
      <w:pPr>
        <w:pStyle w:val="Formula"/>
        <w:rPr>
          <w:szCs w:val="24"/>
        </w:rPr>
      </w:pPr>
      <w:r w:rsidRPr="003157BE">
        <w:rPr>
          <w:position w:val="-24"/>
          <w:szCs w:val="24"/>
        </w:rPr>
        <w:object w:dxaOrig="1579" w:dyaOrig="620" w14:anchorId="25371701">
          <v:shape id="_x0000_i1209" type="#_x0000_t75" style="width:78pt;height:31.5pt" o:ole="">
            <v:imagedata r:id="rId384" o:title=""/>
          </v:shape>
          <o:OLEObject Type="Embed" ProgID="Equation.DSMT4" ShapeID="_x0000_i1209" DrawAspect="Content" ObjectID="_1772532309" r:id="rId385"/>
        </w:object>
      </w:r>
      <w:r w:rsidRPr="003157BE">
        <w:rPr>
          <w:szCs w:val="24"/>
        </w:rPr>
        <w:tab/>
      </w:r>
      <w:r w:rsidRPr="003157BE">
        <w:t>(8.5</w:t>
      </w:r>
      <w:r w:rsidRPr="003157BE">
        <w:rPr>
          <w:szCs w:val="22"/>
        </w:rPr>
        <w:t>)</w:t>
      </w:r>
    </w:p>
    <w:p w14:paraId="778E09CA" w14:textId="0E5DF512" w:rsidR="00572310" w:rsidRPr="003157BE" w:rsidRDefault="00572310" w:rsidP="00572310">
      <w:pPr>
        <w:pStyle w:val="Formula"/>
        <w:rPr>
          <w:szCs w:val="24"/>
        </w:rPr>
      </w:pPr>
      <w:r w:rsidRPr="003157BE">
        <w:rPr>
          <w:position w:val="-10"/>
          <w:szCs w:val="24"/>
        </w:rPr>
        <w:object w:dxaOrig="2659" w:dyaOrig="360" w14:anchorId="4D7A4C37">
          <v:shape id="_x0000_i1210" type="#_x0000_t75" style="width:134.25pt;height:18pt" o:ole="">
            <v:imagedata r:id="rId386" o:title=""/>
          </v:shape>
          <o:OLEObject Type="Embed" ProgID="Equation.DSMT4" ShapeID="_x0000_i1210" DrawAspect="Content" ObjectID="_1772532310" r:id="rId387"/>
        </w:object>
      </w:r>
      <w:r w:rsidRPr="003157BE">
        <w:rPr>
          <w:szCs w:val="24"/>
        </w:rPr>
        <w:tab/>
      </w:r>
      <w:r w:rsidRPr="003157BE">
        <w:t>(8.6</w:t>
      </w:r>
      <w:r w:rsidRPr="003157BE">
        <w:rPr>
          <w:szCs w:val="22"/>
        </w:rPr>
        <w:t>)</w:t>
      </w:r>
    </w:p>
    <w:p w14:paraId="1F1A84BE" w14:textId="77777777" w:rsidR="00572310" w:rsidRPr="003157BE" w:rsidRDefault="00572310" w:rsidP="00572310">
      <w:pPr>
        <w:pStyle w:val="Formula"/>
        <w:rPr>
          <w:szCs w:val="24"/>
        </w:rPr>
      </w:pPr>
      <w:r w:rsidRPr="003157BE">
        <w:rPr>
          <w:position w:val="-10"/>
          <w:szCs w:val="24"/>
        </w:rPr>
        <w:object w:dxaOrig="1040" w:dyaOrig="300" w14:anchorId="67CAC56D">
          <v:shape id="_x0000_i1211" type="#_x0000_t75" style="width:52.5pt;height:16.5pt" o:ole="">
            <v:imagedata r:id="rId388" o:title=""/>
          </v:shape>
          <o:OLEObject Type="Embed" ProgID="Equation.DSMT4" ShapeID="_x0000_i1211" DrawAspect="Content" ObjectID="_1772532311" r:id="rId389"/>
        </w:object>
      </w:r>
      <w:r w:rsidRPr="003157BE">
        <w:rPr>
          <w:szCs w:val="24"/>
        </w:rPr>
        <w:tab/>
      </w:r>
      <w:r w:rsidRPr="003157BE">
        <w:t>(8.7</w:t>
      </w:r>
      <w:r w:rsidRPr="003157BE">
        <w:rPr>
          <w:szCs w:val="22"/>
        </w:rPr>
        <w:t>)</w:t>
      </w:r>
    </w:p>
    <w:p w14:paraId="57633853" w14:textId="77777777" w:rsidR="00572310" w:rsidRPr="003157BE" w:rsidRDefault="00572310" w:rsidP="00572310">
      <w:pPr>
        <w:pStyle w:val="Formula"/>
        <w:rPr>
          <w:szCs w:val="24"/>
        </w:rPr>
      </w:pPr>
      <w:r w:rsidRPr="003157BE">
        <w:rPr>
          <w:position w:val="-32"/>
          <w:szCs w:val="24"/>
        </w:rPr>
        <w:object w:dxaOrig="1420" w:dyaOrig="740" w14:anchorId="6904D291">
          <v:shape id="_x0000_i1212" type="#_x0000_t75" style="width:71.25pt;height:36.75pt" o:ole="">
            <v:imagedata r:id="rId390" o:title=""/>
          </v:shape>
          <o:OLEObject Type="Embed" ProgID="Equation.DSMT4" ShapeID="_x0000_i1212" DrawAspect="Content" ObjectID="_1772532312" r:id="rId391"/>
        </w:object>
      </w:r>
      <w:r w:rsidRPr="003157BE">
        <w:rPr>
          <w:szCs w:val="24"/>
        </w:rPr>
        <w:tab/>
      </w:r>
      <w:r w:rsidRPr="003157BE">
        <w:t>(8.8</w:t>
      </w:r>
      <w:r w:rsidRPr="003157BE">
        <w:rPr>
          <w:szCs w:val="22"/>
        </w:rPr>
        <w:t>)</w:t>
      </w:r>
    </w:p>
    <w:p w14:paraId="1474B70D" w14:textId="77777777" w:rsidR="00572310" w:rsidRPr="003157BE" w:rsidRDefault="00572310" w:rsidP="00572310">
      <w:pPr>
        <w:pStyle w:val="Formula"/>
      </w:pPr>
      <w:r w:rsidRPr="003157BE">
        <w:rPr>
          <w:position w:val="-26"/>
          <w:szCs w:val="24"/>
        </w:rPr>
        <w:object w:dxaOrig="1840" w:dyaOrig="620" w14:anchorId="790EFB0F">
          <v:shape id="_x0000_i1213" type="#_x0000_t75" style="width:91.5pt;height:31.5pt" o:ole="">
            <v:imagedata r:id="rId392" o:title=""/>
          </v:shape>
          <o:OLEObject Type="Embed" ProgID="Equation.DSMT4" ShapeID="_x0000_i1213" DrawAspect="Content" ObjectID="_1772532313" r:id="rId393"/>
        </w:object>
      </w:r>
      <w:r w:rsidRPr="003157BE">
        <w:tab/>
        <w:t>(8.9</w:t>
      </w:r>
      <w:r w:rsidRPr="003157BE">
        <w:rPr>
          <w:szCs w:val="22"/>
        </w:rPr>
        <w:t>)</w:t>
      </w:r>
    </w:p>
    <w:p w14:paraId="5C9F1A9A" w14:textId="6B58BC25"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44"/>
        <w:gridCol w:w="8647"/>
      </w:tblGrid>
      <w:tr w:rsidR="000C635C" w:rsidRPr="003157BE" w14:paraId="140C41F2" w14:textId="77777777" w:rsidTr="000C635C">
        <w:tc>
          <w:tcPr>
            <w:tcW w:w="437" w:type="dxa"/>
          </w:tcPr>
          <w:p w14:paraId="09B2BF77" w14:textId="382149AB" w:rsidR="000C635C" w:rsidRPr="00704EFF" w:rsidRDefault="000C635C" w:rsidP="003F6D9D">
            <w:pPr>
              <w:pStyle w:val="ListHangingIndent"/>
              <w:ind w:left="0"/>
              <w:rPr>
                <w:i/>
                <w:iCs/>
              </w:rPr>
            </w:pPr>
            <w:r w:rsidRPr="00704EFF">
              <w:rPr>
                <w:i/>
                <w:iCs/>
              </w:rPr>
              <w:t>n</w:t>
            </w:r>
          </w:p>
        </w:tc>
        <w:tc>
          <w:tcPr>
            <w:tcW w:w="8647" w:type="dxa"/>
          </w:tcPr>
          <w:p w14:paraId="2967F41A" w14:textId="69F70ED1" w:rsidR="000C635C" w:rsidRPr="003157BE" w:rsidRDefault="00AB545B" w:rsidP="003F6D9D">
            <w:pPr>
              <w:pStyle w:val="ListHangingIndent"/>
              <w:ind w:left="0"/>
            </w:pPr>
            <w:r w:rsidRPr="003157BE">
              <w:t>is the number of supports beneath the ring girder;</w:t>
            </w:r>
          </w:p>
        </w:tc>
      </w:tr>
      <w:tr w:rsidR="000C635C" w:rsidRPr="003157BE" w14:paraId="6D7FC9CB" w14:textId="77777777" w:rsidTr="000C635C">
        <w:tc>
          <w:tcPr>
            <w:tcW w:w="437" w:type="dxa"/>
          </w:tcPr>
          <w:p w14:paraId="354A92BE" w14:textId="00127136" w:rsidR="000C635C" w:rsidRPr="003157BE" w:rsidRDefault="000C635C" w:rsidP="003F6D9D">
            <w:pPr>
              <w:pStyle w:val="ListHangingIndent"/>
              <w:ind w:left="0"/>
            </w:pPr>
            <w:r w:rsidRPr="00704EFF">
              <w:rPr>
                <w:i/>
                <w:iCs/>
              </w:rPr>
              <w:t>I</w:t>
            </w:r>
            <w:r w:rsidRPr="003157BE">
              <w:rPr>
                <w:vertAlign w:val="subscript"/>
              </w:rPr>
              <w:t>rx</w:t>
            </w:r>
          </w:p>
        </w:tc>
        <w:tc>
          <w:tcPr>
            <w:tcW w:w="8647" w:type="dxa"/>
          </w:tcPr>
          <w:p w14:paraId="08EC54D9" w14:textId="5EEEDC69" w:rsidR="000C635C" w:rsidRPr="003157BE" w:rsidRDefault="00AB545B" w:rsidP="003F6D9D">
            <w:pPr>
              <w:pStyle w:val="ListHangingIndent"/>
              <w:ind w:left="0"/>
            </w:pPr>
            <w:r w:rsidRPr="003157BE">
              <w:t>is the second moment of area of the ring girder for vertical bending deformations (about a radial axis);</w:t>
            </w:r>
          </w:p>
        </w:tc>
      </w:tr>
      <w:tr w:rsidR="000C635C" w:rsidRPr="003157BE" w14:paraId="7F94C561" w14:textId="77777777" w:rsidTr="000C635C">
        <w:tc>
          <w:tcPr>
            <w:tcW w:w="437" w:type="dxa"/>
          </w:tcPr>
          <w:p w14:paraId="5A6D5D17" w14:textId="411E659D" w:rsidR="000C635C" w:rsidRPr="00704EFF" w:rsidRDefault="000C635C" w:rsidP="003F6D9D">
            <w:pPr>
              <w:pStyle w:val="ListHangingIndent"/>
              <w:ind w:left="0"/>
              <w:rPr>
                <w:i/>
                <w:iCs/>
              </w:rPr>
            </w:pPr>
            <w:r w:rsidRPr="00704EFF">
              <w:rPr>
                <w:i/>
                <w:iCs/>
              </w:rPr>
              <w:t>t</w:t>
            </w:r>
          </w:p>
        </w:tc>
        <w:tc>
          <w:tcPr>
            <w:tcW w:w="8647" w:type="dxa"/>
          </w:tcPr>
          <w:p w14:paraId="30992E5F" w14:textId="08FDDA30" w:rsidR="000C635C" w:rsidRPr="003157BE" w:rsidRDefault="00AB545B" w:rsidP="003F6D9D">
            <w:pPr>
              <w:pStyle w:val="ListHangingIndent"/>
              <w:ind w:left="0"/>
            </w:pPr>
            <w:r w:rsidRPr="003157BE">
              <w:t>is the thickness of the cylindrical silo shell;</w:t>
            </w:r>
          </w:p>
        </w:tc>
      </w:tr>
      <w:tr w:rsidR="000C635C" w:rsidRPr="003157BE" w14:paraId="4960BB3E" w14:textId="77777777" w:rsidTr="000C635C">
        <w:tc>
          <w:tcPr>
            <w:tcW w:w="437" w:type="dxa"/>
          </w:tcPr>
          <w:p w14:paraId="6F6FE24D" w14:textId="5A9F27A6" w:rsidR="000C635C" w:rsidRPr="00704EFF" w:rsidRDefault="000C635C" w:rsidP="003F6D9D">
            <w:pPr>
              <w:pStyle w:val="ListHangingIndent"/>
              <w:ind w:left="0"/>
              <w:rPr>
                <w:i/>
                <w:iCs/>
              </w:rPr>
            </w:pPr>
            <w:r w:rsidRPr="00704EFF">
              <w:rPr>
                <w:i/>
                <w:iCs/>
              </w:rPr>
              <w:t>r</w:t>
            </w:r>
          </w:p>
        </w:tc>
        <w:tc>
          <w:tcPr>
            <w:tcW w:w="8647" w:type="dxa"/>
          </w:tcPr>
          <w:p w14:paraId="3249842F" w14:textId="37D2244F" w:rsidR="000C635C" w:rsidRPr="003157BE" w:rsidRDefault="00AB545B" w:rsidP="003F6D9D">
            <w:pPr>
              <w:pStyle w:val="ListHangingIndent"/>
              <w:ind w:left="0"/>
            </w:pPr>
            <w:r w:rsidRPr="003157BE">
              <w:t>is the radius of the silo shell;</w:t>
            </w:r>
          </w:p>
        </w:tc>
      </w:tr>
      <w:tr w:rsidR="000C635C" w:rsidRPr="003157BE" w14:paraId="1C010D51" w14:textId="77777777" w:rsidTr="000C635C">
        <w:tc>
          <w:tcPr>
            <w:tcW w:w="437" w:type="dxa"/>
          </w:tcPr>
          <w:p w14:paraId="1CB344D0" w14:textId="779F46A1" w:rsidR="000C635C" w:rsidRPr="00704EFF" w:rsidRDefault="000C635C" w:rsidP="003F6D9D">
            <w:pPr>
              <w:pStyle w:val="ListHangingIndent"/>
              <w:ind w:left="0"/>
              <w:rPr>
                <w:i/>
                <w:iCs/>
              </w:rPr>
            </w:pPr>
            <w:r w:rsidRPr="00704EFF">
              <w:rPr>
                <w:rFonts w:ascii="Times New Roman" w:hAnsi="Times New Roman"/>
                <w:i/>
                <w:iCs/>
              </w:rPr>
              <w:t>J</w:t>
            </w:r>
          </w:p>
        </w:tc>
        <w:tc>
          <w:tcPr>
            <w:tcW w:w="8647" w:type="dxa"/>
          </w:tcPr>
          <w:p w14:paraId="24639969" w14:textId="10259F13" w:rsidR="000C635C" w:rsidRPr="003157BE" w:rsidRDefault="00AB545B" w:rsidP="003F6D9D">
            <w:pPr>
              <w:pStyle w:val="ListHangingIndent"/>
              <w:ind w:left="0"/>
            </w:pPr>
            <w:r w:rsidRPr="003157BE">
              <w:t>is the uniform torsion constant;</w:t>
            </w:r>
          </w:p>
        </w:tc>
      </w:tr>
      <w:tr w:rsidR="000C635C" w:rsidRPr="003157BE" w14:paraId="45C804E0" w14:textId="77777777" w:rsidTr="000C635C">
        <w:tc>
          <w:tcPr>
            <w:tcW w:w="437" w:type="dxa"/>
          </w:tcPr>
          <w:p w14:paraId="63A4E4C1" w14:textId="73745CF8" w:rsidR="000C635C" w:rsidRPr="003157BE" w:rsidRDefault="000C635C" w:rsidP="003F6D9D">
            <w:pPr>
              <w:pStyle w:val="ListHangingIndent"/>
              <w:ind w:left="0"/>
            </w:pPr>
            <w:r w:rsidRPr="00704EFF">
              <w:rPr>
                <w:i/>
                <w:iCs/>
              </w:rPr>
              <w:lastRenderedPageBreak/>
              <w:t>C</w:t>
            </w:r>
            <w:r w:rsidRPr="003157BE">
              <w:rPr>
                <w:vertAlign w:val="subscript"/>
              </w:rPr>
              <w:t>w</w:t>
            </w:r>
          </w:p>
        </w:tc>
        <w:tc>
          <w:tcPr>
            <w:tcW w:w="8647" w:type="dxa"/>
          </w:tcPr>
          <w:p w14:paraId="47E8B72D" w14:textId="76D570E1" w:rsidR="000C635C" w:rsidRPr="003157BE" w:rsidRDefault="00AB545B" w:rsidP="003F6D9D">
            <w:pPr>
              <w:pStyle w:val="ListHangingIndent"/>
              <w:ind w:left="0"/>
            </w:pPr>
            <w:r w:rsidRPr="003157BE">
              <w:t>is the warping constant for an open section;</w:t>
            </w:r>
          </w:p>
        </w:tc>
      </w:tr>
      <w:tr w:rsidR="000C635C" w:rsidRPr="003157BE" w14:paraId="30E18F67" w14:textId="77777777" w:rsidTr="000C635C">
        <w:tc>
          <w:tcPr>
            <w:tcW w:w="437" w:type="dxa"/>
          </w:tcPr>
          <w:p w14:paraId="19BF9B45" w14:textId="72CB6FD7" w:rsidR="000C635C" w:rsidRPr="00704EFF" w:rsidRDefault="000C635C" w:rsidP="003F6D9D">
            <w:pPr>
              <w:pStyle w:val="ListHangingIndent"/>
              <w:ind w:left="0"/>
              <w:rPr>
                <w:i/>
                <w:iCs/>
              </w:rPr>
            </w:pPr>
            <w:r w:rsidRPr="00704EFF">
              <w:rPr>
                <w:i/>
                <w:iCs/>
              </w:rPr>
              <w:t>H</w:t>
            </w:r>
          </w:p>
        </w:tc>
        <w:tc>
          <w:tcPr>
            <w:tcW w:w="8647" w:type="dxa"/>
          </w:tcPr>
          <w:p w14:paraId="66B4605C" w14:textId="0DB24FF0" w:rsidR="000C635C" w:rsidRPr="003157BE" w:rsidRDefault="00AB545B" w:rsidP="003F6D9D">
            <w:pPr>
              <w:pStyle w:val="ListHangingIndent"/>
              <w:ind w:left="0"/>
            </w:pPr>
            <w:r w:rsidRPr="003157BE">
              <w:t>is the height of the silo shell;</w:t>
            </w:r>
          </w:p>
        </w:tc>
      </w:tr>
      <w:tr w:rsidR="000C635C" w:rsidRPr="003157BE" w14:paraId="4E2499DF" w14:textId="77777777" w:rsidTr="000C635C">
        <w:tc>
          <w:tcPr>
            <w:tcW w:w="437" w:type="dxa"/>
          </w:tcPr>
          <w:p w14:paraId="2BC43A6E" w14:textId="41B4282E" w:rsidR="000C635C" w:rsidRPr="00704EFF" w:rsidRDefault="000C635C" w:rsidP="003F6D9D">
            <w:pPr>
              <w:pStyle w:val="ListHangingIndent"/>
              <w:ind w:left="0"/>
              <w:rPr>
                <w:i/>
                <w:iCs/>
              </w:rPr>
            </w:pPr>
            <w:r w:rsidRPr="00704EFF">
              <w:rPr>
                <w:i/>
                <w:iCs/>
              </w:rPr>
              <w:t>E</w:t>
            </w:r>
          </w:p>
        </w:tc>
        <w:tc>
          <w:tcPr>
            <w:tcW w:w="8647" w:type="dxa"/>
          </w:tcPr>
          <w:p w14:paraId="22025286" w14:textId="35F57D28" w:rsidR="000C635C" w:rsidRPr="003157BE" w:rsidRDefault="00AB545B" w:rsidP="003F6D9D">
            <w:pPr>
              <w:pStyle w:val="ListHangingIndent"/>
              <w:ind w:left="0"/>
            </w:pPr>
            <w:r w:rsidRPr="003157BE">
              <w:t>is the modulus of elasticity;</w:t>
            </w:r>
          </w:p>
        </w:tc>
      </w:tr>
      <w:tr w:rsidR="000C635C" w:rsidRPr="003157BE" w14:paraId="4F8C0ADD" w14:textId="77777777" w:rsidTr="000C635C">
        <w:tc>
          <w:tcPr>
            <w:tcW w:w="437" w:type="dxa"/>
          </w:tcPr>
          <w:p w14:paraId="787458D7" w14:textId="30BF872A" w:rsidR="000C635C" w:rsidRPr="00704EFF" w:rsidRDefault="000C635C" w:rsidP="003F6D9D">
            <w:pPr>
              <w:pStyle w:val="ListHangingIndent"/>
              <w:ind w:left="0"/>
              <w:rPr>
                <w:i/>
                <w:iCs/>
              </w:rPr>
            </w:pPr>
            <w:r w:rsidRPr="00704EFF">
              <w:rPr>
                <w:i/>
                <w:iCs/>
              </w:rPr>
              <w:t>G</w:t>
            </w:r>
          </w:p>
        </w:tc>
        <w:tc>
          <w:tcPr>
            <w:tcW w:w="8647" w:type="dxa"/>
          </w:tcPr>
          <w:p w14:paraId="22812598" w14:textId="6EE0BE78" w:rsidR="000C635C" w:rsidRPr="003157BE" w:rsidRDefault="00AB545B" w:rsidP="003F6D9D">
            <w:pPr>
              <w:pStyle w:val="ListHangingIndent"/>
              <w:ind w:left="0"/>
            </w:pPr>
            <w:r w:rsidRPr="003157BE">
              <w:t>is the shear modulus;</w:t>
            </w:r>
          </w:p>
        </w:tc>
      </w:tr>
      <w:tr w:rsidR="000C635C" w:rsidRPr="003157BE" w14:paraId="27151175" w14:textId="77777777" w:rsidTr="000C635C">
        <w:tc>
          <w:tcPr>
            <w:tcW w:w="437" w:type="dxa"/>
          </w:tcPr>
          <w:p w14:paraId="6E77E256" w14:textId="2709623A" w:rsidR="000C635C" w:rsidRPr="00704EFF" w:rsidRDefault="000C635C" w:rsidP="003F6D9D">
            <w:pPr>
              <w:pStyle w:val="ListHangingIndent"/>
              <w:ind w:left="0"/>
              <w:rPr>
                <w:i/>
                <w:iCs/>
              </w:rPr>
            </w:pPr>
            <w:r w:rsidRPr="00704EFF">
              <w:rPr>
                <w:rFonts w:ascii="Symbol" w:hAnsi="Symbol"/>
                <w:i/>
                <w:iCs/>
              </w:rPr>
              <w:t></w:t>
            </w:r>
          </w:p>
        </w:tc>
        <w:tc>
          <w:tcPr>
            <w:tcW w:w="8647" w:type="dxa"/>
          </w:tcPr>
          <w:p w14:paraId="0832FCB3" w14:textId="4E0F0D13" w:rsidR="000C635C" w:rsidRPr="003157BE" w:rsidRDefault="00AB545B" w:rsidP="003F6D9D">
            <w:pPr>
              <w:pStyle w:val="ListHangingIndent"/>
              <w:ind w:left="0"/>
            </w:pPr>
            <w:r w:rsidRPr="003157BE">
              <w:t>is the long wave bending half-wavelength</w:t>
            </w:r>
            <w:r w:rsidR="00200DF2">
              <w:t xml:space="preserve"> (Formula 8.4)</w:t>
            </w:r>
            <w:r w:rsidRPr="003157BE">
              <w:t>.</w:t>
            </w:r>
          </w:p>
        </w:tc>
      </w:tr>
    </w:tbl>
    <w:p w14:paraId="3B2A44CE" w14:textId="30B7B8A1" w:rsidR="00572310" w:rsidRPr="003157BE" w:rsidRDefault="00572310" w:rsidP="003F6D9D">
      <w:pPr>
        <w:pStyle w:val="BodyText"/>
        <w:spacing w:before="120"/>
      </w:pPr>
      <w:r w:rsidRPr="003157BE">
        <w:t>(3)</w:t>
      </w:r>
      <w:r w:rsidRPr="003157BE">
        <w:tab/>
        <w:t xml:space="preserve">Where the thickness of the shell wall varies with height, the thickness </w:t>
      </w:r>
      <w:r w:rsidRPr="003157BE">
        <w:rPr>
          <w:i/>
        </w:rPr>
        <w:t>t</w:t>
      </w:r>
      <w:r w:rsidRPr="003157BE">
        <w:t xml:space="preserve"> should be replaced in the above using </w:t>
      </w:r>
      <w:r w:rsidRPr="003157BE">
        <w:rPr>
          <w:i/>
        </w:rPr>
        <w:t>t</w:t>
      </w:r>
      <w:r w:rsidRPr="003157BE">
        <w:rPr>
          <w:position w:val="-4"/>
          <w:sz w:val="18"/>
        </w:rPr>
        <w:t>eq</w:t>
      </w:r>
      <w:r w:rsidRPr="003157BE">
        <w:t xml:space="preserve"> found from D.3.3 in </w:t>
      </w:r>
      <w:r w:rsidR="00DD7449">
        <w:t>pr</w:t>
      </w:r>
      <w:r w:rsidRPr="003157BE">
        <w:t>EN</w:t>
      </w:r>
      <w:r w:rsidR="00AB545B" w:rsidRPr="003157BE">
        <w:t> </w:t>
      </w:r>
      <w:r w:rsidRPr="003157BE">
        <w:t>1993</w:t>
      </w:r>
      <w:r w:rsidR="00AB545B" w:rsidRPr="003157BE">
        <w:noBreakHyphen/>
      </w:r>
      <w:r w:rsidRPr="003157BE">
        <w:t>1</w:t>
      </w:r>
      <w:r w:rsidR="00AB545B" w:rsidRPr="003157BE">
        <w:noBreakHyphen/>
      </w:r>
      <w:r w:rsidRPr="003157BE">
        <w:t>6</w:t>
      </w:r>
      <w:r w:rsidR="00DD7449">
        <w:t>:2023</w:t>
      </w:r>
      <w:r w:rsidRPr="003157BE">
        <w:t>, but making the evaluation starting at the bottom of the shell (just above the ring girder) in place of from the top downward.</w:t>
      </w:r>
    </w:p>
    <w:p w14:paraId="5F9E53CC" w14:textId="46D7CD9F" w:rsidR="00572310" w:rsidRPr="003157BE" w:rsidRDefault="00572310" w:rsidP="00572310">
      <w:pPr>
        <w:pStyle w:val="BodyText"/>
      </w:pPr>
      <w:r w:rsidRPr="003157BE">
        <w:t>(4)</w:t>
      </w:r>
      <w:r w:rsidRPr="003157BE">
        <w:tab/>
        <w:t>Unless a numerical model is used to obtain a more precise value, the peak axial membrane stress above the support should be found by multiplying the uniform axial membrane stress by the amplification factor</w:t>
      </w:r>
      <w:r w:rsidR="00AB545B" w:rsidRPr="003157BE">
        <w:t> </w:t>
      </w:r>
      <w:r w:rsidRPr="003157BE">
        <w:rPr>
          <w:rFonts w:ascii="Symbol" w:hAnsi="Symbol"/>
        </w:rPr>
        <w:t></w:t>
      </w:r>
      <w:r w:rsidRPr="003157BE">
        <w:t>, which depends on the shell to girder transverse stiffness ratio</w:t>
      </w:r>
      <w:r w:rsidR="00AB545B" w:rsidRPr="003157BE">
        <w:t> </w:t>
      </w:r>
      <w:r w:rsidRPr="00B10433">
        <w:rPr>
          <w:rFonts w:ascii="Symbol" w:hAnsi="Symbol"/>
          <w:i/>
          <w:iCs/>
        </w:rPr>
        <w:t></w:t>
      </w:r>
      <w:r w:rsidRPr="003157BE">
        <w:rPr>
          <w:position w:val="-4"/>
          <w:sz w:val="18"/>
        </w:rPr>
        <w:t>G</w:t>
      </w:r>
      <w:r w:rsidRPr="003157BE">
        <w:t>.</w:t>
      </w:r>
    </w:p>
    <w:p w14:paraId="5801A574" w14:textId="77777777" w:rsidR="00572310" w:rsidRPr="003157BE" w:rsidRDefault="00572310" w:rsidP="00572310">
      <w:pPr>
        <w:pStyle w:val="Formula"/>
      </w:pPr>
      <w:r w:rsidRPr="003157BE">
        <w:rPr>
          <w:position w:val="-26"/>
          <w:szCs w:val="24"/>
        </w:rPr>
        <w:object w:dxaOrig="2340" w:dyaOrig="700" w14:anchorId="4EC26E5A">
          <v:shape id="_x0000_i1214" type="#_x0000_t75" style="width:117pt;height:36.75pt" o:ole="">
            <v:imagedata r:id="rId394" o:title=""/>
          </v:shape>
          <o:OLEObject Type="Embed" ProgID="Equation.DSMT4" ShapeID="_x0000_i1214" DrawAspect="Content" ObjectID="_1772532314" r:id="rId395"/>
        </w:object>
      </w:r>
      <w:r w:rsidRPr="003157BE">
        <w:tab/>
        <w:t>(8.10</w:t>
      </w:r>
      <w:r w:rsidRPr="003157BE">
        <w:rPr>
          <w:szCs w:val="22"/>
        </w:rPr>
        <w:t>)</w:t>
      </w:r>
    </w:p>
    <w:p w14:paraId="52354601" w14:textId="77777777" w:rsidR="00572310" w:rsidRPr="003157BE" w:rsidRDefault="00572310" w:rsidP="00572310">
      <w:pPr>
        <w:pStyle w:val="BodyText"/>
      </w:pPr>
      <w:r w:rsidRPr="003157BE">
        <w:t>(5)</w:t>
      </w:r>
      <w:r w:rsidRPr="003157BE">
        <w:tab/>
        <w:t>The resistance of the shell under these local elevated forces should be assessed using the provisions of 7.3.5 or 7.3.7.</w:t>
      </w:r>
    </w:p>
    <w:p w14:paraId="60CB7FA9" w14:textId="4ED1085C" w:rsidR="00572310" w:rsidRPr="003157BE" w:rsidRDefault="00572310" w:rsidP="0002596A">
      <w:pPr>
        <w:pStyle w:val="Heading2"/>
      </w:pPr>
      <w:bookmarkStart w:id="1217" w:name="_Toc78905628"/>
      <w:bookmarkStart w:id="1218" w:name="_Toc79220874"/>
      <w:bookmarkStart w:id="1219" w:name="_Toc81813658"/>
      <w:bookmarkStart w:id="1220" w:name="_Toc81815743"/>
      <w:bookmarkStart w:id="1221" w:name="_Toc92112178"/>
      <w:bookmarkStart w:id="1222" w:name="_Toc93425331"/>
      <w:bookmarkStart w:id="1223" w:name="_Toc125624813"/>
      <w:bookmarkStart w:id="1224" w:name="_Toc150445090"/>
      <w:r w:rsidRPr="003157BE">
        <w:t>Discretely supported isotropic cylindrical shell with an intermediate ring</w:t>
      </w:r>
      <w:bookmarkEnd w:id="1217"/>
      <w:bookmarkEnd w:id="1218"/>
      <w:bookmarkEnd w:id="1219"/>
      <w:bookmarkEnd w:id="1220"/>
      <w:bookmarkEnd w:id="1221"/>
      <w:bookmarkEnd w:id="1222"/>
      <w:bookmarkEnd w:id="1223"/>
      <w:bookmarkEnd w:id="1224"/>
    </w:p>
    <w:p w14:paraId="79ED546D" w14:textId="443A84E4" w:rsidR="00572310" w:rsidRPr="003157BE" w:rsidRDefault="00572310" w:rsidP="00D11AE2">
      <w:pPr>
        <w:pStyle w:val="Heading3"/>
      </w:pPr>
      <w:bookmarkStart w:id="1225" w:name="_Toc78905629"/>
      <w:r w:rsidRPr="003157BE">
        <w:t>Intermediate ring at the ideal height</w:t>
      </w:r>
      <w:bookmarkEnd w:id="1225"/>
    </w:p>
    <w:p w14:paraId="20CCD83B" w14:textId="00A07309" w:rsidR="00572310" w:rsidRPr="003157BE" w:rsidRDefault="00572310" w:rsidP="00572310">
      <w:pPr>
        <w:pStyle w:val="BodyText"/>
      </w:pPr>
      <w:r w:rsidRPr="003157BE">
        <w:t>(1)</w:t>
      </w:r>
      <w:r w:rsidRPr="003157BE">
        <w:tab/>
        <w:t>An intermediate ring may be used to redistribute the high forces introduced into the silo cylindrical wall from discrete supports (Figure</w:t>
      </w:r>
      <w:r w:rsidR="00D11AE2" w:rsidRPr="003157BE">
        <w:t> </w:t>
      </w:r>
      <w:r w:rsidRPr="003157BE">
        <w:t>8.5). To achieve full redistribution into uniform axial stress above it, the ring stiffness in circumferential bending (about a vertical axis) must be greater than a minimum value and it must have an adequate resistance to the forces induced in it, as defined in this sub-clause.</w:t>
      </w:r>
    </w:p>
    <w:bookmarkStart w:id="1226" w:name="_MON_1628155603"/>
    <w:bookmarkEnd w:id="1226"/>
    <w:p w14:paraId="6D900202" w14:textId="5C0FE9FA" w:rsidR="00572310" w:rsidRDefault="00B25E9F" w:rsidP="00572310">
      <w:pPr>
        <w:pStyle w:val="FigureImage"/>
      </w:pPr>
      <w:r>
        <w:rPr>
          <w:noProof/>
        </w:rPr>
        <w:lastRenderedPageBreak/>
        <w:fldChar w:fldCharType="begin"/>
      </w:r>
      <w:r>
        <w:rPr>
          <w:noProof/>
        </w:rPr>
        <w:instrText xml:space="preserve"> INCLUDEPICTURE "41_e_dr/8_005.tif"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"Y:\\STD_MGT\\STDDEL\\PRODUCTION\\Standards\\00250\\229\\41_e_dr\\8_005.tif"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"Y:\\STD_MGT\\STDDEL\\PRODUCTION\\Standards\\00250\\229\\41_e_dr\\8_005.tif"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1993-4-1.zip.a56\\41_e_dr\\8_005.tif" \* MERGEFORMATINET</w:instrText>
      </w:r>
      <w:r w:rsidR="00D462FF">
        <w:rPr>
          <w:noProof/>
        </w:rPr>
        <w:instrText xml:space="preserve"> </w:instrText>
      </w:r>
      <w:r w:rsidR="00D462FF">
        <w:rPr>
          <w:noProof/>
        </w:rPr>
        <w:fldChar w:fldCharType="separate"/>
      </w:r>
      <w:r w:rsidR="00D462FF">
        <w:rPr>
          <w:noProof/>
        </w:rPr>
        <w:pict w14:anchorId="7D91C3C2">
          <v:shape id="_x0000_i1215" type="#_x0000_t75" style="width:234pt;height:282pt">
            <v:imagedata r:id="rId396" r:href="rId397"/>
          </v:shape>
        </w:pict>
      </w:r>
      <w:r w:rsidR="00D462FF">
        <w:rPr>
          <w:noProof/>
        </w:rPr>
        <w:fldChar w:fldCharType="end"/>
      </w:r>
      <w:r w:rsidR="00AE3BF3">
        <w:rPr>
          <w:noProof/>
        </w:rPr>
        <w:fldChar w:fldCharType="end"/>
      </w:r>
      <w:r w:rsidR="00A14C8D">
        <w:rPr>
          <w:noProof/>
        </w:rPr>
        <w:fldChar w:fldCharType="end"/>
      </w:r>
      <w:r>
        <w:rPr>
          <w:noProof/>
        </w:rPr>
        <w:fldChar w:fldCharType="end"/>
      </w:r>
    </w:p>
    <w:p w14:paraId="4B6DF82C" w14:textId="77777777" w:rsidR="00DD7449" w:rsidRPr="00B87E84" w:rsidRDefault="00DD7449" w:rsidP="00DD7449">
      <w:pPr>
        <w:pStyle w:val="KeyTitle"/>
        <w:rPr>
          <w:sz w:val="20"/>
          <w:szCs w:val="22"/>
        </w:rPr>
      </w:pPr>
      <w:r w:rsidRPr="00B87E84">
        <w:rPr>
          <w:sz w:val="20"/>
          <w:szCs w:val="22"/>
        </w:rPr>
        <w:t>Key</w:t>
      </w:r>
    </w:p>
    <w:tbl>
      <w:tblPr>
        <w:tblW w:w="8789" w:type="dxa"/>
        <w:tblInd w:w="-108" w:type="dxa"/>
        <w:tblLook w:val="0000" w:firstRow="0" w:lastRow="0" w:firstColumn="0" w:lastColumn="0" w:noHBand="0" w:noVBand="0"/>
      </w:tblPr>
      <w:tblGrid>
        <w:gridCol w:w="327"/>
        <w:gridCol w:w="3642"/>
        <w:gridCol w:w="605"/>
        <w:gridCol w:w="4215"/>
      </w:tblGrid>
      <w:tr w:rsidR="00435BE6" w:rsidRPr="003157BE" w14:paraId="6662440E" w14:textId="77777777" w:rsidTr="003F6D9D">
        <w:tc>
          <w:tcPr>
            <w:tcW w:w="0" w:type="auto"/>
            <w:shd w:val="clear" w:color="auto" w:fill="auto"/>
          </w:tcPr>
          <w:p w14:paraId="54D67EE2" w14:textId="77777777" w:rsidR="00DD7449" w:rsidRPr="003157BE" w:rsidRDefault="00DD7449" w:rsidP="00DD7449">
            <w:pPr>
              <w:pStyle w:val="KeyText"/>
              <w:keepNext/>
              <w:tabs>
                <w:tab w:val="clear" w:pos="346"/>
              </w:tabs>
              <w:ind w:left="0" w:firstLine="0"/>
            </w:pPr>
            <w:r w:rsidRPr="003157BE">
              <w:t>1</w:t>
            </w:r>
          </w:p>
        </w:tc>
        <w:tc>
          <w:tcPr>
            <w:tcW w:w="3642" w:type="dxa"/>
            <w:shd w:val="clear" w:color="auto" w:fill="auto"/>
          </w:tcPr>
          <w:p w14:paraId="43CE8835" w14:textId="3F8BB73E" w:rsidR="00DD7449" w:rsidRPr="003157BE" w:rsidRDefault="003F6D9D" w:rsidP="00DD7449">
            <w:pPr>
              <w:pStyle w:val="KeyText"/>
              <w:keepNext/>
              <w:tabs>
                <w:tab w:val="clear" w:pos="346"/>
              </w:tabs>
              <w:ind w:left="0" w:firstLine="0"/>
            </w:pPr>
            <w:r>
              <w:t>c</w:t>
            </w:r>
            <w:r w:rsidR="00DD7449">
              <w:t>onical roof</w:t>
            </w:r>
          </w:p>
        </w:tc>
        <w:tc>
          <w:tcPr>
            <w:tcW w:w="605" w:type="dxa"/>
          </w:tcPr>
          <w:p w14:paraId="2158B80E" w14:textId="11CFE121" w:rsidR="00DD7449" w:rsidRPr="003157BE" w:rsidRDefault="00DD7449" w:rsidP="00B10433">
            <w:pPr>
              <w:pStyle w:val="KeyText"/>
              <w:keepNext/>
              <w:tabs>
                <w:tab w:val="clear" w:pos="346"/>
              </w:tabs>
              <w:ind w:left="0" w:firstLine="0"/>
            </w:pPr>
            <w:r>
              <w:t>5</w:t>
            </w:r>
          </w:p>
        </w:tc>
        <w:tc>
          <w:tcPr>
            <w:tcW w:w="4215" w:type="dxa"/>
          </w:tcPr>
          <w:p w14:paraId="6399AE00" w14:textId="24E9EDFD" w:rsidR="00DD7449" w:rsidRPr="003157BE" w:rsidRDefault="003F6D9D" w:rsidP="00B10433">
            <w:pPr>
              <w:pStyle w:val="KeyText"/>
              <w:keepNext/>
              <w:tabs>
                <w:tab w:val="clear" w:pos="346"/>
              </w:tabs>
              <w:ind w:left="0" w:firstLine="0"/>
            </w:pPr>
            <w:r>
              <w:t>h</w:t>
            </w:r>
            <w:r w:rsidR="00DD7449">
              <w:t>opper</w:t>
            </w:r>
          </w:p>
        </w:tc>
      </w:tr>
      <w:tr w:rsidR="00435BE6" w:rsidRPr="003157BE" w14:paraId="0C857849" w14:textId="77777777" w:rsidTr="003F6D9D">
        <w:tc>
          <w:tcPr>
            <w:tcW w:w="0" w:type="auto"/>
            <w:shd w:val="clear" w:color="auto" w:fill="auto"/>
          </w:tcPr>
          <w:p w14:paraId="356E071E" w14:textId="77777777" w:rsidR="00DD7449" w:rsidRPr="003157BE" w:rsidRDefault="00DD7449" w:rsidP="00DD7449">
            <w:pPr>
              <w:pStyle w:val="KeyText"/>
              <w:keepNext/>
              <w:tabs>
                <w:tab w:val="clear" w:pos="346"/>
              </w:tabs>
              <w:ind w:left="0" w:firstLine="0"/>
            </w:pPr>
            <w:r w:rsidRPr="003157BE">
              <w:t>2</w:t>
            </w:r>
          </w:p>
        </w:tc>
        <w:tc>
          <w:tcPr>
            <w:tcW w:w="3642" w:type="dxa"/>
            <w:shd w:val="clear" w:color="auto" w:fill="auto"/>
          </w:tcPr>
          <w:p w14:paraId="5913E516" w14:textId="4ED5A9C2" w:rsidR="00DD7449" w:rsidRPr="003157BE" w:rsidRDefault="003F6D9D" w:rsidP="00DD7449">
            <w:pPr>
              <w:pStyle w:val="KeyText"/>
              <w:keepNext/>
              <w:tabs>
                <w:tab w:val="clear" w:pos="346"/>
              </w:tabs>
              <w:ind w:left="0" w:firstLine="0"/>
            </w:pPr>
            <w:r>
              <w:t>c</w:t>
            </w:r>
            <w:r w:rsidR="00DD7449">
              <w:t>ylindrical shell</w:t>
            </w:r>
          </w:p>
        </w:tc>
        <w:tc>
          <w:tcPr>
            <w:tcW w:w="605" w:type="dxa"/>
          </w:tcPr>
          <w:p w14:paraId="5F2398C1" w14:textId="183839B4" w:rsidR="00DD7449" w:rsidRPr="003157BE" w:rsidRDefault="00DD7449" w:rsidP="00B10433">
            <w:pPr>
              <w:pStyle w:val="KeyText"/>
              <w:keepNext/>
              <w:tabs>
                <w:tab w:val="clear" w:pos="346"/>
              </w:tabs>
              <w:ind w:left="0" w:firstLine="0"/>
            </w:pPr>
            <w:r>
              <w:t>6</w:t>
            </w:r>
          </w:p>
        </w:tc>
        <w:tc>
          <w:tcPr>
            <w:tcW w:w="4215" w:type="dxa"/>
          </w:tcPr>
          <w:p w14:paraId="73A7FC87" w14:textId="02C701C3" w:rsidR="00DD7449" w:rsidRPr="003157BE" w:rsidRDefault="003F6D9D" w:rsidP="00B10433">
            <w:pPr>
              <w:pStyle w:val="KeyText"/>
              <w:keepNext/>
              <w:tabs>
                <w:tab w:val="clear" w:pos="346"/>
              </w:tabs>
              <w:ind w:left="0" w:firstLine="0"/>
            </w:pPr>
            <w:r>
              <w:t>c</w:t>
            </w:r>
            <w:r w:rsidR="00DD7449">
              <w:t>olumn</w:t>
            </w:r>
          </w:p>
        </w:tc>
      </w:tr>
      <w:tr w:rsidR="00435BE6" w:rsidRPr="003157BE" w14:paraId="08613BA2" w14:textId="77777777" w:rsidTr="003F6D9D">
        <w:tc>
          <w:tcPr>
            <w:tcW w:w="0" w:type="auto"/>
            <w:shd w:val="clear" w:color="auto" w:fill="auto"/>
          </w:tcPr>
          <w:p w14:paraId="518B574D" w14:textId="77777777" w:rsidR="00DD7449" w:rsidRPr="003157BE" w:rsidRDefault="00DD7449" w:rsidP="00DD7449">
            <w:pPr>
              <w:pStyle w:val="KeyText"/>
              <w:keepNext/>
              <w:tabs>
                <w:tab w:val="clear" w:pos="346"/>
              </w:tabs>
              <w:ind w:left="0" w:firstLine="0"/>
            </w:pPr>
            <w:r w:rsidRPr="003157BE">
              <w:t>3</w:t>
            </w:r>
          </w:p>
        </w:tc>
        <w:tc>
          <w:tcPr>
            <w:tcW w:w="3642" w:type="dxa"/>
            <w:shd w:val="clear" w:color="auto" w:fill="auto"/>
          </w:tcPr>
          <w:p w14:paraId="69A0FA04" w14:textId="6F2707F9" w:rsidR="00DD7449" w:rsidRPr="003157BE" w:rsidRDefault="003F6D9D" w:rsidP="00DD7449">
            <w:pPr>
              <w:pStyle w:val="KeyText"/>
              <w:keepNext/>
              <w:tabs>
                <w:tab w:val="clear" w:pos="346"/>
              </w:tabs>
              <w:ind w:left="0" w:firstLine="0"/>
            </w:pPr>
            <w:r>
              <w:t>i</w:t>
            </w:r>
            <w:r w:rsidR="00DD7449">
              <w:t>ntermediate ring stiffener</w:t>
            </w:r>
          </w:p>
        </w:tc>
        <w:tc>
          <w:tcPr>
            <w:tcW w:w="605" w:type="dxa"/>
          </w:tcPr>
          <w:p w14:paraId="2C7E3CC8" w14:textId="43BF18ED" w:rsidR="00DD7449" w:rsidRPr="003157BE" w:rsidRDefault="00DD7449" w:rsidP="00B10433">
            <w:pPr>
              <w:pStyle w:val="KeyText"/>
              <w:keepNext/>
              <w:tabs>
                <w:tab w:val="clear" w:pos="346"/>
              </w:tabs>
              <w:ind w:left="0" w:firstLine="0"/>
            </w:pPr>
            <w:r>
              <w:t>7</w:t>
            </w:r>
          </w:p>
        </w:tc>
        <w:tc>
          <w:tcPr>
            <w:tcW w:w="4215" w:type="dxa"/>
          </w:tcPr>
          <w:p w14:paraId="01EE98E1" w14:textId="1EECD226" w:rsidR="00DD7449" w:rsidRPr="003157BE" w:rsidRDefault="003F6D9D" w:rsidP="00B10433">
            <w:pPr>
              <w:pStyle w:val="KeyText"/>
              <w:keepNext/>
              <w:tabs>
                <w:tab w:val="clear" w:pos="346"/>
              </w:tabs>
              <w:ind w:left="0" w:firstLine="0"/>
            </w:pPr>
            <w:r>
              <w:t>s</w:t>
            </w:r>
            <w:r w:rsidR="00DD7449">
              <w:t>implified shell design (</w:t>
            </w:r>
            <w:r>
              <w:t>c</w:t>
            </w:r>
            <w:r w:rsidR="00DD7449">
              <w:t>onstant axial stress)</w:t>
            </w:r>
          </w:p>
        </w:tc>
      </w:tr>
      <w:tr w:rsidR="00435BE6" w:rsidRPr="003157BE" w14:paraId="175D7146" w14:textId="77777777" w:rsidTr="003F6D9D">
        <w:tc>
          <w:tcPr>
            <w:tcW w:w="0" w:type="auto"/>
            <w:shd w:val="clear" w:color="auto" w:fill="auto"/>
          </w:tcPr>
          <w:p w14:paraId="3CF1B52F" w14:textId="77777777" w:rsidR="00DD7449" w:rsidRPr="003157BE" w:rsidRDefault="00DD7449" w:rsidP="00DD7449">
            <w:pPr>
              <w:pStyle w:val="KeyText"/>
              <w:keepNext/>
              <w:tabs>
                <w:tab w:val="clear" w:pos="346"/>
              </w:tabs>
              <w:ind w:left="0" w:firstLine="0"/>
            </w:pPr>
            <w:r w:rsidRPr="003157BE">
              <w:t>4</w:t>
            </w:r>
          </w:p>
        </w:tc>
        <w:tc>
          <w:tcPr>
            <w:tcW w:w="3642" w:type="dxa"/>
            <w:shd w:val="clear" w:color="auto" w:fill="auto"/>
          </w:tcPr>
          <w:p w14:paraId="1FC0A8B0" w14:textId="3F066337" w:rsidR="00DD7449" w:rsidRPr="003157BE" w:rsidRDefault="003F6D9D" w:rsidP="00DD7449">
            <w:pPr>
              <w:pStyle w:val="KeyText"/>
              <w:keepNext/>
              <w:tabs>
                <w:tab w:val="clear" w:pos="346"/>
              </w:tabs>
              <w:ind w:left="0" w:firstLine="0"/>
            </w:pPr>
            <w:r>
              <w:t>r</w:t>
            </w:r>
            <w:r w:rsidR="00DD7449">
              <w:t>ing beam</w:t>
            </w:r>
          </w:p>
        </w:tc>
        <w:tc>
          <w:tcPr>
            <w:tcW w:w="605" w:type="dxa"/>
          </w:tcPr>
          <w:p w14:paraId="3F9C2D01" w14:textId="5998D275" w:rsidR="00DD7449" w:rsidRPr="003157BE" w:rsidRDefault="00DD7449" w:rsidP="00B10433">
            <w:pPr>
              <w:pStyle w:val="KeyText"/>
              <w:keepNext/>
              <w:tabs>
                <w:tab w:val="clear" w:pos="346"/>
              </w:tabs>
              <w:ind w:left="0" w:firstLine="0"/>
            </w:pPr>
          </w:p>
        </w:tc>
        <w:tc>
          <w:tcPr>
            <w:tcW w:w="4215" w:type="dxa"/>
          </w:tcPr>
          <w:p w14:paraId="6577571A" w14:textId="4886D123" w:rsidR="00DD7449" w:rsidRPr="003157BE" w:rsidRDefault="00DD7449" w:rsidP="00B10433">
            <w:pPr>
              <w:pStyle w:val="KeyText"/>
              <w:keepNext/>
              <w:tabs>
                <w:tab w:val="clear" w:pos="346"/>
              </w:tabs>
              <w:ind w:left="0" w:firstLine="0"/>
            </w:pPr>
          </w:p>
        </w:tc>
      </w:tr>
    </w:tbl>
    <w:p w14:paraId="48A9F7DE" w14:textId="38530AFB" w:rsidR="00572310" w:rsidRPr="003157BE" w:rsidRDefault="00572310" w:rsidP="00572310">
      <w:pPr>
        <w:pStyle w:val="Figuretitle"/>
      </w:pPr>
      <w:bookmarkStart w:id="1227" w:name="_Ref53130730"/>
      <w:r w:rsidRPr="003157BE">
        <w:t>Figure</w:t>
      </w:r>
      <w:r w:rsidR="000011FC" w:rsidRPr="003157BE">
        <w:t> </w:t>
      </w:r>
      <w:r w:rsidRPr="003157BE">
        <w:t>8.5</w:t>
      </w:r>
      <w:bookmarkEnd w:id="1227"/>
      <w:r w:rsidRPr="003157BE">
        <w:t xml:space="preserve"> — Discretely supported silo with intermediate ring</w:t>
      </w:r>
    </w:p>
    <w:p w14:paraId="3B96E447" w14:textId="36E805D9" w:rsidR="00572310" w:rsidRPr="003157BE" w:rsidRDefault="00572310" w:rsidP="00572310">
      <w:pPr>
        <w:pStyle w:val="BodyText"/>
      </w:pPr>
      <w:r w:rsidRPr="003157BE">
        <w:t>(2)</w:t>
      </w:r>
      <w:r w:rsidRPr="003157BE">
        <w:tab/>
        <w:t>The ideal height</w:t>
      </w:r>
      <w:r w:rsidR="000011FC" w:rsidRPr="003157BE">
        <w:t> </w:t>
      </w:r>
      <w:r w:rsidRPr="003157BE">
        <w:rPr>
          <w:i/>
        </w:rPr>
        <w:t>H</w:t>
      </w:r>
      <w:r w:rsidRPr="003157BE">
        <w:rPr>
          <w:i/>
          <w:position w:val="-4"/>
          <w:sz w:val="18"/>
        </w:rPr>
        <w:t>I</w:t>
      </w:r>
      <w:r w:rsidRPr="003157BE">
        <w:t xml:space="preserve"> of the intermediate ring above the supports is chosen to effectively eliminate all non-uniformity in vertical membrane stresses above the intermediate ring. The ideal height is given by:</w:t>
      </w:r>
    </w:p>
    <w:p w14:paraId="26C04F76" w14:textId="77777777" w:rsidR="00572310" w:rsidRPr="003157BE" w:rsidRDefault="00572310" w:rsidP="00572310">
      <w:pPr>
        <w:pStyle w:val="Formula"/>
      </w:pPr>
      <w:r w:rsidRPr="003157BE">
        <w:rPr>
          <w:position w:val="-24"/>
        </w:rPr>
        <w:object w:dxaOrig="880" w:dyaOrig="620" w14:anchorId="50B0F14D">
          <v:shape id="_x0000_i1216" type="#_x0000_t75" style="width:45pt;height:31.5pt" o:ole="">
            <v:imagedata r:id="rId398" o:title=""/>
          </v:shape>
          <o:OLEObject Type="Embed" ProgID="Equation.DSMT4" ShapeID="_x0000_i1216" DrawAspect="Content" ObjectID="_1772532315" r:id="rId399"/>
        </w:object>
      </w:r>
      <w:r w:rsidRPr="003157BE">
        <w:tab/>
        <w:t>(8.11</w:t>
      </w:r>
      <w:r w:rsidRPr="003157BE">
        <w:rPr>
          <w:szCs w:val="22"/>
        </w:rPr>
        <w:t>)</w:t>
      </w:r>
    </w:p>
    <w:p w14:paraId="3AB52946" w14:textId="7E46C8FA" w:rsidR="00572310" w:rsidRPr="003157BE" w:rsidRDefault="00572310" w:rsidP="00572310">
      <w:pPr>
        <w:pStyle w:val="BodyText"/>
      </w:pPr>
      <w:r w:rsidRPr="003157BE">
        <w:t>where</w:t>
      </w:r>
    </w:p>
    <w:tbl>
      <w:tblPr>
        <w:tblW w:w="0" w:type="auto"/>
        <w:tblInd w:w="426" w:type="dxa"/>
        <w:tblLook w:val="04A0" w:firstRow="1" w:lastRow="0" w:firstColumn="1" w:lastColumn="0" w:noHBand="0" w:noVBand="1"/>
      </w:tblPr>
      <w:tblGrid>
        <w:gridCol w:w="533"/>
        <w:gridCol w:w="8647"/>
      </w:tblGrid>
      <w:tr w:rsidR="000011FC" w:rsidRPr="003157BE" w14:paraId="77255EF5" w14:textId="77777777" w:rsidTr="00310489">
        <w:tc>
          <w:tcPr>
            <w:tcW w:w="533" w:type="dxa"/>
          </w:tcPr>
          <w:p w14:paraId="72002A1D" w14:textId="247D0479" w:rsidR="000011FC" w:rsidRPr="00704EFF" w:rsidRDefault="000011FC" w:rsidP="003F6D9D">
            <w:pPr>
              <w:pStyle w:val="ListHangingIndent"/>
              <w:ind w:left="0"/>
              <w:rPr>
                <w:i/>
                <w:iCs/>
              </w:rPr>
            </w:pPr>
            <w:r w:rsidRPr="00704EFF">
              <w:rPr>
                <w:i/>
                <w:iCs/>
              </w:rPr>
              <w:t>r</w:t>
            </w:r>
          </w:p>
        </w:tc>
        <w:tc>
          <w:tcPr>
            <w:tcW w:w="8647" w:type="dxa"/>
          </w:tcPr>
          <w:p w14:paraId="0B5C834A" w14:textId="7B6452CC" w:rsidR="000011FC" w:rsidRPr="003157BE" w:rsidRDefault="000011FC" w:rsidP="003F6D9D">
            <w:pPr>
              <w:pStyle w:val="ListHangingIndent"/>
              <w:ind w:left="0"/>
            </w:pPr>
            <w:r w:rsidRPr="003157BE">
              <w:t>is the middle surface radius of the cylindrical shell;</w:t>
            </w:r>
          </w:p>
        </w:tc>
      </w:tr>
      <w:tr w:rsidR="000011FC" w:rsidRPr="003157BE" w14:paraId="0347BBBB" w14:textId="77777777" w:rsidTr="00310489">
        <w:tc>
          <w:tcPr>
            <w:tcW w:w="533" w:type="dxa"/>
          </w:tcPr>
          <w:p w14:paraId="6FB8DC3B" w14:textId="0900E745" w:rsidR="000011FC" w:rsidRPr="00704EFF" w:rsidRDefault="000011FC" w:rsidP="003F6D9D">
            <w:pPr>
              <w:pStyle w:val="ListHangingIndent"/>
              <w:ind w:left="0"/>
              <w:rPr>
                <w:i/>
                <w:iCs/>
              </w:rPr>
            </w:pPr>
            <w:r w:rsidRPr="00704EFF">
              <w:rPr>
                <w:i/>
                <w:iCs/>
              </w:rPr>
              <w:t>n</w:t>
            </w:r>
          </w:p>
        </w:tc>
        <w:tc>
          <w:tcPr>
            <w:tcW w:w="8647" w:type="dxa"/>
          </w:tcPr>
          <w:p w14:paraId="21E5ADC2" w14:textId="7F871665" w:rsidR="000011FC" w:rsidRPr="003157BE" w:rsidRDefault="000011FC" w:rsidP="003F6D9D">
            <w:pPr>
              <w:pStyle w:val="ListHangingIndent"/>
              <w:ind w:left="0"/>
            </w:pPr>
            <w:r w:rsidRPr="003157BE">
              <w:t>is the number of supports beneath the cylindrical wall.</w:t>
            </w:r>
          </w:p>
        </w:tc>
      </w:tr>
    </w:tbl>
    <w:p w14:paraId="1936BC42" w14:textId="56A51BD5" w:rsidR="00572310" w:rsidRPr="003157BE" w:rsidRDefault="00572310" w:rsidP="003F6D9D">
      <w:pPr>
        <w:pStyle w:val="Note"/>
        <w:spacing w:before="120"/>
      </w:pPr>
      <w:r w:rsidRPr="003157BE">
        <w:t>NOTE</w:t>
      </w:r>
      <w:r w:rsidRPr="003157BE">
        <w:tab/>
        <w:t>The thickness of the cylindrical shell between the support and the intermediate ring is treated here as uniform. This does make the ring very high on the wall if the number of supports is only</w:t>
      </w:r>
      <w:r w:rsidR="000011FC" w:rsidRPr="003157BE">
        <w:t> </w:t>
      </w:r>
      <w:r w:rsidRPr="003157BE">
        <w:t>4.</w:t>
      </w:r>
    </w:p>
    <w:p w14:paraId="63E0EBB1" w14:textId="2926B998" w:rsidR="00572310" w:rsidRPr="003157BE" w:rsidRDefault="00572310" w:rsidP="00572310">
      <w:pPr>
        <w:pStyle w:val="BodyText"/>
      </w:pPr>
      <w:r w:rsidRPr="003157BE">
        <w:t>(3)</w:t>
      </w:r>
      <w:r w:rsidRPr="003157BE">
        <w:tab/>
        <w:t>The cross section of the intermediate ring should be chosen to have a cross-sectional area</w:t>
      </w:r>
      <w:r w:rsidR="00392A7E" w:rsidRPr="003157BE">
        <w:t> </w:t>
      </w:r>
      <w:r w:rsidRPr="003157BE">
        <w:rPr>
          <w:i/>
        </w:rPr>
        <w:t>A</w:t>
      </w:r>
      <w:r w:rsidRPr="003157BE">
        <w:rPr>
          <w:position w:val="-4"/>
          <w:sz w:val="18"/>
        </w:rPr>
        <w:t>r</w:t>
      </w:r>
      <w:r w:rsidRPr="003157BE">
        <w:t xml:space="preserve"> and second moment of area</w:t>
      </w:r>
      <w:r w:rsidR="00392A7E" w:rsidRPr="003157BE">
        <w:t> </w:t>
      </w:r>
      <w:r w:rsidRPr="003157BE">
        <w:rPr>
          <w:i/>
        </w:rPr>
        <w:t>I</w:t>
      </w:r>
      <w:r w:rsidRPr="00B10433">
        <w:rPr>
          <w:iCs/>
          <w:position w:val="-4"/>
          <w:sz w:val="18"/>
        </w:rPr>
        <w:t>rθ</w:t>
      </w:r>
      <w:r w:rsidRPr="00192768">
        <w:rPr>
          <w:iCs/>
        </w:rPr>
        <w:t xml:space="preserve"> </w:t>
      </w:r>
      <w:r w:rsidRPr="003157BE">
        <w:t>for circumferential bending (about a vertical axis) that satisfy the condition</w:t>
      </w:r>
      <w:r w:rsidR="00392A7E" w:rsidRPr="003157BE">
        <w:t>.</w:t>
      </w:r>
    </w:p>
    <w:p w14:paraId="46BEDC96" w14:textId="4DAAB5B0" w:rsidR="00572310" w:rsidRPr="003157BE" w:rsidRDefault="00572310" w:rsidP="00572310">
      <w:pPr>
        <w:pStyle w:val="Formula"/>
        <w:rPr>
          <w:rStyle w:val="FormulaChar"/>
        </w:rPr>
      </w:pPr>
      <w:r w:rsidRPr="003157BE">
        <w:rPr>
          <w:position w:val="-14"/>
        </w:rPr>
        <w:object w:dxaOrig="1100" w:dyaOrig="380" w14:anchorId="2F2605F1">
          <v:shape id="_x0000_i1217" type="#_x0000_t75" style="width:54pt;height:19.5pt" o:ole="">
            <v:imagedata r:id="rId400" o:title=""/>
          </v:shape>
          <o:OLEObject Type="Embed" ProgID="Equation.DSMT4" ShapeID="_x0000_i1217" DrawAspect="Content" ObjectID="_1772532316" r:id="rId401"/>
        </w:object>
      </w:r>
      <w:r w:rsidRPr="003157BE">
        <w:rPr>
          <w:rStyle w:val="FormulaChar"/>
        </w:rPr>
        <w:tab/>
        <w:t>(</w:t>
      </w:r>
      <w:r w:rsidRPr="003157BE">
        <w:t>8.12</w:t>
      </w:r>
      <w:r w:rsidRPr="003157BE">
        <w:rPr>
          <w:szCs w:val="22"/>
        </w:rPr>
        <w:t>)</w:t>
      </w:r>
    </w:p>
    <w:p w14:paraId="232146ED" w14:textId="46E1AA8A" w:rsidR="00572310" w:rsidRPr="003157BE" w:rsidRDefault="00572310" w:rsidP="00572310">
      <w:pPr>
        <w:pStyle w:val="BodyText"/>
      </w:pPr>
      <w:r w:rsidRPr="003157BE">
        <w:t>(4)</w:t>
      </w:r>
      <w:r w:rsidRPr="003157BE">
        <w:tab/>
        <w:t>The stiffness of the ring relative to that of the shell is characterised by the parameter</w:t>
      </w:r>
      <w:r w:rsidR="00392A7E" w:rsidRPr="003157BE">
        <w:t> </w:t>
      </w:r>
      <w:r w:rsidRPr="003157BE">
        <w:rPr>
          <w:rFonts w:ascii="Symbol" w:hAnsi="Symbol"/>
          <w:i/>
        </w:rPr>
        <w:t></w:t>
      </w:r>
      <w:r w:rsidRPr="003157BE">
        <w:rPr>
          <w:i/>
          <w:position w:val="-4"/>
          <w:sz w:val="18"/>
        </w:rPr>
        <w:t>r,</w:t>
      </w:r>
      <w:r w:rsidRPr="003157BE">
        <w:rPr>
          <w:position w:val="-4"/>
          <w:sz w:val="18"/>
        </w:rPr>
        <w:t>I</w:t>
      </w:r>
      <w:r w:rsidRPr="003157BE">
        <w:t xml:space="preserve"> which should be evaluated as</w:t>
      </w:r>
    </w:p>
    <w:p w14:paraId="4EAAC32B" w14:textId="5A583D4F" w:rsidR="00572310" w:rsidRPr="003157BE" w:rsidRDefault="00572310" w:rsidP="00572310">
      <w:pPr>
        <w:pStyle w:val="Formula"/>
      </w:pPr>
      <w:r w:rsidRPr="003157BE">
        <w:lastRenderedPageBreak/>
        <w:t xml:space="preserve"> </w:t>
      </w:r>
      <w:r w:rsidRPr="003157BE">
        <w:rPr>
          <w:position w:val="-44"/>
        </w:rPr>
        <w:object w:dxaOrig="3720" w:dyaOrig="999" w14:anchorId="60BEC8C3">
          <v:shape id="_x0000_i1218" type="#_x0000_t75" style="width:187.5pt;height:49.5pt" o:ole="">
            <v:imagedata r:id="rId402" o:title=""/>
          </v:shape>
          <o:OLEObject Type="Embed" ProgID="Equation.DSMT4" ShapeID="_x0000_i1218" DrawAspect="Content" ObjectID="_1772532317" r:id="rId403"/>
        </w:object>
      </w:r>
      <w:r w:rsidRPr="003157BE">
        <w:tab/>
        <w:t>(8.13</w:t>
      </w:r>
      <w:r w:rsidRPr="003157BE">
        <w:rPr>
          <w:szCs w:val="22"/>
        </w:rPr>
        <w:t>)</w:t>
      </w:r>
    </w:p>
    <w:p w14:paraId="080E36FF" w14:textId="4A193D80" w:rsidR="00572310" w:rsidRPr="003157BE" w:rsidRDefault="002D152D" w:rsidP="00392A7E">
      <w:pPr>
        <w:pStyle w:val="BodyText"/>
      </w:pPr>
      <w:r>
        <w:t>w</w:t>
      </w:r>
      <w:r w:rsidR="00572310" w:rsidRPr="003157BE">
        <w:t>here</w:t>
      </w:r>
    </w:p>
    <w:tbl>
      <w:tblPr>
        <w:tblW w:w="0" w:type="auto"/>
        <w:tblInd w:w="426" w:type="dxa"/>
        <w:tblLook w:val="04A0" w:firstRow="1" w:lastRow="0" w:firstColumn="1" w:lastColumn="0" w:noHBand="0" w:noVBand="1"/>
      </w:tblPr>
      <w:tblGrid>
        <w:gridCol w:w="799"/>
        <w:gridCol w:w="8526"/>
      </w:tblGrid>
      <w:tr w:rsidR="00B56346" w:rsidRPr="003157BE" w14:paraId="3FAE2C79" w14:textId="77777777" w:rsidTr="00310489">
        <w:tc>
          <w:tcPr>
            <w:tcW w:w="799" w:type="dxa"/>
          </w:tcPr>
          <w:p w14:paraId="5A23052F" w14:textId="0A529D88" w:rsidR="00B56346" w:rsidRPr="00704EFF" w:rsidRDefault="00B56346" w:rsidP="003F6D9D">
            <w:pPr>
              <w:pStyle w:val="ListHangingIndent"/>
              <w:ind w:left="0"/>
              <w:rPr>
                <w:i/>
                <w:iCs/>
              </w:rPr>
            </w:pPr>
            <w:r w:rsidRPr="00704EFF">
              <w:rPr>
                <w:i/>
                <w:iCs/>
              </w:rPr>
              <w:t>r</w:t>
            </w:r>
          </w:p>
        </w:tc>
        <w:tc>
          <w:tcPr>
            <w:tcW w:w="8526" w:type="dxa"/>
          </w:tcPr>
          <w:p w14:paraId="0C8AB0D2" w14:textId="28A8EB7C" w:rsidR="00B56346" w:rsidRPr="003157BE" w:rsidRDefault="00EC615F" w:rsidP="003F6D9D">
            <w:pPr>
              <w:pStyle w:val="ListHangingIndent"/>
              <w:ind w:left="0"/>
            </w:pPr>
            <w:r w:rsidRPr="003157BE">
              <w:t>is the radius of the shell and intermediate ring;</w:t>
            </w:r>
          </w:p>
        </w:tc>
      </w:tr>
      <w:tr w:rsidR="00B56346" w:rsidRPr="003157BE" w14:paraId="0C4AC3A6" w14:textId="77777777" w:rsidTr="00310489">
        <w:tc>
          <w:tcPr>
            <w:tcW w:w="799" w:type="dxa"/>
          </w:tcPr>
          <w:p w14:paraId="17ED030A" w14:textId="584B19B7" w:rsidR="00B56346" w:rsidRPr="00704EFF" w:rsidRDefault="00B56346" w:rsidP="003F6D9D">
            <w:pPr>
              <w:pStyle w:val="ListHangingIndent"/>
              <w:ind w:left="0"/>
              <w:rPr>
                <w:i/>
                <w:iCs/>
              </w:rPr>
            </w:pPr>
            <w:r w:rsidRPr="00704EFF">
              <w:rPr>
                <w:i/>
                <w:iCs/>
              </w:rPr>
              <w:t>t</w:t>
            </w:r>
          </w:p>
        </w:tc>
        <w:tc>
          <w:tcPr>
            <w:tcW w:w="8526" w:type="dxa"/>
          </w:tcPr>
          <w:p w14:paraId="7A9A4B61" w14:textId="22302B41" w:rsidR="00B56346" w:rsidRPr="003157BE" w:rsidRDefault="00EC615F" w:rsidP="003F6D9D">
            <w:pPr>
              <w:pStyle w:val="ListHangingIndent"/>
              <w:ind w:left="0"/>
            </w:pPr>
            <w:r w:rsidRPr="003157BE">
              <w:t>is the uniform thickness of the shell below the ideal ring location;</w:t>
            </w:r>
          </w:p>
        </w:tc>
      </w:tr>
      <w:tr w:rsidR="00B56346" w:rsidRPr="003157BE" w14:paraId="2EF92AA4" w14:textId="77777777" w:rsidTr="00310489">
        <w:tc>
          <w:tcPr>
            <w:tcW w:w="799" w:type="dxa"/>
          </w:tcPr>
          <w:p w14:paraId="7799D7C5" w14:textId="25510DB7" w:rsidR="00B56346" w:rsidRPr="003157BE" w:rsidRDefault="00B56346" w:rsidP="003F6D9D">
            <w:pPr>
              <w:pStyle w:val="ListHangingIndent"/>
              <w:ind w:left="0"/>
            </w:pPr>
            <w:r w:rsidRPr="00704EFF">
              <w:rPr>
                <w:i/>
                <w:iCs/>
              </w:rPr>
              <w:t>A</w:t>
            </w:r>
            <w:r w:rsidRPr="003157BE">
              <w:rPr>
                <w:position w:val="-4"/>
                <w:sz w:val="18"/>
              </w:rPr>
              <w:t>r</w:t>
            </w:r>
          </w:p>
        </w:tc>
        <w:tc>
          <w:tcPr>
            <w:tcW w:w="8526" w:type="dxa"/>
          </w:tcPr>
          <w:p w14:paraId="63F7A81C" w14:textId="402A026D" w:rsidR="00B56346" w:rsidRPr="003157BE" w:rsidRDefault="00EC615F" w:rsidP="003F6D9D">
            <w:pPr>
              <w:pStyle w:val="ListHangingIndent"/>
              <w:ind w:left="0"/>
            </w:pPr>
            <w:r w:rsidRPr="003157BE">
              <w:t>is cross-sectional area of the intermediate ring;</w:t>
            </w:r>
          </w:p>
        </w:tc>
      </w:tr>
      <w:tr w:rsidR="00B56346" w:rsidRPr="003157BE" w14:paraId="6F958B3B" w14:textId="77777777" w:rsidTr="00310489">
        <w:tc>
          <w:tcPr>
            <w:tcW w:w="799" w:type="dxa"/>
          </w:tcPr>
          <w:p w14:paraId="5C38486B" w14:textId="004E5B99" w:rsidR="00B56346" w:rsidRPr="003157BE" w:rsidRDefault="00B56346" w:rsidP="003F6D9D">
            <w:pPr>
              <w:pStyle w:val="ListHangingIndent"/>
              <w:ind w:left="0"/>
            </w:pPr>
            <w:r w:rsidRPr="00704EFF">
              <w:rPr>
                <w:i/>
                <w:iCs/>
              </w:rPr>
              <w:t>r</w:t>
            </w:r>
            <w:r w:rsidRPr="003157BE">
              <w:rPr>
                <w:rFonts w:ascii="Symbol" w:hAnsi="Symbol"/>
                <w:position w:val="-4"/>
                <w:sz w:val="18"/>
              </w:rPr>
              <w:t></w:t>
            </w:r>
            <w:r w:rsidRPr="003157BE">
              <w:rPr>
                <w:position w:val="-4"/>
                <w:sz w:val="18"/>
              </w:rPr>
              <w:t>,gyr</w:t>
            </w:r>
          </w:p>
        </w:tc>
        <w:tc>
          <w:tcPr>
            <w:tcW w:w="8526" w:type="dxa"/>
          </w:tcPr>
          <w:p w14:paraId="763F25AE" w14:textId="2D26B9BC" w:rsidR="00B56346" w:rsidRPr="003157BE" w:rsidRDefault="00EC615F" w:rsidP="003F6D9D">
            <w:pPr>
              <w:pStyle w:val="ListHangingIndent"/>
              <w:ind w:left="0"/>
            </w:pPr>
            <w:r w:rsidRPr="003157BE">
              <w:t>is the radius of gyration of the ring (</w:t>
            </w:r>
            <w:r w:rsidRPr="003157BE">
              <w:rPr>
                <w:rFonts w:ascii="Cambria Math" w:hAnsi="Cambria Math"/>
              </w:rPr>
              <w:t>= </w:t>
            </w:r>
            <w:r w:rsidRPr="003157BE">
              <w:rPr>
                <w:position w:val="-14"/>
              </w:rPr>
              <w:object w:dxaOrig="880" w:dyaOrig="420" w14:anchorId="21B81C82">
                <v:shape id="_x0000_i1219" type="#_x0000_t75" style="width:45pt;height:22.5pt" o:ole="">
                  <v:imagedata r:id="rId404" o:title=""/>
                </v:shape>
                <o:OLEObject Type="Embed" ProgID="Equation.DSMT4" ShapeID="_x0000_i1219" DrawAspect="Content" ObjectID="_1772532318" r:id="rId405"/>
              </w:object>
            </w:r>
            <w:r w:rsidRPr="003157BE">
              <w:t>);</w:t>
            </w:r>
          </w:p>
        </w:tc>
      </w:tr>
      <w:tr w:rsidR="00B56346" w:rsidRPr="003157BE" w14:paraId="3B78AC00" w14:textId="77777777" w:rsidTr="00310489">
        <w:tc>
          <w:tcPr>
            <w:tcW w:w="799" w:type="dxa"/>
          </w:tcPr>
          <w:p w14:paraId="74D8C748" w14:textId="1A6EB140" w:rsidR="00B56346" w:rsidRPr="003157BE" w:rsidRDefault="00B56346" w:rsidP="003F6D9D">
            <w:pPr>
              <w:pStyle w:val="ListHangingIndent"/>
              <w:ind w:left="0"/>
            </w:pPr>
            <w:r w:rsidRPr="00704EFF">
              <w:rPr>
                <w:i/>
                <w:iCs/>
              </w:rPr>
              <w:t>I</w:t>
            </w:r>
            <w:r w:rsidRPr="003157BE">
              <w:rPr>
                <w:position w:val="-4"/>
                <w:sz w:val="18"/>
              </w:rPr>
              <w:t>rθ</w:t>
            </w:r>
          </w:p>
        </w:tc>
        <w:tc>
          <w:tcPr>
            <w:tcW w:w="8526" w:type="dxa"/>
          </w:tcPr>
          <w:p w14:paraId="3B620C25" w14:textId="1D8F4548" w:rsidR="00B56346" w:rsidRPr="003157BE" w:rsidRDefault="00EC615F" w:rsidP="003F6D9D">
            <w:pPr>
              <w:pStyle w:val="ListHangingIndent"/>
              <w:ind w:left="0"/>
            </w:pPr>
            <w:r w:rsidRPr="003157BE">
              <w:t>is the radius of gyration of the ring (</w:t>
            </w:r>
            <w:r w:rsidRPr="003157BE">
              <w:rPr>
                <w:rFonts w:ascii="Cambria Math" w:hAnsi="Cambria Math"/>
              </w:rPr>
              <w:t>=</w:t>
            </w:r>
            <w:r w:rsidRPr="003157BE">
              <w:t> </w:t>
            </w:r>
            <w:r w:rsidRPr="003157BE">
              <w:rPr>
                <w:position w:val="-14"/>
              </w:rPr>
              <w:object w:dxaOrig="880" w:dyaOrig="420" w14:anchorId="0AB7D118">
                <v:shape id="_x0000_i1220" type="#_x0000_t75" style="width:45pt;height:22.5pt" o:ole="">
                  <v:imagedata r:id="rId404" o:title=""/>
                </v:shape>
                <o:OLEObject Type="Embed" ProgID="Equation.DSMT4" ShapeID="_x0000_i1220" DrawAspect="Content" ObjectID="_1772532319" r:id="rId406"/>
              </w:object>
            </w:r>
            <w:r w:rsidRPr="003157BE">
              <w:t>);</w:t>
            </w:r>
          </w:p>
        </w:tc>
      </w:tr>
    </w:tbl>
    <w:p w14:paraId="1CB7FE76" w14:textId="0A84D11D" w:rsidR="00572310" w:rsidRPr="003157BE" w:rsidRDefault="00572310" w:rsidP="003F6D9D">
      <w:pPr>
        <w:pStyle w:val="BodyText"/>
        <w:spacing w:before="120"/>
      </w:pPr>
      <w:r w:rsidRPr="003157BE">
        <w:t>(5)</w:t>
      </w:r>
      <w:r w:rsidRPr="003157BE">
        <w:tab/>
        <w:t>A simple measure of the recommended ring radius of gyration</w:t>
      </w:r>
      <w:r w:rsidR="00EC615F" w:rsidRPr="003157BE">
        <w:t> </w:t>
      </w:r>
      <w:r w:rsidRPr="003157BE">
        <w:rPr>
          <w:i/>
        </w:rPr>
        <w:t>r</w:t>
      </w:r>
      <w:r w:rsidRPr="00B10433">
        <w:rPr>
          <w:rFonts w:ascii="Symbol" w:hAnsi="Symbol"/>
          <w:iCs/>
          <w:position w:val="-4"/>
          <w:sz w:val="18"/>
        </w:rPr>
        <w:t></w:t>
      </w:r>
      <w:r w:rsidRPr="00B10433">
        <w:rPr>
          <w:rFonts w:ascii="Symbol" w:hAnsi="Symbol"/>
          <w:iCs/>
          <w:position w:val="-4"/>
          <w:sz w:val="18"/>
        </w:rPr>
        <w:t></w:t>
      </w:r>
      <w:r w:rsidRPr="00192768">
        <w:rPr>
          <w:iCs/>
          <w:position w:val="-4"/>
          <w:sz w:val="18"/>
        </w:rPr>
        <w:t>gyr</w:t>
      </w:r>
      <w:r w:rsidRPr="003157BE">
        <w:t xml:space="preserve"> may be found as</w:t>
      </w:r>
    </w:p>
    <w:p w14:paraId="59A9AF37" w14:textId="77777777" w:rsidR="00572310" w:rsidRPr="003157BE" w:rsidRDefault="00572310" w:rsidP="00572310">
      <w:pPr>
        <w:pStyle w:val="Formula"/>
        <w:rPr>
          <w:rStyle w:val="FormulaChar"/>
        </w:rPr>
      </w:pPr>
      <w:r w:rsidRPr="003157BE">
        <w:rPr>
          <w:position w:val="-50"/>
        </w:rPr>
        <w:object w:dxaOrig="4900" w:dyaOrig="940" w14:anchorId="438DC8D8">
          <v:shape id="_x0000_i1221" type="#_x0000_t75" style="width:245.25pt;height:47.25pt" o:ole="">
            <v:imagedata r:id="rId407" o:title=""/>
          </v:shape>
          <o:OLEObject Type="Embed" ProgID="Equation.DSMT4" ShapeID="_x0000_i1221" DrawAspect="Content" ObjectID="_1772532320" r:id="rId408"/>
        </w:object>
      </w:r>
      <w:r w:rsidRPr="003157BE">
        <w:rPr>
          <w:rStyle w:val="FormulaChar"/>
        </w:rPr>
        <w:tab/>
        <w:t>(</w:t>
      </w:r>
      <w:r w:rsidRPr="003157BE">
        <w:t>8.14</w:t>
      </w:r>
      <w:r w:rsidRPr="003157BE">
        <w:rPr>
          <w:szCs w:val="22"/>
        </w:rPr>
        <w:t>)</w:t>
      </w:r>
    </w:p>
    <w:p w14:paraId="5DB3C5CB" w14:textId="77777777" w:rsidR="00572310" w:rsidRPr="003157BE" w:rsidRDefault="00572310" w:rsidP="00572310">
      <w:pPr>
        <w:pStyle w:val="BodyText"/>
        <w:rPr>
          <w:rStyle w:val="FormulaChar"/>
        </w:rPr>
      </w:pPr>
      <w:r w:rsidRPr="003157BE">
        <w:t>(6)</w:t>
      </w:r>
      <w:r w:rsidRPr="003157BE">
        <w:rPr>
          <w:rStyle w:val="FormulaChar"/>
        </w:rPr>
        <w:tab/>
        <w:t>The maximum values of the stress resultants developed in the intermediate ring placed at the ideal height can be found as:</w:t>
      </w:r>
    </w:p>
    <w:p w14:paraId="54B7DD67" w14:textId="77777777" w:rsidR="00572310" w:rsidRPr="003157BE" w:rsidRDefault="00572310" w:rsidP="00572310">
      <w:pPr>
        <w:pStyle w:val="Formula"/>
        <w:rPr>
          <w:rStyle w:val="FormulaChar"/>
        </w:rPr>
      </w:pPr>
      <w:r w:rsidRPr="003157BE">
        <w:rPr>
          <w:rStyle w:val="FormulaChar"/>
        </w:rPr>
        <w:object w:dxaOrig="2900" w:dyaOrig="880" w14:anchorId="315ED691">
          <v:shape id="_x0000_i1222" type="#_x0000_t75" style="width:146.25pt;height:45pt" o:ole="">
            <v:imagedata r:id="rId409" o:title=""/>
          </v:shape>
          <o:OLEObject Type="Embed" ProgID="Equation.DSMT4" ShapeID="_x0000_i1222" DrawAspect="Content" ObjectID="_1772532321" r:id="rId410"/>
        </w:object>
      </w:r>
      <w:r w:rsidRPr="003157BE">
        <w:rPr>
          <w:rStyle w:val="FormulaChar"/>
        </w:rPr>
        <w:tab/>
        <w:t>(</w:t>
      </w:r>
      <w:r w:rsidRPr="003157BE">
        <w:t>8.15</w:t>
      </w:r>
      <w:r w:rsidRPr="003157BE">
        <w:rPr>
          <w:szCs w:val="22"/>
        </w:rPr>
        <w:t>)</w:t>
      </w:r>
    </w:p>
    <w:p w14:paraId="2CB59E66" w14:textId="77777777" w:rsidR="00572310" w:rsidRPr="003157BE" w:rsidRDefault="00572310" w:rsidP="00572310">
      <w:pPr>
        <w:pStyle w:val="Formula"/>
        <w:rPr>
          <w:rStyle w:val="FormulaChar"/>
        </w:rPr>
      </w:pPr>
      <w:r w:rsidRPr="003157BE">
        <w:rPr>
          <w:rStyle w:val="FormulaChar"/>
        </w:rPr>
        <w:object w:dxaOrig="2659" w:dyaOrig="680" w14:anchorId="1E5A5930">
          <v:shape id="_x0000_i1223" type="#_x0000_t75" style="width:134.25pt;height:33.75pt" o:ole="">
            <v:imagedata r:id="rId411" o:title=""/>
          </v:shape>
          <o:OLEObject Type="Embed" ProgID="Equation.DSMT4" ShapeID="_x0000_i1223" DrawAspect="Content" ObjectID="_1772532322" r:id="rId412"/>
        </w:object>
      </w:r>
      <w:r w:rsidRPr="003157BE">
        <w:rPr>
          <w:rStyle w:val="FormulaChar"/>
        </w:rPr>
        <w:tab/>
        <w:t>(</w:t>
      </w:r>
      <w:r w:rsidRPr="003157BE">
        <w:t>8.16</w:t>
      </w:r>
      <w:r w:rsidRPr="003157BE">
        <w:rPr>
          <w:szCs w:val="22"/>
        </w:rPr>
        <w:t>)</w:t>
      </w:r>
    </w:p>
    <w:p w14:paraId="4E8A6AB2" w14:textId="741F983F" w:rsidR="00572310" w:rsidRPr="003157BE" w:rsidRDefault="00572310" w:rsidP="00572310">
      <w:pPr>
        <w:pStyle w:val="BodyText"/>
        <w:rPr>
          <w:rStyle w:val="FormulaChar"/>
        </w:rPr>
      </w:pPr>
      <w:r w:rsidRPr="003157BE">
        <w:rPr>
          <w:rStyle w:val="FormulaChar"/>
        </w:rPr>
        <w:t>where</w:t>
      </w:r>
    </w:p>
    <w:tbl>
      <w:tblPr>
        <w:tblW w:w="0" w:type="auto"/>
        <w:tblInd w:w="426" w:type="dxa"/>
        <w:tblLook w:val="04A0" w:firstRow="1" w:lastRow="0" w:firstColumn="1" w:lastColumn="0" w:noHBand="0" w:noVBand="1"/>
      </w:tblPr>
      <w:tblGrid>
        <w:gridCol w:w="593"/>
        <w:gridCol w:w="8732"/>
      </w:tblGrid>
      <w:tr w:rsidR="0000414E" w:rsidRPr="003157BE" w14:paraId="18FE5500" w14:textId="77777777" w:rsidTr="00310489">
        <w:tc>
          <w:tcPr>
            <w:tcW w:w="593" w:type="dxa"/>
          </w:tcPr>
          <w:p w14:paraId="4ED394FF" w14:textId="1A89C1A1" w:rsidR="0000414E" w:rsidRPr="003157BE" w:rsidRDefault="0000414E" w:rsidP="003F6D9D">
            <w:pPr>
              <w:pStyle w:val="ListHangingIndent"/>
              <w:ind w:left="0"/>
            </w:pPr>
            <w:r w:rsidRPr="003157BE">
              <w:rPr>
                <w:rStyle w:val="FormulaChar"/>
                <w:i/>
              </w:rPr>
              <w:t>M</w:t>
            </w:r>
            <w:r w:rsidRPr="003157BE">
              <w:rPr>
                <w:rStyle w:val="FormulaChar"/>
                <w:rFonts w:ascii="Symbol" w:hAnsi="Symbol"/>
                <w:position w:val="-4"/>
                <w:sz w:val="18"/>
              </w:rPr>
              <w:t></w:t>
            </w:r>
          </w:p>
        </w:tc>
        <w:tc>
          <w:tcPr>
            <w:tcW w:w="8732" w:type="dxa"/>
          </w:tcPr>
          <w:p w14:paraId="2607EC3B" w14:textId="573B5033" w:rsidR="0000414E" w:rsidRPr="003157BE" w:rsidRDefault="0000414E" w:rsidP="003F6D9D">
            <w:pPr>
              <w:pStyle w:val="ListHangingIndent"/>
              <w:ind w:left="0"/>
            </w:pPr>
            <w:r w:rsidRPr="003157BE">
              <w:rPr>
                <w:rStyle w:val="FormulaChar"/>
              </w:rPr>
              <w:t>is the circumferential bending moment about the vertical axis;</w:t>
            </w:r>
          </w:p>
        </w:tc>
      </w:tr>
      <w:tr w:rsidR="0000414E" w:rsidRPr="003157BE" w14:paraId="44A08C59" w14:textId="77777777" w:rsidTr="00310489">
        <w:tc>
          <w:tcPr>
            <w:tcW w:w="593" w:type="dxa"/>
          </w:tcPr>
          <w:p w14:paraId="700F9200" w14:textId="2F6B8027" w:rsidR="0000414E" w:rsidRPr="003157BE" w:rsidRDefault="0000414E" w:rsidP="003F6D9D">
            <w:pPr>
              <w:pStyle w:val="ListHangingIndent"/>
              <w:ind w:left="0"/>
            </w:pPr>
            <w:r w:rsidRPr="003157BE">
              <w:rPr>
                <w:rStyle w:val="FormulaChar"/>
                <w:i/>
              </w:rPr>
              <w:t>N</w:t>
            </w:r>
            <w:r w:rsidRPr="003157BE">
              <w:rPr>
                <w:rStyle w:val="FormulaChar"/>
                <w:rFonts w:ascii="Symbol" w:hAnsi="Symbol"/>
                <w:position w:val="-4"/>
                <w:sz w:val="18"/>
              </w:rPr>
              <w:t></w:t>
            </w:r>
          </w:p>
        </w:tc>
        <w:tc>
          <w:tcPr>
            <w:tcW w:w="8732" w:type="dxa"/>
          </w:tcPr>
          <w:p w14:paraId="20610243" w14:textId="12A9EB7A" w:rsidR="0000414E" w:rsidRPr="003157BE" w:rsidRDefault="0000414E" w:rsidP="003F6D9D">
            <w:pPr>
              <w:pStyle w:val="ListHangingIndent"/>
              <w:ind w:left="0"/>
            </w:pPr>
            <w:r w:rsidRPr="003157BE">
              <w:rPr>
                <w:rStyle w:val="FormulaChar"/>
              </w:rPr>
              <w:t>is the circumferential compressive force;</w:t>
            </w:r>
          </w:p>
        </w:tc>
      </w:tr>
      <w:tr w:rsidR="0000414E" w:rsidRPr="003157BE" w14:paraId="1FDBB23E" w14:textId="77777777" w:rsidTr="00310489">
        <w:tc>
          <w:tcPr>
            <w:tcW w:w="593" w:type="dxa"/>
          </w:tcPr>
          <w:p w14:paraId="5E34FB29" w14:textId="0E384B44" w:rsidR="0000414E" w:rsidRPr="00B10433" w:rsidRDefault="0000414E" w:rsidP="003F6D9D">
            <w:pPr>
              <w:pStyle w:val="ListHangingIndent"/>
              <w:ind w:left="0"/>
              <w:rPr>
                <w:i/>
                <w:iCs/>
              </w:rPr>
            </w:pPr>
            <w:r w:rsidRPr="00B10433">
              <w:rPr>
                <w:rStyle w:val="FormulaChar"/>
                <w:rFonts w:ascii="Symbol" w:hAnsi="Symbol"/>
                <w:i/>
                <w:iCs/>
              </w:rPr>
              <w:t></w:t>
            </w:r>
          </w:p>
        </w:tc>
        <w:tc>
          <w:tcPr>
            <w:tcW w:w="8732" w:type="dxa"/>
          </w:tcPr>
          <w:p w14:paraId="31944304" w14:textId="56D3CD5C" w:rsidR="0000414E" w:rsidRPr="003157BE" w:rsidRDefault="0000414E" w:rsidP="003F6D9D">
            <w:pPr>
              <w:pStyle w:val="ListHangingIndent"/>
              <w:ind w:left="0"/>
            </w:pPr>
            <w:r w:rsidRPr="003157BE">
              <w:rPr>
                <w:rStyle w:val="FormulaChar"/>
              </w:rPr>
              <w:t>is the stress amplification ratio (ratio of the maximum stress above the support to the uniform axial compressive stress) (see 8.6);</w:t>
            </w:r>
          </w:p>
        </w:tc>
      </w:tr>
      <w:tr w:rsidR="0000414E" w:rsidRPr="003157BE" w14:paraId="66EE9670" w14:textId="77777777" w:rsidTr="00310489">
        <w:tc>
          <w:tcPr>
            <w:tcW w:w="593" w:type="dxa"/>
          </w:tcPr>
          <w:p w14:paraId="3404B0DD" w14:textId="6936B8A4" w:rsidR="0000414E" w:rsidRPr="003157BE" w:rsidRDefault="0000414E" w:rsidP="003F6D9D">
            <w:pPr>
              <w:pStyle w:val="ListHangingIndent"/>
              <w:ind w:left="0"/>
            </w:pPr>
            <w:r w:rsidRPr="003157BE">
              <w:rPr>
                <w:rStyle w:val="FormulaChar"/>
                <w:i/>
              </w:rPr>
              <w:t>P</w:t>
            </w:r>
            <w:r w:rsidRPr="003157BE">
              <w:rPr>
                <w:rStyle w:val="FormulaChar"/>
                <w:position w:val="-4"/>
                <w:sz w:val="18"/>
              </w:rPr>
              <w:t>u</w:t>
            </w:r>
          </w:p>
        </w:tc>
        <w:tc>
          <w:tcPr>
            <w:tcW w:w="8732" w:type="dxa"/>
          </w:tcPr>
          <w:p w14:paraId="3301CBA7" w14:textId="52903961" w:rsidR="0000414E" w:rsidRPr="003157BE" w:rsidRDefault="0000414E" w:rsidP="003F6D9D">
            <w:pPr>
              <w:pStyle w:val="ListHangingIndent"/>
              <w:ind w:left="0"/>
            </w:pPr>
            <w:r w:rsidRPr="003157BE">
              <w:rPr>
                <w:rStyle w:val="FormulaChar"/>
              </w:rPr>
              <w:t>is the total support force per unit circumference derived from all the support forces for the silo.</w:t>
            </w:r>
          </w:p>
        </w:tc>
      </w:tr>
    </w:tbl>
    <w:p w14:paraId="07CF89B7" w14:textId="7A2FA98C" w:rsidR="00572310" w:rsidRPr="003157BE" w:rsidRDefault="00572310" w:rsidP="00842A9E">
      <w:pPr>
        <w:pStyle w:val="Heading3"/>
      </w:pPr>
      <w:bookmarkStart w:id="1228" w:name="_Toc78905630"/>
      <w:r w:rsidRPr="003157BE">
        <w:t>Intermediate ring placed below the ideal height</w:t>
      </w:r>
      <w:bookmarkEnd w:id="1228"/>
    </w:p>
    <w:p w14:paraId="3FE2F85D" w14:textId="6140DF9F" w:rsidR="00572310" w:rsidRPr="003157BE" w:rsidRDefault="00572310" w:rsidP="00572310">
      <w:pPr>
        <w:pStyle w:val="BodyText"/>
        <w:rPr>
          <w:rStyle w:val="FormulaChar"/>
        </w:rPr>
      </w:pPr>
      <w:r w:rsidRPr="003157BE">
        <w:t>(1)</w:t>
      </w:r>
      <w:r w:rsidRPr="003157BE">
        <w:rPr>
          <w:rStyle w:val="FormulaChar"/>
        </w:rPr>
        <w:tab/>
        <w:t>An intermediate ring that is placed below the ideal height can have a beneficial effect on the axial membrane stresses above it by reducing the non-uniformity around the circumference. The ideal ring placement fully eliminates this non-uniformity. Where the intermediate ring is placed below the ideal height (</w:t>
      </w:r>
      <w:r w:rsidRPr="003157BE">
        <w:rPr>
          <w:rStyle w:val="FormulaChar"/>
          <w:i/>
        </w:rPr>
        <w:t>H</w:t>
      </w:r>
      <w:r w:rsidRPr="003157BE">
        <w:rPr>
          <w:rStyle w:val="FormulaChar"/>
          <w:position w:val="-4"/>
          <w:sz w:val="18"/>
        </w:rPr>
        <w:t>L</w:t>
      </w:r>
      <w:r w:rsidR="008B7AC4" w:rsidRPr="003157BE">
        <w:rPr>
          <w:rStyle w:val="FormulaChar"/>
        </w:rPr>
        <w:t> </w:t>
      </w:r>
      <w:r w:rsidR="008B7AC4" w:rsidRPr="003157BE">
        <w:rPr>
          <w:rStyle w:val="FormulaChar"/>
          <w:rFonts w:ascii="Cambria Math" w:hAnsi="Cambria Math"/>
        </w:rPr>
        <w:t>&lt;</w:t>
      </w:r>
      <w:r w:rsidR="008B7AC4" w:rsidRPr="003157BE">
        <w:rPr>
          <w:rStyle w:val="FormulaChar"/>
        </w:rPr>
        <w:t> </w:t>
      </w:r>
      <w:r w:rsidRPr="003157BE">
        <w:rPr>
          <w:rStyle w:val="FormulaChar"/>
          <w:i/>
        </w:rPr>
        <w:t>H</w:t>
      </w:r>
      <w:r w:rsidRPr="003157BE">
        <w:rPr>
          <w:rStyle w:val="FormulaChar"/>
          <w:position w:val="-4"/>
          <w:sz w:val="18"/>
        </w:rPr>
        <w:t>I</w:t>
      </w:r>
      <w:r w:rsidRPr="003157BE">
        <w:rPr>
          <w:rStyle w:val="FormulaChar"/>
        </w:rPr>
        <w:t>) the local maximum axial membrane stress above the intermediate ring stiffener can be estimated as:</w:t>
      </w:r>
    </w:p>
    <w:p w14:paraId="015EDB2F" w14:textId="77777777" w:rsidR="00572310" w:rsidRPr="003157BE" w:rsidRDefault="00572310" w:rsidP="00572310">
      <w:pPr>
        <w:pStyle w:val="Formula"/>
        <w:rPr>
          <w:szCs w:val="22"/>
        </w:rPr>
      </w:pPr>
      <w:r w:rsidRPr="003157BE">
        <w:rPr>
          <w:rStyle w:val="FormulaChar"/>
        </w:rPr>
        <w:object w:dxaOrig="1300" w:dyaOrig="680" w14:anchorId="0B1C381E">
          <v:shape id="_x0000_i1224" type="#_x0000_t75" style="width:66pt;height:33.75pt" o:ole="">
            <v:imagedata r:id="rId413" o:title=""/>
          </v:shape>
          <o:OLEObject Type="Embed" ProgID="Equation.DSMT4" ShapeID="_x0000_i1224" DrawAspect="Content" ObjectID="_1772532323" r:id="rId414"/>
        </w:object>
      </w:r>
      <w:r w:rsidRPr="003157BE">
        <w:rPr>
          <w:rStyle w:val="FormulaChar"/>
        </w:rPr>
        <w:t xml:space="preserve"> </w:t>
      </w:r>
      <w:r w:rsidRPr="003157BE">
        <w:tab/>
        <w:t>(8.17</w:t>
      </w:r>
      <w:r w:rsidRPr="003157BE">
        <w:rPr>
          <w:szCs w:val="22"/>
        </w:rPr>
        <w:t>)</w:t>
      </w:r>
    </w:p>
    <w:p w14:paraId="2F0B53EC" w14:textId="77777777" w:rsidR="00572310" w:rsidRPr="003157BE" w:rsidRDefault="00572310" w:rsidP="00572310">
      <w:pPr>
        <w:pStyle w:val="Formula"/>
      </w:pPr>
      <w:r w:rsidRPr="003157BE">
        <w:rPr>
          <w:rStyle w:val="FormulaChar"/>
        </w:rPr>
        <w:object w:dxaOrig="3159" w:dyaOrig="800" w14:anchorId="54A19AC8">
          <v:shape id="_x0000_i1225" type="#_x0000_t75" style="width:157.5pt;height:41.25pt" o:ole="">
            <v:imagedata r:id="rId415" o:title=""/>
          </v:shape>
          <o:OLEObject Type="Embed" ProgID="Equation.DSMT4" ShapeID="_x0000_i1225" DrawAspect="Content" ObjectID="_1772532324" r:id="rId416"/>
        </w:object>
      </w:r>
      <w:r w:rsidRPr="003157BE">
        <w:rPr>
          <w:rStyle w:val="FormulaChar"/>
        </w:rPr>
        <w:tab/>
      </w:r>
      <w:r w:rsidRPr="003157BE">
        <w:t>(8.18)</w:t>
      </w:r>
    </w:p>
    <w:p w14:paraId="609F40E7" w14:textId="77777777" w:rsidR="00572310" w:rsidRPr="003157BE" w:rsidRDefault="00572310" w:rsidP="008B7AC4">
      <w:pPr>
        <w:pStyle w:val="BodyText"/>
        <w:rPr>
          <w:rStyle w:val="FormulaChar"/>
        </w:rPr>
      </w:pPr>
      <w:r w:rsidRPr="003157BE">
        <w:rPr>
          <w:rStyle w:val="FormulaChar"/>
        </w:rPr>
        <w:t>with:</w:t>
      </w:r>
    </w:p>
    <w:p w14:paraId="5889BDCA" w14:textId="77777777" w:rsidR="00572310" w:rsidRPr="003157BE" w:rsidRDefault="00572310" w:rsidP="00572310">
      <w:pPr>
        <w:pStyle w:val="Formula"/>
        <w:rPr>
          <w:rStyle w:val="FormulaChar"/>
        </w:rPr>
      </w:pPr>
      <w:r w:rsidRPr="003157BE">
        <w:rPr>
          <w:rStyle w:val="FormulaChar"/>
        </w:rPr>
        <w:object w:dxaOrig="1980" w:dyaOrig="400" w14:anchorId="56BBDA39">
          <v:shape id="_x0000_i1226" type="#_x0000_t75" style="width:96.75pt;height:19.5pt" o:ole="">
            <v:imagedata r:id="rId417" o:title=""/>
          </v:shape>
          <o:OLEObject Type="Embed" ProgID="Equation.DSMT4" ShapeID="_x0000_i1226" DrawAspect="Content" ObjectID="_1772532325" r:id="rId418"/>
        </w:object>
      </w:r>
      <w:r w:rsidRPr="003157BE">
        <w:tab/>
        <w:t>(8.19</w:t>
      </w:r>
      <w:r w:rsidRPr="003157BE">
        <w:rPr>
          <w:szCs w:val="22"/>
        </w:rPr>
        <w:t>)</w:t>
      </w:r>
    </w:p>
    <w:p w14:paraId="3742C4B3" w14:textId="77777777" w:rsidR="00572310" w:rsidRPr="003157BE" w:rsidRDefault="00572310" w:rsidP="00572310">
      <w:pPr>
        <w:pStyle w:val="Formula"/>
        <w:rPr>
          <w:rStyle w:val="FormulaChar"/>
        </w:rPr>
      </w:pPr>
      <w:r w:rsidRPr="003157BE">
        <w:rPr>
          <w:rStyle w:val="FormulaChar"/>
        </w:rPr>
        <w:object w:dxaOrig="700" w:dyaOrig="680" w14:anchorId="7FAFA84D">
          <v:shape id="_x0000_i1227" type="#_x0000_t75" style="width:36.75pt;height:33.75pt" o:ole="">
            <v:imagedata r:id="rId419" o:title=""/>
          </v:shape>
          <o:OLEObject Type="Embed" ProgID="Equation.DSMT4" ShapeID="_x0000_i1227" DrawAspect="Content" ObjectID="_1772532326" r:id="rId420"/>
        </w:object>
      </w:r>
      <w:r w:rsidRPr="003157BE">
        <w:tab/>
        <w:t>(8.20</w:t>
      </w:r>
      <w:r w:rsidRPr="003157BE">
        <w:rPr>
          <w:szCs w:val="22"/>
        </w:rPr>
        <w:t>)</w:t>
      </w:r>
    </w:p>
    <w:p w14:paraId="1780EA76" w14:textId="19CC34FB" w:rsidR="00572310" w:rsidRPr="003157BE" w:rsidRDefault="002D152D" w:rsidP="00572310">
      <w:pPr>
        <w:pStyle w:val="BodyText"/>
      </w:pPr>
      <w:r>
        <w:t>w</w:t>
      </w:r>
      <w:r w:rsidR="00572310" w:rsidRPr="003157BE">
        <w:t>here</w:t>
      </w:r>
    </w:p>
    <w:tbl>
      <w:tblPr>
        <w:tblW w:w="0" w:type="auto"/>
        <w:tblInd w:w="426" w:type="dxa"/>
        <w:tblLook w:val="04A0" w:firstRow="1" w:lastRow="0" w:firstColumn="1" w:lastColumn="0" w:noHBand="0" w:noVBand="1"/>
      </w:tblPr>
      <w:tblGrid>
        <w:gridCol w:w="568"/>
        <w:gridCol w:w="8505"/>
      </w:tblGrid>
      <w:tr w:rsidR="0079306F" w:rsidRPr="003157BE" w14:paraId="45284823" w14:textId="77777777" w:rsidTr="00310489">
        <w:tc>
          <w:tcPr>
            <w:tcW w:w="568" w:type="dxa"/>
          </w:tcPr>
          <w:p w14:paraId="3A10D16F" w14:textId="0F154943" w:rsidR="0079306F" w:rsidRPr="003157BE" w:rsidRDefault="007E145D" w:rsidP="003F6D9D">
            <w:pPr>
              <w:pStyle w:val="ListHangingIndent"/>
              <w:ind w:left="0"/>
            </w:pPr>
            <w:r w:rsidRPr="003157BE">
              <w:rPr>
                <w:rStyle w:val="FormulaChar"/>
                <w:rFonts w:ascii="Symbol" w:hAnsi="Symbol"/>
                <w:i/>
              </w:rPr>
              <w:t></w:t>
            </w:r>
            <w:r w:rsidRPr="003157BE">
              <w:rPr>
                <w:rStyle w:val="FormulaChar"/>
                <w:position w:val="-4"/>
                <w:sz w:val="18"/>
              </w:rPr>
              <w:t>r</w:t>
            </w:r>
          </w:p>
        </w:tc>
        <w:tc>
          <w:tcPr>
            <w:tcW w:w="8505" w:type="dxa"/>
          </w:tcPr>
          <w:p w14:paraId="323F6591" w14:textId="40335F7C" w:rsidR="0079306F" w:rsidRPr="003157BE" w:rsidRDefault="007E145D" w:rsidP="003F6D9D">
            <w:pPr>
              <w:pStyle w:val="ListHangingIndent"/>
              <w:ind w:left="0"/>
            </w:pPr>
            <w:r w:rsidRPr="003157BE">
              <w:rPr>
                <w:rStyle w:val="FormulaChar"/>
              </w:rPr>
              <w:t>is the remaining stress amplification ratio above the intermediate ring;</w:t>
            </w:r>
          </w:p>
        </w:tc>
      </w:tr>
      <w:tr w:rsidR="0079306F" w:rsidRPr="003157BE" w14:paraId="1580AE47" w14:textId="77777777" w:rsidTr="00310489">
        <w:tc>
          <w:tcPr>
            <w:tcW w:w="568" w:type="dxa"/>
          </w:tcPr>
          <w:p w14:paraId="35644619" w14:textId="4A152971" w:rsidR="0079306F" w:rsidRPr="003157BE" w:rsidRDefault="007E145D" w:rsidP="003F6D9D">
            <w:pPr>
              <w:pStyle w:val="ListHangingIndent"/>
              <w:ind w:left="0"/>
            </w:pPr>
            <w:r w:rsidRPr="003157BE">
              <w:rPr>
                <w:rStyle w:val="FormulaChar"/>
                <w:i/>
              </w:rPr>
              <w:t>t</w:t>
            </w:r>
            <w:r w:rsidRPr="003157BE">
              <w:rPr>
                <w:rStyle w:val="FormulaChar"/>
                <w:position w:val="-4"/>
                <w:sz w:val="18"/>
              </w:rPr>
              <w:t>U</w:t>
            </w:r>
          </w:p>
        </w:tc>
        <w:tc>
          <w:tcPr>
            <w:tcW w:w="8505" w:type="dxa"/>
          </w:tcPr>
          <w:p w14:paraId="62E20FB0" w14:textId="2EB0717A" w:rsidR="0079306F" w:rsidRPr="003157BE" w:rsidRDefault="007E145D" w:rsidP="003F6D9D">
            <w:pPr>
              <w:pStyle w:val="ListHangingIndent"/>
              <w:ind w:left="0"/>
            </w:pPr>
            <w:r w:rsidRPr="003157BE">
              <w:rPr>
                <w:rStyle w:val="FormulaChar"/>
              </w:rPr>
              <w:t>is the thickness of the shell above the intermediate ring;</w:t>
            </w:r>
          </w:p>
        </w:tc>
      </w:tr>
      <w:tr w:rsidR="0079306F" w:rsidRPr="003157BE" w14:paraId="46A7578B" w14:textId="77777777" w:rsidTr="00310489">
        <w:tc>
          <w:tcPr>
            <w:tcW w:w="568" w:type="dxa"/>
          </w:tcPr>
          <w:p w14:paraId="04AA9D62" w14:textId="032EA802" w:rsidR="0079306F" w:rsidRPr="003157BE" w:rsidRDefault="007E145D" w:rsidP="003F6D9D">
            <w:pPr>
              <w:pStyle w:val="ListHangingIndent"/>
              <w:ind w:left="0"/>
            </w:pPr>
            <w:r w:rsidRPr="003157BE">
              <w:rPr>
                <w:rStyle w:val="FormulaChar"/>
                <w:i/>
              </w:rPr>
              <w:t>t</w:t>
            </w:r>
            <w:r w:rsidRPr="003157BE">
              <w:rPr>
                <w:rStyle w:val="FormulaChar"/>
                <w:position w:val="-4"/>
                <w:sz w:val="18"/>
              </w:rPr>
              <w:t>L</w:t>
            </w:r>
          </w:p>
        </w:tc>
        <w:tc>
          <w:tcPr>
            <w:tcW w:w="8505" w:type="dxa"/>
          </w:tcPr>
          <w:p w14:paraId="206465EF" w14:textId="1C35916A" w:rsidR="0079306F" w:rsidRPr="003157BE" w:rsidRDefault="007E145D" w:rsidP="003F6D9D">
            <w:pPr>
              <w:pStyle w:val="ListHangingIndent"/>
              <w:ind w:left="0"/>
            </w:pPr>
            <w:r w:rsidRPr="003157BE">
              <w:rPr>
                <w:rStyle w:val="FormulaChar"/>
              </w:rPr>
              <w:t>is the thickness of the shell below the intermediate ring;</w:t>
            </w:r>
          </w:p>
        </w:tc>
      </w:tr>
      <w:tr w:rsidR="007E145D" w:rsidRPr="003157BE" w14:paraId="773ABDF9" w14:textId="77777777" w:rsidTr="00310489">
        <w:tc>
          <w:tcPr>
            <w:tcW w:w="568" w:type="dxa"/>
          </w:tcPr>
          <w:p w14:paraId="4F7C5CBE" w14:textId="699DA3C4" w:rsidR="007E145D" w:rsidRPr="003157BE" w:rsidRDefault="007E145D" w:rsidP="003F6D9D">
            <w:pPr>
              <w:pStyle w:val="ListHangingIndent"/>
              <w:ind w:left="0"/>
            </w:pPr>
            <w:r w:rsidRPr="003157BE">
              <w:rPr>
                <w:rStyle w:val="FormulaChar"/>
                <w:i/>
              </w:rPr>
              <w:t>H</w:t>
            </w:r>
            <w:r w:rsidRPr="003157BE">
              <w:rPr>
                <w:rStyle w:val="FormulaChar"/>
                <w:position w:val="-4"/>
                <w:sz w:val="18"/>
              </w:rPr>
              <w:t>L</w:t>
            </w:r>
          </w:p>
        </w:tc>
        <w:tc>
          <w:tcPr>
            <w:tcW w:w="8505" w:type="dxa"/>
          </w:tcPr>
          <w:p w14:paraId="70FEBA37" w14:textId="1E9E1714" w:rsidR="007E145D" w:rsidRPr="003157BE" w:rsidRDefault="007E145D" w:rsidP="003F6D9D">
            <w:pPr>
              <w:pStyle w:val="ListHangingIndent"/>
              <w:ind w:left="0"/>
            </w:pPr>
            <w:r w:rsidRPr="003157BE">
              <w:rPr>
                <w:rStyle w:val="FormulaChar"/>
              </w:rPr>
              <w:t>is the height of the silo shell from the transition to the intermediate ring.</w:t>
            </w:r>
          </w:p>
        </w:tc>
      </w:tr>
    </w:tbl>
    <w:p w14:paraId="2CD49E8E" w14:textId="3342426C" w:rsidR="00572310" w:rsidRPr="003157BE" w:rsidRDefault="00572310" w:rsidP="003F6D9D">
      <w:pPr>
        <w:pStyle w:val="BodyText"/>
        <w:spacing w:before="120"/>
      </w:pPr>
      <w:r w:rsidRPr="003157BE">
        <w:t>(2)</w:t>
      </w:r>
      <w:r w:rsidRPr="003157BE">
        <w:rPr>
          <w:rStyle w:val="FormulaChar"/>
        </w:rPr>
        <w:t xml:space="preserve"> </w:t>
      </w:r>
      <w:r w:rsidRPr="003157BE">
        <w:t>The cross section of an intermediate ring that is placed below the ideal height should be chosen to have a cross-sectional area</w:t>
      </w:r>
      <w:r w:rsidR="007E145D" w:rsidRPr="003157BE">
        <w:t> </w:t>
      </w:r>
      <w:r w:rsidRPr="003157BE">
        <w:rPr>
          <w:i/>
        </w:rPr>
        <w:t>A</w:t>
      </w:r>
      <w:r w:rsidRPr="003157BE">
        <w:rPr>
          <w:position w:val="-4"/>
          <w:sz w:val="18"/>
        </w:rPr>
        <w:t>r</w:t>
      </w:r>
      <w:r w:rsidRPr="003157BE">
        <w:t xml:space="preserve"> and second moment of area</w:t>
      </w:r>
      <w:r w:rsidR="007E145D" w:rsidRPr="003157BE">
        <w:t> </w:t>
      </w:r>
      <w:r w:rsidRPr="003157BE">
        <w:rPr>
          <w:i/>
        </w:rPr>
        <w:t>I</w:t>
      </w:r>
      <w:r w:rsidRPr="003157BE">
        <w:rPr>
          <w:i/>
          <w:position w:val="-4"/>
          <w:sz w:val="18"/>
        </w:rPr>
        <w:t>rθ</w:t>
      </w:r>
      <w:r w:rsidRPr="003157BE">
        <w:t xml:space="preserve"> that satisfy the condition</w:t>
      </w:r>
    </w:p>
    <w:p w14:paraId="73D371B1" w14:textId="0FFAF584" w:rsidR="00572310" w:rsidRPr="003157BE" w:rsidRDefault="00572310" w:rsidP="00572310">
      <w:pPr>
        <w:pStyle w:val="Formula"/>
        <w:rPr>
          <w:rStyle w:val="FormulaChar"/>
        </w:rPr>
      </w:pPr>
      <w:r w:rsidRPr="003157BE">
        <w:rPr>
          <w:rStyle w:val="FormulaChar"/>
        </w:rPr>
        <w:object w:dxaOrig="1160" w:dyaOrig="380" w14:anchorId="10D88BE2">
          <v:shape id="_x0000_i1228" type="#_x0000_t75" style="width:58.5pt;height:19.5pt" o:ole="">
            <v:imagedata r:id="rId421" o:title=""/>
          </v:shape>
          <o:OLEObject Type="Embed" ProgID="Equation.DSMT4" ShapeID="_x0000_i1228" DrawAspect="Content" ObjectID="_1772532327" r:id="rId422"/>
        </w:object>
      </w:r>
      <w:r w:rsidRPr="003157BE">
        <w:rPr>
          <w:rStyle w:val="FormulaChar"/>
        </w:rPr>
        <w:tab/>
        <w:t>(</w:t>
      </w:r>
      <w:r w:rsidRPr="003157BE">
        <w:t>8.21</w:t>
      </w:r>
      <w:r w:rsidRPr="003157BE">
        <w:rPr>
          <w:szCs w:val="22"/>
        </w:rPr>
        <w:t>)</w:t>
      </w:r>
    </w:p>
    <w:p w14:paraId="11BD97C7" w14:textId="65931F94" w:rsidR="00572310" w:rsidRPr="003157BE" w:rsidRDefault="00572310" w:rsidP="00572310">
      <w:pPr>
        <w:pStyle w:val="BodyText"/>
        <w:rPr>
          <w:rStyle w:val="FormulaChar"/>
        </w:rPr>
      </w:pPr>
      <w:r w:rsidRPr="003157BE">
        <w:t>(3)</w:t>
      </w:r>
      <w:r w:rsidRPr="003157BE">
        <w:rPr>
          <w:rStyle w:val="FormulaChar"/>
        </w:rPr>
        <w:tab/>
        <w:t xml:space="preserve">For an intermediate ring that is placed below the ideal height, the </w:t>
      </w:r>
      <w:r w:rsidRPr="003157BE">
        <w:t>stiffness of the ring in circumferential bending relative to that of the shell is characterised by the parameter</w:t>
      </w:r>
      <w:r w:rsidR="007E145D" w:rsidRPr="003157BE">
        <w:t> </w:t>
      </w:r>
      <w:r w:rsidRPr="003157BE">
        <w:rPr>
          <w:rFonts w:ascii="Symbol" w:hAnsi="Symbol"/>
          <w:i/>
        </w:rPr>
        <w:t></w:t>
      </w:r>
      <w:r w:rsidRPr="003157BE">
        <w:rPr>
          <w:i/>
          <w:position w:val="-4"/>
          <w:sz w:val="18"/>
        </w:rPr>
        <w:t>r,b</w:t>
      </w:r>
      <w:r w:rsidRPr="003157BE">
        <w:rPr>
          <w:position w:val="-4"/>
          <w:sz w:val="18"/>
        </w:rPr>
        <w:t>I</w:t>
      </w:r>
      <w:r w:rsidRPr="003157BE">
        <w:t xml:space="preserve"> which should be evaluated as</w:t>
      </w:r>
      <w:r w:rsidRPr="003157BE">
        <w:rPr>
          <w:rStyle w:val="FormulaChar"/>
        </w:rPr>
        <w:t>:</w:t>
      </w:r>
    </w:p>
    <w:p w14:paraId="3174662A" w14:textId="582F6E45" w:rsidR="00572310" w:rsidRPr="003157BE" w:rsidRDefault="00572310" w:rsidP="00572310">
      <w:pPr>
        <w:pStyle w:val="Formula"/>
        <w:rPr>
          <w:rStyle w:val="FormulaChar"/>
        </w:rPr>
      </w:pPr>
      <w:r w:rsidRPr="003157BE">
        <w:rPr>
          <w:rStyle w:val="FormulaChar"/>
        </w:rPr>
        <w:object w:dxaOrig="4620" w:dyaOrig="999" w14:anchorId="5E7B24F5">
          <v:shape id="_x0000_i1229" type="#_x0000_t75" style="width:232.5pt;height:49.5pt" o:ole="">
            <v:imagedata r:id="rId423" o:title=""/>
          </v:shape>
          <o:OLEObject Type="Embed" ProgID="Equation.DSMT4" ShapeID="_x0000_i1229" DrawAspect="Content" ObjectID="_1772532328" r:id="rId424"/>
        </w:object>
      </w:r>
      <w:r w:rsidRPr="003157BE">
        <w:rPr>
          <w:rStyle w:val="FormulaChar"/>
        </w:rPr>
        <w:tab/>
        <w:t>(</w:t>
      </w:r>
      <w:r w:rsidRPr="003157BE">
        <w:t>8.22</w:t>
      </w:r>
      <w:r w:rsidRPr="003157BE">
        <w:rPr>
          <w:szCs w:val="22"/>
        </w:rPr>
        <w:t>)</w:t>
      </w:r>
    </w:p>
    <w:p w14:paraId="59802DED" w14:textId="77777777" w:rsidR="00572310" w:rsidRPr="003157BE" w:rsidRDefault="00572310" w:rsidP="007E145D">
      <w:pPr>
        <w:pStyle w:val="BodyText"/>
      </w:pPr>
      <w:r w:rsidRPr="003157BE">
        <w:t>in which:</w:t>
      </w:r>
    </w:p>
    <w:p w14:paraId="256EC0AE" w14:textId="2EA6306C" w:rsidR="00572310" w:rsidRPr="003157BE" w:rsidRDefault="00572310" w:rsidP="00572310">
      <w:pPr>
        <w:pStyle w:val="Formula"/>
        <w:rPr>
          <w:rStyle w:val="FormulaChar"/>
        </w:rPr>
      </w:pPr>
      <w:r w:rsidRPr="003157BE">
        <w:rPr>
          <w:rStyle w:val="FormulaChar"/>
        </w:rPr>
        <w:object w:dxaOrig="1020" w:dyaOrig="660" w14:anchorId="3545AC43">
          <v:shape id="_x0000_i1230" type="#_x0000_t75" style="width:49.5pt;height:33.75pt" o:ole="">
            <v:imagedata r:id="rId425" o:title=""/>
          </v:shape>
          <o:OLEObject Type="Embed" ProgID="Equation.DSMT4" ShapeID="_x0000_i1230" DrawAspect="Content" ObjectID="_1772532329" r:id="rId426"/>
        </w:object>
      </w:r>
      <w:r w:rsidRPr="003157BE">
        <w:rPr>
          <w:rStyle w:val="FormulaChar"/>
        </w:rPr>
        <w:tab/>
        <w:t>(</w:t>
      </w:r>
      <w:r w:rsidRPr="003157BE">
        <w:t>8.23</w:t>
      </w:r>
      <w:r w:rsidRPr="003157BE">
        <w:rPr>
          <w:szCs w:val="22"/>
        </w:rPr>
        <w:t>)</w:t>
      </w:r>
    </w:p>
    <w:p w14:paraId="24E2960D" w14:textId="77777777" w:rsidR="00572310" w:rsidRPr="003157BE" w:rsidRDefault="00572310" w:rsidP="00572310">
      <w:pPr>
        <w:pStyle w:val="Formula"/>
        <w:rPr>
          <w:rStyle w:val="FormulaChar"/>
        </w:rPr>
      </w:pPr>
      <w:r w:rsidRPr="003157BE">
        <w:rPr>
          <w:rStyle w:val="FormulaChar"/>
        </w:rPr>
        <w:object w:dxaOrig="960" w:dyaOrig="620" w14:anchorId="4CEE5756">
          <v:shape id="_x0000_i1231" type="#_x0000_t75" style="width:48pt;height:31.5pt" o:ole="">
            <v:imagedata r:id="rId427" o:title=""/>
          </v:shape>
          <o:OLEObject Type="Embed" ProgID="Equation.DSMT4" ShapeID="_x0000_i1231" DrawAspect="Content" ObjectID="_1772532330" r:id="rId428"/>
        </w:object>
      </w:r>
      <w:r w:rsidRPr="003157BE">
        <w:rPr>
          <w:rStyle w:val="FormulaChar"/>
        </w:rPr>
        <w:tab/>
        <w:t>(</w:t>
      </w:r>
      <w:r w:rsidRPr="003157BE">
        <w:t>8.24</w:t>
      </w:r>
      <w:r w:rsidRPr="003157BE">
        <w:rPr>
          <w:szCs w:val="22"/>
        </w:rPr>
        <w:t>)</w:t>
      </w:r>
    </w:p>
    <w:p w14:paraId="23A32519" w14:textId="7C992277" w:rsidR="00572310" w:rsidRPr="003157BE" w:rsidRDefault="002D152D" w:rsidP="00E97524">
      <w:pPr>
        <w:pStyle w:val="BodyText"/>
      </w:pPr>
      <w:r>
        <w:t>w</w:t>
      </w:r>
      <w:r w:rsidR="00572310" w:rsidRPr="003157BE">
        <w:t>here</w:t>
      </w:r>
    </w:p>
    <w:tbl>
      <w:tblPr>
        <w:tblW w:w="0" w:type="auto"/>
        <w:tblInd w:w="426" w:type="dxa"/>
        <w:tblLook w:val="04A0" w:firstRow="1" w:lastRow="0" w:firstColumn="1" w:lastColumn="0" w:noHBand="0" w:noVBand="1"/>
      </w:tblPr>
      <w:tblGrid>
        <w:gridCol w:w="799"/>
        <w:gridCol w:w="8526"/>
      </w:tblGrid>
      <w:tr w:rsidR="00540F15" w:rsidRPr="003157BE" w14:paraId="0F7E6AF8" w14:textId="77777777" w:rsidTr="00310489">
        <w:tc>
          <w:tcPr>
            <w:tcW w:w="799" w:type="dxa"/>
          </w:tcPr>
          <w:p w14:paraId="093FA1C3" w14:textId="212A5974" w:rsidR="00540F15" w:rsidRPr="003157BE" w:rsidRDefault="00540F15" w:rsidP="003F6D9D">
            <w:pPr>
              <w:pStyle w:val="ListHangingIndent"/>
              <w:ind w:left="0"/>
            </w:pPr>
            <w:r w:rsidRPr="00704EFF">
              <w:rPr>
                <w:i/>
                <w:iCs/>
              </w:rPr>
              <w:t>A</w:t>
            </w:r>
            <w:r w:rsidRPr="003157BE">
              <w:rPr>
                <w:position w:val="-4"/>
                <w:sz w:val="18"/>
              </w:rPr>
              <w:t>r</w:t>
            </w:r>
          </w:p>
        </w:tc>
        <w:tc>
          <w:tcPr>
            <w:tcW w:w="8526" w:type="dxa"/>
          </w:tcPr>
          <w:p w14:paraId="692D7214" w14:textId="0C315D7A" w:rsidR="00540F15" w:rsidRPr="003157BE" w:rsidRDefault="00540F15" w:rsidP="003F6D9D">
            <w:pPr>
              <w:pStyle w:val="ListHangingIndent"/>
              <w:ind w:left="0"/>
            </w:pPr>
            <w:r w:rsidRPr="003157BE">
              <w:t>is cross-sectional area of the intermediate ring;</w:t>
            </w:r>
          </w:p>
        </w:tc>
      </w:tr>
      <w:tr w:rsidR="00540F15" w:rsidRPr="003157BE" w14:paraId="35E94F13" w14:textId="77777777" w:rsidTr="00310489">
        <w:tc>
          <w:tcPr>
            <w:tcW w:w="799" w:type="dxa"/>
          </w:tcPr>
          <w:p w14:paraId="7FDA6FAD" w14:textId="4BCB48A8" w:rsidR="00540F15" w:rsidRPr="003157BE" w:rsidRDefault="00540F15" w:rsidP="003F6D9D">
            <w:pPr>
              <w:pStyle w:val="ListHangingIndent"/>
              <w:ind w:left="0"/>
            </w:pPr>
            <w:r w:rsidRPr="00704EFF">
              <w:rPr>
                <w:i/>
                <w:iCs/>
              </w:rPr>
              <w:t>r</w:t>
            </w:r>
            <w:r w:rsidRPr="003157BE">
              <w:rPr>
                <w:rFonts w:ascii="Symbol" w:hAnsi="Symbol"/>
                <w:position w:val="-4"/>
                <w:sz w:val="18"/>
              </w:rPr>
              <w:t></w:t>
            </w:r>
            <w:r w:rsidRPr="003157BE">
              <w:rPr>
                <w:position w:val="-4"/>
                <w:sz w:val="18"/>
              </w:rPr>
              <w:t>,gyr</w:t>
            </w:r>
          </w:p>
        </w:tc>
        <w:tc>
          <w:tcPr>
            <w:tcW w:w="8526" w:type="dxa"/>
          </w:tcPr>
          <w:p w14:paraId="79FB39E7" w14:textId="11211B5C" w:rsidR="00540F15" w:rsidRPr="003157BE" w:rsidRDefault="00540F15" w:rsidP="003F6D9D">
            <w:pPr>
              <w:pStyle w:val="ListHangingIndent"/>
              <w:ind w:left="0"/>
            </w:pPr>
            <w:r w:rsidRPr="003157BE">
              <w:t xml:space="preserve">is the radius of gyration of the intermediate ring (= </w:t>
            </w:r>
            <w:r w:rsidRPr="003157BE">
              <w:rPr>
                <w:position w:val="-14"/>
              </w:rPr>
              <w:object w:dxaOrig="880" w:dyaOrig="420" w14:anchorId="2AB587A2">
                <v:shape id="_x0000_i1232" type="#_x0000_t75" style="width:45pt;height:22.5pt" o:ole="">
                  <v:imagedata r:id="rId404" o:title=""/>
                </v:shape>
                <o:OLEObject Type="Embed" ProgID="Equation.DSMT4" ShapeID="_x0000_i1232" DrawAspect="Content" ObjectID="_1772532331" r:id="rId429"/>
              </w:object>
            </w:r>
            <w:r w:rsidRPr="003157BE">
              <w:t>);</w:t>
            </w:r>
          </w:p>
        </w:tc>
      </w:tr>
      <w:tr w:rsidR="00540F15" w:rsidRPr="003157BE" w14:paraId="5F669225" w14:textId="77777777" w:rsidTr="00310489">
        <w:tc>
          <w:tcPr>
            <w:tcW w:w="799" w:type="dxa"/>
          </w:tcPr>
          <w:p w14:paraId="528B64FE" w14:textId="13EA78BE" w:rsidR="00540F15" w:rsidRPr="003157BE" w:rsidRDefault="00540F15" w:rsidP="003F6D9D">
            <w:pPr>
              <w:pStyle w:val="ListHangingIndent"/>
              <w:ind w:left="0"/>
            </w:pPr>
            <w:r w:rsidRPr="003157BE">
              <w:rPr>
                <w:rStyle w:val="FormulaChar"/>
                <w:i/>
              </w:rPr>
              <w:t>H</w:t>
            </w:r>
            <w:r w:rsidRPr="003157BE">
              <w:rPr>
                <w:rStyle w:val="FormulaChar"/>
                <w:position w:val="-4"/>
                <w:sz w:val="18"/>
              </w:rPr>
              <w:t>L</w:t>
            </w:r>
          </w:p>
        </w:tc>
        <w:tc>
          <w:tcPr>
            <w:tcW w:w="8526" w:type="dxa"/>
          </w:tcPr>
          <w:p w14:paraId="48AE3CFD" w14:textId="36A5CAE9" w:rsidR="00540F15" w:rsidRPr="003157BE" w:rsidRDefault="00540F15" w:rsidP="003F6D9D">
            <w:pPr>
              <w:pStyle w:val="ListHangingIndent"/>
              <w:ind w:left="0"/>
            </w:pPr>
            <w:r w:rsidRPr="003157BE">
              <w:rPr>
                <w:rStyle w:val="FormulaChar"/>
              </w:rPr>
              <w:t>is the height of the silo shell from the transition to the intermediate ring.</w:t>
            </w:r>
          </w:p>
        </w:tc>
      </w:tr>
    </w:tbl>
    <w:p w14:paraId="137F79C4" w14:textId="77777777" w:rsidR="00572310" w:rsidRPr="003157BE" w:rsidRDefault="00572310" w:rsidP="003F6D9D">
      <w:pPr>
        <w:pStyle w:val="BodyText"/>
        <w:spacing w:before="120"/>
        <w:rPr>
          <w:rStyle w:val="FormulaChar"/>
        </w:rPr>
      </w:pPr>
      <w:r w:rsidRPr="003157BE">
        <w:t>(4)</w:t>
      </w:r>
      <w:r w:rsidRPr="003157BE">
        <w:rPr>
          <w:rStyle w:val="FormulaChar"/>
        </w:rPr>
        <w:tab/>
        <w:t>The maximum values of the stress resultants developed in the intermediate ring placed below the ideal height can be found as:</w:t>
      </w:r>
    </w:p>
    <w:p w14:paraId="1C6F0F19" w14:textId="77777777" w:rsidR="00572310" w:rsidRPr="003157BE" w:rsidRDefault="00572310" w:rsidP="00572310">
      <w:pPr>
        <w:pStyle w:val="Formula"/>
        <w:rPr>
          <w:rStyle w:val="FormulaChar"/>
        </w:rPr>
      </w:pPr>
      <w:r w:rsidRPr="003157BE">
        <w:rPr>
          <w:rStyle w:val="FormulaChar"/>
        </w:rPr>
        <w:object w:dxaOrig="3720" w:dyaOrig="880" w14:anchorId="0DDD37E5">
          <v:shape id="_x0000_i1233" type="#_x0000_t75" style="width:187.5pt;height:45pt" o:ole="">
            <v:imagedata r:id="rId430" o:title=""/>
          </v:shape>
          <o:OLEObject Type="Embed" ProgID="Equation.DSMT4" ShapeID="_x0000_i1233" DrawAspect="Content" ObjectID="_1772532332" r:id="rId431"/>
        </w:object>
      </w:r>
      <w:r w:rsidRPr="003157BE">
        <w:rPr>
          <w:rStyle w:val="FormulaChar"/>
        </w:rPr>
        <w:tab/>
        <w:t>(</w:t>
      </w:r>
      <w:r w:rsidRPr="003157BE">
        <w:t>8.25</w:t>
      </w:r>
      <w:r w:rsidRPr="003157BE">
        <w:rPr>
          <w:szCs w:val="22"/>
        </w:rPr>
        <w:t>)</w:t>
      </w:r>
    </w:p>
    <w:p w14:paraId="6BA30314" w14:textId="77777777" w:rsidR="00572310" w:rsidRPr="003157BE" w:rsidRDefault="00572310" w:rsidP="00572310">
      <w:pPr>
        <w:pStyle w:val="Formula"/>
        <w:rPr>
          <w:rStyle w:val="FormulaChar"/>
        </w:rPr>
      </w:pPr>
      <w:r w:rsidRPr="003157BE">
        <w:rPr>
          <w:rStyle w:val="FormulaChar"/>
        </w:rPr>
        <w:object w:dxaOrig="5200" w:dyaOrig="680" w14:anchorId="7AB614A5">
          <v:shape id="_x0000_i1234" type="#_x0000_t75" style="width:259.5pt;height:33.75pt" o:ole="">
            <v:imagedata r:id="rId432" o:title=""/>
          </v:shape>
          <o:OLEObject Type="Embed" ProgID="Equation.DSMT4" ShapeID="_x0000_i1234" DrawAspect="Content" ObjectID="_1772532333" r:id="rId433"/>
        </w:object>
      </w:r>
      <w:r w:rsidRPr="003157BE">
        <w:rPr>
          <w:rStyle w:val="FormulaChar"/>
        </w:rPr>
        <w:tab/>
        <w:t>(</w:t>
      </w:r>
      <w:r w:rsidRPr="003157BE">
        <w:t>8.26</w:t>
      </w:r>
      <w:r w:rsidRPr="003157BE">
        <w:rPr>
          <w:szCs w:val="22"/>
        </w:rPr>
        <w:t>)</w:t>
      </w:r>
    </w:p>
    <w:p w14:paraId="67B9FDAA" w14:textId="77777777" w:rsidR="00572310" w:rsidRPr="003157BE" w:rsidRDefault="00572310" w:rsidP="00572310">
      <w:pPr>
        <w:pStyle w:val="Formula"/>
        <w:rPr>
          <w:rStyle w:val="FormulaChar"/>
        </w:rPr>
      </w:pPr>
      <w:r w:rsidRPr="003157BE">
        <w:rPr>
          <w:rStyle w:val="FormulaChar"/>
        </w:rPr>
        <w:object w:dxaOrig="3640" w:dyaOrig="880" w14:anchorId="3642F095">
          <v:shape id="_x0000_i1235" type="#_x0000_t75" style="width:180.75pt;height:45pt" o:ole="">
            <v:imagedata r:id="rId434" o:title=""/>
          </v:shape>
          <o:OLEObject Type="Embed" ProgID="Equation.DSMT4" ShapeID="_x0000_i1235" DrawAspect="Content" ObjectID="_1772532334" r:id="rId435"/>
        </w:object>
      </w:r>
      <w:r w:rsidRPr="003157BE">
        <w:rPr>
          <w:rStyle w:val="FormulaChar"/>
        </w:rPr>
        <w:tab/>
        <w:t>(</w:t>
      </w:r>
      <w:r w:rsidRPr="003157BE">
        <w:t>8.27</w:t>
      </w:r>
      <w:r w:rsidRPr="003157BE">
        <w:rPr>
          <w:szCs w:val="22"/>
        </w:rPr>
        <w:t>)</w:t>
      </w:r>
    </w:p>
    <w:p w14:paraId="65455612" w14:textId="455939CE" w:rsidR="00572310" w:rsidRPr="003157BE" w:rsidRDefault="002D152D" w:rsidP="00572310">
      <w:pPr>
        <w:pStyle w:val="BodyText"/>
      </w:pPr>
      <w:r>
        <w:t>w</w:t>
      </w:r>
      <w:r w:rsidR="00572310" w:rsidRPr="003157BE">
        <w:t>here</w:t>
      </w:r>
    </w:p>
    <w:tbl>
      <w:tblPr>
        <w:tblW w:w="0" w:type="auto"/>
        <w:tblInd w:w="426" w:type="dxa"/>
        <w:tblLook w:val="04A0" w:firstRow="1" w:lastRow="0" w:firstColumn="1" w:lastColumn="0" w:noHBand="0" w:noVBand="1"/>
      </w:tblPr>
      <w:tblGrid>
        <w:gridCol w:w="850"/>
        <w:gridCol w:w="8475"/>
      </w:tblGrid>
      <w:tr w:rsidR="00FC2AC0" w:rsidRPr="003157BE" w14:paraId="05AAF9B6" w14:textId="77777777" w:rsidTr="00310489">
        <w:tc>
          <w:tcPr>
            <w:tcW w:w="850" w:type="dxa"/>
          </w:tcPr>
          <w:p w14:paraId="3E41B90B" w14:textId="17476F3F" w:rsidR="00FC2AC0" w:rsidRPr="003157BE" w:rsidRDefault="00843EF7" w:rsidP="003F6D9D">
            <w:pPr>
              <w:pStyle w:val="ListHangingIndent"/>
              <w:ind w:left="0"/>
            </w:pPr>
            <w:r w:rsidRPr="003157BE">
              <w:rPr>
                <w:rStyle w:val="FormulaChar"/>
                <w:i/>
              </w:rPr>
              <w:t>M</w:t>
            </w:r>
            <w:r w:rsidRPr="003157BE">
              <w:rPr>
                <w:rStyle w:val="FormulaChar"/>
                <w:rFonts w:ascii="Symbol" w:hAnsi="Symbol"/>
                <w:position w:val="-4"/>
                <w:sz w:val="18"/>
              </w:rPr>
              <w:t></w:t>
            </w:r>
          </w:p>
        </w:tc>
        <w:tc>
          <w:tcPr>
            <w:tcW w:w="8475" w:type="dxa"/>
          </w:tcPr>
          <w:p w14:paraId="7A64BCC6" w14:textId="569BAC62" w:rsidR="00FC2AC0" w:rsidRPr="003157BE" w:rsidRDefault="00843EF7" w:rsidP="003F6D9D">
            <w:pPr>
              <w:pStyle w:val="ListHangingIndent"/>
              <w:ind w:left="0"/>
            </w:pPr>
            <w:r w:rsidRPr="003157BE">
              <w:rPr>
                <w:rStyle w:val="FormulaChar"/>
              </w:rPr>
              <w:t>is the circumferential bending moment about the vertical axis;</w:t>
            </w:r>
          </w:p>
        </w:tc>
      </w:tr>
      <w:tr w:rsidR="00FC2AC0" w:rsidRPr="003157BE" w14:paraId="65A73885" w14:textId="77777777" w:rsidTr="00310489">
        <w:tc>
          <w:tcPr>
            <w:tcW w:w="850" w:type="dxa"/>
          </w:tcPr>
          <w:p w14:paraId="0B3A5F50" w14:textId="4CE38AD7" w:rsidR="00FC2AC0" w:rsidRPr="003157BE" w:rsidRDefault="00843EF7" w:rsidP="003F6D9D">
            <w:pPr>
              <w:pStyle w:val="ListHangingIndent"/>
              <w:ind w:left="0"/>
            </w:pPr>
            <w:r w:rsidRPr="003157BE">
              <w:rPr>
                <w:rStyle w:val="FormulaChar"/>
                <w:i/>
              </w:rPr>
              <w:t>M</w:t>
            </w:r>
            <w:r w:rsidRPr="003157BE">
              <w:rPr>
                <w:rStyle w:val="FormulaChar"/>
                <w:i/>
                <w:position w:val="-4"/>
                <w:sz w:val="18"/>
              </w:rPr>
              <w:t>r</w:t>
            </w:r>
          </w:p>
        </w:tc>
        <w:tc>
          <w:tcPr>
            <w:tcW w:w="8475" w:type="dxa"/>
          </w:tcPr>
          <w:p w14:paraId="59672946" w14:textId="26665176" w:rsidR="00FC2AC0" w:rsidRPr="003157BE" w:rsidRDefault="00843EF7" w:rsidP="003F6D9D">
            <w:pPr>
              <w:pStyle w:val="ListHangingIndent"/>
              <w:ind w:left="0"/>
            </w:pPr>
            <w:r w:rsidRPr="003157BE">
              <w:rPr>
                <w:rStyle w:val="FormulaChar"/>
              </w:rPr>
              <w:t>is the transverse bending moment about the radial axis;</w:t>
            </w:r>
          </w:p>
        </w:tc>
      </w:tr>
      <w:tr w:rsidR="00843EF7" w:rsidRPr="003157BE" w14:paraId="6F6A88CF" w14:textId="77777777" w:rsidTr="00310489">
        <w:tc>
          <w:tcPr>
            <w:tcW w:w="850" w:type="dxa"/>
          </w:tcPr>
          <w:p w14:paraId="7BCDED43" w14:textId="48589830" w:rsidR="00843EF7" w:rsidRPr="003157BE" w:rsidRDefault="00843EF7" w:rsidP="003F6D9D">
            <w:pPr>
              <w:pStyle w:val="ListHangingIndent"/>
              <w:ind w:left="0"/>
            </w:pPr>
            <w:r w:rsidRPr="003157BE">
              <w:rPr>
                <w:rStyle w:val="FormulaChar"/>
                <w:i/>
              </w:rPr>
              <w:t>N</w:t>
            </w:r>
            <w:r w:rsidRPr="003157BE">
              <w:rPr>
                <w:rStyle w:val="FormulaChar"/>
                <w:rFonts w:ascii="Symbol" w:hAnsi="Symbol"/>
                <w:position w:val="-4"/>
                <w:sz w:val="18"/>
              </w:rPr>
              <w:t></w:t>
            </w:r>
          </w:p>
        </w:tc>
        <w:tc>
          <w:tcPr>
            <w:tcW w:w="8475" w:type="dxa"/>
          </w:tcPr>
          <w:p w14:paraId="26142F62" w14:textId="5F27C08C" w:rsidR="00843EF7" w:rsidRPr="003157BE" w:rsidRDefault="00843EF7" w:rsidP="003F6D9D">
            <w:pPr>
              <w:pStyle w:val="ListHangingIndent"/>
              <w:ind w:left="0"/>
            </w:pPr>
            <w:r w:rsidRPr="003157BE">
              <w:rPr>
                <w:rStyle w:val="FormulaChar"/>
              </w:rPr>
              <w:t>is the circumferential compressive force;</w:t>
            </w:r>
          </w:p>
        </w:tc>
      </w:tr>
      <w:tr w:rsidR="00843EF7" w:rsidRPr="003157BE" w14:paraId="11B6DF21" w14:textId="77777777" w:rsidTr="00310489">
        <w:tc>
          <w:tcPr>
            <w:tcW w:w="850" w:type="dxa"/>
          </w:tcPr>
          <w:p w14:paraId="08BCB40C" w14:textId="43FD1775" w:rsidR="00843EF7" w:rsidRPr="003157BE" w:rsidRDefault="00843EF7" w:rsidP="003F6D9D">
            <w:pPr>
              <w:pStyle w:val="ListHangingIndent"/>
              <w:ind w:left="0"/>
            </w:pPr>
            <w:r w:rsidRPr="003157BE">
              <w:rPr>
                <w:i/>
                <w:color w:val="000000"/>
              </w:rPr>
              <w:t>I</w:t>
            </w:r>
            <w:r w:rsidRPr="003157BE">
              <w:rPr>
                <w:i/>
                <w:color w:val="000000"/>
                <w:vertAlign w:val="subscript"/>
              </w:rPr>
              <w:t>rx</w:t>
            </w:r>
          </w:p>
        </w:tc>
        <w:tc>
          <w:tcPr>
            <w:tcW w:w="8475" w:type="dxa"/>
          </w:tcPr>
          <w:p w14:paraId="4A53F3A5" w14:textId="5D726532" w:rsidR="00843EF7" w:rsidRPr="003157BE" w:rsidRDefault="00843EF7" w:rsidP="003F6D9D">
            <w:pPr>
              <w:pStyle w:val="ListHangingIndent"/>
              <w:ind w:left="0"/>
            </w:pPr>
            <w:r w:rsidRPr="003157BE">
              <w:t>is the second moment of area for vertical bending deformations (about a radial axis);</w:t>
            </w:r>
          </w:p>
        </w:tc>
      </w:tr>
      <w:tr w:rsidR="00843EF7" w:rsidRPr="003157BE" w14:paraId="4BF0375A" w14:textId="77777777" w:rsidTr="00310489">
        <w:tc>
          <w:tcPr>
            <w:tcW w:w="850" w:type="dxa"/>
          </w:tcPr>
          <w:p w14:paraId="3B0250A6" w14:textId="5F058334" w:rsidR="00843EF7" w:rsidRPr="003157BE" w:rsidRDefault="00843EF7" w:rsidP="003F6D9D">
            <w:pPr>
              <w:pStyle w:val="ListHangingIndent"/>
              <w:ind w:left="0"/>
            </w:pPr>
            <w:r w:rsidRPr="003157BE">
              <w:rPr>
                <w:rStyle w:val="FormulaChar"/>
                <w:rFonts w:ascii="Symbol" w:hAnsi="Symbol"/>
              </w:rPr>
              <w:t></w:t>
            </w:r>
          </w:p>
        </w:tc>
        <w:tc>
          <w:tcPr>
            <w:tcW w:w="8475" w:type="dxa"/>
          </w:tcPr>
          <w:p w14:paraId="62DCCEA3" w14:textId="4C4E4492" w:rsidR="00843EF7" w:rsidRPr="003157BE" w:rsidRDefault="00843EF7" w:rsidP="003F6D9D">
            <w:pPr>
              <w:pStyle w:val="ListHangingIndent"/>
              <w:ind w:left="0"/>
            </w:pPr>
            <w:r w:rsidRPr="003157BE">
              <w:rPr>
                <w:rStyle w:val="FormulaChar"/>
              </w:rPr>
              <w:t>is the stress amplification ratio above the ring girder at the transition (see 8.6);</w:t>
            </w:r>
          </w:p>
        </w:tc>
      </w:tr>
      <w:tr w:rsidR="00843EF7" w:rsidRPr="003157BE" w14:paraId="16E23C23" w14:textId="77777777" w:rsidTr="00310489">
        <w:tc>
          <w:tcPr>
            <w:tcW w:w="850" w:type="dxa"/>
          </w:tcPr>
          <w:p w14:paraId="6D9F7533" w14:textId="18FDC462" w:rsidR="00843EF7" w:rsidRPr="003157BE" w:rsidRDefault="00843EF7" w:rsidP="003F6D9D">
            <w:pPr>
              <w:pStyle w:val="ListHangingIndent"/>
              <w:ind w:left="0"/>
            </w:pPr>
            <w:r w:rsidRPr="003157BE">
              <w:rPr>
                <w:rStyle w:val="FormulaChar"/>
                <w:rFonts w:ascii="Symbol" w:hAnsi="Symbol"/>
              </w:rPr>
              <w:t></w:t>
            </w:r>
            <w:r w:rsidRPr="003157BE">
              <w:rPr>
                <w:rStyle w:val="FormulaChar"/>
                <w:position w:val="-4"/>
                <w:sz w:val="18"/>
              </w:rPr>
              <w:t>r</w:t>
            </w:r>
          </w:p>
        </w:tc>
        <w:tc>
          <w:tcPr>
            <w:tcW w:w="8475" w:type="dxa"/>
          </w:tcPr>
          <w:p w14:paraId="19601A6B" w14:textId="06BD6271" w:rsidR="00843EF7" w:rsidRPr="003157BE" w:rsidRDefault="00843EF7" w:rsidP="003F6D9D">
            <w:pPr>
              <w:pStyle w:val="ListHangingIndent"/>
              <w:ind w:left="0"/>
            </w:pPr>
            <w:r w:rsidRPr="003157BE">
              <w:rPr>
                <w:rStyle w:val="FormulaChar"/>
              </w:rPr>
              <w:t>is the reduced stress amplification ratio above the intermediate ring (Formula 8.18);</w:t>
            </w:r>
          </w:p>
        </w:tc>
      </w:tr>
      <w:tr w:rsidR="00843EF7" w:rsidRPr="003157BE" w14:paraId="6616C90A" w14:textId="77777777" w:rsidTr="00310489">
        <w:tc>
          <w:tcPr>
            <w:tcW w:w="850" w:type="dxa"/>
          </w:tcPr>
          <w:p w14:paraId="1D1600B2" w14:textId="533A8B28" w:rsidR="00843EF7" w:rsidRPr="003157BE" w:rsidRDefault="00843EF7" w:rsidP="003F6D9D">
            <w:pPr>
              <w:pStyle w:val="ListHangingIndent"/>
              <w:ind w:left="0"/>
            </w:pPr>
            <w:r w:rsidRPr="003157BE">
              <w:rPr>
                <w:rStyle w:val="FormulaChar"/>
                <w:i/>
              </w:rPr>
              <w:t>P</w:t>
            </w:r>
            <w:r w:rsidRPr="003157BE">
              <w:rPr>
                <w:rStyle w:val="FormulaChar"/>
                <w:position w:val="-4"/>
                <w:sz w:val="18"/>
              </w:rPr>
              <w:t>u</w:t>
            </w:r>
          </w:p>
        </w:tc>
        <w:tc>
          <w:tcPr>
            <w:tcW w:w="8475" w:type="dxa"/>
          </w:tcPr>
          <w:p w14:paraId="70256814" w14:textId="3D00BA5C" w:rsidR="00843EF7" w:rsidRPr="003157BE" w:rsidRDefault="00843EF7" w:rsidP="003F6D9D">
            <w:pPr>
              <w:pStyle w:val="ListHangingIndent"/>
              <w:ind w:left="0"/>
            </w:pPr>
            <w:r w:rsidRPr="003157BE">
              <w:rPr>
                <w:rStyle w:val="FormulaChar"/>
              </w:rPr>
              <w:t>is the total support force per unit circumference derived from all the support forces for the silo.</w:t>
            </w:r>
          </w:p>
        </w:tc>
      </w:tr>
    </w:tbl>
    <w:p w14:paraId="7B265505" w14:textId="49897F6F" w:rsidR="00572310" w:rsidRPr="003157BE" w:rsidRDefault="00572310" w:rsidP="003F6D9D">
      <w:pPr>
        <w:pStyle w:val="BodyText"/>
        <w:spacing w:before="120"/>
        <w:rPr>
          <w:rStyle w:val="FormulaChar"/>
        </w:rPr>
      </w:pPr>
      <w:r w:rsidRPr="003157BE">
        <w:t>(5)</w:t>
      </w:r>
      <w:r w:rsidRPr="003157BE">
        <w:rPr>
          <w:rStyle w:val="FormulaChar"/>
        </w:rPr>
        <w:tab/>
        <w:t>It is recommended that the ratio of the out of plane bending moment</w:t>
      </w:r>
      <w:r w:rsidR="005D61BF" w:rsidRPr="003157BE">
        <w:rPr>
          <w:rStyle w:val="FormulaChar"/>
        </w:rPr>
        <w:t> </w:t>
      </w:r>
      <w:r w:rsidRPr="003157BE">
        <w:rPr>
          <w:rStyle w:val="FormulaChar"/>
          <w:i/>
        </w:rPr>
        <w:t>M</w:t>
      </w:r>
      <w:r w:rsidRPr="003157BE">
        <w:rPr>
          <w:rStyle w:val="FormulaChar"/>
          <w:position w:val="-4"/>
          <w:sz w:val="18"/>
        </w:rPr>
        <w:t>r</w:t>
      </w:r>
      <w:r w:rsidRPr="003157BE">
        <w:rPr>
          <w:rStyle w:val="FormulaChar"/>
        </w:rPr>
        <w:t xml:space="preserve"> to the in plane bending moment</w:t>
      </w:r>
      <w:r w:rsidR="005D61BF" w:rsidRPr="003157BE">
        <w:rPr>
          <w:rStyle w:val="FormulaChar"/>
        </w:rPr>
        <w:t> </w:t>
      </w:r>
      <w:r w:rsidRPr="003157BE">
        <w:rPr>
          <w:rStyle w:val="FormulaChar"/>
          <w:i/>
        </w:rPr>
        <w:t>M</w:t>
      </w:r>
      <w:r w:rsidRPr="003157BE">
        <w:rPr>
          <w:rStyle w:val="FormulaChar"/>
          <w:rFonts w:ascii="Symbol" w:hAnsi="Symbol"/>
          <w:i/>
          <w:position w:val="-4"/>
          <w:sz w:val="18"/>
        </w:rPr>
        <w:t></w:t>
      </w:r>
      <w:r w:rsidRPr="003157BE">
        <w:rPr>
          <w:rStyle w:val="FormulaChar"/>
        </w:rPr>
        <w:t xml:space="preserve"> should be limited to no more than 10</w:t>
      </w:r>
      <w:r w:rsidR="005D61BF" w:rsidRPr="003157BE">
        <w:rPr>
          <w:rStyle w:val="FormulaChar"/>
        </w:rPr>
        <w:t> </w:t>
      </w:r>
      <w:r w:rsidRPr="003157BE">
        <w:rPr>
          <w:rStyle w:val="FormulaChar"/>
        </w:rPr>
        <w:t xml:space="preserve">% (i.e. </w:t>
      </w:r>
      <w:r w:rsidRPr="003157BE">
        <w:rPr>
          <w:rStyle w:val="FormulaChar"/>
          <w:i/>
        </w:rPr>
        <w:t>M</w:t>
      </w:r>
      <w:r w:rsidRPr="003157BE">
        <w:rPr>
          <w:rStyle w:val="FormulaChar"/>
          <w:position w:val="-4"/>
          <w:sz w:val="18"/>
        </w:rPr>
        <w:t>r</w:t>
      </w:r>
      <w:r w:rsidRPr="003157BE">
        <w:rPr>
          <w:rStyle w:val="FormulaChar"/>
        </w:rPr>
        <w:t>/</w:t>
      </w:r>
      <w:r w:rsidRPr="003157BE">
        <w:rPr>
          <w:rStyle w:val="FormulaChar"/>
          <w:i/>
        </w:rPr>
        <w:t>M</w:t>
      </w:r>
      <w:r w:rsidRPr="003157BE">
        <w:rPr>
          <w:rStyle w:val="FormulaChar"/>
          <w:rFonts w:ascii="Symbol" w:hAnsi="Symbol"/>
          <w:i/>
          <w:position w:val="-4"/>
          <w:sz w:val="18"/>
        </w:rPr>
        <w:t></w:t>
      </w:r>
      <w:r w:rsidR="005D61BF" w:rsidRPr="003157BE">
        <w:rPr>
          <w:rStyle w:val="FormulaChar"/>
        </w:rPr>
        <w:t> </w:t>
      </w:r>
      <w:r w:rsidR="005D61BF" w:rsidRPr="003157BE">
        <w:rPr>
          <w:rStyle w:val="FormulaChar"/>
          <w:rFonts w:ascii="Cambria Math" w:hAnsi="Cambria Math"/>
        </w:rPr>
        <w:t>&lt; </w:t>
      </w:r>
      <w:r w:rsidRPr="003157BE">
        <w:rPr>
          <w:rStyle w:val="FormulaChar"/>
        </w:rPr>
        <w:t>0,1). This can be achieved if the following condition is met:</w:t>
      </w:r>
    </w:p>
    <w:p w14:paraId="089896D5" w14:textId="77777777" w:rsidR="00572310" w:rsidRPr="003157BE" w:rsidRDefault="00572310" w:rsidP="00572310">
      <w:pPr>
        <w:pStyle w:val="Formula"/>
        <w:rPr>
          <w:rStyle w:val="FormulaChar"/>
        </w:rPr>
      </w:pPr>
      <w:r w:rsidRPr="003157BE">
        <w:rPr>
          <w:rStyle w:val="FormulaChar"/>
        </w:rPr>
        <w:object w:dxaOrig="3320" w:dyaOrig="859" w14:anchorId="41145AAC">
          <v:shape id="_x0000_i1236" type="#_x0000_t75" style="width:163.5pt;height:42.75pt" o:ole="">
            <v:imagedata r:id="rId436" o:title=""/>
          </v:shape>
          <o:OLEObject Type="Embed" ProgID="Equation.DSMT4" ShapeID="_x0000_i1236" DrawAspect="Content" ObjectID="_1772532335" r:id="rId437"/>
        </w:object>
      </w:r>
      <w:r w:rsidRPr="003157BE">
        <w:rPr>
          <w:rStyle w:val="FormulaChar"/>
        </w:rPr>
        <w:tab/>
        <w:t>(</w:t>
      </w:r>
      <w:r w:rsidRPr="003157BE">
        <w:t>8.28</w:t>
      </w:r>
      <w:r w:rsidRPr="003157BE">
        <w:rPr>
          <w:szCs w:val="22"/>
        </w:rPr>
        <w:t>)</w:t>
      </w:r>
    </w:p>
    <w:p w14:paraId="60DF2026" w14:textId="77777777" w:rsidR="00572310" w:rsidRPr="003157BE" w:rsidRDefault="00572310" w:rsidP="0002596A">
      <w:pPr>
        <w:pStyle w:val="Heading2"/>
      </w:pPr>
      <w:bookmarkStart w:id="1229" w:name="_Toc53156787"/>
      <w:bookmarkStart w:id="1230" w:name="_Ref53083193"/>
      <w:bookmarkStart w:id="1231" w:name="_Ref53131246"/>
      <w:bookmarkStart w:id="1232" w:name="_Toc78905631"/>
      <w:bookmarkStart w:id="1233" w:name="_Toc79220875"/>
      <w:bookmarkStart w:id="1234" w:name="_Toc81813659"/>
      <w:bookmarkStart w:id="1235" w:name="_Toc81815744"/>
      <w:bookmarkStart w:id="1236" w:name="_Toc92112179"/>
      <w:bookmarkStart w:id="1237" w:name="_Toc93425332"/>
      <w:bookmarkStart w:id="1238" w:name="_Toc125624814"/>
      <w:bookmarkStart w:id="1239" w:name="_Toc150445091"/>
      <w:bookmarkEnd w:id="1229"/>
      <w:r w:rsidRPr="003157BE">
        <w:t>Discretely supported isotropic silo with columns beneath the hopper</w:t>
      </w:r>
      <w:bookmarkEnd w:id="1230"/>
      <w:bookmarkEnd w:id="1231"/>
      <w:bookmarkEnd w:id="1232"/>
      <w:bookmarkEnd w:id="1233"/>
      <w:bookmarkEnd w:id="1234"/>
      <w:bookmarkEnd w:id="1235"/>
      <w:bookmarkEnd w:id="1236"/>
      <w:bookmarkEnd w:id="1237"/>
      <w:bookmarkEnd w:id="1238"/>
      <w:bookmarkEnd w:id="1239"/>
    </w:p>
    <w:p w14:paraId="6AE1498A" w14:textId="77777777" w:rsidR="00572310" w:rsidRPr="003157BE" w:rsidRDefault="00572310" w:rsidP="00572310">
      <w:pPr>
        <w:pStyle w:val="BodyText"/>
      </w:pPr>
      <w:r w:rsidRPr="003157BE">
        <w:t>(1)</w:t>
      </w:r>
      <w:r w:rsidRPr="003157BE">
        <w:tab/>
        <w:t xml:space="preserve">A silo should be deemed to be supported beneath its hopper if the vertical line above the centroid of the supporting member is more than </w:t>
      </w:r>
      <w:r w:rsidRPr="003157BE">
        <w:rPr>
          <w:i/>
        </w:rPr>
        <w:t>t</w:t>
      </w:r>
      <w:r w:rsidRPr="003157BE">
        <w:t xml:space="preserve"> inside the middle surface of the cylindrical shell above it.</w:t>
      </w:r>
    </w:p>
    <w:p w14:paraId="5FCF1703" w14:textId="0C0F9462" w:rsidR="00572310" w:rsidRPr="003157BE" w:rsidRDefault="00572310" w:rsidP="00572310">
      <w:pPr>
        <w:pStyle w:val="BodyText"/>
      </w:pPr>
      <w:r w:rsidRPr="003157BE">
        <w:t>(2)</w:t>
      </w:r>
      <w:r w:rsidRPr="003157BE">
        <w:tab/>
        <w:t>A silo supported beneath its hopper should satisfy the provisions of Clause</w:t>
      </w:r>
      <w:r w:rsidR="0053279C" w:rsidRPr="003157BE">
        <w:t> </w:t>
      </w:r>
      <w:r w:rsidRPr="003157BE">
        <w:fldChar w:fldCharType="begin"/>
      </w:r>
      <w:r w:rsidRPr="003157BE">
        <w:instrText xml:space="preserve"> REF _Ref53133190 \r \h </w:instrText>
      </w:r>
      <w:r w:rsidRPr="003157BE">
        <w:fldChar w:fldCharType="separate"/>
      </w:r>
      <w:r w:rsidR="00456B5C">
        <w:t>9</w:t>
      </w:r>
      <w:r w:rsidRPr="003157BE">
        <w:fldChar w:fldCharType="end"/>
      </w:r>
      <w:r w:rsidRPr="003157BE">
        <w:t xml:space="preserve"> on hopper design.</w:t>
      </w:r>
    </w:p>
    <w:p w14:paraId="26B2ACE0" w14:textId="3AECD3C0" w:rsidR="00572310" w:rsidRPr="003157BE" w:rsidRDefault="00572310" w:rsidP="00572310">
      <w:pPr>
        <w:pStyle w:val="BodyText"/>
      </w:pPr>
      <w:r w:rsidRPr="003157BE">
        <w:t>(3)</w:t>
      </w:r>
      <w:r w:rsidRPr="003157BE">
        <w:tab/>
        <w:t>A silo supported by columns beneath its hopper should be analysed using linear shell bending theory or a more precise analysis. The local bending effects of the supports and the meridional compression that develops in the upper part of the hopper should be included in the verification for both the plastic limit state and the buckling limit state, and these verifications should be carried out using EN</w:t>
      </w:r>
      <w:r w:rsidR="0053279C" w:rsidRPr="003157BE">
        <w:t> </w:t>
      </w:r>
      <w:r w:rsidRPr="003157BE">
        <w:t>1993</w:t>
      </w:r>
      <w:r w:rsidRPr="003157BE">
        <w:noBreakHyphen/>
        <w:t>1</w:t>
      </w:r>
      <w:r w:rsidRPr="003157BE">
        <w:noBreakHyphen/>
        <w:t>6.</w:t>
      </w:r>
    </w:p>
    <w:p w14:paraId="2F9EDE99" w14:textId="77777777" w:rsidR="00572310" w:rsidRPr="003157BE" w:rsidRDefault="00572310" w:rsidP="0002596A">
      <w:pPr>
        <w:pStyle w:val="Heading2"/>
      </w:pPr>
      <w:bookmarkStart w:id="1240" w:name="_Ref53074550"/>
      <w:bookmarkStart w:id="1241" w:name="_Ref53083197"/>
      <w:bookmarkStart w:id="1242" w:name="_Ref53130508"/>
      <w:bookmarkStart w:id="1243" w:name="_Ref53131247"/>
      <w:bookmarkStart w:id="1244" w:name="_Toc78905632"/>
      <w:bookmarkStart w:id="1245" w:name="_Toc79220876"/>
      <w:bookmarkStart w:id="1246" w:name="_Toc81813660"/>
      <w:bookmarkStart w:id="1247" w:name="_Toc81815745"/>
      <w:bookmarkStart w:id="1248" w:name="_Toc92112180"/>
      <w:bookmarkStart w:id="1249" w:name="_Toc93425333"/>
      <w:bookmarkStart w:id="1250" w:name="_Toc125624815"/>
      <w:bookmarkStart w:id="1251" w:name="_Toc150445092"/>
      <w:r w:rsidRPr="003157BE">
        <w:t>Local support details and ribs for load introduction in isotropic cylindrical walls</w:t>
      </w:r>
      <w:bookmarkEnd w:id="1240"/>
      <w:bookmarkEnd w:id="1241"/>
      <w:bookmarkEnd w:id="1242"/>
      <w:bookmarkEnd w:id="1243"/>
      <w:bookmarkEnd w:id="1244"/>
      <w:bookmarkEnd w:id="1245"/>
      <w:bookmarkEnd w:id="1246"/>
      <w:bookmarkEnd w:id="1247"/>
      <w:bookmarkEnd w:id="1248"/>
      <w:bookmarkEnd w:id="1249"/>
      <w:bookmarkEnd w:id="1250"/>
      <w:bookmarkEnd w:id="1251"/>
    </w:p>
    <w:p w14:paraId="7CCE6985" w14:textId="77777777" w:rsidR="00572310" w:rsidRPr="003157BE" w:rsidRDefault="00572310" w:rsidP="006B17B2">
      <w:pPr>
        <w:pStyle w:val="Heading3"/>
      </w:pPr>
      <w:bookmarkStart w:id="1252" w:name="_Toc78905633"/>
      <w:r w:rsidRPr="003157BE">
        <w:t>Local supports beneath the wall of an isotropic cylinder</w:t>
      </w:r>
      <w:bookmarkEnd w:id="1252"/>
    </w:p>
    <w:p w14:paraId="15B320A2" w14:textId="77777777" w:rsidR="00572310" w:rsidRPr="003157BE" w:rsidRDefault="00572310" w:rsidP="00572310">
      <w:pPr>
        <w:pStyle w:val="BodyText"/>
      </w:pPr>
      <w:r w:rsidRPr="003157BE">
        <w:t>(1)</w:t>
      </w:r>
      <w:r w:rsidRPr="003157BE">
        <w:tab/>
        <w:t>A local support bracket beneath the wall of a cylinder should be proportioned to transmit the design force without localised irreversible deformation to the support or the shell wall.</w:t>
      </w:r>
    </w:p>
    <w:p w14:paraId="13F7B082" w14:textId="77777777" w:rsidR="00572310" w:rsidRPr="003157BE" w:rsidRDefault="00572310" w:rsidP="00572310">
      <w:pPr>
        <w:pStyle w:val="BodyText"/>
      </w:pPr>
      <w:r w:rsidRPr="003157BE">
        <w:lastRenderedPageBreak/>
        <w:t>(2)</w:t>
      </w:r>
      <w:r w:rsidRPr="003157BE">
        <w:tab/>
        <w:t>The support should be proportioned to provide appropriate vertical, circumferential and axial rotational restraint to the edge of the cylinder.</w:t>
      </w:r>
    </w:p>
    <w:p w14:paraId="203B33E9" w14:textId="6D601321" w:rsidR="00572310" w:rsidRPr="003157BE" w:rsidRDefault="00572310" w:rsidP="00572310">
      <w:pPr>
        <w:pStyle w:val="Note"/>
      </w:pPr>
      <w:r w:rsidRPr="003157BE">
        <w:t>NOTE</w:t>
      </w:r>
      <w:r w:rsidRPr="003157BE">
        <w:tab/>
        <w:t>Some possible support details are shown in Figure</w:t>
      </w:r>
      <w:r w:rsidR="006B17B2" w:rsidRPr="003157BE">
        <w:t> </w:t>
      </w:r>
      <w:r w:rsidRPr="003157BE">
        <w:t xml:space="preserve">8.1 to </w:t>
      </w:r>
      <w:r w:rsidR="006B17B2" w:rsidRPr="003157BE">
        <w:t>Figure </w:t>
      </w:r>
      <w:r w:rsidRPr="003157BE">
        <w:t xml:space="preserve">8.4 and </w:t>
      </w:r>
      <w:r w:rsidR="006B17B2" w:rsidRPr="003157BE">
        <w:t>Figure </w:t>
      </w:r>
      <w:r w:rsidRPr="003157BE">
        <w:t>8.6.</w:t>
      </w:r>
    </w:p>
    <w:tbl>
      <w:tblPr>
        <w:tblW w:w="9752" w:type="dxa"/>
        <w:jc w:val="center"/>
        <w:tblLayout w:type="fixed"/>
        <w:tblCellMar>
          <w:left w:w="107" w:type="dxa"/>
          <w:right w:w="107" w:type="dxa"/>
        </w:tblCellMar>
        <w:tblLook w:val="0000" w:firstRow="0" w:lastRow="0" w:firstColumn="0" w:lastColumn="0" w:noHBand="0" w:noVBand="0"/>
      </w:tblPr>
      <w:tblGrid>
        <w:gridCol w:w="3392"/>
        <w:gridCol w:w="6360"/>
      </w:tblGrid>
      <w:tr w:rsidR="00572310" w:rsidRPr="003157BE" w14:paraId="0B0A1E81" w14:textId="77777777" w:rsidTr="00900EFF">
        <w:trPr>
          <w:jc w:val="center"/>
        </w:trPr>
        <w:tc>
          <w:tcPr>
            <w:tcW w:w="3392" w:type="dxa"/>
          </w:tcPr>
          <w:p w14:paraId="1A432C77" w14:textId="7230F615" w:rsidR="00572310" w:rsidRPr="003157BE" w:rsidRDefault="00572310" w:rsidP="00BE30C8">
            <w:pPr>
              <w:pStyle w:val="FigureImage"/>
              <w:jc w:val="left"/>
            </w:pPr>
            <w:r w:rsidRPr="003157BE">
              <w:fldChar w:fldCharType="begin"/>
            </w:r>
            <w:r w:rsidRPr="003157BE">
              <w:instrText xml:space="preserve">  </w:instrText>
            </w:r>
            <w:r w:rsidRPr="003157BE">
              <w:fldChar w:fldCharType="end"/>
            </w:r>
            <w:r w:rsidR="00A14C8D">
              <w:rPr>
                <w:noProof/>
              </w:rPr>
              <w:fldChar w:fldCharType="begin"/>
            </w:r>
            <w:r w:rsidR="00A14C8D">
              <w:rPr>
                <w:noProof/>
              </w:rPr>
              <w:instrText xml:space="preserve"> INCLUDEPICTURE  "Y:\\STD_MGT\\STDDEL\\PRODUCTION\\Standards\\00250\\229\\41_e_dr\\8_006a.tif"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"Y:\\STD_MGT\\STDDEL\\PRODUCTION\\Standards\\00250\\229\\41_e_dr\\8_006a.tif"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1993-4-1.zip.a56\\41_e_dr\\8_006a.tif" \* MERGEFORMATINET</w:instrText>
            </w:r>
            <w:r w:rsidR="00D462FF">
              <w:rPr>
                <w:noProof/>
              </w:rPr>
              <w:instrText xml:space="preserve"> </w:instrText>
            </w:r>
            <w:r w:rsidR="00D462FF">
              <w:rPr>
                <w:noProof/>
              </w:rPr>
              <w:fldChar w:fldCharType="separate"/>
            </w:r>
            <w:r w:rsidR="00D462FF">
              <w:rPr>
                <w:noProof/>
              </w:rPr>
              <w:pict w14:anchorId="2AE6C56F">
                <v:shape id="_x0000_i1237" type="#_x0000_t75" style="width:126pt;height:121.5pt">
                  <v:imagedata r:id="rId438" r:href="rId439"/>
                </v:shape>
              </w:pict>
            </w:r>
            <w:r w:rsidR="00D462FF">
              <w:rPr>
                <w:noProof/>
              </w:rPr>
              <w:fldChar w:fldCharType="end"/>
            </w:r>
            <w:r w:rsidR="00AE3BF3">
              <w:rPr>
                <w:noProof/>
              </w:rPr>
              <w:fldChar w:fldCharType="end"/>
            </w:r>
            <w:r w:rsidR="00A14C8D">
              <w:rPr>
                <w:noProof/>
              </w:rPr>
              <w:fldChar w:fldCharType="end"/>
            </w:r>
          </w:p>
        </w:tc>
        <w:bookmarkStart w:id="1253" w:name="_MON_1095251284"/>
        <w:bookmarkEnd w:id="1253"/>
        <w:tc>
          <w:tcPr>
            <w:tcW w:w="6360" w:type="dxa"/>
          </w:tcPr>
          <w:p w14:paraId="1E0D9B43" w14:textId="228C1E1D" w:rsidR="00572310" w:rsidRPr="003157BE" w:rsidRDefault="00B25E9F" w:rsidP="00BE30C8">
            <w:pPr>
              <w:pStyle w:val="FigureImage"/>
              <w:jc w:val="right"/>
            </w:pPr>
            <w:r>
              <w:rPr>
                <w:noProof/>
              </w:rPr>
              <w:fldChar w:fldCharType="begin"/>
            </w:r>
            <w:r>
              <w:rPr>
                <w:noProof/>
              </w:rPr>
              <w:instrText xml:space="preserve"> INCLUDEPICTURE "41_e_dr/8_006b.tif"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"Y:\\STD_MGT\\STDDEL\\PRODUCTION\\Standards\\00250\\229\\41_e_dr\\8_006b.tif"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"Y:\\STD_MGT\\STDDEL\\PRODUCTION\\Standards\\00250\\229\\41_e_dr\\8_006b.tif"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1993-4-1.zip.a56\\41_e_dr\\8_006b.tif" \* MERGEFORMATINET</w:instrText>
            </w:r>
            <w:r w:rsidR="00D462FF">
              <w:rPr>
                <w:noProof/>
              </w:rPr>
              <w:instrText xml:space="preserve"> </w:instrText>
            </w:r>
            <w:r w:rsidR="00D462FF">
              <w:rPr>
                <w:noProof/>
              </w:rPr>
              <w:fldChar w:fldCharType="separate"/>
            </w:r>
            <w:r w:rsidR="00D462FF">
              <w:rPr>
                <w:noProof/>
              </w:rPr>
              <w:pict w14:anchorId="23F5AA1F">
                <v:shape id="_x0000_i1238" type="#_x0000_t75" style="width:213pt;height:115.5pt">
                  <v:imagedata r:id="rId440" r:href="rId441"/>
                </v:shape>
              </w:pict>
            </w:r>
            <w:r w:rsidR="00D462FF">
              <w:rPr>
                <w:noProof/>
              </w:rPr>
              <w:fldChar w:fldCharType="end"/>
            </w:r>
            <w:r w:rsidR="00AE3BF3">
              <w:rPr>
                <w:noProof/>
              </w:rPr>
              <w:fldChar w:fldCharType="end"/>
            </w:r>
            <w:r w:rsidR="00A14C8D">
              <w:rPr>
                <w:noProof/>
              </w:rPr>
              <w:fldChar w:fldCharType="end"/>
            </w:r>
            <w:r>
              <w:rPr>
                <w:noProof/>
              </w:rPr>
              <w:fldChar w:fldCharType="end"/>
            </w:r>
          </w:p>
        </w:tc>
      </w:tr>
      <w:tr w:rsidR="00572310" w:rsidRPr="003157BE" w14:paraId="4DFFB389" w14:textId="77777777" w:rsidTr="00900EFF">
        <w:trPr>
          <w:jc w:val="center"/>
        </w:trPr>
        <w:tc>
          <w:tcPr>
            <w:tcW w:w="3392" w:type="dxa"/>
          </w:tcPr>
          <w:p w14:paraId="1E40E114" w14:textId="008CC621" w:rsidR="00572310" w:rsidRPr="003157BE" w:rsidRDefault="00192768" w:rsidP="006B17B2">
            <w:pPr>
              <w:pStyle w:val="Special"/>
              <w:rPr>
                <w:b/>
                <w:bCs/>
              </w:rPr>
            </w:pPr>
            <w:r>
              <w:rPr>
                <w:b/>
                <w:bCs/>
              </w:rPr>
              <w:t xml:space="preserve">a) </w:t>
            </w:r>
            <w:r w:rsidR="00572310" w:rsidRPr="003157BE">
              <w:rPr>
                <w:b/>
                <w:bCs/>
              </w:rPr>
              <w:t>Local support at transition ring with engaged column</w:t>
            </w:r>
          </w:p>
        </w:tc>
        <w:tc>
          <w:tcPr>
            <w:tcW w:w="6360" w:type="dxa"/>
          </w:tcPr>
          <w:p w14:paraId="3A07882B" w14:textId="7DE414B3" w:rsidR="00572310" w:rsidRPr="003157BE" w:rsidRDefault="00900EFF" w:rsidP="006B17B2">
            <w:pPr>
              <w:pStyle w:val="Special"/>
              <w:rPr>
                <w:b/>
                <w:bCs/>
              </w:rPr>
            </w:pPr>
            <w:r>
              <w:rPr>
                <w:b/>
                <w:bCs/>
              </w:rPr>
              <w:t xml:space="preserve">b) </w:t>
            </w:r>
            <w:r w:rsidR="00572310" w:rsidRPr="003157BE">
              <w:rPr>
                <w:b/>
                <w:bCs/>
              </w:rPr>
              <w:t>Possible stiffening arrangement for cylindrical wall with high local support loads</w:t>
            </w:r>
          </w:p>
        </w:tc>
      </w:tr>
    </w:tbl>
    <w:p w14:paraId="05948A3D" w14:textId="77777777" w:rsidR="00985688" w:rsidRDefault="00985688" w:rsidP="00900EFF">
      <w:pPr>
        <w:pStyle w:val="KeyTitle"/>
        <w:rPr>
          <w:sz w:val="20"/>
          <w:szCs w:val="22"/>
        </w:rPr>
      </w:pPr>
    </w:p>
    <w:p w14:paraId="0C426DA7" w14:textId="0EA25B48" w:rsidR="00900EFF" w:rsidRPr="00B87E84" w:rsidRDefault="00900EFF" w:rsidP="00900EFF">
      <w:pPr>
        <w:pStyle w:val="KeyTitle"/>
        <w:rPr>
          <w:sz w:val="20"/>
          <w:szCs w:val="22"/>
        </w:rPr>
      </w:pPr>
      <w:r w:rsidRPr="00B87E84">
        <w:rPr>
          <w:sz w:val="20"/>
          <w:szCs w:val="22"/>
        </w:rPr>
        <w:t>Key</w:t>
      </w:r>
    </w:p>
    <w:tbl>
      <w:tblPr>
        <w:tblW w:w="3969" w:type="dxa"/>
        <w:tblLook w:val="0000" w:firstRow="0" w:lastRow="0" w:firstColumn="0" w:lastColumn="0" w:noHBand="0" w:noVBand="0"/>
      </w:tblPr>
      <w:tblGrid>
        <w:gridCol w:w="327"/>
        <w:gridCol w:w="3642"/>
      </w:tblGrid>
      <w:tr w:rsidR="00435BE6" w:rsidRPr="003157BE" w14:paraId="6D8D524A" w14:textId="77777777" w:rsidTr="00900EFF">
        <w:tc>
          <w:tcPr>
            <w:tcW w:w="0" w:type="auto"/>
            <w:shd w:val="clear" w:color="auto" w:fill="auto"/>
          </w:tcPr>
          <w:p w14:paraId="6B754C3F" w14:textId="77777777" w:rsidR="00900EFF" w:rsidRPr="003157BE" w:rsidRDefault="00900EFF" w:rsidP="00BE30C8">
            <w:pPr>
              <w:pStyle w:val="KeyText"/>
              <w:keepNext/>
              <w:tabs>
                <w:tab w:val="clear" w:pos="346"/>
              </w:tabs>
              <w:ind w:left="0" w:firstLine="0"/>
            </w:pPr>
            <w:r w:rsidRPr="003157BE">
              <w:t>1</w:t>
            </w:r>
          </w:p>
        </w:tc>
        <w:tc>
          <w:tcPr>
            <w:tcW w:w="3642" w:type="dxa"/>
            <w:shd w:val="clear" w:color="auto" w:fill="auto"/>
          </w:tcPr>
          <w:p w14:paraId="0DFB1004" w14:textId="7B973818" w:rsidR="00900EFF" w:rsidRPr="003157BE" w:rsidRDefault="00310489" w:rsidP="00BE30C8">
            <w:pPr>
              <w:pStyle w:val="KeyText"/>
              <w:keepNext/>
              <w:tabs>
                <w:tab w:val="clear" w:pos="346"/>
              </w:tabs>
              <w:ind w:left="0" w:firstLine="0"/>
            </w:pPr>
            <w:r>
              <w:t>s</w:t>
            </w:r>
            <w:r w:rsidR="00900EFF">
              <w:t xml:space="preserve">tiffener </w:t>
            </w:r>
          </w:p>
        </w:tc>
      </w:tr>
      <w:tr w:rsidR="00435BE6" w:rsidRPr="003157BE" w14:paraId="78DF828F" w14:textId="77777777" w:rsidTr="00900EFF">
        <w:tc>
          <w:tcPr>
            <w:tcW w:w="0" w:type="auto"/>
            <w:shd w:val="clear" w:color="auto" w:fill="auto"/>
          </w:tcPr>
          <w:p w14:paraId="6C0D6F03" w14:textId="77777777" w:rsidR="00900EFF" w:rsidRPr="003157BE" w:rsidRDefault="00900EFF" w:rsidP="00BE30C8">
            <w:pPr>
              <w:pStyle w:val="KeyText"/>
              <w:keepNext/>
              <w:tabs>
                <w:tab w:val="clear" w:pos="346"/>
              </w:tabs>
              <w:ind w:left="0" w:firstLine="0"/>
            </w:pPr>
            <w:r w:rsidRPr="003157BE">
              <w:t>2</w:t>
            </w:r>
          </w:p>
        </w:tc>
        <w:tc>
          <w:tcPr>
            <w:tcW w:w="3642" w:type="dxa"/>
            <w:shd w:val="clear" w:color="auto" w:fill="auto"/>
          </w:tcPr>
          <w:p w14:paraId="5A68AB51" w14:textId="5C89E31A" w:rsidR="00900EFF" w:rsidRPr="003157BE" w:rsidRDefault="00310489" w:rsidP="00BE30C8">
            <w:pPr>
              <w:pStyle w:val="KeyText"/>
              <w:keepNext/>
              <w:tabs>
                <w:tab w:val="clear" w:pos="346"/>
              </w:tabs>
              <w:ind w:left="0" w:firstLine="0"/>
            </w:pPr>
            <w:r>
              <w:t>s</w:t>
            </w:r>
            <w:r w:rsidR="00900EFF">
              <w:t>tiffener</w:t>
            </w:r>
          </w:p>
        </w:tc>
      </w:tr>
    </w:tbl>
    <w:p w14:paraId="65976768" w14:textId="03BD4136" w:rsidR="00572310" w:rsidRPr="003157BE" w:rsidRDefault="00572310" w:rsidP="00572310">
      <w:pPr>
        <w:pStyle w:val="Figuretitle"/>
      </w:pPr>
      <w:r w:rsidRPr="00A304ED">
        <w:t>Figure</w:t>
      </w:r>
      <w:r w:rsidR="006B17B2" w:rsidRPr="00A304ED">
        <w:t> </w:t>
      </w:r>
      <w:r w:rsidRPr="00A304ED">
        <w:t>8.6 — Typical details of supports</w:t>
      </w:r>
    </w:p>
    <w:p w14:paraId="7C66FC69" w14:textId="51B39BDF" w:rsidR="00572310" w:rsidRPr="003157BE" w:rsidRDefault="00572310" w:rsidP="00572310">
      <w:pPr>
        <w:pStyle w:val="BodyText"/>
      </w:pPr>
      <w:r w:rsidRPr="003157BE">
        <w:t>(3)</w:t>
      </w:r>
      <w:r w:rsidRPr="003157BE">
        <w:tab/>
        <w:t>The length of engagement should be chosen taking account of the limit state of buckling of the shell in shear adjacent to the engaged column caused by vertical force transfer into the shell, see</w:t>
      </w:r>
      <w:r w:rsidR="00047EED" w:rsidRPr="003157BE">
        <w:t> </w:t>
      </w:r>
      <w:r w:rsidRPr="003157BE">
        <w:t>7.5.4.</w:t>
      </w:r>
    </w:p>
    <w:p w14:paraId="15EE3D1C" w14:textId="77777777" w:rsidR="00572310" w:rsidRPr="003157BE" w:rsidRDefault="00572310" w:rsidP="00572310">
      <w:pPr>
        <w:pStyle w:val="BodyText"/>
      </w:pPr>
      <w:r w:rsidRPr="003157BE">
        <w:t>(4)</w:t>
      </w:r>
      <w:r w:rsidRPr="003157BE">
        <w:tab/>
        <w:t>Where discrete supports are used without a ring girder, the stiffener above each support should be either:</w:t>
      </w:r>
    </w:p>
    <w:p w14:paraId="6FAB237A" w14:textId="77777777" w:rsidR="00572310" w:rsidRPr="00704EFF" w:rsidRDefault="00572310" w:rsidP="00B1753D">
      <w:pPr>
        <w:pStyle w:val="ListNumber1"/>
        <w:numPr>
          <w:ilvl w:val="0"/>
          <w:numId w:val="41"/>
        </w:numPr>
        <w:rPr>
          <w:lang w:val="en-GB"/>
        </w:rPr>
      </w:pPr>
      <w:r w:rsidRPr="00704EFF">
        <w:rPr>
          <w:lang w:val="en-GB"/>
        </w:rPr>
        <w:t>engaged into the shell as far as the eaves;</w:t>
      </w:r>
    </w:p>
    <w:p w14:paraId="137CE407" w14:textId="3E1CEF8E" w:rsidR="00572310" w:rsidRPr="00704EFF" w:rsidRDefault="00572310" w:rsidP="00B1753D">
      <w:pPr>
        <w:pStyle w:val="ListNumber1"/>
        <w:numPr>
          <w:ilvl w:val="0"/>
          <w:numId w:val="41"/>
        </w:numPr>
        <w:rPr>
          <w:lang w:val="en-GB"/>
        </w:rPr>
      </w:pPr>
      <w:r w:rsidRPr="00704EFF">
        <w:rPr>
          <w:lang w:val="en-GB"/>
        </w:rPr>
        <w:t>engaged by a distance not less than</w:t>
      </w:r>
      <w:r w:rsidR="00047EED" w:rsidRPr="00704EFF">
        <w:rPr>
          <w:lang w:val="en-GB"/>
        </w:rPr>
        <w:t> </w:t>
      </w:r>
      <w:r w:rsidRPr="00704EFF">
        <w:rPr>
          <w:i/>
          <w:lang w:val="en-GB"/>
        </w:rPr>
        <w:t>L</w:t>
      </w:r>
      <w:r w:rsidRPr="00704EFF">
        <w:rPr>
          <w:position w:val="-6"/>
          <w:sz w:val="16"/>
          <w:lang w:val="en-GB"/>
        </w:rPr>
        <w:t>min</w:t>
      </w:r>
      <w:r w:rsidRPr="00704EFF">
        <w:rPr>
          <w:lang w:val="en-GB"/>
        </w:rPr>
        <w:t>, determined from:</w:t>
      </w:r>
    </w:p>
    <w:p w14:paraId="394498D1" w14:textId="77777777" w:rsidR="00572310" w:rsidRPr="003157BE" w:rsidRDefault="00572310" w:rsidP="00572310">
      <w:pPr>
        <w:pStyle w:val="Formula"/>
      </w:pPr>
      <w:r w:rsidRPr="003157BE">
        <w:rPr>
          <w:position w:val="-34"/>
        </w:rPr>
        <w:object w:dxaOrig="2740" w:dyaOrig="800" w14:anchorId="07470887">
          <v:shape id="_x0000_i1239" type="#_x0000_t75" style="width:138pt;height:41.25pt" o:ole="">
            <v:imagedata r:id="rId442" o:title=""/>
          </v:shape>
          <o:OLEObject Type="Embed" ProgID="Equation.DSMT4" ShapeID="_x0000_i1239" DrawAspect="Content" ObjectID="_1772532336" r:id="rId443"/>
        </w:object>
      </w:r>
      <w:r w:rsidRPr="003157BE">
        <w:tab/>
        <w:t>(8.29</w:t>
      </w:r>
      <w:r w:rsidRPr="003157BE">
        <w:rPr>
          <w:szCs w:val="22"/>
        </w:rPr>
        <w:t>)</w:t>
      </w:r>
    </w:p>
    <w:p w14:paraId="17A74D37" w14:textId="77777777" w:rsidR="00572310" w:rsidRPr="003157BE" w:rsidRDefault="00572310" w:rsidP="00572310">
      <w:pPr>
        <w:pStyle w:val="BodyText"/>
      </w:pPr>
      <w:r w:rsidRPr="003157BE">
        <w:t xml:space="preserve">where </w:t>
      </w:r>
      <w:r w:rsidRPr="003157BE">
        <w:rPr>
          <w:i/>
        </w:rPr>
        <w:t>n</w:t>
      </w:r>
      <w:r w:rsidRPr="003157BE">
        <w:t xml:space="preserve"> is the number of supports around the shell circumference.</w:t>
      </w:r>
    </w:p>
    <w:p w14:paraId="0849EECE" w14:textId="77777777" w:rsidR="00572310" w:rsidRPr="003157BE" w:rsidRDefault="00572310" w:rsidP="00572310">
      <w:pPr>
        <w:pStyle w:val="Heading3"/>
      </w:pPr>
      <w:bookmarkStart w:id="1254" w:name="_Toc78905634"/>
      <w:r w:rsidRPr="003157BE">
        <w:t>Local ribs for load introduction into isotropic cylindrical walls</w:t>
      </w:r>
      <w:bookmarkEnd w:id="1254"/>
    </w:p>
    <w:p w14:paraId="175B14AD" w14:textId="77777777" w:rsidR="00572310" w:rsidRPr="003157BE" w:rsidRDefault="00572310" w:rsidP="00572310">
      <w:pPr>
        <w:pStyle w:val="BodyText"/>
      </w:pPr>
      <w:r w:rsidRPr="003157BE">
        <w:t>(1)</w:t>
      </w:r>
      <w:r w:rsidRPr="003157BE">
        <w:tab/>
        <w:t>A rib for local load introduction into the wall of a cylinder should be proportioned to transmit the design force without localised irreversible deformation to the support or the shell wall.</w:t>
      </w:r>
    </w:p>
    <w:p w14:paraId="1C350166" w14:textId="793D8F25" w:rsidR="00572310" w:rsidRPr="003157BE" w:rsidRDefault="00572310" w:rsidP="00572310">
      <w:pPr>
        <w:pStyle w:val="BodyText"/>
      </w:pPr>
      <w:r w:rsidRPr="003157BE">
        <w:t>(2)</w:t>
      </w:r>
      <w:r w:rsidRPr="003157BE">
        <w:tab/>
        <w:t>The engagement length of the rib should be chosen taking account of the limit state of buckling of the shell in shear adjacent to the rib, see</w:t>
      </w:r>
      <w:r w:rsidR="00047EED" w:rsidRPr="003157BE">
        <w:t> </w:t>
      </w:r>
      <w:r w:rsidRPr="003157BE">
        <w:t>8.9.1.</w:t>
      </w:r>
    </w:p>
    <w:p w14:paraId="388363A6" w14:textId="5ADBB795" w:rsidR="00572310" w:rsidRPr="003157BE" w:rsidRDefault="00572310" w:rsidP="00572310">
      <w:pPr>
        <w:pStyle w:val="BodyText"/>
      </w:pPr>
      <w:r w:rsidRPr="003157BE">
        <w:t>(3)</w:t>
      </w:r>
      <w:r w:rsidRPr="003157BE">
        <w:tab/>
        <w:t>The design of the rib should take account of the need for rotational restraint of the rib to prevent local radial deformations of the cylinder wall. Where necessary, stiffening rings should be used to prevent radial deformations.</w:t>
      </w:r>
    </w:p>
    <w:p w14:paraId="2392969F" w14:textId="07A2C3BA" w:rsidR="00572310" w:rsidRPr="003157BE" w:rsidRDefault="00572310" w:rsidP="00572310">
      <w:pPr>
        <w:pStyle w:val="Note"/>
      </w:pPr>
      <w:r w:rsidRPr="003157BE">
        <w:t>NOTE</w:t>
      </w:r>
      <w:r w:rsidRPr="003157BE">
        <w:tab/>
        <w:t>Possible details for load introduction into the shell using local ribs are shown in Figure</w:t>
      </w:r>
      <w:r w:rsidR="00047EED" w:rsidRPr="003157BE">
        <w:t> </w:t>
      </w:r>
      <w:r w:rsidRPr="003157BE">
        <w:t>8.7.</w:t>
      </w:r>
    </w:p>
    <w:tbl>
      <w:tblPr>
        <w:tblW w:w="0" w:type="auto"/>
        <w:jc w:val="center"/>
        <w:tblLayout w:type="fixed"/>
        <w:tblLook w:val="0000" w:firstRow="0" w:lastRow="0" w:firstColumn="0" w:lastColumn="0" w:noHBand="0" w:noVBand="0"/>
      </w:tblPr>
      <w:tblGrid>
        <w:gridCol w:w="4320"/>
        <w:gridCol w:w="4320"/>
      </w:tblGrid>
      <w:tr w:rsidR="00572310" w:rsidRPr="003157BE" w14:paraId="3513006E" w14:textId="77777777" w:rsidTr="00BE30C8">
        <w:trPr>
          <w:jc w:val="center"/>
        </w:trPr>
        <w:tc>
          <w:tcPr>
            <w:tcW w:w="4320" w:type="dxa"/>
          </w:tcPr>
          <w:p w14:paraId="770686A0" w14:textId="7CB2F87E" w:rsidR="00572310" w:rsidRPr="003157BE" w:rsidRDefault="00A14C8D" w:rsidP="00BE30C8">
            <w:pPr>
              <w:pStyle w:val="FigureImage"/>
            </w:pPr>
            <w:r>
              <w:rPr>
                <w:noProof/>
              </w:rPr>
              <w:lastRenderedPageBreak/>
              <w:fldChar w:fldCharType="begin"/>
            </w:r>
            <w:r>
              <w:rPr>
                <w:noProof/>
              </w:rPr>
              <w:instrText xml:space="preserve"> INCLUDEPICTURE  "Y:\\STD_MGT\\STDDEL\\PRODUCTION\\Standards\\00250\\229\\41_e_dr\\8_007a.tif"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"Y:\\STD_MGT\\STDDEL\\PRODUCTION\\Standards\\00250\\229\\41_e_dr\\8_007a.tif"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1993-4-1.zip.a56\\41_e_dr\\8_007a.tif" \* MERGEFORMATINET</w:instrText>
            </w:r>
            <w:r w:rsidR="00D462FF">
              <w:rPr>
                <w:noProof/>
              </w:rPr>
              <w:instrText xml:space="preserve"> </w:instrText>
            </w:r>
            <w:r w:rsidR="00D462FF">
              <w:rPr>
                <w:noProof/>
              </w:rPr>
              <w:fldChar w:fldCharType="separate"/>
            </w:r>
            <w:r w:rsidR="00D462FF">
              <w:rPr>
                <w:noProof/>
              </w:rPr>
              <w:pict w14:anchorId="4BE3C96B">
                <v:shape id="_x0000_i1240" type="#_x0000_t75" style="width:58.5pt;height:100.5pt">
                  <v:imagedata r:id="rId444" r:href="rId445"/>
                </v:shape>
              </w:pict>
            </w:r>
            <w:r w:rsidR="00D462FF">
              <w:rPr>
                <w:noProof/>
              </w:rPr>
              <w:fldChar w:fldCharType="end"/>
            </w:r>
            <w:r w:rsidR="00AE3BF3">
              <w:rPr>
                <w:noProof/>
              </w:rPr>
              <w:fldChar w:fldCharType="end"/>
            </w:r>
            <w:r>
              <w:rPr>
                <w:noProof/>
              </w:rPr>
              <w:fldChar w:fldCharType="end"/>
            </w:r>
          </w:p>
        </w:tc>
        <w:tc>
          <w:tcPr>
            <w:tcW w:w="4320" w:type="dxa"/>
          </w:tcPr>
          <w:p w14:paraId="5067B18B" w14:textId="3333B5FD" w:rsidR="00572310" w:rsidRPr="003157BE" w:rsidRDefault="00A14C8D" w:rsidP="00BE30C8">
            <w:pPr>
              <w:pStyle w:val="FigureImage"/>
            </w:pPr>
            <w:r>
              <w:rPr>
                <w:noProof/>
              </w:rPr>
              <w:fldChar w:fldCharType="begin"/>
            </w:r>
            <w:r>
              <w:rPr>
                <w:noProof/>
              </w:rPr>
              <w:instrText xml:space="preserve"> INCLUDEPICTURE  "Y:\\STD_MGT\\STDDEL\\PRODUCTION\\Standards\\00250\\229\\41_e_dr\\8_007b.tif"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"Y:\\STD_MGT\\STDDEL\\PRODUCTION\\Standards\\00250\\229\\41_e_dr\\8_007b.tif"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1993-4-1.zip.a56\\41_e_dr\\8_007b.tif" \* MERGEFORMATINET</w:instrText>
            </w:r>
            <w:r w:rsidR="00D462FF">
              <w:rPr>
                <w:noProof/>
              </w:rPr>
              <w:instrText xml:space="preserve"> </w:instrText>
            </w:r>
            <w:r w:rsidR="00D462FF">
              <w:rPr>
                <w:noProof/>
              </w:rPr>
              <w:fldChar w:fldCharType="separate"/>
            </w:r>
            <w:r w:rsidR="00D462FF">
              <w:rPr>
                <w:noProof/>
              </w:rPr>
              <w:pict w14:anchorId="74A9DA97">
                <v:shape id="_x0000_i1241" type="#_x0000_t75" style="width:66.75pt;height:141pt">
                  <v:imagedata r:id="rId446" r:href="rId447"/>
                </v:shape>
              </w:pict>
            </w:r>
            <w:r w:rsidR="00D462FF">
              <w:rPr>
                <w:noProof/>
              </w:rPr>
              <w:fldChar w:fldCharType="end"/>
            </w:r>
            <w:r w:rsidR="00AE3BF3">
              <w:rPr>
                <w:noProof/>
              </w:rPr>
              <w:fldChar w:fldCharType="end"/>
            </w:r>
            <w:r>
              <w:rPr>
                <w:noProof/>
              </w:rPr>
              <w:fldChar w:fldCharType="end"/>
            </w:r>
          </w:p>
        </w:tc>
      </w:tr>
      <w:tr w:rsidR="00572310" w:rsidRPr="003157BE" w14:paraId="440EA211" w14:textId="77777777" w:rsidTr="00BE30C8">
        <w:trPr>
          <w:jc w:val="center"/>
        </w:trPr>
        <w:tc>
          <w:tcPr>
            <w:tcW w:w="4320" w:type="dxa"/>
          </w:tcPr>
          <w:p w14:paraId="35045B1F" w14:textId="09A929AD" w:rsidR="00572310" w:rsidRPr="003157BE" w:rsidRDefault="00A304ED" w:rsidP="00BD153E">
            <w:pPr>
              <w:pStyle w:val="Special"/>
              <w:rPr>
                <w:b/>
                <w:bCs/>
              </w:rPr>
            </w:pPr>
            <w:r>
              <w:rPr>
                <w:b/>
                <w:bCs/>
              </w:rPr>
              <w:t xml:space="preserve">a) </w:t>
            </w:r>
            <w:r w:rsidR="00572310" w:rsidRPr="003157BE">
              <w:rPr>
                <w:b/>
                <w:bCs/>
              </w:rPr>
              <w:t>Local rib without rings attached to cylindrical wall</w:t>
            </w:r>
          </w:p>
        </w:tc>
        <w:tc>
          <w:tcPr>
            <w:tcW w:w="4320" w:type="dxa"/>
          </w:tcPr>
          <w:p w14:paraId="032881F7" w14:textId="2F74ED4C" w:rsidR="00572310" w:rsidRPr="003157BE" w:rsidRDefault="00A304ED" w:rsidP="00BD153E">
            <w:pPr>
              <w:pStyle w:val="Special"/>
              <w:rPr>
                <w:b/>
                <w:bCs/>
              </w:rPr>
            </w:pPr>
            <w:r>
              <w:rPr>
                <w:b/>
                <w:bCs/>
              </w:rPr>
              <w:t xml:space="preserve">b) </w:t>
            </w:r>
            <w:r w:rsidR="00572310" w:rsidRPr="003157BE">
              <w:rPr>
                <w:b/>
                <w:bCs/>
              </w:rPr>
              <w:t>Local rib with stiffening rings to resist radial displacements</w:t>
            </w:r>
          </w:p>
        </w:tc>
      </w:tr>
    </w:tbl>
    <w:p w14:paraId="389A80CD" w14:textId="77777777" w:rsidR="00E14541" w:rsidRPr="00B87E84" w:rsidRDefault="00E14541" w:rsidP="00E14541">
      <w:pPr>
        <w:pStyle w:val="KeyTitle"/>
        <w:rPr>
          <w:sz w:val="20"/>
          <w:szCs w:val="22"/>
        </w:rPr>
      </w:pPr>
      <w:bookmarkStart w:id="1255" w:name="_Ref53133516"/>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435BE6" w:rsidRPr="003157BE" w14:paraId="6AC8D7FD" w14:textId="77777777" w:rsidTr="003F6D9D">
        <w:tc>
          <w:tcPr>
            <w:tcW w:w="0" w:type="auto"/>
            <w:shd w:val="clear" w:color="auto" w:fill="auto"/>
          </w:tcPr>
          <w:p w14:paraId="1A4BFCCF" w14:textId="77777777" w:rsidR="00E14541" w:rsidRPr="003157BE" w:rsidRDefault="00E14541" w:rsidP="00BE30C8">
            <w:pPr>
              <w:pStyle w:val="KeyText"/>
              <w:keepNext/>
              <w:tabs>
                <w:tab w:val="clear" w:pos="346"/>
              </w:tabs>
              <w:ind w:left="0" w:firstLine="0"/>
            </w:pPr>
            <w:r w:rsidRPr="003157BE">
              <w:t>1</w:t>
            </w:r>
          </w:p>
        </w:tc>
        <w:tc>
          <w:tcPr>
            <w:tcW w:w="3642" w:type="dxa"/>
            <w:shd w:val="clear" w:color="auto" w:fill="auto"/>
          </w:tcPr>
          <w:p w14:paraId="702E5DD9" w14:textId="33FB5B32" w:rsidR="00E14541" w:rsidRPr="003157BE" w:rsidRDefault="003F6D9D" w:rsidP="00BE30C8">
            <w:pPr>
              <w:pStyle w:val="KeyText"/>
              <w:keepNext/>
              <w:tabs>
                <w:tab w:val="clear" w:pos="346"/>
              </w:tabs>
              <w:ind w:left="0" w:firstLine="0"/>
            </w:pPr>
            <w:r>
              <w:t>r</w:t>
            </w:r>
            <w:r w:rsidR="00E14541">
              <w:t>ib</w:t>
            </w:r>
          </w:p>
        </w:tc>
      </w:tr>
      <w:tr w:rsidR="00435BE6" w:rsidRPr="003157BE" w14:paraId="6C7BB8F2" w14:textId="77777777" w:rsidTr="003F6D9D">
        <w:tc>
          <w:tcPr>
            <w:tcW w:w="0" w:type="auto"/>
            <w:shd w:val="clear" w:color="auto" w:fill="auto"/>
          </w:tcPr>
          <w:p w14:paraId="6D5A2D1E" w14:textId="77777777" w:rsidR="00E14541" w:rsidRPr="003157BE" w:rsidRDefault="00E14541" w:rsidP="00BE30C8">
            <w:pPr>
              <w:pStyle w:val="KeyText"/>
              <w:keepNext/>
              <w:tabs>
                <w:tab w:val="clear" w:pos="346"/>
              </w:tabs>
              <w:ind w:left="0" w:firstLine="0"/>
            </w:pPr>
            <w:r w:rsidRPr="003157BE">
              <w:t>2</w:t>
            </w:r>
          </w:p>
        </w:tc>
        <w:tc>
          <w:tcPr>
            <w:tcW w:w="3642" w:type="dxa"/>
            <w:shd w:val="clear" w:color="auto" w:fill="auto"/>
          </w:tcPr>
          <w:p w14:paraId="3781BEDA" w14:textId="3E04A34B" w:rsidR="00E14541" w:rsidRPr="003157BE" w:rsidRDefault="003F6D9D" w:rsidP="00BE30C8">
            <w:pPr>
              <w:pStyle w:val="KeyText"/>
              <w:keepNext/>
              <w:tabs>
                <w:tab w:val="clear" w:pos="346"/>
              </w:tabs>
              <w:ind w:left="0" w:firstLine="0"/>
            </w:pPr>
            <w:r>
              <w:t>u</w:t>
            </w:r>
            <w:r w:rsidR="00E14541">
              <w:t>pper ring</w:t>
            </w:r>
          </w:p>
        </w:tc>
      </w:tr>
      <w:tr w:rsidR="00435BE6" w:rsidRPr="003157BE" w14:paraId="06E8EE75" w14:textId="77777777" w:rsidTr="003F6D9D">
        <w:tc>
          <w:tcPr>
            <w:tcW w:w="0" w:type="auto"/>
            <w:shd w:val="clear" w:color="auto" w:fill="auto"/>
          </w:tcPr>
          <w:p w14:paraId="15DCA96C" w14:textId="4F68EDCC" w:rsidR="00E14541" w:rsidRPr="003157BE" w:rsidRDefault="00E14541" w:rsidP="00BE30C8">
            <w:pPr>
              <w:pStyle w:val="KeyText"/>
              <w:keepNext/>
              <w:tabs>
                <w:tab w:val="clear" w:pos="346"/>
              </w:tabs>
              <w:ind w:left="0" w:firstLine="0"/>
            </w:pPr>
            <w:r>
              <w:t>3</w:t>
            </w:r>
          </w:p>
        </w:tc>
        <w:tc>
          <w:tcPr>
            <w:tcW w:w="3642" w:type="dxa"/>
            <w:shd w:val="clear" w:color="auto" w:fill="auto"/>
          </w:tcPr>
          <w:p w14:paraId="4D5C5F8A" w14:textId="42606637" w:rsidR="00E14541" w:rsidRDefault="003F6D9D" w:rsidP="00BE30C8">
            <w:pPr>
              <w:pStyle w:val="KeyText"/>
              <w:keepNext/>
              <w:tabs>
                <w:tab w:val="clear" w:pos="346"/>
              </w:tabs>
              <w:ind w:left="0" w:firstLine="0"/>
            </w:pPr>
            <w:r>
              <w:t>l</w:t>
            </w:r>
            <w:r w:rsidR="00E14541">
              <w:t>ower ring</w:t>
            </w:r>
          </w:p>
        </w:tc>
      </w:tr>
      <w:tr w:rsidR="00435BE6" w:rsidRPr="003157BE" w14:paraId="1F69EDB4" w14:textId="77777777" w:rsidTr="003F6D9D">
        <w:tc>
          <w:tcPr>
            <w:tcW w:w="0" w:type="auto"/>
            <w:shd w:val="clear" w:color="auto" w:fill="auto"/>
          </w:tcPr>
          <w:p w14:paraId="1019C737" w14:textId="74381235" w:rsidR="00E14541" w:rsidRPr="003157BE" w:rsidRDefault="00E14541" w:rsidP="00BE30C8">
            <w:pPr>
              <w:pStyle w:val="KeyText"/>
              <w:keepNext/>
              <w:tabs>
                <w:tab w:val="clear" w:pos="346"/>
              </w:tabs>
              <w:ind w:left="0" w:firstLine="0"/>
            </w:pPr>
            <w:r>
              <w:t>4</w:t>
            </w:r>
          </w:p>
        </w:tc>
        <w:tc>
          <w:tcPr>
            <w:tcW w:w="3642" w:type="dxa"/>
            <w:shd w:val="clear" w:color="auto" w:fill="auto"/>
          </w:tcPr>
          <w:p w14:paraId="47FC5196" w14:textId="752F871D" w:rsidR="00E14541" w:rsidRDefault="003F6D9D" w:rsidP="00BE30C8">
            <w:pPr>
              <w:pStyle w:val="KeyText"/>
              <w:keepNext/>
              <w:tabs>
                <w:tab w:val="clear" w:pos="346"/>
              </w:tabs>
              <w:ind w:left="0" w:firstLine="0"/>
            </w:pPr>
            <w:r>
              <w:t>s</w:t>
            </w:r>
            <w:r w:rsidR="00E14541">
              <w:t>hell wall</w:t>
            </w:r>
          </w:p>
        </w:tc>
      </w:tr>
    </w:tbl>
    <w:p w14:paraId="006C4F02" w14:textId="69703175" w:rsidR="00572310" w:rsidRPr="003157BE" w:rsidRDefault="00572310" w:rsidP="00572310">
      <w:pPr>
        <w:pStyle w:val="Figuretitle"/>
      </w:pPr>
      <w:r w:rsidRPr="003157BE">
        <w:t>Figure</w:t>
      </w:r>
      <w:r w:rsidR="00BD153E" w:rsidRPr="003157BE">
        <w:t> </w:t>
      </w:r>
      <w:r w:rsidRPr="003157BE">
        <w:t>8.7</w:t>
      </w:r>
      <w:bookmarkEnd w:id="1255"/>
      <w:r w:rsidRPr="003157BE">
        <w:t xml:space="preserve"> — Typical details of loading rib attachments</w:t>
      </w:r>
    </w:p>
    <w:p w14:paraId="561FA843" w14:textId="77777777" w:rsidR="00572310" w:rsidRPr="003157BE" w:rsidRDefault="00572310" w:rsidP="0002596A">
      <w:pPr>
        <w:pStyle w:val="Heading2"/>
      </w:pPr>
      <w:bookmarkStart w:id="1256" w:name="_Toc92112182"/>
      <w:bookmarkStart w:id="1257" w:name="_Toc92112183"/>
      <w:bookmarkStart w:id="1258" w:name="_Ref53076432"/>
      <w:bookmarkStart w:id="1259" w:name="_Toc78905636"/>
      <w:bookmarkStart w:id="1260" w:name="_Toc79220878"/>
      <w:bookmarkStart w:id="1261" w:name="_Toc81813662"/>
      <w:bookmarkStart w:id="1262" w:name="_Toc81815747"/>
      <w:bookmarkStart w:id="1263" w:name="_Toc92112184"/>
      <w:bookmarkStart w:id="1264" w:name="_Toc93425334"/>
      <w:bookmarkStart w:id="1265" w:name="_Toc125624816"/>
      <w:bookmarkStart w:id="1266" w:name="_Toc150445093"/>
      <w:bookmarkEnd w:id="1256"/>
      <w:bookmarkEnd w:id="1257"/>
      <w:r w:rsidRPr="003157BE">
        <w:t>Anchorage at the base of an isotropic walled silo</w:t>
      </w:r>
      <w:bookmarkEnd w:id="1258"/>
      <w:bookmarkEnd w:id="1259"/>
      <w:bookmarkEnd w:id="1260"/>
      <w:bookmarkEnd w:id="1261"/>
      <w:bookmarkEnd w:id="1262"/>
      <w:bookmarkEnd w:id="1263"/>
      <w:bookmarkEnd w:id="1264"/>
      <w:bookmarkEnd w:id="1265"/>
      <w:bookmarkEnd w:id="1266"/>
    </w:p>
    <w:p w14:paraId="1786F673" w14:textId="69217B81" w:rsidR="00572310" w:rsidRPr="003157BE" w:rsidRDefault="00572310" w:rsidP="00572310">
      <w:pPr>
        <w:pStyle w:val="BodyText"/>
      </w:pPr>
      <w:r w:rsidRPr="003157BE">
        <w:t>(1)</w:t>
      </w:r>
      <w:r w:rsidRPr="003157BE">
        <w:tab/>
        <w:t>The design of the anchorage should take account of the circumferential non-uniformity of the actual actions on the shell wall. Particular attention should be paid to the local high anchorage requirements needed to resist wind action.</w:t>
      </w:r>
    </w:p>
    <w:p w14:paraId="2FA94C21" w14:textId="77777777" w:rsidR="00572310" w:rsidRPr="003157BE" w:rsidRDefault="00572310" w:rsidP="00572310">
      <w:pPr>
        <w:pStyle w:val="Note"/>
      </w:pPr>
      <w:r w:rsidRPr="003157BE">
        <w:t>NOTE</w:t>
      </w:r>
      <w:r w:rsidRPr="003157BE">
        <w:tab/>
        <w:t>Anchorage forces are usually underestimated if the silo is treated as a cantilever beam under global bending.</w:t>
      </w:r>
    </w:p>
    <w:p w14:paraId="0CDA6A3A" w14:textId="77777777" w:rsidR="00572310" w:rsidRPr="003157BE" w:rsidRDefault="00572310" w:rsidP="00572310">
      <w:pPr>
        <w:pStyle w:val="BodyText"/>
      </w:pPr>
      <w:r w:rsidRPr="003157BE">
        <w:t>(2)</w:t>
      </w:r>
      <w:r w:rsidRPr="003157BE">
        <w:tab/>
        <w:t>The separation between anchorages should not exceed the value derived from consideration of the base ring design for vertical deformations, given in 10.5.3.</w:t>
      </w:r>
    </w:p>
    <w:p w14:paraId="3229FD8D" w14:textId="5CB5A981" w:rsidR="00572310" w:rsidRPr="003157BE" w:rsidRDefault="00572310" w:rsidP="00572310">
      <w:pPr>
        <w:pStyle w:val="BodyText"/>
      </w:pPr>
      <w:r w:rsidRPr="003157BE">
        <w:t>(3)</w:t>
      </w:r>
      <w:r w:rsidRPr="003157BE">
        <w:tab/>
        <w:t>Unless a more thorough assessment is made using numerical analysis, the anchorage design should have a resistance adequate to sustain the local value of the uplifting force</w:t>
      </w:r>
      <w:r w:rsidR="00F357F4" w:rsidRPr="003157BE">
        <w:t> </w:t>
      </w:r>
      <w:r w:rsidRPr="003157BE">
        <w:rPr>
          <w:i/>
        </w:rPr>
        <w:t>n</w:t>
      </w:r>
      <w:r w:rsidRPr="003157BE">
        <w:rPr>
          <w:position w:val="-6"/>
          <w:sz w:val="16"/>
        </w:rPr>
        <w:t>x,Ed</w:t>
      </w:r>
      <w:r w:rsidRPr="003157BE">
        <w:t xml:space="preserve"> per unit circumference, evaluated as:</w:t>
      </w:r>
    </w:p>
    <w:p w14:paraId="0FF0D2D5" w14:textId="77777777" w:rsidR="00572310" w:rsidRPr="003157BE" w:rsidRDefault="00572310" w:rsidP="00572310">
      <w:pPr>
        <w:pStyle w:val="Formula"/>
      </w:pPr>
      <w:r w:rsidRPr="003157BE">
        <w:rPr>
          <w:position w:val="-40"/>
        </w:rPr>
        <w:object w:dxaOrig="5300" w:dyaOrig="900" w14:anchorId="5D70AEAB">
          <v:shape id="_x0000_i1242" type="#_x0000_t75" style="width:260.25pt;height:47.25pt" o:ole="">
            <v:imagedata r:id="rId448" o:title=""/>
          </v:shape>
          <o:OLEObject Type="Embed" ProgID="Equation.DSMT4" ShapeID="_x0000_i1242" DrawAspect="Content" ObjectID="_1772532337" r:id="rId449"/>
        </w:object>
      </w:r>
      <w:r w:rsidRPr="003157BE">
        <w:rPr>
          <w:position w:val="-40"/>
        </w:rPr>
        <w:tab/>
      </w:r>
      <w:r w:rsidRPr="003157BE">
        <w:t>(8.30)</w:t>
      </w:r>
    </w:p>
    <w:p w14:paraId="24D4E93B" w14:textId="77777777" w:rsidR="00572310" w:rsidRPr="003157BE" w:rsidRDefault="00572310" w:rsidP="00572310">
      <w:pPr>
        <w:pStyle w:val="Formula"/>
      </w:pPr>
      <w:r w:rsidRPr="003157BE">
        <w:rPr>
          <w:i/>
          <w:position w:val="-30"/>
        </w:rPr>
        <w:object w:dxaOrig="2000" w:dyaOrig="800" w14:anchorId="46E9B235">
          <v:shape id="_x0000_i1243" type="#_x0000_t75" style="width:99.75pt;height:41.25pt" o:ole="">
            <v:imagedata r:id="rId450" o:title=""/>
          </v:shape>
          <o:OLEObject Type="Embed" ProgID="Equation.DSMT4" ShapeID="_x0000_i1243" DrawAspect="Content" ObjectID="_1772532338" r:id="rId451"/>
        </w:object>
      </w:r>
      <w:r w:rsidRPr="003157BE">
        <w:tab/>
        <w:t>(8.31</w:t>
      </w:r>
      <w:r w:rsidRPr="003157BE">
        <w:rPr>
          <w:szCs w:val="22"/>
        </w:rPr>
        <w:t>)</w:t>
      </w:r>
    </w:p>
    <w:p w14:paraId="17044A96" w14:textId="77777777" w:rsidR="00572310" w:rsidRPr="003157BE" w:rsidRDefault="00572310" w:rsidP="00572310">
      <w:pPr>
        <w:pStyle w:val="Formula"/>
      </w:pPr>
      <w:r w:rsidRPr="003157BE">
        <w:rPr>
          <w:i/>
          <w:position w:val="-30"/>
        </w:rPr>
        <w:object w:dxaOrig="1880" w:dyaOrig="800" w14:anchorId="0E667E2A">
          <v:shape id="_x0000_i1244" type="#_x0000_t75" style="width:94.5pt;height:41.25pt" o:ole="">
            <v:imagedata r:id="rId452" o:title=""/>
          </v:shape>
          <o:OLEObject Type="Embed" ProgID="Equation.DSMT4" ShapeID="_x0000_i1244" DrawAspect="Content" ObjectID="_1772532339" r:id="rId453"/>
        </w:object>
      </w:r>
      <w:r w:rsidRPr="003157BE">
        <w:tab/>
        <w:t>(8.32</w:t>
      </w:r>
      <w:r w:rsidRPr="003157BE">
        <w:rPr>
          <w:szCs w:val="22"/>
        </w:rPr>
        <w:t>)</w:t>
      </w:r>
    </w:p>
    <w:p w14:paraId="1AAE2147" w14:textId="77777777" w:rsidR="00572310" w:rsidRPr="003157BE" w:rsidRDefault="00572310" w:rsidP="00572310">
      <w:pPr>
        <w:pStyle w:val="Formula"/>
      </w:pPr>
      <w:r w:rsidRPr="003157BE">
        <w:rPr>
          <w:i/>
          <w:position w:val="-34"/>
        </w:rPr>
        <w:object w:dxaOrig="3080" w:dyaOrig="840" w14:anchorId="0D02BBBF">
          <v:shape id="_x0000_i1245" type="#_x0000_t75" style="width:151.5pt;height:41.25pt" o:ole="">
            <v:imagedata r:id="rId454" o:title=""/>
          </v:shape>
          <o:OLEObject Type="Embed" ProgID="Equation.DSMT4" ShapeID="_x0000_i1245" DrawAspect="Content" ObjectID="_1772532340" r:id="rId455"/>
        </w:object>
      </w:r>
      <w:r w:rsidRPr="003157BE">
        <w:tab/>
        <w:t>(8.33</w:t>
      </w:r>
      <w:r w:rsidRPr="003157BE">
        <w:rPr>
          <w:szCs w:val="22"/>
        </w:rPr>
        <w:t>)</w:t>
      </w:r>
    </w:p>
    <w:p w14:paraId="253F70E5" w14:textId="30DA3D2E" w:rsidR="00572310" w:rsidRPr="003157BE" w:rsidRDefault="002D152D" w:rsidP="000B73C6">
      <w:pPr>
        <w:pStyle w:val="BodyText"/>
        <w:keepNext/>
      </w:pPr>
      <w:r>
        <w:t>w</w:t>
      </w:r>
      <w:r w:rsidR="00572310" w:rsidRPr="003157BE">
        <w:t>here</w:t>
      </w:r>
    </w:p>
    <w:tbl>
      <w:tblPr>
        <w:tblW w:w="0" w:type="auto"/>
        <w:tblInd w:w="534" w:type="dxa"/>
        <w:tblLook w:val="04A0" w:firstRow="1" w:lastRow="0" w:firstColumn="1" w:lastColumn="0" w:noHBand="0" w:noVBand="1"/>
      </w:tblPr>
      <w:tblGrid>
        <w:gridCol w:w="712"/>
        <w:gridCol w:w="8505"/>
      </w:tblGrid>
      <w:tr w:rsidR="000B73C6" w:rsidRPr="003157BE" w14:paraId="0D442B43" w14:textId="77777777" w:rsidTr="000B73C6">
        <w:tc>
          <w:tcPr>
            <w:tcW w:w="425" w:type="dxa"/>
          </w:tcPr>
          <w:p w14:paraId="69FF4866" w14:textId="36D64BF3" w:rsidR="000B73C6" w:rsidRPr="003157BE" w:rsidRDefault="007038C6" w:rsidP="00310489">
            <w:pPr>
              <w:pStyle w:val="ListHangingIndent"/>
              <w:ind w:left="0"/>
            </w:pPr>
            <w:r w:rsidRPr="003157BE">
              <w:rPr>
                <w:i/>
              </w:rPr>
              <w:t>q</w:t>
            </w:r>
            <w:r w:rsidRPr="00704EFF">
              <w:rPr>
                <w:vertAlign w:val="subscript"/>
              </w:rPr>
              <w:t>Ed,w</w:t>
            </w:r>
          </w:p>
        </w:tc>
        <w:tc>
          <w:tcPr>
            <w:tcW w:w="8505" w:type="dxa"/>
          </w:tcPr>
          <w:p w14:paraId="018959BC" w14:textId="6563CD0B" w:rsidR="000B73C6" w:rsidRPr="003157BE" w:rsidRDefault="00917CC8" w:rsidP="00310489">
            <w:pPr>
              <w:pStyle w:val="ListHangingIndent"/>
              <w:ind w:left="0"/>
            </w:pPr>
            <w:r w:rsidRPr="003157BE">
              <w:t>is the design value of the wind stagnation point pressure at the silo eaves;</w:t>
            </w:r>
          </w:p>
        </w:tc>
      </w:tr>
      <w:tr w:rsidR="000B73C6" w:rsidRPr="003157BE" w14:paraId="07CC65DE" w14:textId="77777777" w:rsidTr="000B73C6">
        <w:tc>
          <w:tcPr>
            <w:tcW w:w="425" w:type="dxa"/>
          </w:tcPr>
          <w:p w14:paraId="0B3C5208" w14:textId="1B9092CF" w:rsidR="000B73C6" w:rsidRPr="003157BE" w:rsidRDefault="007038C6" w:rsidP="00310489">
            <w:pPr>
              <w:pStyle w:val="ListHangingIndent"/>
              <w:ind w:left="0"/>
            </w:pPr>
            <w:r w:rsidRPr="003157BE">
              <w:rPr>
                <w:i/>
              </w:rPr>
              <w:t>L</w:t>
            </w:r>
          </w:p>
        </w:tc>
        <w:tc>
          <w:tcPr>
            <w:tcW w:w="8505" w:type="dxa"/>
          </w:tcPr>
          <w:p w14:paraId="2423ADB9" w14:textId="2321F672" w:rsidR="000B73C6" w:rsidRPr="003157BE" w:rsidRDefault="00917CC8" w:rsidP="00310489">
            <w:pPr>
              <w:pStyle w:val="ListHangingIndent"/>
              <w:ind w:left="0"/>
            </w:pPr>
            <w:r w:rsidRPr="003157BE">
              <w:t>is the total height of the cylindrical shell wall;</w:t>
            </w:r>
          </w:p>
        </w:tc>
      </w:tr>
      <w:tr w:rsidR="00C62505" w:rsidRPr="003157BE" w14:paraId="2F88FC5B" w14:textId="77777777" w:rsidTr="000B73C6">
        <w:tc>
          <w:tcPr>
            <w:tcW w:w="425" w:type="dxa"/>
          </w:tcPr>
          <w:p w14:paraId="4953D44C" w14:textId="5AD5A588" w:rsidR="00C62505" w:rsidRPr="003157BE" w:rsidRDefault="007038C6" w:rsidP="00310489">
            <w:pPr>
              <w:pStyle w:val="ListHangingIndent"/>
              <w:ind w:left="0"/>
            </w:pPr>
            <w:r w:rsidRPr="003157BE">
              <w:rPr>
                <w:i/>
              </w:rPr>
              <w:t>t</w:t>
            </w:r>
          </w:p>
        </w:tc>
        <w:tc>
          <w:tcPr>
            <w:tcW w:w="8505" w:type="dxa"/>
          </w:tcPr>
          <w:p w14:paraId="3004499E" w14:textId="6B392E81" w:rsidR="00C62505" w:rsidRPr="003157BE" w:rsidRDefault="00917CC8" w:rsidP="00310489">
            <w:pPr>
              <w:pStyle w:val="ListHangingIndent"/>
              <w:ind w:left="0"/>
            </w:pPr>
            <w:r w:rsidRPr="003157BE">
              <w:t>is the mean thickness of the cylindrical shell wall;</w:t>
            </w:r>
          </w:p>
        </w:tc>
      </w:tr>
      <w:tr w:rsidR="000B73C6" w:rsidRPr="003157BE" w14:paraId="7F60DF24" w14:textId="77777777" w:rsidTr="000B73C6">
        <w:tc>
          <w:tcPr>
            <w:tcW w:w="425" w:type="dxa"/>
          </w:tcPr>
          <w:p w14:paraId="476CB4B3" w14:textId="2ECE1571" w:rsidR="000B73C6" w:rsidRPr="003157BE" w:rsidRDefault="007038C6" w:rsidP="00310489">
            <w:pPr>
              <w:pStyle w:val="ListHangingIndent"/>
              <w:ind w:left="0"/>
            </w:pPr>
            <w:r w:rsidRPr="003157BE">
              <w:rPr>
                <w:i/>
              </w:rPr>
              <w:t>I</w:t>
            </w:r>
            <w:r w:rsidRPr="00704EFF">
              <w:rPr>
                <w:rFonts w:ascii="Symbol" w:hAnsi="Symbol"/>
                <w:vertAlign w:val="subscript"/>
              </w:rPr>
              <w:t></w:t>
            </w:r>
          </w:p>
        </w:tc>
        <w:tc>
          <w:tcPr>
            <w:tcW w:w="8505" w:type="dxa"/>
          </w:tcPr>
          <w:p w14:paraId="305D1E51" w14:textId="1225D415" w:rsidR="000B73C6" w:rsidRPr="003157BE" w:rsidRDefault="00917CC8" w:rsidP="00310489">
            <w:pPr>
              <w:pStyle w:val="ListHangingIndent"/>
              <w:ind w:left="0"/>
            </w:pPr>
            <w:r w:rsidRPr="003157BE">
              <w:t>is the second moment of area of the ring at the upper edge of the cylinder in circumferential bending (about its vertical axis);</w:t>
            </w:r>
          </w:p>
        </w:tc>
      </w:tr>
      <w:tr w:rsidR="00C62505" w:rsidRPr="003157BE" w14:paraId="1946B533" w14:textId="77777777" w:rsidTr="000B73C6">
        <w:tc>
          <w:tcPr>
            <w:tcW w:w="425" w:type="dxa"/>
          </w:tcPr>
          <w:p w14:paraId="04BA3B9F" w14:textId="4D14C04D" w:rsidR="00C62505" w:rsidRPr="003157BE" w:rsidRDefault="007038C6" w:rsidP="00310489">
            <w:pPr>
              <w:pStyle w:val="ListHangingIndent"/>
              <w:ind w:left="0"/>
            </w:pPr>
            <w:r w:rsidRPr="003157BE">
              <w:rPr>
                <w:i/>
              </w:rPr>
              <w:t>C</w:t>
            </w:r>
            <w:r w:rsidRPr="00704EFF">
              <w:rPr>
                <w:vertAlign w:val="subscript"/>
              </w:rPr>
              <w:t>m</w:t>
            </w:r>
          </w:p>
        </w:tc>
        <w:tc>
          <w:tcPr>
            <w:tcW w:w="8505" w:type="dxa"/>
          </w:tcPr>
          <w:p w14:paraId="778DE2E7" w14:textId="75AF94E7" w:rsidR="00C62505" w:rsidRPr="003157BE" w:rsidRDefault="00917CC8" w:rsidP="00310489">
            <w:pPr>
              <w:pStyle w:val="ListHangingIndent"/>
              <w:ind w:left="0"/>
            </w:pPr>
            <w:r w:rsidRPr="003157BE">
              <w:t>are the harmonic coefficients of the wind pressure distribution around the circumference;</w:t>
            </w:r>
          </w:p>
        </w:tc>
      </w:tr>
      <w:tr w:rsidR="007038C6" w:rsidRPr="003157BE" w14:paraId="793A84CA" w14:textId="77777777" w:rsidTr="000B73C6">
        <w:tc>
          <w:tcPr>
            <w:tcW w:w="425" w:type="dxa"/>
          </w:tcPr>
          <w:p w14:paraId="1F2A1F41" w14:textId="1C045E72" w:rsidR="007038C6" w:rsidRPr="003157BE" w:rsidRDefault="007038C6" w:rsidP="00310489">
            <w:pPr>
              <w:pStyle w:val="ListHangingIndent"/>
              <w:ind w:left="0"/>
              <w:rPr>
                <w:i/>
              </w:rPr>
            </w:pPr>
            <w:r w:rsidRPr="003157BE">
              <w:rPr>
                <w:i/>
              </w:rPr>
              <w:t>m</w:t>
            </w:r>
            <w:r w:rsidRPr="003157BE">
              <w:rPr>
                <w:i/>
                <w:position w:val="-4"/>
                <w:sz w:val="18"/>
              </w:rPr>
              <w:t>max</w:t>
            </w:r>
          </w:p>
        </w:tc>
        <w:tc>
          <w:tcPr>
            <w:tcW w:w="8505" w:type="dxa"/>
          </w:tcPr>
          <w:p w14:paraId="2DFDB5F7" w14:textId="32D96379" w:rsidR="007038C6" w:rsidRPr="003157BE" w:rsidRDefault="00917CC8" w:rsidP="00310489">
            <w:pPr>
              <w:pStyle w:val="ListHangingIndent"/>
              <w:ind w:left="0"/>
            </w:pPr>
            <w:r w:rsidRPr="003157BE">
              <w:t>is the highest harmonic in the wind pressure distribution.</w:t>
            </w:r>
          </w:p>
        </w:tc>
      </w:tr>
    </w:tbl>
    <w:p w14:paraId="24076AB2" w14:textId="2F596274" w:rsidR="00572310" w:rsidRPr="003157BE" w:rsidRDefault="00572310" w:rsidP="003F6D9D">
      <w:pPr>
        <w:pStyle w:val="Note"/>
        <w:spacing w:before="120"/>
      </w:pPr>
      <w:bookmarkStart w:id="1267" w:name="_Toc396275325"/>
      <w:bookmarkStart w:id="1268" w:name="_Toc397139878"/>
      <w:bookmarkStart w:id="1269" w:name="_Toc397441763"/>
      <w:bookmarkStart w:id="1270" w:name="_Toc415029820"/>
      <w:bookmarkStart w:id="1271" w:name="_Toc423660253"/>
      <w:bookmarkStart w:id="1272" w:name="_Toc423660419"/>
      <w:bookmarkStart w:id="1273" w:name="_Toc423751776"/>
      <w:bookmarkStart w:id="1274" w:name="_Toc423852703"/>
      <w:bookmarkStart w:id="1275" w:name="_Toc443908937"/>
      <w:bookmarkStart w:id="1276" w:name="_Toc452715798"/>
      <w:r w:rsidRPr="003157BE">
        <w:t>NOTE</w:t>
      </w:r>
      <w:r w:rsidRPr="003157BE">
        <w:tab/>
        <w:t>The value of</w:t>
      </w:r>
      <w:r w:rsidR="00917CC8" w:rsidRPr="003157BE">
        <w:t> </w:t>
      </w:r>
      <w:r w:rsidRPr="003157BE">
        <w:rPr>
          <w:i/>
        </w:rPr>
        <w:t>q</w:t>
      </w:r>
      <w:r w:rsidRPr="003157BE">
        <w:rPr>
          <w:position w:val="-4"/>
          <w:sz w:val="18"/>
        </w:rPr>
        <w:t>Ed,w</w:t>
      </w:r>
      <w:r w:rsidRPr="003157BE">
        <w:t xml:space="preserve"> corresponds to the design value of the pressure</w:t>
      </w:r>
      <w:r w:rsidR="00917CC8" w:rsidRPr="003157BE">
        <w:t> </w:t>
      </w:r>
      <w:r w:rsidRPr="003157BE">
        <w:rPr>
          <w:i/>
        </w:rPr>
        <w:t>q</w:t>
      </w:r>
      <w:r w:rsidRPr="003157BE">
        <w:rPr>
          <w:position w:val="-4"/>
          <w:sz w:val="16"/>
        </w:rPr>
        <w:t>p</w:t>
      </w:r>
      <w:r w:rsidRPr="003157BE">
        <w:t xml:space="preserve"> in EN</w:t>
      </w:r>
      <w:r w:rsidR="00917CC8" w:rsidRPr="003157BE">
        <w:t> </w:t>
      </w:r>
      <w:r w:rsidRPr="003157BE">
        <w:t>1991</w:t>
      </w:r>
      <w:r w:rsidR="00917CC8" w:rsidRPr="003157BE">
        <w:noBreakHyphen/>
      </w:r>
      <w:r w:rsidRPr="003157BE">
        <w:t>1</w:t>
      </w:r>
      <w:r w:rsidR="00917CC8" w:rsidRPr="003157BE">
        <w:noBreakHyphen/>
      </w:r>
      <w:r w:rsidRPr="003157BE">
        <w:t>4 at the top of the cylindrical wall.</w:t>
      </w:r>
    </w:p>
    <w:p w14:paraId="4B94E297" w14:textId="5E70A656" w:rsidR="00572310" w:rsidRPr="003157BE" w:rsidRDefault="00572310" w:rsidP="00572310">
      <w:pPr>
        <w:pStyle w:val="BodyText"/>
      </w:pPr>
      <w:r w:rsidRPr="003157BE">
        <w:t>(4)</w:t>
      </w:r>
      <w:r w:rsidRPr="003157BE">
        <w:tab/>
        <w:t>The values for the harmonic coefficients of wind pressure</w:t>
      </w:r>
      <w:r w:rsidR="00283973" w:rsidRPr="003157BE">
        <w:t> </w:t>
      </w:r>
      <w:r w:rsidRPr="003157BE">
        <w:rPr>
          <w:i/>
        </w:rPr>
        <w:t>C</w:t>
      </w:r>
      <w:r w:rsidRPr="003157BE">
        <w:rPr>
          <w:position w:val="-6"/>
          <w:sz w:val="16"/>
        </w:rPr>
        <w:t>m</w:t>
      </w:r>
      <w:r w:rsidRPr="003157BE">
        <w:t xml:space="preserve"> should be taken from EN</w:t>
      </w:r>
      <w:r w:rsidR="00283973" w:rsidRPr="003157BE">
        <w:t> </w:t>
      </w:r>
      <w:r w:rsidRPr="003157BE">
        <w:t>1991</w:t>
      </w:r>
      <w:r w:rsidR="00283973" w:rsidRPr="003157BE">
        <w:noBreakHyphen/>
      </w:r>
      <w:r w:rsidRPr="003157BE">
        <w:t>1</w:t>
      </w:r>
      <w:r w:rsidR="00283973" w:rsidRPr="003157BE">
        <w:noBreakHyphen/>
      </w:r>
      <w:r w:rsidRPr="003157BE">
        <w:t>4.</w:t>
      </w:r>
    </w:p>
    <w:p w14:paraId="29C58FFA" w14:textId="761376CF" w:rsidR="00572310" w:rsidRPr="003157BE" w:rsidRDefault="00572310" w:rsidP="00572310">
      <w:pPr>
        <w:pStyle w:val="BodyText"/>
      </w:pPr>
      <w:r w:rsidRPr="003157BE">
        <w:t>(5)</w:t>
      </w:r>
      <w:r w:rsidRPr="003157BE">
        <w:tab/>
        <w:t>A simple treatment for Silo Group</w:t>
      </w:r>
      <w:r w:rsidR="00D27D96" w:rsidRPr="003157BE">
        <w:t> </w:t>
      </w:r>
      <w:r w:rsidRPr="003157BE">
        <w:t xml:space="preserve">1 is permitted using the values: </w:t>
      </w:r>
      <w:r w:rsidRPr="003157BE">
        <w:rPr>
          <w:i/>
        </w:rPr>
        <w:t>m</w:t>
      </w:r>
      <w:r w:rsidRPr="003157BE">
        <w:rPr>
          <w:position w:val="-4"/>
          <w:sz w:val="18"/>
        </w:rPr>
        <w:t>max</w:t>
      </w:r>
      <w:r w:rsidRPr="003157BE">
        <w:t> </w:t>
      </w:r>
      <w:r w:rsidR="00D27D96" w:rsidRPr="003157BE">
        <w:rPr>
          <w:rFonts w:ascii="Cambria Math" w:hAnsi="Cambria Math"/>
        </w:rPr>
        <w:t>= </w:t>
      </w:r>
      <w:r w:rsidRPr="003157BE">
        <w:t xml:space="preserve">4, </w:t>
      </w:r>
      <w:r w:rsidRPr="003157BE">
        <w:rPr>
          <w:i/>
        </w:rPr>
        <w:t>C</w:t>
      </w:r>
      <w:r w:rsidRPr="003157BE">
        <w:rPr>
          <w:position w:val="-6"/>
          <w:sz w:val="16"/>
        </w:rPr>
        <w:t>1</w:t>
      </w:r>
      <w:r w:rsidR="00D27D96" w:rsidRPr="003157BE">
        <w:t> </w:t>
      </w:r>
      <w:r w:rsidR="00D27D96" w:rsidRPr="003157BE">
        <w:rPr>
          <w:rFonts w:ascii="Cambria Math" w:hAnsi="Cambria Math"/>
        </w:rPr>
        <w:t>= +</w:t>
      </w:r>
      <w:r w:rsidRPr="003157BE">
        <w:t xml:space="preserve">0,25, </w:t>
      </w:r>
      <w:r w:rsidRPr="003157BE">
        <w:rPr>
          <w:i/>
        </w:rPr>
        <w:t>C</w:t>
      </w:r>
      <w:r w:rsidRPr="003157BE">
        <w:rPr>
          <w:position w:val="-6"/>
          <w:sz w:val="16"/>
        </w:rPr>
        <w:t>2</w:t>
      </w:r>
      <w:r w:rsidRPr="003157BE">
        <w:t>  </w:t>
      </w:r>
      <w:r w:rsidR="00D27D96" w:rsidRPr="003157BE">
        <w:rPr>
          <w:rFonts w:ascii="Cambria Math" w:hAnsi="Cambria Math"/>
        </w:rPr>
        <w:t>=</w:t>
      </w:r>
      <w:r w:rsidRPr="003157BE">
        <w:t> </w:t>
      </w:r>
      <w:r w:rsidR="00D27D96" w:rsidRPr="003157BE">
        <w:rPr>
          <w:rFonts w:ascii="Cambria Math" w:hAnsi="Cambria Math"/>
        </w:rPr>
        <w:t>+</w:t>
      </w:r>
      <w:r w:rsidRPr="003157BE">
        <w:t xml:space="preserve">1,0, </w:t>
      </w:r>
      <w:r w:rsidRPr="003157BE">
        <w:rPr>
          <w:i/>
        </w:rPr>
        <w:t>C</w:t>
      </w:r>
      <w:r w:rsidRPr="003157BE">
        <w:rPr>
          <w:position w:val="-6"/>
          <w:sz w:val="16"/>
        </w:rPr>
        <w:t>3</w:t>
      </w:r>
      <w:r w:rsidR="00D27D96" w:rsidRPr="003157BE">
        <w:t> </w:t>
      </w:r>
      <w:r w:rsidR="00D27D96" w:rsidRPr="003157BE">
        <w:rPr>
          <w:rFonts w:ascii="Cambria Math" w:hAnsi="Cambria Math"/>
        </w:rPr>
        <w:t>= +</w:t>
      </w:r>
      <w:r w:rsidRPr="003157BE">
        <w:t xml:space="preserve">0,45 and </w:t>
      </w:r>
      <w:r w:rsidRPr="003157BE">
        <w:rPr>
          <w:i/>
        </w:rPr>
        <w:t>C</w:t>
      </w:r>
      <w:r w:rsidRPr="003157BE">
        <w:rPr>
          <w:position w:val="-6"/>
          <w:sz w:val="16"/>
        </w:rPr>
        <w:t>4</w:t>
      </w:r>
      <w:r w:rsidR="00D27D96" w:rsidRPr="003157BE">
        <w:t> </w:t>
      </w:r>
      <w:r w:rsidR="00D27D96" w:rsidRPr="003157BE">
        <w:rPr>
          <w:rFonts w:ascii="Cambria Math" w:hAnsi="Cambria Math"/>
        </w:rPr>
        <w:t>= </w:t>
      </w:r>
      <w:r w:rsidRPr="003157BE">
        <w:sym w:font="Symbol" w:char="F02D"/>
      </w:r>
      <w:r w:rsidRPr="003157BE">
        <w:t>0</w:t>
      </w:r>
      <w:r w:rsidR="00E14541">
        <w:t>,</w:t>
      </w:r>
      <w:r w:rsidRPr="003157BE">
        <w:t>15.</w:t>
      </w:r>
    </w:p>
    <w:p w14:paraId="1B312A7C" w14:textId="38DB5FB5" w:rsidR="00572310" w:rsidRPr="003157BE" w:rsidRDefault="00572310" w:rsidP="00572310">
      <w:pPr>
        <w:pStyle w:val="BodyText"/>
      </w:pPr>
      <w:r w:rsidRPr="003157BE">
        <w:t>(6)</w:t>
      </w:r>
      <w:r w:rsidRPr="003157BE">
        <w:tab/>
        <w:t>Where the anchorage is relatively flexible, the silo is not a retaining silo and the top is restrained by a ring with a second moment of area</w:t>
      </w:r>
      <w:r w:rsidR="00D27D96" w:rsidRPr="003157BE">
        <w:t> </w:t>
      </w:r>
      <w:r w:rsidRPr="003157BE">
        <w:rPr>
          <w:i/>
        </w:rPr>
        <w:t>I</w:t>
      </w:r>
      <w:r w:rsidRPr="003157BE">
        <w:rPr>
          <w:rFonts w:ascii="Symbol" w:hAnsi="Symbol"/>
          <w:position w:val="-4"/>
          <w:sz w:val="18"/>
        </w:rPr>
        <w:t></w:t>
      </w:r>
      <w:r w:rsidRPr="003157BE">
        <w:t xml:space="preserve"> greater than 1</w:t>
      </w:r>
      <w:r w:rsidR="00E14541">
        <w:t> </w:t>
      </w:r>
      <w:r w:rsidRPr="003157BE">
        <w:t>000</w:t>
      </w:r>
      <w:r w:rsidR="00D27D96" w:rsidRPr="003157BE">
        <w:t> </w:t>
      </w:r>
      <w:r w:rsidRPr="003157BE">
        <w:rPr>
          <w:i/>
        </w:rPr>
        <w:t>I</w:t>
      </w:r>
      <w:r w:rsidRPr="003157BE">
        <w:rPr>
          <w:rFonts w:ascii="Symbol" w:hAnsi="Symbol"/>
          <w:position w:val="-4"/>
          <w:sz w:val="18"/>
        </w:rPr>
        <w:t></w:t>
      </w:r>
      <w:r w:rsidRPr="003157BE">
        <w:rPr>
          <w:position w:val="-4"/>
          <w:sz w:val="18"/>
        </w:rPr>
        <w:t>,min</w:t>
      </w:r>
      <w:r w:rsidRPr="003157BE">
        <w:t xml:space="preserve"> (Formula</w:t>
      </w:r>
      <w:r w:rsidR="00D27D96" w:rsidRPr="003157BE">
        <w:t> </w:t>
      </w:r>
      <w:r w:rsidRPr="003157BE">
        <w:t>(8.1)), the following procedure is permitted.</w:t>
      </w:r>
    </w:p>
    <w:p w14:paraId="4837A785" w14:textId="77183140" w:rsidR="00572310" w:rsidRPr="003157BE" w:rsidRDefault="00572310" w:rsidP="00572310">
      <w:pPr>
        <w:pStyle w:val="BodyText"/>
      </w:pPr>
      <w:r w:rsidRPr="003157BE">
        <w:t>(7)</w:t>
      </w:r>
      <w:r w:rsidRPr="003157BE">
        <w:tab/>
        <w:t xml:space="preserve">The low stiffness of the anchorage may be used to reduce the required design forces in the anchorages, by reducing the axial membrane stress resultant given by Formula (8.30) by the coefficient </w:t>
      </w:r>
      <w:r w:rsidRPr="003157BE">
        <w:rPr>
          <w:i/>
        </w:rPr>
        <w:t>k</w:t>
      </w:r>
      <w:r w:rsidRPr="003157BE">
        <w:rPr>
          <w:position w:val="-4"/>
          <w:sz w:val="18"/>
        </w:rPr>
        <w:t>red</w:t>
      </w:r>
      <w:r w:rsidRPr="003157BE">
        <w:t xml:space="preserve"> as:</w:t>
      </w:r>
    </w:p>
    <w:p w14:paraId="1A22764E" w14:textId="77777777" w:rsidR="00572310" w:rsidRPr="003157BE" w:rsidRDefault="00572310" w:rsidP="00572310">
      <w:pPr>
        <w:pStyle w:val="Formula"/>
      </w:pPr>
      <w:r w:rsidRPr="003157BE">
        <w:rPr>
          <w:position w:val="-16"/>
        </w:rPr>
        <w:object w:dxaOrig="1860" w:dyaOrig="420" w14:anchorId="3CE9417D">
          <v:shape id="_x0000_i1246" type="#_x0000_t75" style="width:91.5pt;height:22.5pt" o:ole="">
            <v:imagedata r:id="rId456" o:title=""/>
          </v:shape>
          <o:OLEObject Type="Embed" ProgID="Equation.DSMT4" ShapeID="_x0000_i1246" DrawAspect="Content" ObjectID="_1772532341" r:id="rId457"/>
        </w:object>
      </w:r>
      <w:r w:rsidRPr="003157BE">
        <w:tab/>
        <w:t>(8.34</w:t>
      </w:r>
      <w:r w:rsidRPr="003157BE">
        <w:rPr>
          <w:szCs w:val="22"/>
        </w:rPr>
        <w:t>)</w:t>
      </w:r>
    </w:p>
    <w:p w14:paraId="372151C6" w14:textId="3F69D44B" w:rsidR="00572310" w:rsidRPr="003157BE" w:rsidRDefault="00572310" w:rsidP="00572310">
      <w:pPr>
        <w:pStyle w:val="BodyText"/>
      </w:pPr>
      <w:r w:rsidRPr="003157BE">
        <w:t>with</w:t>
      </w:r>
    </w:p>
    <w:bookmarkStart w:id="1277" w:name="OLE_LINK5"/>
    <w:bookmarkStart w:id="1278" w:name="OLE_LINK6"/>
    <w:bookmarkStart w:id="1279" w:name="OLE_LINK8"/>
    <w:p w14:paraId="144ADEB1" w14:textId="78E94C6E" w:rsidR="00572310" w:rsidRPr="003157BE" w:rsidRDefault="00572310" w:rsidP="00572310">
      <w:pPr>
        <w:pStyle w:val="Formula"/>
      </w:pPr>
      <w:r w:rsidRPr="003157BE">
        <w:rPr>
          <w:position w:val="-14"/>
        </w:rPr>
        <w:object w:dxaOrig="1780" w:dyaOrig="420" w14:anchorId="5B822D9A">
          <v:shape id="_x0000_i1247" type="#_x0000_t75" style="width:88.5pt;height:22.5pt" o:ole="">
            <v:imagedata r:id="rId458" o:title=""/>
          </v:shape>
          <o:OLEObject Type="Embed" ProgID="Equation.DSMT4" ShapeID="_x0000_i1247" DrawAspect="Content" ObjectID="_1772532342" r:id="rId459"/>
        </w:object>
      </w:r>
      <w:bookmarkEnd w:id="1277"/>
      <w:bookmarkEnd w:id="1278"/>
      <w:bookmarkEnd w:id="1279"/>
      <w:r w:rsidRPr="003157BE">
        <w:t>but</w:t>
      </w:r>
      <w:r w:rsidRPr="003157BE">
        <w:rPr>
          <w:position w:val="-14"/>
        </w:rPr>
        <w:object w:dxaOrig="999" w:dyaOrig="400" w14:anchorId="2C1C5AF1">
          <v:shape id="_x0000_i1248" type="#_x0000_t75" style="width:49.5pt;height:19.5pt" o:ole="">
            <v:imagedata r:id="rId460" o:title=""/>
          </v:shape>
          <o:OLEObject Type="Embed" ProgID="Equation.DSMT4" ShapeID="_x0000_i1248" DrawAspect="Content" ObjectID="_1772532343" r:id="rId461"/>
        </w:object>
      </w:r>
      <w:r w:rsidRPr="003157BE">
        <w:tab/>
        <w:t>(8.35</w:t>
      </w:r>
      <w:r w:rsidRPr="003157BE">
        <w:rPr>
          <w:szCs w:val="22"/>
        </w:rPr>
        <w:t>)</w:t>
      </w:r>
    </w:p>
    <w:p w14:paraId="174DE3E6" w14:textId="77777777" w:rsidR="00572310" w:rsidRPr="003157BE" w:rsidRDefault="00572310" w:rsidP="00572310">
      <w:pPr>
        <w:pStyle w:val="BodyText"/>
      </w:pPr>
      <w:r w:rsidRPr="003157BE">
        <w:t xml:space="preserve">where </w:t>
      </w:r>
      <w:r w:rsidRPr="003157BE">
        <w:rPr>
          <w:i/>
        </w:rPr>
        <w:t xml:space="preserve">K </w:t>
      </w:r>
      <w:r w:rsidRPr="003157BE">
        <w:t>is the calculated smeared stiffness of the discrete anchorages in (kN/mm) per metre of the circumference.</w:t>
      </w:r>
    </w:p>
    <w:p w14:paraId="222CBFDB" w14:textId="63C1C80D" w:rsidR="00572310" w:rsidRPr="003157BE" w:rsidRDefault="00572310" w:rsidP="00572310">
      <w:pPr>
        <w:pStyle w:val="Note"/>
      </w:pPr>
      <w:r w:rsidRPr="003157BE">
        <w:t>NOTE</w:t>
      </w:r>
      <w:r w:rsidRPr="003157BE">
        <w:tab/>
        <w:t xml:space="preserve">If </w:t>
      </w:r>
      <w:r w:rsidRPr="003157BE">
        <w:rPr>
          <w:i/>
        </w:rPr>
        <w:t>K</w:t>
      </w:r>
      <w:r w:rsidRPr="003157BE">
        <w:t xml:space="preserve"> is greater than 300</w:t>
      </w:r>
      <w:r w:rsidR="00BF39B8" w:rsidRPr="003157BE">
        <w:t> </w:t>
      </w:r>
      <w:r w:rsidRPr="003157BE">
        <w:t xml:space="preserve">kN/mm per m of the circumference, there is no reduction in the anchorage force. The reduction becomes very significant if </w:t>
      </w:r>
      <w:r w:rsidRPr="003157BE">
        <w:rPr>
          <w:i/>
        </w:rPr>
        <w:t>K</w:t>
      </w:r>
      <w:r w:rsidRPr="003157BE">
        <w:t xml:space="preserve"> is less than about 20</w:t>
      </w:r>
      <w:r w:rsidR="00BF39B8" w:rsidRPr="003157BE">
        <w:t> </w:t>
      </w:r>
      <w:r w:rsidRPr="003157BE">
        <w:t>(kN/mm)/m.</w:t>
      </w:r>
    </w:p>
    <w:p w14:paraId="29C8EB1C" w14:textId="5C6C7448" w:rsidR="00572310" w:rsidRPr="003157BE" w:rsidRDefault="00572310" w:rsidP="0002596A">
      <w:pPr>
        <w:pStyle w:val="Heading2"/>
      </w:pPr>
      <w:bookmarkStart w:id="1280" w:name="_Toc125624817"/>
      <w:bookmarkStart w:id="1281" w:name="_Toc150445094"/>
      <w:bookmarkStart w:id="1282" w:name="_Toc92112185"/>
      <w:bookmarkStart w:id="1283" w:name="_Toc93425335"/>
      <w:r w:rsidRPr="003157BE">
        <w:t>Isotropic walled cylindrical shells with vertical stiffeners with the base fully supported</w:t>
      </w:r>
      <w:bookmarkEnd w:id="1280"/>
      <w:bookmarkEnd w:id="1281"/>
    </w:p>
    <w:p w14:paraId="1BF04DA4" w14:textId="47B5C8E5" w:rsidR="00572310" w:rsidRPr="003157BE" w:rsidRDefault="00572310" w:rsidP="00572310">
      <w:pPr>
        <w:pStyle w:val="BodyText"/>
      </w:pPr>
      <w:r w:rsidRPr="003157BE">
        <w:t>(1)</w:t>
      </w:r>
      <w:r w:rsidRPr="003157BE">
        <w:tab/>
        <w:t>The incompatibility of the radial displacements of the isotropic shell and the attached stiffener at the base boundary should be considered in designing the details of the base boundary.</w:t>
      </w:r>
    </w:p>
    <w:p w14:paraId="6CDF5674" w14:textId="23E8D1C2" w:rsidR="00572310" w:rsidRPr="003157BE" w:rsidRDefault="00572310" w:rsidP="0002596A">
      <w:pPr>
        <w:pStyle w:val="Heading2"/>
      </w:pPr>
      <w:bookmarkStart w:id="1284" w:name="_Toc125624818"/>
      <w:bookmarkStart w:id="1285" w:name="_Toc150445095"/>
      <w:r w:rsidRPr="003157BE">
        <w:t>Corrugated stiffened cylindrical shells with the base fully supported</w:t>
      </w:r>
      <w:bookmarkEnd w:id="1282"/>
      <w:bookmarkEnd w:id="1283"/>
      <w:bookmarkEnd w:id="1284"/>
      <w:bookmarkEnd w:id="1285"/>
    </w:p>
    <w:p w14:paraId="4F04A417" w14:textId="3F86C200" w:rsidR="00572310" w:rsidRPr="003157BE" w:rsidRDefault="00572310" w:rsidP="00572310">
      <w:pPr>
        <w:pStyle w:val="BodyText"/>
      </w:pPr>
      <w:r w:rsidRPr="003157BE">
        <w:t>(1)</w:t>
      </w:r>
      <w:r w:rsidRPr="003157BE">
        <w:tab/>
        <w:t>The incompatibility of the radial displacements of the corrugated shell and the attached stiffener at the base boundary should be considered in designing the details of the base boundary.</w:t>
      </w:r>
    </w:p>
    <w:bookmarkStart w:id="1286" w:name="_Toc92112186"/>
    <w:bookmarkStart w:id="1287" w:name="_Toc17288909"/>
    <w:bookmarkStart w:id="1288" w:name="_Toc17288910"/>
    <w:bookmarkStart w:id="1289" w:name="_Toc154727365"/>
    <w:bookmarkEnd w:id="1267"/>
    <w:bookmarkEnd w:id="1268"/>
    <w:bookmarkEnd w:id="1269"/>
    <w:bookmarkEnd w:id="1270"/>
    <w:bookmarkEnd w:id="1271"/>
    <w:bookmarkEnd w:id="1272"/>
    <w:bookmarkEnd w:id="1273"/>
    <w:bookmarkEnd w:id="1274"/>
    <w:bookmarkEnd w:id="1275"/>
    <w:bookmarkEnd w:id="1276"/>
    <w:bookmarkEnd w:id="1286"/>
    <w:bookmarkEnd w:id="1287"/>
    <w:bookmarkEnd w:id="1288"/>
    <w:p w14:paraId="0017DB41" w14:textId="77777777" w:rsidR="00572310" w:rsidRPr="003157BE" w:rsidRDefault="00572310" w:rsidP="00BF39B8">
      <w:pPr>
        <w:pStyle w:val="Heading1"/>
      </w:pPr>
      <w:r w:rsidRPr="003157BE">
        <w:lastRenderedPageBreak/>
        <w:fldChar w:fldCharType="begin"/>
      </w:r>
      <w:r w:rsidRPr="003157BE">
        <w:instrText xml:space="preserve">  </w:instrText>
      </w:r>
      <w:r w:rsidRPr="003157BE">
        <w:fldChar w:fldCharType="end"/>
      </w:r>
      <w:bookmarkStart w:id="1290" w:name="_Ref53133190"/>
      <w:bookmarkStart w:id="1291" w:name="_Toc78905637"/>
      <w:bookmarkStart w:id="1292" w:name="_Toc79220879"/>
      <w:bookmarkStart w:id="1293" w:name="_Toc81813663"/>
      <w:bookmarkStart w:id="1294" w:name="_Toc81815748"/>
      <w:bookmarkStart w:id="1295" w:name="_Toc92112187"/>
      <w:bookmarkStart w:id="1296" w:name="_Toc93425336"/>
      <w:bookmarkStart w:id="1297" w:name="_Toc125624819"/>
      <w:bookmarkStart w:id="1298" w:name="_Toc150445096"/>
      <w:r w:rsidRPr="003157BE">
        <w:t xml:space="preserve">Ultimate limit state </w:t>
      </w:r>
      <w:r w:rsidRPr="003157BE">
        <w:fldChar w:fldCharType="begin"/>
      </w:r>
      <w:r w:rsidRPr="003157BE">
        <w:instrText xml:space="preserve">  </w:instrText>
      </w:r>
      <w:r w:rsidRPr="003157BE">
        <w:fldChar w:fldCharType="end"/>
      </w:r>
      <w:r w:rsidRPr="003157BE">
        <w:t>design of isotropic conical hoppers</w:t>
      </w:r>
      <w:bookmarkEnd w:id="1289"/>
      <w:bookmarkEnd w:id="1290"/>
      <w:bookmarkEnd w:id="1291"/>
      <w:bookmarkEnd w:id="1292"/>
      <w:bookmarkEnd w:id="1293"/>
      <w:bookmarkEnd w:id="1294"/>
      <w:bookmarkEnd w:id="1295"/>
      <w:bookmarkEnd w:id="1296"/>
      <w:bookmarkEnd w:id="1297"/>
      <w:bookmarkEnd w:id="1298"/>
    </w:p>
    <w:p w14:paraId="2E42F85F" w14:textId="77777777" w:rsidR="00572310" w:rsidRPr="003157BE" w:rsidRDefault="00572310" w:rsidP="0002596A">
      <w:pPr>
        <w:pStyle w:val="Heading2"/>
      </w:pPr>
      <w:bookmarkStart w:id="1299" w:name="_Toc395944787"/>
      <w:bookmarkStart w:id="1300" w:name="_Toc395945849"/>
      <w:bookmarkStart w:id="1301" w:name="_Toc396275328"/>
      <w:bookmarkStart w:id="1302" w:name="_Toc397139881"/>
      <w:bookmarkStart w:id="1303" w:name="_Toc397441766"/>
      <w:bookmarkStart w:id="1304" w:name="_Toc415029823"/>
      <w:bookmarkStart w:id="1305" w:name="_Toc423660256"/>
      <w:bookmarkStart w:id="1306" w:name="_Toc423660422"/>
      <w:bookmarkStart w:id="1307" w:name="_Toc423751779"/>
      <w:bookmarkStart w:id="1308" w:name="_Toc423852706"/>
      <w:bookmarkStart w:id="1309" w:name="_Toc443908940"/>
      <w:bookmarkStart w:id="1310" w:name="_Toc452715801"/>
      <w:bookmarkStart w:id="1311" w:name="_Toc454464209"/>
      <w:bookmarkStart w:id="1312" w:name="_Toc454470098"/>
      <w:bookmarkStart w:id="1313" w:name="_Toc454471511"/>
      <w:bookmarkStart w:id="1314" w:name="_Toc454493541"/>
      <w:bookmarkStart w:id="1315" w:name="_Toc454617544"/>
      <w:bookmarkStart w:id="1316" w:name="_Toc454618446"/>
      <w:bookmarkStart w:id="1317" w:name="_Toc454787190"/>
      <w:bookmarkStart w:id="1318" w:name="_Toc154727366"/>
      <w:bookmarkStart w:id="1319" w:name="_Toc78905638"/>
      <w:bookmarkStart w:id="1320" w:name="_Toc79220880"/>
      <w:bookmarkStart w:id="1321" w:name="_Toc81813664"/>
      <w:bookmarkStart w:id="1322" w:name="_Toc81815749"/>
      <w:bookmarkStart w:id="1323" w:name="_Toc92112188"/>
      <w:bookmarkStart w:id="1324" w:name="_Toc93425337"/>
      <w:bookmarkStart w:id="1325" w:name="_Toc125624820"/>
      <w:bookmarkStart w:id="1326" w:name="_Toc150445097"/>
      <w:r w:rsidRPr="003157BE">
        <w:t>Basis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5A3F3159" w14:textId="77777777" w:rsidR="00572310" w:rsidRPr="003157BE" w:rsidRDefault="00572310" w:rsidP="00BF39B8">
      <w:pPr>
        <w:pStyle w:val="Heading3"/>
      </w:pPr>
      <w:bookmarkStart w:id="1327" w:name="_Toc78905639"/>
      <w:r w:rsidRPr="003157BE">
        <w:t>General</w:t>
      </w:r>
      <w:bookmarkEnd w:id="1327"/>
    </w:p>
    <w:p w14:paraId="45550CD5" w14:textId="68E93F4C" w:rsidR="00572310" w:rsidRPr="003157BE" w:rsidRDefault="00572310" w:rsidP="00572310">
      <w:pPr>
        <w:pStyle w:val="BodyText"/>
      </w:pPr>
      <w:r w:rsidRPr="003157BE">
        <w:t>(1)</w:t>
      </w:r>
      <w:r w:rsidRPr="003157BE">
        <w:tab/>
        <w:t>Conical hoppers should be so proportioned that the basic design requirements for ultimate limit states given in Clause</w:t>
      </w:r>
      <w:r w:rsidR="00BF39B8" w:rsidRPr="003157BE">
        <w:t> </w:t>
      </w:r>
      <w:r w:rsidRPr="003157BE">
        <w:fldChar w:fldCharType="begin"/>
      </w:r>
      <w:r w:rsidRPr="003157BE">
        <w:instrText xml:space="preserve"> REF _Ref53133926 \r \h </w:instrText>
      </w:r>
      <w:r w:rsidRPr="003157BE">
        <w:fldChar w:fldCharType="separate"/>
      </w:r>
      <w:r w:rsidR="00456B5C">
        <w:t>4</w:t>
      </w:r>
      <w:r w:rsidRPr="003157BE">
        <w:fldChar w:fldCharType="end"/>
      </w:r>
      <w:r w:rsidRPr="003157BE">
        <w:t xml:space="preserve"> are satisfied.</w:t>
      </w:r>
    </w:p>
    <w:p w14:paraId="6ADA17A0" w14:textId="080098E6" w:rsidR="00572310" w:rsidRPr="003157BE" w:rsidRDefault="00572310" w:rsidP="00572310">
      <w:pPr>
        <w:pStyle w:val="BodyText"/>
      </w:pPr>
      <w:r w:rsidRPr="003157BE">
        <w:t>(2)</w:t>
      </w:r>
      <w:r w:rsidRPr="003157BE">
        <w:tab/>
        <w:t>The provisions defined in this clause are also applicable to steel conical hoppers used within reinforced concrete silos</w:t>
      </w:r>
      <w:r w:rsidR="00BF39B8" w:rsidRPr="003157BE">
        <w:t>.</w:t>
      </w:r>
    </w:p>
    <w:p w14:paraId="4BC94392" w14:textId="77777777" w:rsidR="00572310" w:rsidRPr="003157BE" w:rsidRDefault="00572310" w:rsidP="00572310">
      <w:pPr>
        <w:pStyle w:val="BodyText"/>
      </w:pPr>
      <w:r w:rsidRPr="003157BE">
        <w:t>(3)</w:t>
      </w:r>
      <w:r w:rsidRPr="003157BE">
        <w:tab/>
        <w:t>The safety assessment of the conical shell should be conducted using the provisions of EN 1993</w:t>
      </w:r>
      <w:r w:rsidRPr="003157BE">
        <w:noBreakHyphen/>
        <w:t>1</w:t>
      </w:r>
      <w:r w:rsidRPr="003157BE">
        <w:noBreakHyphen/>
        <w:t>6.</w:t>
      </w:r>
    </w:p>
    <w:p w14:paraId="033207FE" w14:textId="77777777" w:rsidR="00572310" w:rsidRPr="003157BE" w:rsidRDefault="00572310" w:rsidP="00BF39B8">
      <w:pPr>
        <w:pStyle w:val="Heading3"/>
      </w:pPr>
      <w:r w:rsidRPr="003157BE">
        <w:t>Distinctions between hopper shell forms</w:t>
      </w:r>
    </w:p>
    <w:p w14:paraId="3169477B" w14:textId="77777777" w:rsidR="00572310" w:rsidRPr="003157BE" w:rsidRDefault="00572310" w:rsidP="00572310">
      <w:pPr>
        <w:pStyle w:val="BodyText"/>
      </w:pPr>
      <w:r w:rsidRPr="003157BE">
        <w:t>(1)</w:t>
      </w:r>
      <w:r w:rsidRPr="003157BE">
        <w:tab/>
        <w:t>A hopper wall constructed from flat rolled steel sheet should be termed 'isotropic'.</w:t>
      </w:r>
    </w:p>
    <w:p w14:paraId="2EE819F8" w14:textId="77777777" w:rsidR="00572310" w:rsidRPr="003157BE" w:rsidRDefault="00572310" w:rsidP="00572310">
      <w:pPr>
        <w:pStyle w:val="BodyText"/>
      </w:pPr>
      <w:r w:rsidRPr="003157BE">
        <w:t>(2)</w:t>
      </w:r>
      <w:r w:rsidRPr="003157BE">
        <w:tab/>
        <w:t>A hopper wall with stiffeners attached to the outside should be termed 'externally stiffened'.</w:t>
      </w:r>
    </w:p>
    <w:p w14:paraId="1939193C" w14:textId="77777777" w:rsidR="00572310" w:rsidRPr="003157BE" w:rsidRDefault="00572310" w:rsidP="00572310">
      <w:pPr>
        <w:pStyle w:val="BodyText"/>
      </w:pPr>
      <w:r w:rsidRPr="003157BE">
        <w:t>(3)</w:t>
      </w:r>
      <w:r w:rsidRPr="003157BE">
        <w:tab/>
        <w:t>A hopper that is mounted on a structural framework or columns beneath the body of the hoper is termed ‘externally supported’.</w:t>
      </w:r>
    </w:p>
    <w:p w14:paraId="3E89D9FB" w14:textId="19F6649C" w:rsidR="00572310" w:rsidRPr="003157BE" w:rsidRDefault="00572310" w:rsidP="00572310">
      <w:pPr>
        <w:pStyle w:val="BodyText"/>
      </w:pPr>
      <w:r w:rsidRPr="003157BE">
        <w:t>(4)</w:t>
      </w:r>
      <w:r w:rsidRPr="003157BE">
        <w:tab/>
        <w:t>A hopper with more than one discharge orifice should be termed 'multiple outlet'.</w:t>
      </w:r>
    </w:p>
    <w:p w14:paraId="497C3B17" w14:textId="77777777" w:rsidR="00572310" w:rsidRPr="003157BE" w:rsidRDefault="00572310" w:rsidP="00572310">
      <w:pPr>
        <w:pStyle w:val="BodyText"/>
      </w:pPr>
      <w:r w:rsidRPr="003157BE">
        <w:t>(5)</w:t>
      </w:r>
      <w:r w:rsidRPr="003157BE">
        <w:tab/>
        <w:t>A hopper which forms part of a silo supported on discrete column or bracket supports should be termed 'discretely supported', even though the discrete supports are not directly beneath the hopper.</w:t>
      </w:r>
    </w:p>
    <w:p w14:paraId="3DF3B114" w14:textId="77777777" w:rsidR="00572310" w:rsidRPr="003157BE" w:rsidRDefault="00572310" w:rsidP="0002596A">
      <w:pPr>
        <w:pStyle w:val="Heading2"/>
      </w:pPr>
      <w:bookmarkStart w:id="1328" w:name="_Toc92112189"/>
      <w:bookmarkStart w:id="1329" w:name="_Toc93425338"/>
      <w:bookmarkStart w:id="1330" w:name="_Toc125624821"/>
      <w:bookmarkStart w:id="1331" w:name="_Toc150445098"/>
      <w:r w:rsidRPr="003157BE">
        <w:t>I</w:t>
      </w:r>
      <w:bookmarkStart w:id="1332" w:name="_Toc78905640"/>
      <w:bookmarkStart w:id="1333" w:name="_Toc92112190"/>
      <w:bookmarkEnd w:id="1328"/>
      <w:r w:rsidRPr="003157BE">
        <w:t>sotropic hopper wall design</w:t>
      </w:r>
      <w:bookmarkEnd w:id="1329"/>
      <w:bookmarkEnd w:id="1330"/>
      <w:bookmarkEnd w:id="1332"/>
      <w:bookmarkEnd w:id="1333"/>
      <w:bookmarkEnd w:id="1331"/>
    </w:p>
    <w:p w14:paraId="48DD304B" w14:textId="77777777" w:rsidR="00572310" w:rsidRPr="003157BE" w:rsidRDefault="00572310" w:rsidP="00BF39B8">
      <w:pPr>
        <w:pStyle w:val="BodyText"/>
      </w:pPr>
      <w:r w:rsidRPr="003157BE">
        <w:t>(1)</w:t>
      </w:r>
      <w:r w:rsidRPr="003157BE">
        <w:tab/>
        <w:t>The conical wall of an isotropic walled hopper should be checked for:</w:t>
      </w:r>
    </w:p>
    <w:p w14:paraId="689299E4" w14:textId="77777777" w:rsidR="00572310" w:rsidRPr="003157BE" w:rsidRDefault="00572310" w:rsidP="00310489">
      <w:pPr>
        <w:pStyle w:val="ListContinue1"/>
        <w:ind w:left="426"/>
      </w:pPr>
      <w:r w:rsidRPr="003157BE">
        <w:t>resistance to rupture under internal pressure and wall friction;</w:t>
      </w:r>
    </w:p>
    <w:p w14:paraId="5B26A834" w14:textId="77777777" w:rsidR="00572310" w:rsidRPr="003157BE" w:rsidRDefault="00572310" w:rsidP="00310489">
      <w:pPr>
        <w:pStyle w:val="ListContinue1"/>
        <w:ind w:left="426"/>
      </w:pPr>
      <w:r w:rsidRPr="003157BE">
        <w:t>resistance to local yielding in bending at the transition;</w:t>
      </w:r>
    </w:p>
    <w:p w14:paraId="750FADB3" w14:textId="77777777" w:rsidR="00572310" w:rsidRPr="003157BE" w:rsidRDefault="00572310" w:rsidP="00310489">
      <w:pPr>
        <w:pStyle w:val="ListContinue1"/>
        <w:ind w:left="426"/>
      </w:pPr>
      <w:r w:rsidRPr="003157BE">
        <w:t>resistance to fatigue failure;</w:t>
      </w:r>
    </w:p>
    <w:p w14:paraId="7587B1EC" w14:textId="77777777" w:rsidR="00572310" w:rsidRPr="003157BE" w:rsidRDefault="00572310" w:rsidP="00310489">
      <w:pPr>
        <w:pStyle w:val="ListContinue1"/>
        <w:ind w:left="426"/>
      </w:pPr>
      <w:r w:rsidRPr="003157BE">
        <w:t>resistance of joints (connections);</w:t>
      </w:r>
    </w:p>
    <w:p w14:paraId="71C19B59" w14:textId="77777777" w:rsidR="00572310" w:rsidRPr="003157BE" w:rsidRDefault="00572310" w:rsidP="00310489">
      <w:pPr>
        <w:pStyle w:val="ListContinue1"/>
        <w:ind w:left="426"/>
      </w:pPr>
      <w:r w:rsidRPr="003157BE">
        <w:t>resistance to buckling under transverse loads from feeders and attachments;</w:t>
      </w:r>
    </w:p>
    <w:p w14:paraId="2B71A5D6" w14:textId="77777777" w:rsidR="00572310" w:rsidRPr="003157BE" w:rsidRDefault="00572310" w:rsidP="00310489">
      <w:pPr>
        <w:pStyle w:val="ListContinue1"/>
        <w:ind w:left="426"/>
      </w:pPr>
      <w:r w:rsidRPr="003157BE">
        <w:t>local effects.</w:t>
      </w:r>
    </w:p>
    <w:p w14:paraId="41F3CA00" w14:textId="634AC684" w:rsidR="00572310" w:rsidRPr="003157BE" w:rsidRDefault="00572310" w:rsidP="00572310">
      <w:pPr>
        <w:pStyle w:val="BodyText"/>
      </w:pPr>
      <w:r w:rsidRPr="003157BE">
        <w:t>(2)</w:t>
      </w:r>
      <w:r w:rsidRPr="003157BE">
        <w:tab/>
        <w:t>Where a hopper wall is structurally independent of a vertical cylindrical wall, the radial displacement of the hopper top and transition junction should be checked to ensure that no compatibility issues can arise.</w:t>
      </w:r>
    </w:p>
    <w:p w14:paraId="409931E0" w14:textId="44233DEB" w:rsidR="00572310" w:rsidRPr="003157BE" w:rsidRDefault="00572310" w:rsidP="00572310">
      <w:pPr>
        <w:pStyle w:val="BodyText"/>
      </w:pPr>
      <w:r w:rsidRPr="003157BE">
        <w:t>(3)</w:t>
      </w:r>
      <w:r w:rsidRPr="003157BE">
        <w:tab/>
        <w:t>The hopper wall should satisfy the provisions of EN</w:t>
      </w:r>
      <w:r w:rsidR="00890B1E" w:rsidRPr="003157BE">
        <w:t> </w:t>
      </w:r>
      <w:r w:rsidRPr="003157BE">
        <w:t>1993</w:t>
      </w:r>
      <w:r w:rsidR="00890B1E" w:rsidRPr="003157BE">
        <w:noBreakHyphen/>
      </w:r>
      <w:r w:rsidRPr="003157BE">
        <w:t>1</w:t>
      </w:r>
      <w:r w:rsidR="00890B1E" w:rsidRPr="003157BE">
        <w:noBreakHyphen/>
      </w:r>
      <w:r w:rsidRPr="003157BE">
        <w:t>6, except where 9.3 and 9.4 provide conditions that are deemed to satisfy the provisions of that standard.</w:t>
      </w:r>
    </w:p>
    <w:p w14:paraId="501B29FA" w14:textId="2F671B83" w:rsidR="00572310" w:rsidRPr="003157BE" w:rsidRDefault="00572310" w:rsidP="00572310">
      <w:pPr>
        <w:pStyle w:val="BodyText"/>
      </w:pPr>
      <w:r w:rsidRPr="003157BE">
        <w:t>(4)</w:t>
      </w:r>
      <w:r w:rsidRPr="003157BE">
        <w:tab/>
        <w:t xml:space="preserve">The rules given in 9.3 and 9.4 may be used for hoppers with hopper half angles in the range </w:t>
      </w:r>
      <w:r w:rsidR="003F6D9D" w:rsidRPr="003157BE">
        <w:rPr>
          <w:position w:val="-10"/>
        </w:rPr>
        <w:object w:dxaOrig="1200" w:dyaOrig="320" w14:anchorId="56D99BE7">
          <v:shape id="_x0000_i1249" type="#_x0000_t75" style="width:60pt;height:16.5pt" o:ole="">
            <v:imagedata r:id="rId462" o:title=""/>
          </v:shape>
          <o:OLEObject Type="Embed" ProgID="Equation.DSMT4" ShapeID="_x0000_i1249" DrawAspect="Content" ObjectID="_1772532344" r:id="rId463"/>
        </w:object>
      </w:r>
      <w:r w:rsidRPr="003157BE">
        <w:t>.</w:t>
      </w:r>
    </w:p>
    <w:p w14:paraId="3D26403A" w14:textId="26406A38" w:rsidR="00572310" w:rsidRPr="003157BE" w:rsidRDefault="00572310" w:rsidP="00890B1E">
      <w:pPr>
        <w:pStyle w:val="BodyText"/>
        <w:keepNext/>
      </w:pPr>
      <w:r w:rsidRPr="003157BE">
        <w:lastRenderedPageBreak/>
        <w:t>(5)</w:t>
      </w:r>
      <w:r w:rsidRPr="003157BE">
        <w:tab/>
        <w:t>For hoppers in Silo Group</w:t>
      </w:r>
      <w:r w:rsidR="00890B1E" w:rsidRPr="003157BE">
        <w:t> </w:t>
      </w:r>
      <w:r w:rsidRPr="003157BE">
        <w:t>1, the cyclic plasticity and fatigue limit states may be ignored, provided that both the following two conditions are met:</w:t>
      </w:r>
    </w:p>
    <w:p w14:paraId="7F7AB3D4" w14:textId="6229AE7E" w:rsidR="00572310" w:rsidRPr="00704EFF" w:rsidRDefault="00572310" w:rsidP="00B1753D">
      <w:pPr>
        <w:pStyle w:val="ListNumber1"/>
        <w:numPr>
          <w:ilvl w:val="0"/>
          <w:numId w:val="42"/>
        </w:numPr>
        <w:rPr>
          <w:lang w:val="en-GB"/>
        </w:rPr>
      </w:pPr>
      <w:r w:rsidRPr="00704EFF">
        <w:rPr>
          <w:lang w:val="en-GB"/>
        </w:rPr>
        <w:t xml:space="preserve">The design for the rupture at the transition junction should be carried out using an enhanced partial factor of </w:t>
      </w:r>
      <w:r w:rsidRPr="00704EFF">
        <w:rPr>
          <w:rFonts w:ascii="Symbol" w:hAnsi="Symbol"/>
          <w:i/>
          <w:lang w:val="en-GB"/>
        </w:rPr>
        <w:t></w:t>
      </w:r>
      <w:r w:rsidRPr="00704EFF">
        <w:rPr>
          <w:position w:val="-6"/>
          <w:sz w:val="16"/>
          <w:lang w:val="en-GB"/>
        </w:rPr>
        <w:t>M2</w:t>
      </w:r>
      <w:r w:rsidRPr="00704EFF">
        <w:rPr>
          <w:lang w:val="en-GB"/>
        </w:rPr>
        <w:t> </w:t>
      </w:r>
      <w:r w:rsidR="00E34550" w:rsidRPr="00704EFF">
        <w:rPr>
          <w:rFonts w:ascii="Cambria Math" w:hAnsi="Cambria Math"/>
          <w:lang w:val="en-GB"/>
        </w:rPr>
        <w:t>=</w:t>
      </w:r>
      <w:r w:rsidR="00E34550" w:rsidRPr="00704EFF">
        <w:rPr>
          <w:lang w:val="en-GB"/>
        </w:rPr>
        <w:t> </w:t>
      </w:r>
      <w:r w:rsidRPr="00704EFF">
        <w:rPr>
          <w:rFonts w:ascii="Symbol" w:hAnsi="Symbol"/>
          <w:i/>
          <w:lang w:val="en-GB"/>
        </w:rPr>
        <w:t></w:t>
      </w:r>
      <w:r w:rsidRPr="00704EFF">
        <w:rPr>
          <w:position w:val="-6"/>
          <w:sz w:val="16"/>
          <w:lang w:val="en-GB"/>
        </w:rPr>
        <w:t>M2g</w:t>
      </w:r>
      <w:r w:rsidR="00E34550" w:rsidRPr="00704EFF">
        <w:rPr>
          <w:lang w:val="en-GB"/>
        </w:rPr>
        <w:t> </w:t>
      </w:r>
      <w:r w:rsidR="00E34550" w:rsidRPr="00704EFF">
        <w:rPr>
          <w:rFonts w:ascii="Cambria Math" w:hAnsi="Cambria Math"/>
          <w:lang w:val="en-GB"/>
        </w:rPr>
        <w:t>=</w:t>
      </w:r>
      <w:r w:rsidR="00E34550" w:rsidRPr="00704EFF">
        <w:rPr>
          <w:lang w:val="en-GB"/>
        </w:rPr>
        <w:t> </w:t>
      </w:r>
      <w:r w:rsidRPr="00704EFF">
        <w:rPr>
          <w:lang w:val="en-GB"/>
        </w:rPr>
        <w:t>1,40.</w:t>
      </w:r>
    </w:p>
    <w:p w14:paraId="2151C627" w14:textId="77777777" w:rsidR="00572310" w:rsidRPr="00704EFF" w:rsidRDefault="00572310" w:rsidP="00B1753D">
      <w:pPr>
        <w:pStyle w:val="ListNumber1"/>
        <w:numPr>
          <w:ilvl w:val="0"/>
          <w:numId w:val="42"/>
        </w:numPr>
        <w:rPr>
          <w:lang w:val="en-GB"/>
        </w:rPr>
      </w:pPr>
      <w:r w:rsidRPr="00704EFF">
        <w:rPr>
          <w:lang w:val="en-GB"/>
        </w:rPr>
        <w:t>No local meridional stiffeners or supports are attached to the hopper wall adjacent to the transition junction.</w:t>
      </w:r>
      <w:bookmarkStart w:id="1334" w:name="_Toc395944788"/>
      <w:bookmarkStart w:id="1335" w:name="_Toc395945850"/>
      <w:bookmarkStart w:id="1336" w:name="_Toc396275329"/>
      <w:bookmarkStart w:id="1337" w:name="_Toc397139882"/>
      <w:bookmarkStart w:id="1338" w:name="_Toc397441767"/>
      <w:bookmarkStart w:id="1339" w:name="_Toc415029824"/>
      <w:bookmarkStart w:id="1340" w:name="_Toc423660257"/>
      <w:bookmarkStart w:id="1341" w:name="_Toc423660423"/>
    </w:p>
    <w:p w14:paraId="592B7CA4" w14:textId="0157711B" w:rsidR="00572310" w:rsidRPr="003157BE" w:rsidRDefault="00572310" w:rsidP="00572310">
      <w:pPr>
        <w:pStyle w:val="Note"/>
      </w:pPr>
      <w:bookmarkStart w:id="1342" w:name="_Toc423751780"/>
      <w:bookmarkStart w:id="1343" w:name="_Toc423852707"/>
      <w:bookmarkStart w:id="1344" w:name="_Toc443908941"/>
      <w:bookmarkStart w:id="1345" w:name="_Toc452715802"/>
      <w:r w:rsidRPr="003157BE">
        <w:t>NOTE</w:t>
      </w:r>
      <w:r w:rsidRPr="003157BE">
        <w:tab/>
        <w:t>Meridional stiffeners are not normally necessary on hoppers. The term “adjacent” is used to mean that local bending at the top of the hopper should not be affected by variations associated with discrete stiffeners.</w:t>
      </w:r>
    </w:p>
    <w:p w14:paraId="74597B70" w14:textId="2593556C" w:rsidR="00572310" w:rsidRPr="003157BE" w:rsidRDefault="00572310" w:rsidP="00572310">
      <w:pPr>
        <w:pStyle w:val="BodyText"/>
      </w:pPr>
      <w:r w:rsidRPr="003157BE">
        <w:t>(6)</w:t>
      </w:r>
      <w:r w:rsidRPr="003157BE">
        <w:tab/>
        <w:t>For hoppers in Silo Group 1, the simpler provisions given in Annex</w:t>
      </w:r>
      <w:r w:rsidR="00E34550" w:rsidRPr="003157BE">
        <w:t> </w:t>
      </w:r>
      <w:r w:rsidRPr="003157BE">
        <w:t>A may be used.</w:t>
      </w:r>
    </w:p>
    <w:p w14:paraId="27E16C0E" w14:textId="20B8723C" w:rsidR="00572310" w:rsidRPr="003157BE" w:rsidRDefault="00572310" w:rsidP="00572310">
      <w:pPr>
        <w:pStyle w:val="BodyText"/>
      </w:pPr>
      <w:r w:rsidRPr="003157BE">
        <w:t>(7)</w:t>
      </w:r>
      <w:r w:rsidRPr="003157BE">
        <w:tab/>
        <w:t>For the design of hoppers in Silo Group</w:t>
      </w:r>
      <w:r w:rsidR="00E34550" w:rsidRPr="003157BE">
        <w:t> </w:t>
      </w:r>
      <w:r w:rsidRPr="003157BE">
        <w:t>2 where the wall construction is corrugated with vertical stiffeners, the simpler provisions given in Annex</w:t>
      </w:r>
      <w:r w:rsidR="00E34550" w:rsidRPr="003157BE">
        <w:t> </w:t>
      </w:r>
      <w:r w:rsidRPr="003157BE">
        <w:t>A may also be used. For these silos, the ring girder may be designed using the provisions of Annex</w:t>
      </w:r>
      <w:r w:rsidR="00E34550" w:rsidRPr="003157BE">
        <w:t> </w:t>
      </w:r>
      <w:r w:rsidRPr="003157BE">
        <w:t>B.</w:t>
      </w:r>
    </w:p>
    <w:p w14:paraId="0DFB0C03" w14:textId="77777777" w:rsidR="00572310" w:rsidRPr="003157BE" w:rsidRDefault="00572310" w:rsidP="00572310">
      <w:pPr>
        <w:pStyle w:val="BodyText"/>
      </w:pPr>
      <w:bookmarkStart w:id="1346" w:name="_Toc454464210"/>
      <w:bookmarkStart w:id="1347" w:name="_Toc454470099"/>
      <w:bookmarkStart w:id="1348" w:name="_Toc454471512"/>
      <w:bookmarkStart w:id="1349" w:name="_Toc454493542"/>
      <w:bookmarkStart w:id="1350" w:name="_Toc454617545"/>
      <w:bookmarkStart w:id="1351" w:name="_Toc454618447"/>
      <w:bookmarkStart w:id="1352" w:name="_Toc454787191"/>
      <w:bookmarkStart w:id="1353" w:name="_Toc154727367"/>
      <w:r w:rsidRPr="003157BE">
        <w:t>(8)</w:t>
      </w:r>
      <w:r w:rsidRPr="003157BE">
        <w:tab/>
        <w:t>Where a hopper has sheeting (shell) that is supported on meridional stiffeners, see 9.4.2.</w:t>
      </w:r>
    </w:p>
    <w:p w14:paraId="73088808" w14:textId="18257C7B" w:rsidR="00572310" w:rsidRPr="003157BE" w:rsidRDefault="00572310" w:rsidP="00572310">
      <w:pPr>
        <w:pStyle w:val="BodyText"/>
      </w:pPr>
      <w:r w:rsidRPr="003157BE">
        <w:t>(9)</w:t>
      </w:r>
      <w:r w:rsidRPr="003157BE">
        <w:tab/>
        <w:t>Where the hopper is supported on discrete columns beneath the hopper body, see 9.4.3.</w:t>
      </w:r>
    </w:p>
    <w:bookmarkStart w:id="1354" w:name="_Toc92112192"/>
    <w:bookmarkStart w:id="1355" w:name="_Toc92112193"/>
    <w:bookmarkStart w:id="1356" w:name="_Toc92112195"/>
    <w:bookmarkStart w:id="1357" w:name="_Toc92112196"/>
    <w:bookmarkStart w:id="1358" w:name="_Toc395944789"/>
    <w:bookmarkStart w:id="1359" w:name="_Toc395945851"/>
    <w:bookmarkStart w:id="1360" w:name="_Toc396275330"/>
    <w:bookmarkStart w:id="1361" w:name="_Toc397139883"/>
    <w:bookmarkStart w:id="1362" w:name="_Toc397441768"/>
    <w:bookmarkStart w:id="1363" w:name="_Toc415029825"/>
    <w:bookmarkStart w:id="1364" w:name="_Toc423660258"/>
    <w:bookmarkStart w:id="1365" w:name="_Toc423660424"/>
    <w:bookmarkStart w:id="1366" w:name="_Toc423751781"/>
    <w:bookmarkStart w:id="1367" w:name="_Toc423852708"/>
    <w:bookmarkStart w:id="1368" w:name="_Toc443908942"/>
    <w:bookmarkStart w:id="1369" w:name="_Toc452715803"/>
    <w:bookmarkStart w:id="1370" w:name="_Toc454464211"/>
    <w:bookmarkStart w:id="1371" w:name="_Toc454470100"/>
    <w:bookmarkStart w:id="1372" w:name="_Toc454471513"/>
    <w:bookmarkStart w:id="1373" w:name="_Toc454493543"/>
    <w:bookmarkStart w:id="1374" w:name="_Toc454617546"/>
    <w:bookmarkStart w:id="1375" w:name="_Toc454618448"/>
    <w:bookmarkStart w:id="1376" w:name="_Toc454787192"/>
    <w:bookmarkStart w:id="1377" w:name="_Toc154727368"/>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14:paraId="29579CE9" w14:textId="77777777" w:rsidR="00572310" w:rsidRPr="003157BE" w:rsidRDefault="00572310" w:rsidP="0002596A">
      <w:pPr>
        <w:pStyle w:val="Heading2"/>
      </w:pPr>
      <w:r w:rsidRPr="003157BE">
        <w:fldChar w:fldCharType="begin"/>
      </w:r>
      <w:r w:rsidRPr="003157BE">
        <w:instrText xml:space="preserve">  </w:instrText>
      </w:r>
      <w:r w:rsidRPr="003157BE">
        <w:fldChar w:fldCharType="end"/>
      </w:r>
      <w:bookmarkStart w:id="1378" w:name="_Ref53134012"/>
      <w:bookmarkStart w:id="1379" w:name="_Ref53134195"/>
      <w:bookmarkStart w:id="1380" w:name="_Toc78905642"/>
      <w:bookmarkStart w:id="1381" w:name="_Toc79220882"/>
      <w:bookmarkStart w:id="1382" w:name="_Toc81813666"/>
      <w:bookmarkStart w:id="1383" w:name="_Toc81815751"/>
      <w:bookmarkStart w:id="1384" w:name="_Toc92112197"/>
      <w:bookmarkStart w:id="1385" w:name="_Toc93425339"/>
      <w:bookmarkStart w:id="1386" w:name="_Toc125624822"/>
      <w:bookmarkStart w:id="1387" w:name="_Toc150445099"/>
      <w:r w:rsidRPr="003157BE">
        <w:t>Resistance of isotropic conical hoppers</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12B4FD1" w14:textId="77777777" w:rsidR="00572310" w:rsidRPr="003157BE" w:rsidRDefault="00572310" w:rsidP="00E34550">
      <w:pPr>
        <w:pStyle w:val="Heading3"/>
      </w:pPr>
      <w:bookmarkStart w:id="1388" w:name="_Toc78905643"/>
      <w:r w:rsidRPr="003157BE">
        <w:t>General</w:t>
      </w:r>
      <w:bookmarkEnd w:id="1388"/>
    </w:p>
    <w:p w14:paraId="15A1CF1C" w14:textId="5A37CDA7" w:rsidR="00572310" w:rsidRPr="003157BE" w:rsidRDefault="00572310" w:rsidP="00572310">
      <w:pPr>
        <w:pStyle w:val="BodyText"/>
      </w:pPr>
      <w:r w:rsidRPr="003157BE">
        <w:t>(1)</w:t>
      </w:r>
      <w:r w:rsidRPr="003157BE">
        <w:tab/>
        <w:t>Isotropic or externally stiffened conical hoppers should satisfy the provisions of EN</w:t>
      </w:r>
      <w:r w:rsidR="00F478E2" w:rsidRPr="003157BE">
        <w:t> </w:t>
      </w:r>
      <w:r w:rsidRPr="003157BE">
        <w:t>1993</w:t>
      </w:r>
      <w:r w:rsidR="00F478E2" w:rsidRPr="003157BE">
        <w:noBreakHyphen/>
      </w:r>
      <w:r w:rsidRPr="003157BE">
        <w:t>1</w:t>
      </w:r>
      <w:r w:rsidR="00F478E2" w:rsidRPr="003157BE">
        <w:noBreakHyphen/>
      </w:r>
      <w:r w:rsidRPr="003157BE">
        <w:t>6. Alternatively, these may be deemed to be satisfied using the assessments of the design resistance given here.</w:t>
      </w:r>
    </w:p>
    <w:p w14:paraId="7B9311E7" w14:textId="77777777" w:rsidR="00572310" w:rsidRPr="003157BE" w:rsidRDefault="00572310" w:rsidP="00572310">
      <w:pPr>
        <w:pStyle w:val="BodyText"/>
      </w:pPr>
      <w:r w:rsidRPr="003157BE">
        <w:t>(2)</w:t>
      </w:r>
      <w:r w:rsidRPr="003157BE">
        <w:tab/>
        <w:t>Special attention should be paid to the possibility that different parts of the hopper can be critically loaded under the pressure patterns of either filling or discharge actions.</w:t>
      </w:r>
    </w:p>
    <w:p w14:paraId="5422B59D" w14:textId="77777777" w:rsidR="00572310" w:rsidRPr="003157BE" w:rsidRDefault="00572310" w:rsidP="00572310">
      <w:pPr>
        <w:pStyle w:val="BodyText"/>
      </w:pPr>
      <w:r w:rsidRPr="003157BE">
        <w:t>(3)</w:t>
      </w:r>
      <w:r w:rsidRPr="003157BE">
        <w:tab/>
        <w:t>The stress resultants arising in the body of an isotropic or externally stiffened hopper may generally be found using the membrane theory of shells.</w:t>
      </w:r>
    </w:p>
    <w:p w14:paraId="1B4C3499" w14:textId="3056F5DE" w:rsidR="00572310" w:rsidRPr="003157BE" w:rsidRDefault="00572310" w:rsidP="00F478E2">
      <w:pPr>
        <w:pStyle w:val="Note"/>
      </w:pPr>
      <w:r w:rsidRPr="003157BE">
        <w:t>NOTE</w:t>
      </w:r>
      <w:r w:rsidRPr="003157BE">
        <w:tab/>
        <w:t>Additional information relating to the pressure patterns which can occur and the membrane theory stress resultants in the hopper body is given in Annex</w:t>
      </w:r>
      <w:r w:rsidR="00F478E2" w:rsidRPr="003157BE">
        <w:t> </w:t>
      </w:r>
      <w:r w:rsidRPr="003157BE">
        <w:t>B.</w:t>
      </w:r>
    </w:p>
    <w:bookmarkStart w:id="1389" w:name="_MON_1672743172"/>
    <w:bookmarkEnd w:id="1389"/>
    <w:p w14:paraId="558A8103" w14:textId="622DAD81" w:rsidR="00572310" w:rsidRPr="003157BE" w:rsidRDefault="00B25E9F" w:rsidP="00572310">
      <w:pPr>
        <w:pStyle w:val="FigureImage"/>
      </w:pPr>
      <w:r>
        <w:rPr>
          <w:noProof/>
        </w:rPr>
        <w:lastRenderedPageBreak/>
        <w:fldChar w:fldCharType="begin"/>
      </w:r>
      <w:r>
        <w:rPr>
          <w:noProof/>
        </w:rPr>
        <w:instrText xml:space="preserve"> INCLUDEPICTURE "41_e_dr/9_001.tif"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"Y:\\STD_MGT\\STDDEL\\PRODUCTION\\Standards\\00250\\229\\41_e_dr\\9_001.tif"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"Y:\\STD_MGT\\STDDEL\\PRODUCTION\\Standards\\00250\\229\\41_e_dr\\9_001.tif"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1993-4-1.zip.a56\\41_e_dr\\9_001.tif" \* MERGEFORMATINET</w:instrText>
      </w:r>
      <w:r w:rsidR="00D462FF">
        <w:rPr>
          <w:noProof/>
        </w:rPr>
        <w:instrText xml:space="preserve"> </w:instrText>
      </w:r>
      <w:r w:rsidR="00D462FF">
        <w:rPr>
          <w:noProof/>
        </w:rPr>
        <w:fldChar w:fldCharType="separate"/>
      </w:r>
      <w:r w:rsidR="00D462FF">
        <w:rPr>
          <w:noProof/>
        </w:rPr>
        <w:pict w14:anchorId="10748C0E">
          <v:shape id="_x0000_i1250" type="#_x0000_t75" style="width:210pt;height:300pt">
            <v:imagedata r:id="rId464" r:href="rId465"/>
          </v:shape>
        </w:pict>
      </w:r>
      <w:r w:rsidR="00D462FF">
        <w:rPr>
          <w:noProof/>
        </w:rPr>
        <w:fldChar w:fldCharType="end"/>
      </w:r>
      <w:r w:rsidR="00AE3BF3">
        <w:rPr>
          <w:noProof/>
        </w:rPr>
        <w:fldChar w:fldCharType="end"/>
      </w:r>
      <w:r w:rsidR="00A14C8D">
        <w:rPr>
          <w:noProof/>
        </w:rPr>
        <w:fldChar w:fldCharType="end"/>
      </w:r>
      <w:r>
        <w:rPr>
          <w:noProof/>
        </w:rPr>
        <w:fldChar w:fldCharType="end"/>
      </w:r>
    </w:p>
    <w:p w14:paraId="6D1CA41E" w14:textId="77777777" w:rsidR="00A07E89" w:rsidRPr="00B87E84" w:rsidRDefault="00A07E89" w:rsidP="00A07E89">
      <w:pPr>
        <w:pStyle w:val="KeyTitle"/>
        <w:rPr>
          <w:sz w:val="20"/>
          <w:szCs w:val="22"/>
        </w:rPr>
      </w:pPr>
      <w:bookmarkStart w:id="1390" w:name="_Ref53135175"/>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435BE6" w:rsidRPr="003157BE" w14:paraId="1938CCAE" w14:textId="77777777" w:rsidTr="00310489">
        <w:tc>
          <w:tcPr>
            <w:tcW w:w="0" w:type="auto"/>
            <w:shd w:val="clear" w:color="auto" w:fill="auto"/>
          </w:tcPr>
          <w:p w14:paraId="7ED10310" w14:textId="77777777" w:rsidR="00A07E89" w:rsidRPr="003157BE" w:rsidRDefault="00A07E89" w:rsidP="00BE30C8">
            <w:pPr>
              <w:pStyle w:val="KeyText"/>
              <w:keepNext/>
              <w:tabs>
                <w:tab w:val="clear" w:pos="346"/>
              </w:tabs>
              <w:ind w:left="0" w:firstLine="0"/>
            </w:pPr>
            <w:r w:rsidRPr="003157BE">
              <w:t>1</w:t>
            </w:r>
          </w:p>
        </w:tc>
        <w:tc>
          <w:tcPr>
            <w:tcW w:w="3642" w:type="dxa"/>
            <w:shd w:val="clear" w:color="auto" w:fill="auto"/>
          </w:tcPr>
          <w:p w14:paraId="336F79DE" w14:textId="449C094C" w:rsidR="00A07E89" w:rsidRPr="003157BE" w:rsidRDefault="003F6D9D" w:rsidP="00BE30C8">
            <w:pPr>
              <w:pStyle w:val="KeyText"/>
              <w:keepNext/>
              <w:tabs>
                <w:tab w:val="clear" w:pos="346"/>
              </w:tabs>
              <w:ind w:left="0" w:firstLine="0"/>
            </w:pPr>
            <w:r>
              <w:t>o</w:t>
            </w:r>
            <w:r w:rsidR="00A07E89">
              <w:t>rigin and apex</w:t>
            </w:r>
          </w:p>
        </w:tc>
      </w:tr>
    </w:tbl>
    <w:p w14:paraId="3D84291B" w14:textId="3D7C81C7" w:rsidR="00572310" w:rsidRPr="003157BE" w:rsidRDefault="00572310" w:rsidP="00572310">
      <w:pPr>
        <w:pStyle w:val="Figuretitle"/>
      </w:pPr>
      <w:r w:rsidRPr="003157BE">
        <w:t>Figure</w:t>
      </w:r>
      <w:r w:rsidR="007D0192" w:rsidRPr="003157BE">
        <w:t> </w:t>
      </w:r>
      <w:r w:rsidRPr="003157BE">
        <w:t>9.1</w:t>
      </w:r>
      <w:bookmarkEnd w:id="1390"/>
      <w:r w:rsidRPr="003157BE">
        <w:t xml:space="preserve"> — Hopper shell segment</w:t>
      </w:r>
    </w:p>
    <w:p w14:paraId="1229C28F" w14:textId="77777777" w:rsidR="00572310" w:rsidRPr="003157BE" w:rsidRDefault="00572310" w:rsidP="007D0192">
      <w:pPr>
        <w:pStyle w:val="Heading3"/>
      </w:pPr>
      <w:bookmarkStart w:id="1391" w:name="_Toc78905644"/>
      <w:r w:rsidRPr="003157BE">
        <w:t>Isotropic unstiffened welded or bolted hoppers</w:t>
      </w:r>
      <w:bookmarkEnd w:id="1391"/>
    </w:p>
    <w:p w14:paraId="6719A1F1" w14:textId="77777777" w:rsidR="00572310" w:rsidRPr="003157BE" w:rsidRDefault="00572310" w:rsidP="00572310">
      <w:pPr>
        <w:pStyle w:val="Heading4"/>
      </w:pPr>
      <w:r w:rsidRPr="003157BE">
        <w:t>General</w:t>
      </w:r>
    </w:p>
    <w:p w14:paraId="5D668B04" w14:textId="77777777" w:rsidR="00572310" w:rsidRPr="003157BE" w:rsidRDefault="00572310" w:rsidP="00572310">
      <w:pPr>
        <w:pStyle w:val="BodyText"/>
      </w:pPr>
      <w:r w:rsidRPr="003157BE">
        <w:t>(1)</w:t>
      </w:r>
      <w:r w:rsidRPr="003157BE">
        <w:tab/>
        <w:t>A conical hopper should be treated as a shell structure, recognising the coupling of meridional and circumferential actions in supporting loads.</w:t>
      </w:r>
    </w:p>
    <w:p w14:paraId="41F00AF2" w14:textId="77777777" w:rsidR="00572310" w:rsidRPr="003157BE" w:rsidRDefault="00572310" w:rsidP="007F5AB7">
      <w:pPr>
        <w:pStyle w:val="Heading4"/>
      </w:pPr>
      <w:r w:rsidRPr="003157BE">
        <w:fldChar w:fldCharType="begin"/>
      </w:r>
      <w:r w:rsidRPr="003157BE">
        <w:instrText xml:space="preserve">  </w:instrText>
      </w:r>
      <w:r w:rsidRPr="003157BE">
        <w:fldChar w:fldCharType="end"/>
      </w:r>
      <w:r w:rsidRPr="003157BE">
        <w:t>Plastic mechanism or rupture in the hopper body</w:t>
      </w:r>
    </w:p>
    <w:p w14:paraId="30E0AE5F" w14:textId="703A5C12" w:rsidR="00572310" w:rsidRPr="003157BE" w:rsidRDefault="00572310" w:rsidP="00572310">
      <w:pPr>
        <w:pStyle w:val="BodyText"/>
      </w:pPr>
      <w:r w:rsidRPr="003157BE">
        <w:t>(1)</w:t>
      </w:r>
      <w:r w:rsidRPr="003157BE">
        <w:tab/>
        <w:t>The design against rupture should recognise that the hopper can be subject to different patterns and changing patterns of pressures on the wall. Because failure by rupture can easily propagate and is generally not ductile, every point in the hopper should be able to resist the most severe design condition.</w:t>
      </w:r>
    </w:p>
    <w:p w14:paraId="368E3ECA" w14:textId="77777777" w:rsidR="00572310" w:rsidRPr="003157BE" w:rsidRDefault="00572310" w:rsidP="00572310">
      <w:pPr>
        <w:pStyle w:val="BodyText"/>
      </w:pPr>
      <w:r w:rsidRPr="003157BE">
        <w:t>(2)</w:t>
      </w:r>
      <w:r w:rsidRPr="003157BE">
        <w:tab/>
        <w:t>Welded or bolted joints running down the meridian within the conical hopper should be proportioned at each point to sustain the worst membrane forces arising from either the filling or the discharge pressure distribution.</w:t>
      </w:r>
    </w:p>
    <w:p w14:paraId="0A0BA1C7" w14:textId="77777777" w:rsidR="00572310" w:rsidRPr="003157BE" w:rsidRDefault="00572310" w:rsidP="00572310">
      <w:pPr>
        <w:pStyle w:val="BodyText"/>
      </w:pPr>
      <w:r w:rsidRPr="003157BE">
        <w:t>(3)</w:t>
      </w:r>
      <w:r w:rsidRPr="003157BE">
        <w:tab/>
        <w:t>Welded or bolted joints running around the hopper circumference should be proportioned to sustain the maximum total weight of solids that can be applied below that point.</w:t>
      </w:r>
    </w:p>
    <w:p w14:paraId="7B4A1353" w14:textId="624914D3" w:rsidR="00572310" w:rsidRPr="003157BE" w:rsidRDefault="00572310" w:rsidP="00572310">
      <w:pPr>
        <w:pStyle w:val="Note"/>
      </w:pPr>
      <w:r w:rsidRPr="003157BE">
        <w:t>NOTE</w:t>
      </w:r>
      <w:r w:rsidRPr="003157BE">
        <w:tab/>
        <w:t>This is generally defined by the filling pressure distribution</w:t>
      </w:r>
      <w:r w:rsidR="00985688">
        <w:t>,</w:t>
      </w:r>
      <w:r w:rsidRPr="003157BE">
        <w:t xml:space="preserve"> see EN</w:t>
      </w:r>
      <w:r w:rsidR="00EB153B" w:rsidRPr="003157BE">
        <w:t> </w:t>
      </w:r>
      <w:r w:rsidRPr="003157BE">
        <w:t>1991</w:t>
      </w:r>
      <w:r w:rsidR="00EB153B" w:rsidRPr="003157BE">
        <w:noBreakHyphen/>
      </w:r>
      <w:r w:rsidRPr="003157BE">
        <w:t>4.</w:t>
      </w:r>
    </w:p>
    <w:p w14:paraId="63D454A8" w14:textId="77777777" w:rsidR="00572310" w:rsidRPr="003157BE" w:rsidRDefault="00572310" w:rsidP="00EB153B">
      <w:pPr>
        <w:pStyle w:val="Heading4"/>
      </w:pPr>
      <w:bookmarkStart w:id="1392" w:name="_Ref53141812"/>
      <w:r w:rsidRPr="003157BE">
        <w:lastRenderedPageBreak/>
        <w:t>Rupture at the transition junction</w:t>
      </w:r>
      <w:bookmarkEnd w:id="1392"/>
    </w:p>
    <w:p w14:paraId="63C09476" w14:textId="4638DA70" w:rsidR="00572310" w:rsidRPr="003157BE" w:rsidRDefault="00572310" w:rsidP="00572310">
      <w:pPr>
        <w:pStyle w:val="BodyText"/>
      </w:pPr>
      <w:r w:rsidRPr="003157BE">
        <w:t>(1)</w:t>
      </w:r>
      <w:r w:rsidRPr="003157BE">
        <w:tab/>
        <w:t>The circumferential joint between the hopper and the transition junction, see Figure</w:t>
      </w:r>
      <w:r w:rsidR="00EB153B" w:rsidRPr="003157BE">
        <w:t> </w:t>
      </w:r>
      <w:r w:rsidRPr="003157BE">
        <w:t>9.2, should be designed to carry the maximum total meridional load that the hopper can be required to support, allowing for possible unavoidable non-uniformities.</w:t>
      </w:r>
    </w:p>
    <w:tbl>
      <w:tblPr>
        <w:tblW w:w="9752" w:type="dxa"/>
        <w:jc w:val="center"/>
        <w:tblCellMar>
          <w:left w:w="107" w:type="dxa"/>
          <w:right w:w="107" w:type="dxa"/>
        </w:tblCellMar>
        <w:tblLook w:val="0000" w:firstRow="0" w:lastRow="0" w:firstColumn="0" w:lastColumn="0" w:noHBand="0" w:noVBand="0"/>
      </w:tblPr>
      <w:tblGrid>
        <w:gridCol w:w="3231"/>
        <w:gridCol w:w="3258"/>
        <w:gridCol w:w="3263"/>
      </w:tblGrid>
      <w:tr w:rsidR="00572310" w:rsidRPr="003157BE" w14:paraId="0C33F6DD" w14:textId="77777777" w:rsidTr="002A1010">
        <w:trPr>
          <w:jc w:val="center"/>
        </w:trPr>
        <w:tc>
          <w:tcPr>
            <w:tcW w:w="3231" w:type="dxa"/>
          </w:tcPr>
          <w:p w14:paraId="6E0C4E21" w14:textId="15A80238" w:rsidR="00572310" w:rsidRPr="003157BE" w:rsidRDefault="00A14C8D" w:rsidP="00BE30C8">
            <w:pPr>
              <w:pStyle w:val="FigureImage"/>
            </w:pPr>
            <w:r>
              <w:rPr>
                <w:noProof/>
              </w:rPr>
              <w:fldChar w:fldCharType="begin"/>
            </w:r>
            <w:r>
              <w:rPr>
                <w:noProof/>
              </w:rPr>
              <w:instrText xml:space="preserve"> INCLUDEPICTURE  "Y:\\STD_MGT\\STDDEL\\PRODUCTION\\Standards\\00250\\229\\41_e_dr\\9_002a.tif"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"Y:\\STD_MGT\\STDDEL\\PRODUCTION\\Standards\\00250\\229\\41_e_dr\\9_002a.tif"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1993-4-1.zip.a56\\41_e_dr\\9_002a.tif" \* MERGEFORMATINET</w:instrText>
            </w:r>
            <w:r w:rsidR="00D462FF">
              <w:rPr>
                <w:noProof/>
              </w:rPr>
              <w:instrText xml:space="preserve"> </w:instrText>
            </w:r>
            <w:r w:rsidR="00D462FF">
              <w:rPr>
                <w:noProof/>
              </w:rPr>
              <w:fldChar w:fldCharType="separate"/>
            </w:r>
            <w:r w:rsidR="00D462FF">
              <w:rPr>
                <w:noProof/>
              </w:rPr>
              <w:pict w14:anchorId="35E4629D">
                <v:shape id="_x0000_i1251" type="#_x0000_t75" style="width:78.75pt;height:273pt">
                  <v:imagedata r:id="rId466" r:href="rId467"/>
                </v:shape>
              </w:pict>
            </w:r>
            <w:r w:rsidR="00D462FF">
              <w:rPr>
                <w:noProof/>
              </w:rPr>
              <w:fldChar w:fldCharType="end"/>
            </w:r>
            <w:r w:rsidR="00AE3BF3">
              <w:rPr>
                <w:noProof/>
              </w:rPr>
              <w:fldChar w:fldCharType="end"/>
            </w:r>
            <w:r>
              <w:rPr>
                <w:noProof/>
              </w:rPr>
              <w:fldChar w:fldCharType="end"/>
            </w:r>
          </w:p>
        </w:tc>
        <w:tc>
          <w:tcPr>
            <w:tcW w:w="3258" w:type="dxa"/>
          </w:tcPr>
          <w:p w14:paraId="691E2AF7" w14:textId="61815336" w:rsidR="00572310" w:rsidRPr="003157BE" w:rsidRDefault="00A14C8D" w:rsidP="00BE30C8">
            <w:pPr>
              <w:pStyle w:val="FigureImage"/>
            </w:pPr>
            <w:r>
              <w:rPr>
                <w:noProof/>
              </w:rPr>
              <w:fldChar w:fldCharType="begin"/>
            </w:r>
            <w:r>
              <w:rPr>
                <w:noProof/>
              </w:rPr>
              <w:instrText xml:space="preserve"> INCLUDEPICTURE  "Y:\\STD_MGT\\STDDEL\\PRODUCTION\\Standards\\00250\\229\\41_e_dr\\9_002b.tif"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"Y:\\STD_MGT\\STDDEL\\PRODUCTION\\Standards\\00250\\229\\41_e_dr\\9_002b.tif"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1993-4-1.zip.a56\\41_e_dr\\9_002b.tif" \* MERGEFORMATINET</w:instrText>
            </w:r>
            <w:r w:rsidR="00D462FF">
              <w:rPr>
                <w:noProof/>
              </w:rPr>
              <w:instrText xml:space="preserve"> </w:instrText>
            </w:r>
            <w:r w:rsidR="00D462FF">
              <w:rPr>
                <w:noProof/>
              </w:rPr>
              <w:fldChar w:fldCharType="separate"/>
            </w:r>
            <w:r w:rsidR="00D462FF">
              <w:rPr>
                <w:noProof/>
              </w:rPr>
              <w:pict w14:anchorId="39FAB1BC">
                <v:shape id="_x0000_i1252" type="#_x0000_t75" style="width:75.75pt;height:135pt">
                  <v:imagedata r:id="rId468" r:href="rId469"/>
                </v:shape>
              </w:pict>
            </w:r>
            <w:r w:rsidR="00D462FF">
              <w:rPr>
                <w:noProof/>
              </w:rPr>
              <w:fldChar w:fldCharType="end"/>
            </w:r>
            <w:r w:rsidR="00AE3BF3">
              <w:rPr>
                <w:noProof/>
              </w:rPr>
              <w:fldChar w:fldCharType="end"/>
            </w:r>
            <w:r>
              <w:rPr>
                <w:noProof/>
              </w:rPr>
              <w:fldChar w:fldCharType="end"/>
            </w:r>
          </w:p>
        </w:tc>
        <w:tc>
          <w:tcPr>
            <w:tcW w:w="3263" w:type="dxa"/>
          </w:tcPr>
          <w:p w14:paraId="456343FC" w14:textId="4853FA64" w:rsidR="00572310" w:rsidRPr="003157BE" w:rsidRDefault="00572310" w:rsidP="00BE30C8">
            <w:pPr>
              <w:pStyle w:val="FigureImage"/>
            </w:pPr>
            <w:r w:rsidRPr="003157BE">
              <w:t xml:space="preserve">  </w:t>
            </w:r>
            <w:r w:rsidR="00A14C8D">
              <w:rPr>
                <w:noProof/>
              </w:rPr>
              <w:fldChar w:fldCharType="begin"/>
            </w:r>
            <w:r w:rsidR="00A14C8D">
              <w:rPr>
                <w:noProof/>
              </w:rPr>
              <w:instrText xml:space="preserve"> INCLUDEPICTURE  "Y:\\STD_MGT\\STDDEL\\PRODUCTION\\Standards\\00250\\229\\41_e_dr\\9_002c.tif"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"Y:\\STD_MGT\\STDDEL\\PRODUCTION\\Standards\\00250\\229\\41_e_dr\\9_002c.tif"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1993-4-1.zip.a56\\41_e_dr\\9_002c.tif" \* MERGEFORMATINET</w:instrText>
            </w:r>
            <w:r w:rsidR="00D462FF">
              <w:rPr>
                <w:noProof/>
              </w:rPr>
              <w:instrText xml:space="preserve"> </w:instrText>
            </w:r>
            <w:r w:rsidR="00D462FF">
              <w:rPr>
                <w:noProof/>
              </w:rPr>
              <w:fldChar w:fldCharType="separate"/>
            </w:r>
            <w:r w:rsidR="00D462FF">
              <w:rPr>
                <w:noProof/>
              </w:rPr>
              <w:pict w14:anchorId="07DD1AA6">
                <v:shape id="_x0000_i1253" type="#_x0000_t75" style="width:75.75pt;height:59.25pt">
                  <v:imagedata r:id="rId470" r:href="rId471"/>
                </v:shape>
              </w:pict>
            </w:r>
            <w:r w:rsidR="00D462FF">
              <w:rPr>
                <w:noProof/>
              </w:rPr>
              <w:fldChar w:fldCharType="end"/>
            </w:r>
            <w:r w:rsidR="00AE3BF3">
              <w:rPr>
                <w:noProof/>
              </w:rPr>
              <w:fldChar w:fldCharType="end"/>
            </w:r>
            <w:r w:rsidR="00A14C8D">
              <w:rPr>
                <w:noProof/>
              </w:rPr>
              <w:fldChar w:fldCharType="end"/>
            </w:r>
          </w:p>
        </w:tc>
      </w:tr>
      <w:tr w:rsidR="00572310" w:rsidRPr="003157BE" w14:paraId="5EAE6BB3" w14:textId="77777777" w:rsidTr="002A1010">
        <w:trPr>
          <w:jc w:val="center"/>
        </w:trPr>
        <w:tc>
          <w:tcPr>
            <w:tcW w:w="3231" w:type="dxa"/>
          </w:tcPr>
          <w:p w14:paraId="4092275F" w14:textId="77777777" w:rsidR="00572310" w:rsidRPr="003157BE" w:rsidRDefault="00572310" w:rsidP="00EB153B">
            <w:pPr>
              <w:pStyle w:val="Special"/>
              <w:rPr>
                <w:b/>
                <w:bCs/>
              </w:rPr>
            </w:pPr>
            <w:r w:rsidRPr="003157BE">
              <w:rPr>
                <w:b/>
                <w:bCs/>
              </w:rPr>
              <w:t>a) in welded construction</w:t>
            </w:r>
          </w:p>
        </w:tc>
        <w:tc>
          <w:tcPr>
            <w:tcW w:w="3258" w:type="dxa"/>
          </w:tcPr>
          <w:p w14:paraId="41FD2BFF" w14:textId="77777777" w:rsidR="00572310" w:rsidRPr="003157BE" w:rsidRDefault="00572310" w:rsidP="00EB153B">
            <w:pPr>
              <w:pStyle w:val="Special"/>
              <w:rPr>
                <w:b/>
                <w:bCs/>
              </w:rPr>
            </w:pPr>
            <w:r w:rsidRPr="003157BE">
              <w:rPr>
                <w:b/>
                <w:bCs/>
              </w:rPr>
              <w:t>b) in bolted construction</w:t>
            </w:r>
          </w:p>
        </w:tc>
        <w:tc>
          <w:tcPr>
            <w:tcW w:w="3263" w:type="dxa"/>
          </w:tcPr>
          <w:p w14:paraId="288DB03A" w14:textId="77777777" w:rsidR="00572310" w:rsidRPr="003157BE" w:rsidRDefault="00572310" w:rsidP="00EB153B">
            <w:pPr>
              <w:pStyle w:val="Special"/>
              <w:rPr>
                <w:b/>
                <w:bCs/>
              </w:rPr>
            </w:pPr>
            <w:r w:rsidRPr="003157BE">
              <w:rPr>
                <w:b/>
                <w:bCs/>
              </w:rPr>
              <w:t>c) with corrugated cylindrical wall</w:t>
            </w:r>
          </w:p>
        </w:tc>
      </w:tr>
    </w:tbl>
    <w:p w14:paraId="3DB9619C" w14:textId="77777777" w:rsidR="002A1010" w:rsidRPr="00B87E84" w:rsidRDefault="002A1010" w:rsidP="002A1010">
      <w:pPr>
        <w:pStyle w:val="KeyTitle"/>
        <w:rPr>
          <w:sz w:val="20"/>
          <w:szCs w:val="22"/>
        </w:rPr>
      </w:pPr>
      <w:bookmarkStart w:id="1393" w:name="_Ref53134999"/>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435BE6" w:rsidRPr="003157BE" w14:paraId="270DC5D9" w14:textId="77777777" w:rsidTr="00310489">
        <w:tc>
          <w:tcPr>
            <w:tcW w:w="0" w:type="auto"/>
            <w:shd w:val="clear" w:color="auto" w:fill="auto"/>
          </w:tcPr>
          <w:p w14:paraId="0BE26EBF" w14:textId="77777777" w:rsidR="002A1010" w:rsidRPr="003157BE" w:rsidRDefault="002A1010" w:rsidP="00BE30C8">
            <w:pPr>
              <w:pStyle w:val="KeyText"/>
              <w:keepNext/>
              <w:tabs>
                <w:tab w:val="clear" w:pos="346"/>
              </w:tabs>
              <w:ind w:left="0" w:firstLine="0"/>
            </w:pPr>
            <w:r w:rsidRPr="003157BE">
              <w:t>1</w:t>
            </w:r>
          </w:p>
        </w:tc>
        <w:tc>
          <w:tcPr>
            <w:tcW w:w="3642" w:type="dxa"/>
            <w:shd w:val="clear" w:color="auto" w:fill="auto"/>
          </w:tcPr>
          <w:p w14:paraId="08BF5D66" w14:textId="528CF9AF" w:rsidR="002A1010" w:rsidRPr="003157BE" w:rsidRDefault="003F6D9D" w:rsidP="00BE30C8">
            <w:pPr>
              <w:pStyle w:val="KeyText"/>
              <w:keepNext/>
              <w:tabs>
                <w:tab w:val="clear" w:pos="346"/>
              </w:tabs>
              <w:ind w:left="0" w:firstLine="0"/>
            </w:pPr>
            <w:r>
              <w:t>c</w:t>
            </w:r>
            <w:r w:rsidR="002A1010">
              <w:t>onical joints</w:t>
            </w:r>
          </w:p>
        </w:tc>
      </w:tr>
    </w:tbl>
    <w:p w14:paraId="64668891" w14:textId="44319BDB" w:rsidR="00572310" w:rsidRPr="003157BE" w:rsidRDefault="00572310" w:rsidP="00572310">
      <w:pPr>
        <w:pStyle w:val="Figuretitle"/>
      </w:pPr>
      <w:r w:rsidRPr="003157BE">
        <w:t>Figure</w:t>
      </w:r>
      <w:r w:rsidR="00D050FB" w:rsidRPr="003157BE">
        <w:t> </w:t>
      </w:r>
      <w:r w:rsidRPr="003157BE">
        <w:t>9.2</w:t>
      </w:r>
      <w:bookmarkEnd w:id="1393"/>
      <w:r w:rsidRPr="003157BE">
        <w:t xml:space="preserve"> — Hopper transition joint: potential for rupture</w:t>
      </w:r>
    </w:p>
    <w:p w14:paraId="4C921B03" w14:textId="1273E118" w:rsidR="00572310" w:rsidRPr="003157BE" w:rsidRDefault="00572310" w:rsidP="00572310">
      <w:pPr>
        <w:pStyle w:val="BodyText"/>
      </w:pPr>
      <w:r w:rsidRPr="003157BE">
        <w:t>(2)</w:t>
      </w:r>
      <w:r w:rsidRPr="003157BE">
        <w:tab/>
        <w:t>Where the only loading under consideration is gravity and flow loading from the stored solid, the meridional membrane force per unit circumference</w:t>
      </w:r>
      <w:r w:rsidR="00D050FB" w:rsidRPr="003157BE">
        <w:t> </w:t>
      </w:r>
      <w:r w:rsidRPr="003157BE">
        <w:rPr>
          <w:i/>
        </w:rPr>
        <w:t>n</w:t>
      </w:r>
      <w:r w:rsidRPr="003157BE">
        <w:rPr>
          <w:rFonts w:ascii="Symbol" w:hAnsi="Symbol"/>
          <w:position w:val="-6"/>
          <w:sz w:val="16"/>
        </w:rPr>
        <w:t></w:t>
      </w:r>
      <w:r w:rsidRPr="003157BE">
        <w:rPr>
          <w:position w:val="-6"/>
          <w:sz w:val="16"/>
        </w:rPr>
        <w:t>h,Ed,s</w:t>
      </w:r>
      <w:r w:rsidRPr="003157BE">
        <w:t xml:space="preserve"> caused by the symmetrical pressures defined in EN 1991</w:t>
      </w:r>
      <w:r w:rsidR="00D050FB" w:rsidRPr="003157BE">
        <w:noBreakHyphen/>
      </w:r>
      <w:r w:rsidRPr="003157BE">
        <w:t>4 (Fundamental Silo Load Case) that are transmitted through the transition joint should be evaluated using global equilibrium. Relevant formulae are available in Annex</w:t>
      </w:r>
      <w:r w:rsidR="00D050FB" w:rsidRPr="003157BE">
        <w:t> </w:t>
      </w:r>
      <w:r w:rsidRPr="003157BE">
        <w:t>C.</w:t>
      </w:r>
    </w:p>
    <w:p w14:paraId="1C2310FE" w14:textId="4682BC44" w:rsidR="00572310" w:rsidRPr="003157BE" w:rsidRDefault="00572310" w:rsidP="00572310">
      <w:pPr>
        <w:pStyle w:val="BodyText"/>
      </w:pPr>
      <w:r w:rsidRPr="003157BE">
        <w:t>(3)</w:t>
      </w:r>
      <w:r w:rsidRPr="003157BE">
        <w:tab/>
        <w:t>The design value of the local meridional membrane force per unit circumference</w:t>
      </w:r>
      <w:r w:rsidR="00D050FB" w:rsidRPr="003157BE">
        <w:t> </w:t>
      </w:r>
      <w:r w:rsidRPr="003157BE">
        <w:rPr>
          <w:i/>
        </w:rPr>
        <w:t>n</w:t>
      </w:r>
      <w:r w:rsidRPr="003157BE">
        <w:rPr>
          <w:rFonts w:ascii="Symbol" w:hAnsi="Symbol"/>
          <w:position w:val="-4"/>
          <w:sz w:val="18"/>
        </w:rPr>
        <w:t></w:t>
      </w:r>
      <w:r w:rsidRPr="003157BE">
        <w:rPr>
          <w:position w:val="-4"/>
          <w:sz w:val="18"/>
        </w:rPr>
        <w:t>h,Ed</w:t>
      </w:r>
      <w:r w:rsidRPr="003157BE">
        <w:t>, allowing for the possible non-uniformity of the loading, should then be obtained as</w:t>
      </w:r>
    </w:p>
    <w:p w14:paraId="084F9E05" w14:textId="77777777"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h,Ed</w:t>
      </w:r>
      <w:r w:rsidRPr="003157BE">
        <w:t xml:space="preserve"> = </w:t>
      </w:r>
      <w:r w:rsidRPr="003157BE">
        <w:rPr>
          <w:i/>
        </w:rPr>
        <w:t>g</w:t>
      </w:r>
      <w:r w:rsidRPr="003157BE">
        <w:rPr>
          <w:position w:val="-6"/>
          <w:sz w:val="16"/>
        </w:rPr>
        <w:t>asym</w:t>
      </w:r>
      <w:r w:rsidRPr="003157BE">
        <w:t xml:space="preserve"> </w:t>
      </w:r>
      <w:r w:rsidRPr="003157BE">
        <w:rPr>
          <w:i/>
        </w:rPr>
        <w:t>n</w:t>
      </w:r>
      <w:r w:rsidRPr="003157BE">
        <w:rPr>
          <w:rFonts w:ascii="Symbol" w:hAnsi="Symbol"/>
          <w:position w:val="-6"/>
          <w:sz w:val="16"/>
        </w:rPr>
        <w:t></w:t>
      </w:r>
      <w:r w:rsidRPr="003157BE">
        <w:rPr>
          <w:position w:val="-6"/>
          <w:sz w:val="16"/>
        </w:rPr>
        <w:t>h,Ed,s</w:t>
      </w:r>
      <w:r w:rsidRPr="003157BE">
        <w:rPr>
          <w:position w:val="-6"/>
          <w:sz w:val="16"/>
        </w:rPr>
        <w:tab/>
      </w:r>
      <w:r w:rsidRPr="003157BE">
        <w:t>(9.1)</w:t>
      </w:r>
    </w:p>
    <w:p w14:paraId="716DCCB4" w14:textId="01BF0D11"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821"/>
        <w:gridCol w:w="8396"/>
      </w:tblGrid>
      <w:tr w:rsidR="003E1BF3" w:rsidRPr="003157BE" w14:paraId="0D64C1F6" w14:textId="77777777" w:rsidTr="003E1BF3">
        <w:tc>
          <w:tcPr>
            <w:tcW w:w="425" w:type="dxa"/>
          </w:tcPr>
          <w:p w14:paraId="1F803E88" w14:textId="135B132C" w:rsidR="003E1BF3" w:rsidRPr="003157BE" w:rsidRDefault="003E1BF3" w:rsidP="00BE30C8">
            <w:pPr>
              <w:pStyle w:val="Tablebody"/>
            </w:pPr>
            <w:r w:rsidRPr="003157BE">
              <w:rPr>
                <w:i/>
              </w:rPr>
              <w:t>n</w:t>
            </w:r>
            <w:r w:rsidRPr="003157BE">
              <w:rPr>
                <w:rFonts w:ascii="Symbol" w:hAnsi="Symbol"/>
                <w:position w:val="-6"/>
                <w:sz w:val="16"/>
              </w:rPr>
              <w:t></w:t>
            </w:r>
            <w:r w:rsidRPr="003157BE">
              <w:rPr>
                <w:position w:val="-6"/>
                <w:sz w:val="16"/>
              </w:rPr>
              <w:t>h,Ed,s</w:t>
            </w:r>
          </w:p>
        </w:tc>
        <w:tc>
          <w:tcPr>
            <w:tcW w:w="8647" w:type="dxa"/>
          </w:tcPr>
          <w:p w14:paraId="15EBAD51" w14:textId="52A05326" w:rsidR="003E1BF3" w:rsidRPr="003157BE" w:rsidRDefault="003E1BF3" w:rsidP="00BE30C8">
            <w:pPr>
              <w:pStyle w:val="Tablebody"/>
            </w:pPr>
            <w:r w:rsidRPr="003157BE">
              <w:t>is the design value of the meridional membrane force per unit circumference at the top of the hopper obtained assuming the hopper loads are entirely symmetrical;</w:t>
            </w:r>
          </w:p>
        </w:tc>
      </w:tr>
      <w:tr w:rsidR="003E1BF3" w:rsidRPr="003157BE" w14:paraId="2CCDA421" w14:textId="77777777" w:rsidTr="003E1BF3">
        <w:tc>
          <w:tcPr>
            <w:tcW w:w="425" w:type="dxa"/>
          </w:tcPr>
          <w:p w14:paraId="6D71C36B" w14:textId="6AAB1198" w:rsidR="003E1BF3" w:rsidRPr="003157BE" w:rsidRDefault="003E1BF3" w:rsidP="00BE30C8">
            <w:pPr>
              <w:pStyle w:val="Tablebody"/>
            </w:pPr>
            <w:r w:rsidRPr="003157BE">
              <w:rPr>
                <w:i/>
              </w:rPr>
              <w:t>g</w:t>
            </w:r>
            <w:r w:rsidRPr="003157BE">
              <w:rPr>
                <w:position w:val="-6"/>
                <w:sz w:val="16"/>
              </w:rPr>
              <w:t>asym</w:t>
            </w:r>
          </w:p>
        </w:tc>
        <w:tc>
          <w:tcPr>
            <w:tcW w:w="8647" w:type="dxa"/>
          </w:tcPr>
          <w:p w14:paraId="4062E3E5" w14:textId="58C3A693" w:rsidR="003E1BF3" w:rsidRPr="003157BE" w:rsidRDefault="003E1BF3" w:rsidP="00BE30C8">
            <w:pPr>
              <w:pStyle w:val="Tablebody"/>
            </w:pPr>
            <w:r w:rsidRPr="003157BE">
              <w:t xml:space="preserve">is the unsymmetrical stress augmentation factor, </w:t>
            </w:r>
            <w:r w:rsidRPr="003157BE">
              <w:rPr>
                <w:i/>
              </w:rPr>
              <w:t>g</w:t>
            </w:r>
            <w:r w:rsidRPr="003157BE">
              <w:rPr>
                <w:position w:val="-6"/>
                <w:sz w:val="16"/>
              </w:rPr>
              <w:t>asym</w:t>
            </w:r>
            <w:r w:rsidRPr="003157BE">
              <w:rPr>
                <w:position w:val="-6"/>
              </w:rPr>
              <w:t> </w:t>
            </w:r>
            <w:r w:rsidRPr="003157BE">
              <w:rPr>
                <w:rFonts w:ascii="Cambria Math" w:hAnsi="Cambria Math"/>
              </w:rPr>
              <w:t>=</w:t>
            </w:r>
            <w:r w:rsidRPr="003157BE">
              <w:t> 1,2.</w:t>
            </w:r>
          </w:p>
        </w:tc>
      </w:tr>
    </w:tbl>
    <w:p w14:paraId="51D72FBE" w14:textId="76C40053" w:rsidR="00572310" w:rsidRPr="003157BE" w:rsidRDefault="00572310" w:rsidP="003E1BF3">
      <w:pPr>
        <w:pStyle w:val="BodyText"/>
        <w:keepNext/>
        <w:keepLines/>
      </w:pPr>
      <w:r w:rsidRPr="003157BE">
        <w:lastRenderedPageBreak/>
        <w:t>(4)</w:t>
      </w:r>
      <w:r w:rsidRPr="003157BE">
        <w:tab/>
        <w:t>For silos in Silo Groups 2 or 3, an elastic bending analysis should be made of the hopper where other loads from discrete supports, feeders, attached members, non-uniform hopper pressures etc. are involved. This analysis should determine the maximum local value of the meridional membrane force per unit circumference to be transmitted through the hopper to transition junction joint.</w:t>
      </w:r>
    </w:p>
    <w:p w14:paraId="474F5FB8" w14:textId="77777777" w:rsidR="00572310" w:rsidRPr="003157BE" w:rsidRDefault="00572310" w:rsidP="00572310">
      <w:pPr>
        <w:pStyle w:val="BodyText"/>
      </w:pPr>
      <w:r w:rsidRPr="003157BE">
        <w:t>(5)</w:t>
      </w:r>
      <w:r w:rsidRPr="003157BE">
        <w:tab/>
        <w:t xml:space="preserve">The design resistance of the hopper at the transition joint </w:t>
      </w:r>
      <w:r w:rsidRPr="003157BE">
        <w:rPr>
          <w:i/>
        </w:rPr>
        <w:t>n</w:t>
      </w:r>
      <w:r w:rsidRPr="003157BE">
        <w:rPr>
          <w:rFonts w:ascii="Symbol" w:hAnsi="Symbol"/>
          <w:position w:val="-6"/>
          <w:sz w:val="16"/>
        </w:rPr>
        <w:t></w:t>
      </w:r>
      <w:r w:rsidRPr="003157BE">
        <w:rPr>
          <w:position w:val="-6"/>
          <w:sz w:val="16"/>
        </w:rPr>
        <w:t>h,Rd</w:t>
      </w:r>
      <w:r w:rsidRPr="003157BE">
        <w:t xml:space="preserve"> should be taken as:</w:t>
      </w:r>
    </w:p>
    <w:p w14:paraId="4B17EB90" w14:textId="77777777" w:rsidR="00572310" w:rsidRPr="00B10433" w:rsidRDefault="00572310" w:rsidP="00572310">
      <w:pPr>
        <w:pStyle w:val="Formula"/>
        <w:rPr>
          <w:lang w:val="de-DE"/>
        </w:rPr>
      </w:pPr>
      <w:r w:rsidRPr="00B10433">
        <w:rPr>
          <w:i/>
          <w:lang w:val="de-DE"/>
        </w:rPr>
        <w:t>n</w:t>
      </w:r>
      <w:r w:rsidRPr="003157BE">
        <w:rPr>
          <w:rFonts w:ascii="Symbol" w:hAnsi="Symbol"/>
          <w:position w:val="-6"/>
          <w:sz w:val="16"/>
        </w:rPr>
        <w:t></w:t>
      </w:r>
      <w:r w:rsidRPr="00B10433">
        <w:rPr>
          <w:position w:val="-6"/>
          <w:sz w:val="16"/>
          <w:lang w:val="de-DE"/>
        </w:rPr>
        <w:t>h,Rd</w:t>
      </w:r>
      <w:r w:rsidRPr="00B10433">
        <w:rPr>
          <w:lang w:val="de-DE"/>
        </w:rPr>
        <w:t xml:space="preserve"> = </w:t>
      </w:r>
      <w:r w:rsidRPr="00B10433">
        <w:rPr>
          <w:i/>
          <w:lang w:val="de-DE"/>
        </w:rPr>
        <w:t>k</w:t>
      </w:r>
      <w:r w:rsidRPr="00B10433">
        <w:rPr>
          <w:position w:val="-6"/>
          <w:sz w:val="16"/>
          <w:lang w:val="de-DE"/>
        </w:rPr>
        <w:t>r</w:t>
      </w:r>
      <w:r w:rsidRPr="00B10433">
        <w:rPr>
          <w:lang w:val="de-DE"/>
        </w:rPr>
        <w:t xml:space="preserve"> </w:t>
      </w:r>
      <w:r w:rsidRPr="00B10433">
        <w:rPr>
          <w:i/>
          <w:lang w:val="de-DE"/>
        </w:rPr>
        <w:t>t f</w:t>
      </w:r>
      <w:r w:rsidRPr="00B10433">
        <w:rPr>
          <w:position w:val="-6"/>
          <w:sz w:val="16"/>
          <w:lang w:val="de-DE"/>
        </w:rPr>
        <w:t>u</w:t>
      </w:r>
      <w:r w:rsidRPr="00B10433">
        <w:rPr>
          <w:lang w:val="de-DE"/>
        </w:rPr>
        <w:t xml:space="preserve"> / </w:t>
      </w:r>
      <w:r w:rsidRPr="003157BE">
        <w:rPr>
          <w:rFonts w:ascii="Symbol" w:hAnsi="Symbol"/>
          <w:i/>
        </w:rPr>
        <w:t></w:t>
      </w:r>
      <w:r w:rsidRPr="00B10433">
        <w:rPr>
          <w:position w:val="-6"/>
          <w:sz w:val="16"/>
          <w:lang w:val="de-DE"/>
        </w:rPr>
        <w:t>M2</w:t>
      </w:r>
      <w:r w:rsidRPr="00B10433">
        <w:rPr>
          <w:lang w:val="de-DE"/>
        </w:rPr>
        <w:tab/>
        <w:t>(9.2</w:t>
      </w:r>
      <w:r w:rsidRPr="00B10433">
        <w:rPr>
          <w:szCs w:val="22"/>
          <w:lang w:val="de-DE"/>
        </w:rPr>
        <w:t>)</w:t>
      </w:r>
    </w:p>
    <w:p w14:paraId="6FB4C55B" w14:textId="05538D96"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25"/>
        <w:gridCol w:w="8505"/>
      </w:tblGrid>
      <w:tr w:rsidR="00F12B13" w:rsidRPr="003157BE" w14:paraId="6CE4A79A" w14:textId="77777777" w:rsidTr="00F12B13">
        <w:tc>
          <w:tcPr>
            <w:tcW w:w="425" w:type="dxa"/>
          </w:tcPr>
          <w:p w14:paraId="46F7F24E" w14:textId="584D6D6E" w:rsidR="00F12B13" w:rsidRPr="003157BE" w:rsidRDefault="002A1010" w:rsidP="00310489">
            <w:pPr>
              <w:pStyle w:val="ListHangingIndent"/>
              <w:ind w:left="0"/>
            </w:pPr>
            <w:r w:rsidRPr="00CA3ACF">
              <w:rPr>
                <w:i/>
                <w:lang w:val="de-DE"/>
              </w:rPr>
              <w:t>f</w:t>
            </w:r>
            <w:r w:rsidRPr="00CA3ACF">
              <w:rPr>
                <w:position w:val="-6"/>
                <w:sz w:val="16"/>
                <w:lang w:val="de-DE"/>
              </w:rPr>
              <w:t>u</w:t>
            </w:r>
          </w:p>
        </w:tc>
        <w:tc>
          <w:tcPr>
            <w:tcW w:w="8505" w:type="dxa"/>
          </w:tcPr>
          <w:p w14:paraId="31177B5F" w14:textId="76A0F402" w:rsidR="00F12B13" w:rsidRPr="003157BE" w:rsidRDefault="00F12B13" w:rsidP="00310489">
            <w:pPr>
              <w:pStyle w:val="ListHangingIndent"/>
              <w:ind w:left="0"/>
            </w:pPr>
            <w:r w:rsidRPr="003157BE">
              <w:t>is the tensile strength;</w:t>
            </w:r>
          </w:p>
        </w:tc>
      </w:tr>
      <w:tr w:rsidR="00F12B13" w:rsidRPr="003157BE" w14:paraId="74ABE5BA" w14:textId="77777777" w:rsidTr="00F12B13">
        <w:tc>
          <w:tcPr>
            <w:tcW w:w="425" w:type="dxa"/>
          </w:tcPr>
          <w:p w14:paraId="1AFEB2B6" w14:textId="53CB4998" w:rsidR="00F12B13" w:rsidRPr="003157BE" w:rsidRDefault="00F12B13" w:rsidP="00310489">
            <w:pPr>
              <w:pStyle w:val="ListHangingIndent"/>
              <w:ind w:left="0"/>
            </w:pPr>
            <w:r w:rsidRPr="003157BE">
              <w:rPr>
                <w:i/>
              </w:rPr>
              <w:t>t</w:t>
            </w:r>
          </w:p>
        </w:tc>
        <w:tc>
          <w:tcPr>
            <w:tcW w:w="8505" w:type="dxa"/>
          </w:tcPr>
          <w:p w14:paraId="381ABC05" w14:textId="26E6AACA" w:rsidR="00F12B13" w:rsidRPr="003157BE" w:rsidRDefault="00F12B13" w:rsidP="00310489">
            <w:pPr>
              <w:pStyle w:val="ListHangingIndent"/>
              <w:ind w:left="0"/>
            </w:pPr>
            <w:r w:rsidRPr="003157BE">
              <w:t>is the local thickness of the top of the hopper (or a joint adjacent to it);</w:t>
            </w:r>
          </w:p>
        </w:tc>
      </w:tr>
      <w:tr w:rsidR="00F12B13" w:rsidRPr="003157BE" w14:paraId="15BB27F5" w14:textId="77777777" w:rsidTr="00F12B13">
        <w:tc>
          <w:tcPr>
            <w:tcW w:w="425" w:type="dxa"/>
          </w:tcPr>
          <w:p w14:paraId="01990F94" w14:textId="007826D3" w:rsidR="00F12B13" w:rsidRPr="003157BE" w:rsidRDefault="00F12B13" w:rsidP="00310489">
            <w:pPr>
              <w:pStyle w:val="ListHangingIndent"/>
              <w:ind w:left="0"/>
            </w:pPr>
            <w:r w:rsidRPr="003157BE">
              <w:rPr>
                <w:i/>
              </w:rPr>
              <w:t>k</w:t>
            </w:r>
            <w:r w:rsidRPr="003157BE">
              <w:rPr>
                <w:position w:val="-4"/>
                <w:sz w:val="18"/>
              </w:rPr>
              <w:t>r</w:t>
            </w:r>
          </w:p>
        </w:tc>
        <w:tc>
          <w:tcPr>
            <w:tcW w:w="8505" w:type="dxa"/>
          </w:tcPr>
          <w:p w14:paraId="67F74FBE" w14:textId="55781916" w:rsidR="00F12B13" w:rsidRPr="003157BE" w:rsidRDefault="00F12B13" w:rsidP="00310489">
            <w:pPr>
              <w:pStyle w:val="ListHangingIndent"/>
              <w:ind w:left="0"/>
            </w:pPr>
            <w:r w:rsidRPr="003157BE">
              <w:t xml:space="preserve">is the hopper transition reduction factor, </w:t>
            </w:r>
            <w:r w:rsidRPr="003157BE">
              <w:rPr>
                <w:i/>
              </w:rPr>
              <w:t>k</w:t>
            </w:r>
            <w:r w:rsidRPr="003157BE">
              <w:rPr>
                <w:position w:val="-4"/>
                <w:sz w:val="18"/>
              </w:rPr>
              <w:t>r</w:t>
            </w:r>
            <w:r w:rsidRPr="003157BE">
              <w:rPr>
                <w:position w:val="-4"/>
              </w:rPr>
              <w:t> </w:t>
            </w:r>
            <w:r w:rsidRPr="003157BE">
              <w:rPr>
                <w:rFonts w:ascii="Cambria Math" w:hAnsi="Cambria Math"/>
              </w:rPr>
              <w:t>=</w:t>
            </w:r>
            <w:r w:rsidRPr="003157BE">
              <w:t> 0,90.</w:t>
            </w:r>
          </w:p>
        </w:tc>
      </w:tr>
    </w:tbl>
    <w:p w14:paraId="1D0FD1F2" w14:textId="77777777" w:rsidR="00572310" w:rsidRPr="003157BE" w:rsidRDefault="00572310" w:rsidP="003F28D4">
      <w:pPr>
        <w:pStyle w:val="Heading4"/>
      </w:pPr>
      <w:bookmarkStart w:id="1394" w:name="_Ref53141822"/>
      <w:r w:rsidRPr="003157BE">
        <w:t>Plastic mechanism at thickness changes or at the transition</w:t>
      </w:r>
      <w:bookmarkEnd w:id="1394"/>
    </w:p>
    <w:p w14:paraId="02F5F840" w14:textId="26CE76BD" w:rsidR="00572310" w:rsidRPr="003157BE" w:rsidRDefault="00572310" w:rsidP="00572310">
      <w:pPr>
        <w:pStyle w:val="BodyText"/>
      </w:pPr>
      <w:r w:rsidRPr="003157BE">
        <w:t>(1)</w:t>
      </w:r>
      <w:r w:rsidRPr="003157BE">
        <w:tab/>
        <w:t xml:space="preserve">The plastic mechanism resistance of the hopper should be evaluated in terms of the local value of meridional membrane stress resultant </w:t>
      </w:r>
      <w:r w:rsidRPr="003157BE">
        <w:rPr>
          <w:i/>
        </w:rPr>
        <w:t>n</w:t>
      </w:r>
      <w:r w:rsidRPr="003157BE">
        <w:rPr>
          <w:rFonts w:ascii="Symbol" w:hAnsi="Symbol"/>
          <w:position w:val="-4"/>
          <w:sz w:val="18"/>
        </w:rPr>
        <w:t></w:t>
      </w:r>
      <w:r w:rsidRPr="003157BE">
        <w:rPr>
          <w:position w:val="-4"/>
          <w:sz w:val="18"/>
        </w:rPr>
        <w:t>h,Ed</w:t>
      </w:r>
      <w:r w:rsidRPr="003157BE">
        <w:t xml:space="preserve"> at the upper edge of the cone or at a change of plate thickness (Formula</w:t>
      </w:r>
      <w:r w:rsidR="003F28D4" w:rsidRPr="003157BE">
        <w:t> </w:t>
      </w:r>
      <w:r w:rsidRPr="003157BE">
        <w:t>(9.1)).</w:t>
      </w:r>
    </w:p>
    <w:p w14:paraId="31415FBB" w14:textId="02857CD1" w:rsidR="00572310" w:rsidRPr="003157BE" w:rsidRDefault="00572310" w:rsidP="00572310">
      <w:pPr>
        <w:pStyle w:val="BodyText"/>
      </w:pPr>
      <w:r w:rsidRPr="003157BE">
        <w:t>(2)</w:t>
      </w:r>
      <w:r w:rsidRPr="003157BE">
        <w:tab/>
        <w:t>The design meridional membrane resistance</w:t>
      </w:r>
      <w:r w:rsidR="003F28D4" w:rsidRPr="003157BE">
        <w:t> </w:t>
      </w:r>
      <w:r w:rsidRPr="003157BE">
        <w:rPr>
          <w:i/>
        </w:rPr>
        <w:t>n</w:t>
      </w:r>
      <w:r w:rsidRPr="003157BE">
        <w:rPr>
          <w:rFonts w:ascii="Symbol" w:hAnsi="Symbol"/>
          <w:position w:val="-6"/>
          <w:sz w:val="16"/>
        </w:rPr>
        <w:t></w:t>
      </w:r>
      <w:r w:rsidRPr="003157BE">
        <w:rPr>
          <w:position w:val="-6"/>
          <w:sz w:val="16"/>
        </w:rPr>
        <w:t>h,Rd</w:t>
      </w:r>
      <w:r w:rsidRPr="003157BE">
        <w:t xml:space="preserve"> should be determined from:</w:t>
      </w:r>
    </w:p>
    <w:p w14:paraId="3402506B" w14:textId="77777777" w:rsidR="00572310" w:rsidRPr="003157BE" w:rsidRDefault="00572310" w:rsidP="00572310">
      <w:pPr>
        <w:pStyle w:val="Formula"/>
      </w:pPr>
      <w:r w:rsidRPr="003157BE">
        <w:rPr>
          <w:position w:val="-70"/>
        </w:rPr>
        <w:object w:dxaOrig="5200" w:dyaOrig="1500" w14:anchorId="2A5F076A">
          <v:shape id="_x0000_i1254" type="#_x0000_t75" style="width:258.75pt;height:75pt" o:ole="">
            <v:imagedata r:id="rId472" o:title=""/>
          </v:shape>
          <o:OLEObject Type="Embed" ProgID="Equation.DSMT4" ShapeID="_x0000_i1254" DrawAspect="Content" ObjectID="_1772532345" r:id="rId473"/>
        </w:object>
      </w:r>
      <w:r w:rsidRPr="003157BE">
        <w:tab/>
        <w:t>(9.3</w:t>
      </w:r>
      <w:r w:rsidRPr="003157BE">
        <w:rPr>
          <w:szCs w:val="22"/>
        </w:rPr>
        <w:t>)</w:t>
      </w:r>
    </w:p>
    <w:p w14:paraId="57D3EE4A" w14:textId="1964E985" w:rsidR="00572310" w:rsidRPr="003157BE" w:rsidRDefault="00763DF5" w:rsidP="00572310">
      <w:pPr>
        <w:pStyle w:val="BodyText"/>
      </w:pPr>
      <w:r>
        <w:t>w</w:t>
      </w:r>
      <w:r w:rsidR="00572310" w:rsidRPr="003157BE">
        <w:t>here</w:t>
      </w:r>
    </w:p>
    <w:tbl>
      <w:tblPr>
        <w:tblW w:w="0" w:type="auto"/>
        <w:tblInd w:w="534" w:type="dxa"/>
        <w:tblLook w:val="04A0" w:firstRow="1" w:lastRow="0" w:firstColumn="1" w:lastColumn="0" w:noHBand="0" w:noVBand="1"/>
      </w:tblPr>
      <w:tblGrid>
        <w:gridCol w:w="425"/>
        <w:gridCol w:w="8647"/>
      </w:tblGrid>
      <w:tr w:rsidR="00BC4B08" w:rsidRPr="003157BE" w14:paraId="65C852DE" w14:textId="77777777" w:rsidTr="00BC4B08">
        <w:tc>
          <w:tcPr>
            <w:tcW w:w="425" w:type="dxa"/>
          </w:tcPr>
          <w:p w14:paraId="1E5F10A1" w14:textId="3767D4E4" w:rsidR="00BC4B08" w:rsidRPr="003157BE" w:rsidRDefault="00BC4B08" w:rsidP="00310489">
            <w:pPr>
              <w:pStyle w:val="ListHangingIndent"/>
              <w:ind w:left="0"/>
            </w:pPr>
            <w:r w:rsidRPr="003157BE">
              <w:t>t</w:t>
            </w:r>
          </w:p>
        </w:tc>
        <w:tc>
          <w:tcPr>
            <w:tcW w:w="8647" w:type="dxa"/>
          </w:tcPr>
          <w:p w14:paraId="400DA038" w14:textId="1A221169" w:rsidR="00BC4B08" w:rsidRPr="003157BE" w:rsidRDefault="00BC4B08" w:rsidP="00310489">
            <w:pPr>
              <w:pStyle w:val="ListHangingIndent"/>
              <w:ind w:left="0"/>
            </w:pPr>
            <w:r w:rsidRPr="003157BE">
              <w:t>is the local wall thickness;</w:t>
            </w:r>
          </w:p>
        </w:tc>
      </w:tr>
      <w:tr w:rsidR="00BC4B08" w:rsidRPr="003157BE" w14:paraId="5D05632C" w14:textId="77777777" w:rsidTr="00BC4B08">
        <w:tc>
          <w:tcPr>
            <w:tcW w:w="425" w:type="dxa"/>
          </w:tcPr>
          <w:p w14:paraId="222F6910" w14:textId="6B075F2C" w:rsidR="00BC4B08" w:rsidRPr="00704EFF" w:rsidRDefault="00BC4B08" w:rsidP="00310489">
            <w:pPr>
              <w:pStyle w:val="ListHangingIndent"/>
              <w:ind w:left="0"/>
              <w:rPr>
                <w:i/>
                <w:iCs/>
              </w:rPr>
            </w:pPr>
            <w:r w:rsidRPr="00704EFF">
              <w:rPr>
                <w:i/>
                <w:iCs/>
              </w:rPr>
              <w:t>r</w:t>
            </w:r>
          </w:p>
        </w:tc>
        <w:tc>
          <w:tcPr>
            <w:tcW w:w="8647" w:type="dxa"/>
          </w:tcPr>
          <w:p w14:paraId="0FDE44E3" w14:textId="093330D1" w:rsidR="00BC4B08" w:rsidRPr="003157BE" w:rsidRDefault="00BC4B08" w:rsidP="00310489">
            <w:pPr>
              <w:pStyle w:val="ListHangingIndent"/>
              <w:ind w:left="0"/>
            </w:pPr>
            <w:r w:rsidRPr="003157BE">
              <w:t>is the radius at the top of the plastic mechanism (hopper top or change of plate thickness);</w:t>
            </w:r>
          </w:p>
        </w:tc>
      </w:tr>
      <w:tr w:rsidR="00BC4B08" w:rsidRPr="003157BE" w14:paraId="3F657BE7" w14:textId="77777777" w:rsidTr="00BC4B08">
        <w:tc>
          <w:tcPr>
            <w:tcW w:w="425" w:type="dxa"/>
          </w:tcPr>
          <w:p w14:paraId="511FF646" w14:textId="1CF865B6" w:rsidR="00BC4B08" w:rsidRPr="00704EFF" w:rsidRDefault="00BC4B08" w:rsidP="00310489">
            <w:pPr>
              <w:pStyle w:val="ListHangingIndent"/>
              <w:ind w:left="0"/>
              <w:rPr>
                <w:i/>
                <w:iCs/>
              </w:rPr>
            </w:pPr>
            <w:r w:rsidRPr="00704EFF">
              <w:rPr>
                <w:rFonts w:ascii="Symbol" w:hAnsi="Symbol"/>
                <w:i/>
                <w:iCs/>
              </w:rPr>
              <w:t></w:t>
            </w:r>
          </w:p>
        </w:tc>
        <w:tc>
          <w:tcPr>
            <w:tcW w:w="8647" w:type="dxa"/>
          </w:tcPr>
          <w:p w14:paraId="5237BD49" w14:textId="4649BC2B" w:rsidR="00BC4B08" w:rsidRPr="003157BE" w:rsidRDefault="00BC4B08" w:rsidP="00310489">
            <w:pPr>
              <w:pStyle w:val="ListHangingIndent"/>
              <w:ind w:left="0"/>
            </w:pPr>
            <w:r w:rsidRPr="003157BE">
              <w:t>is the hopper half-angle, see Figure 9.1;</w:t>
            </w:r>
          </w:p>
        </w:tc>
      </w:tr>
      <w:tr w:rsidR="00BC4B08" w:rsidRPr="003157BE" w14:paraId="32181383" w14:textId="77777777" w:rsidTr="00BC4B08">
        <w:tc>
          <w:tcPr>
            <w:tcW w:w="425" w:type="dxa"/>
          </w:tcPr>
          <w:p w14:paraId="334F135A" w14:textId="6BE6934F" w:rsidR="00BC4B08" w:rsidRPr="00704EFF" w:rsidRDefault="00BC4B08" w:rsidP="00310489">
            <w:pPr>
              <w:pStyle w:val="ListHangingIndent"/>
              <w:ind w:left="0"/>
              <w:rPr>
                <w:i/>
                <w:iCs/>
              </w:rPr>
            </w:pPr>
            <w:r w:rsidRPr="00704EFF">
              <w:rPr>
                <w:rFonts w:ascii="Symbol" w:hAnsi="Symbol"/>
                <w:i/>
                <w:iCs/>
              </w:rPr>
              <w:t></w:t>
            </w:r>
          </w:p>
        </w:tc>
        <w:tc>
          <w:tcPr>
            <w:tcW w:w="8647" w:type="dxa"/>
          </w:tcPr>
          <w:p w14:paraId="7BA633A4" w14:textId="5227CBA0" w:rsidR="00BC4B08" w:rsidRPr="003157BE" w:rsidRDefault="00BC4B08" w:rsidP="00310489">
            <w:pPr>
              <w:pStyle w:val="ListHangingIndent"/>
              <w:ind w:left="0"/>
            </w:pPr>
            <w:r w:rsidRPr="003157BE">
              <w:t>is the wall friction coefficient for the hopper.</w:t>
            </w:r>
          </w:p>
        </w:tc>
      </w:tr>
    </w:tbl>
    <w:p w14:paraId="2D8397BF" w14:textId="77777777" w:rsidR="00572310" w:rsidRPr="003157BE" w:rsidRDefault="00572310" w:rsidP="00310489">
      <w:pPr>
        <w:pStyle w:val="BodyText"/>
        <w:spacing w:before="120"/>
      </w:pPr>
      <w:r w:rsidRPr="003157BE">
        <w:t>(3)</w:t>
      </w:r>
      <w:r w:rsidRPr="003157BE">
        <w:tab/>
        <w:t>At each critical point in the structure, the design stresses should satisfy the condition:</w:t>
      </w:r>
    </w:p>
    <w:p w14:paraId="2C613D13" w14:textId="77777777"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h,Ed</w:t>
      </w:r>
      <w:r w:rsidRPr="003157BE">
        <w:t xml:space="preserve"> </w:t>
      </w:r>
      <w:r w:rsidRPr="003157BE">
        <w:rPr>
          <w:szCs w:val="22"/>
        </w:rPr>
        <w:sym w:font="Symbol" w:char="F0A3"/>
      </w:r>
      <w:r w:rsidRPr="003157BE">
        <w:t xml:space="preserve"> </w:t>
      </w:r>
      <w:r w:rsidRPr="003157BE">
        <w:rPr>
          <w:i/>
        </w:rPr>
        <w:t>n</w:t>
      </w:r>
      <w:r w:rsidRPr="003157BE">
        <w:rPr>
          <w:rFonts w:ascii="Symbol" w:hAnsi="Symbol"/>
          <w:position w:val="-6"/>
          <w:sz w:val="16"/>
        </w:rPr>
        <w:t></w:t>
      </w:r>
      <w:r w:rsidRPr="003157BE">
        <w:rPr>
          <w:position w:val="-6"/>
          <w:sz w:val="16"/>
        </w:rPr>
        <w:t>h,Rd</w:t>
      </w:r>
      <w:r w:rsidRPr="003157BE">
        <w:tab/>
        <w:t>(9.4</w:t>
      </w:r>
      <w:r w:rsidRPr="003157BE">
        <w:rPr>
          <w:szCs w:val="22"/>
        </w:rPr>
        <w:t>)</w:t>
      </w:r>
    </w:p>
    <w:bookmarkStart w:id="1395" w:name="_MON_1135850508"/>
    <w:bookmarkStart w:id="1396" w:name="_MON_1228986317"/>
    <w:bookmarkEnd w:id="1395"/>
    <w:bookmarkEnd w:id="1396"/>
    <w:p w14:paraId="2970CEB5" w14:textId="409C7562" w:rsidR="00572310" w:rsidRPr="003157BE" w:rsidRDefault="00B25E9F" w:rsidP="00572310">
      <w:pPr>
        <w:pStyle w:val="FigureImage"/>
      </w:pPr>
      <w:r>
        <w:rPr>
          <w:noProof/>
        </w:rPr>
        <w:lastRenderedPageBreak/>
        <w:fldChar w:fldCharType="begin"/>
      </w:r>
      <w:r>
        <w:rPr>
          <w:noProof/>
        </w:rPr>
        <w:instrText xml:space="preserve"> INCLUDEPICTURE "41_e_dr/9_003.tif"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"Y:\\STD_MGT\\STDDEL\\PRODUCTION\\Standards\\00250\\229\\41_e_dr\\9_003.tif"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"Y:\\STD_MGT\\STDDEL\\PRODUCTION\\Standards\\00250\\229\\41_e_dr\\9_003.tif"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1993-4-1.zip.a56\\41_e_dr\\9_003.tif" \* MERGEFORMATINET</w:instrText>
      </w:r>
      <w:r w:rsidR="00D462FF">
        <w:rPr>
          <w:noProof/>
        </w:rPr>
        <w:instrText xml:space="preserve"> </w:instrText>
      </w:r>
      <w:r w:rsidR="00D462FF">
        <w:rPr>
          <w:noProof/>
        </w:rPr>
        <w:fldChar w:fldCharType="separate"/>
      </w:r>
      <w:r w:rsidR="00D462FF">
        <w:rPr>
          <w:noProof/>
        </w:rPr>
        <w:pict w14:anchorId="68C09EE4">
          <v:shape id="_x0000_i1255" type="#_x0000_t75" style="width:132pt;height:150pt">
            <v:imagedata r:id="rId474" r:href="rId475"/>
          </v:shape>
        </w:pict>
      </w:r>
      <w:r w:rsidR="00D462FF">
        <w:rPr>
          <w:noProof/>
        </w:rPr>
        <w:fldChar w:fldCharType="end"/>
      </w:r>
      <w:r w:rsidR="00AE3BF3">
        <w:rPr>
          <w:noProof/>
        </w:rPr>
        <w:fldChar w:fldCharType="end"/>
      </w:r>
      <w:r w:rsidR="00A14C8D">
        <w:rPr>
          <w:noProof/>
        </w:rPr>
        <w:fldChar w:fldCharType="end"/>
      </w:r>
      <w:r>
        <w:rPr>
          <w:noProof/>
        </w:rPr>
        <w:fldChar w:fldCharType="end"/>
      </w:r>
    </w:p>
    <w:p w14:paraId="67B6B032" w14:textId="12195674" w:rsidR="00572310" w:rsidRPr="003157BE" w:rsidRDefault="00572310" w:rsidP="00572310">
      <w:pPr>
        <w:pStyle w:val="Figuretitle"/>
      </w:pPr>
      <w:r w:rsidRPr="003157BE">
        <w:t>Figure</w:t>
      </w:r>
      <w:r w:rsidR="00AF3E51" w:rsidRPr="003157BE">
        <w:t> </w:t>
      </w:r>
      <w:r w:rsidRPr="003157BE">
        <w:t>9.3 — Plastic collapse of conical hopper</w:t>
      </w:r>
    </w:p>
    <w:p w14:paraId="66926213" w14:textId="77777777" w:rsidR="00572310" w:rsidRPr="003157BE" w:rsidRDefault="00572310" w:rsidP="00AF3E51">
      <w:pPr>
        <w:pStyle w:val="Heading4"/>
      </w:pPr>
      <w:r w:rsidRPr="003157BE">
        <w:t>Local flexure in the hopper below the transition</w:t>
      </w:r>
    </w:p>
    <w:p w14:paraId="18C97308" w14:textId="77777777" w:rsidR="00572310" w:rsidRPr="003157BE" w:rsidRDefault="00572310" w:rsidP="00572310">
      <w:pPr>
        <w:pStyle w:val="BodyText"/>
      </w:pPr>
      <w:r w:rsidRPr="003157BE">
        <w:t>(1)</w:t>
      </w:r>
      <w:r w:rsidRPr="003157BE">
        <w:tab/>
        <w:t>To avoid cyclic plasticity and fatigue failures, the hopper should be designed to resist the severe local flexure at the top of the hopper that arises from both compatibility and equilibrium effects.</w:t>
      </w:r>
    </w:p>
    <w:p w14:paraId="034EC49D" w14:textId="01339ED5" w:rsidR="00572310" w:rsidRPr="003157BE" w:rsidRDefault="00572310" w:rsidP="00572310">
      <w:pPr>
        <w:pStyle w:val="BodyText"/>
      </w:pPr>
      <w:r w:rsidRPr="003157BE">
        <w:t>(2)</w:t>
      </w:r>
      <w:r w:rsidRPr="003157BE">
        <w:tab/>
        <w:t>This requirement may be ignored for silos of Silo Group</w:t>
      </w:r>
      <w:r w:rsidR="00AF3E51" w:rsidRPr="003157BE">
        <w:t> </w:t>
      </w:r>
      <w:r w:rsidRPr="003157BE">
        <w:t>1.</w:t>
      </w:r>
    </w:p>
    <w:p w14:paraId="7FD9722E" w14:textId="77777777" w:rsidR="00572310" w:rsidRPr="003157BE" w:rsidRDefault="00572310" w:rsidP="00572310">
      <w:pPr>
        <w:pStyle w:val="BodyText"/>
      </w:pPr>
      <w:r w:rsidRPr="003157BE">
        <w:t>(3)</w:t>
      </w:r>
      <w:r w:rsidRPr="003157BE">
        <w:tab/>
        <w:t>In the absence of a finite element analysis of the structure, the value of the local bending stress at the top of the hopper should be assessed using the following procedure.</w:t>
      </w:r>
    </w:p>
    <w:p w14:paraId="53FE42ED" w14:textId="08E198CA" w:rsidR="00572310" w:rsidRPr="003157BE" w:rsidRDefault="00572310" w:rsidP="00572310">
      <w:pPr>
        <w:pStyle w:val="BodyText"/>
      </w:pPr>
      <w:r w:rsidRPr="003157BE">
        <w:t>(4)</w:t>
      </w:r>
      <w:r w:rsidRPr="003157BE">
        <w:tab/>
        <w:t xml:space="preserve">The effective radial force per unit circumference </w:t>
      </w:r>
      <w:r w:rsidRPr="003157BE">
        <w:rPr>
          <w:i/>
        </w:rPr>
        <w:t>P</w:t>
      </w:r>
      <w:r w:rsidRPr="003157BE">
        <w:rPr>
          <w:position w:val="-6"/>
          <w:sz w:val="16"/>
        </w:rPr>
        <w:t>e,Ed</w:t>
      </w:r>
      <w:r w:rsidRPr="003157BE">
        <w:t xml:space="preserve"> and moment per unit circumference</w:t>
      </w:r>
      <w:r w:rsidR="00AF3E51" w:rsidRPr="003157BE">
        <w:t> </w:t>
      </w:r>
      <w:r w:rsidRPr="003157BE">
        <w:rPr>
          <w:i/>
        </w:rPr>
        <w:t>M</w:t>
      </w:r>
      <w:r w:rsidRPr="003157BE">
        <w:rPr>
          <w:position w:val="-6"/>
          <w:sz w:val="16"/>
        </w:rPr>
        <w:t>e,Ed</w:t>
      </w:r>
      <w:r w:rsidRPr="003157BE">
        <w:t xml:space="preserve"> applied to the transition ring by the hopper should be determined from:</w:t>
      </w:r>
    </w:p>
    <w:p w14:paraId="5C5A6460" w14:textId="77777777" w:rsidR="00572310" w:rsidRPr="00BE30C8" w:rsidRDefault="00572310" w:rsidP="00572310">
      <w:pPr>
        <w:pStyle w:val="Formula"/>
        <w:rPr>
          <w:lang w:val="it-IT"/>
        </w:rPr>
      </w:pPr>
      <w:r w:rsidRPr="00BE30C8">
        <w:rPr>
          <w:i/>
          <w:lang w:val="it-IT"/>
        </w:rPr>
        <w:t>P</w:t>
      </w:r>
      <w:r w:rsidRPr="00BE30C8">
        <w:rPr>
          <w:position w:val="-6"/>
          <w:sz w:val="16"/>
          <w:lang w:val="it-IT"/>
        </w:rPr>
        <w:t>e,Ed</w:t>
      </w:r>
      <w:r w:rsidRPr="00BE30C8">
        <w:rPr>
          <w:lang w:val="it-IT"/>
        </w:rPr>
        <w:t xml:space="preserve"> = </w:t>
      </w:r>
      <w:r w:rsidRPr="00BE30C8">
        <w:rPr>
          <w:i/>
          <w:lang w:val="it-IT"/>
        </w:rPr>
        <w:t>n</w:t>
      </w:r>
      <w:r w:rsidRPr="003157BE">
        <w:rPr>
          <w:rFonts w:ascii="Symbol" w:hAnsi="Symbol"/>
          <w:position w:val="-6"/>
          <w:sz w:val="16"/>
        </w:rPr>
        <w:t></w:t>
      </w:r>
      <w:r w:rsidRPr="00BE30C8">
        <w:rPr>
          <w:position w:val="-6"/>
          <w:sz w:val="16"/>
          <w:lang w:val="it-IT"/>
        </w:rPr>
        <w:t>h,Ed</w:t>
      </w:r>
      <w:r w:rsidRPr="00BE30C8">
        <w:rPr>
          <w:lang w:val="it-IT"/>
        </w:rPr>
        <w:t xml:space="preserve"> sin </w:t>
      </w:r>
      <w:r w:rsidRPr="003157BE">
        <w:rPr>
          <w:rFonts w:ascii="Symbol" w:hAnsi="Symbol"/>
          <w:i/>
        </w:rPr>
        <w:t></w:t>
      </w:r>
      <w:r w:rsidRPr="00BE30C8">
        <w:rPr>
          <w:lang w:val="it-IT"/>
        </w:rPr>
        <w:t xml:space="preserve"> </w:t>
      </w:r>
      <w:r w:rsidRPr="003157BE">
        <w:rPr>
          <w:szCs w:val="22"/>
        </w:rPr>
        <w:sym w:font="Symbol" w:char="F02D"/>
      </w:r>
      <w:r w:rsidRPr="00BE30C8">
        <w:rPr>
          <w:lang w:val="it-IT"/>
        </w:rPr>
        <w:t xml:space="preserve"> </w:t>
      </w:r>
      <w:r w:rsidRPr="00BE30C8">
        <w:rPr>
          <w:i/>
          <w:lang w:val="it-IT"/>
        </w:rPr>
        <w:t>P</w:t>
      </w:r>
      <w:r w:rsidRPr="00BE30C8">
        <w:rPr>
          <w:position w:val="-6"/>
          <w:sz w:val="16"/>
          <w:lang w:val="it-IT"/>
        </w:rPr>
        <w:t>h</w:t>
      </w:r>
      <w:r w:rsidRPr="00BE30C8">
        <w:rPr>
          <w:lang w:val="it-IT"/>
        </w:rPr>
        <w:t xml:space="preserve"> </w:t>
      </w:r>
      <w:r w:rsidRPr="003157BE">
        <w:rPr>
          <w:szCs w:val="22"/>
        </w:rPr>
        <w:sym w:font="Symbol" w:char="F02D"/>
      </w:r>
      <w:r w:rsidRPr="00BE30C8">
        <w:rPr>
          <w:lang w:val="it-IT"/>
        </w:rPr>
        <w:t xml:space="preserve"> </w:t>
      </w:r>
      <w:r w:rsidRPr="00BE30C8">
        <w:rPr>
          <w:i/>
          <w:lang w:val="it-IT"/>
        </w:rPr>
        <w:t>P</w:t>
      </w:r>
      <w:r w:rsidRPr="00BE30C8">
        <w:rPr>
          <w:position w:val="-6"/>
          <w:sz w:val="16"/>
          <w:lang w:val="it-IT"/>
        </w:rPr>
        <w:t>c</w:t>
      </w:r>
      <w:r w:rsidRPr="00BE30C8">
        <w:rPr>
          <w:lang w:val="it-IT"/>
        </w:rPr>
        <w:tab/>
        <w:t>(9.5</w:t>
      </w:r>
      <w:r w:rsidRPr="00BE30C8">
        <w:rPr>
          <w:szCs w:val="22"/>
          <w:lang w:val="it-IT"/>
        </w:rPr>
        <w:t>)</w:t>
      </w:r>
    </w:p>
    <w:p w14:paraId="12C98E65" w14:textId="77777777" w:rsidR="00572310" w:rsidRPr="003157BE" w:rsidRDefault="00572310" w:rsidP="00572310">
      <w:pPr>
        <w:pStyle w:val="Formula"/>
      </w:pPr>
      <w:r w:rsidRPr="003157BE">
        <w:rPr>
          <w:i/>
        </w:rPr>
        <w:t>M</w:t>
      </w:r>
      <w:r w:rsidRPr="003157BE">
        <w:rPr>
          <w:position w:val="-6"/>
          <w:sz w:val="16"/>
        </w:rPr>
        <w:t>e,Ed</w:t>
      </w:r>
      <w:r w:rsidRPr="003157BE">
        <w:t xml:space="preserve"> = </w:t>
      </w:r>
      <w:r w:rsidRPr="003157BE">
        <w:rPr>
          <w:i/>
        </w:rPr>
        <w:t>P</w:t>
      </w:r>
      <w:r w:rsidRPr="003157BE">
        <w:rPr>
          <w:position w:val="-6"/>
          <w:sz w:val="16"/>
        </w:rPr>
        <w:t>c</w:t>
      </w:r>
      <w:r w:rsidRPr="003157BE">
        <w:rPr>
          <w:i/>
        </w:rPr>
        <w:t>x</w:t>
      </w:r>
      <w:r w:rsidRPr="003157BE">
        <w:rPr>
          <w:position w:val="-6"/>
          <w:sz w:val="16"/>
        </w:rPr>
        <w:t>c</w:t>
      </w:r>
      <w:r w:rsidRPr="003157BE">
        <w:t xml:space="preserve"> </w:t>
      </w:r>
      <w:r w:rsidRPr="003157BE">
        <w:rPr>
          <w:szCs w:val="22"/>
        </w:rPr>
        <w:sym w:font="Symbol" w:char="F02D"/>
      </w:r>
      <w:r w:rsidRPr="003157BE">
        <w:t xml:space="preserve"> </w:t>
      </w:r>
      <w:r w:rsidRPr="003157BE">
        <w:rPr>
          <w:i/>
        </w:rPr>
        <w:t>P</w:t>
      </w:r>
      <w:r w:rsidRPr="003157BE">
        <w:rPr>
          <w:position w:val="-6"/>
          <w:sz w:val="16"/>
        </w:rPr>
        <w:t>h</w:t>
      </w:r>
      <w:r w:rsidRPr="003157BE">
        <w:rPr>
          <w:i/>
        </w:rPr>
        <w:t>x</w:t>
      </w:r>
      <w:r w:rsidRPr="003157BE">
        <w:rPr>
          <w:position w:val="-6"/>
          <w:sz w:val="16"/>
        </w:rPr>
        <w:t>h</w:t>
      </w:r>
      <w:r w:rsidRPr="003157BE">
        <w:tab/>
        <w:t>(9.6</w:t>
      </w:r>
      <w:r w:rsidRPr="003157BE">
        <w:rPr>
          <w:szCs w:val="22"/>
        </w:rPr>
        <w:t>)</w:t>
      </w:r>
    </w:p>
    <w:p w14:paraId="59687229" w14:textId="4F5F4A77" w:rsidR="00572310" w:rsidRPr="003157BE" w:rsidRDefault="00572310" w:rsidP="00572310">
      <w:pPr>
        <w:pStyle w:val="BodyText"/>
      </w:pPr>
      <w:r w:rsidRPr="003157BE">
        <w:t>with</w:t>
      </w:r>
    </w:p>
    <w:p w14:paraId="16F074F3" w14:textId="61082BB8" w:rsidR="00572310" w:rsidRPr="003157BE" w:rsidRDefault="00572310" w:rsidP="00572310">
      <w:pPr>
        <w:pStyle w:val="Formula"/>
      </w:pPr>
      <w:r w:rsidRPr="003157BE">
        <w:rPr>
          <w:i/>
        </w:rPr>
        <w:t>P</w:t>
      </w:r>
      <w:r w:rsidRPr="003157BE">
        <w:rPr>
          <w:position w:val="-6"/>
          <w:sz w:val="16"/>
        </w:rPr>
        <w:t>c</w:t>
      </w:r>
      <w:r w:rsidR="00AF3E51" w:rsidRPr="003157BE">
        <w:t> </w:t>
      </w:r>
      <w:r w:rsidR="00AF3E51" w:rsidRPr="003157BE">
        <w:rPr>
          <w:rFonts w:ascii="Cambria Math" w:hAnsi="Cambria Math"/>
        </w:rPr>
        <w:t>=</w:t>
      </w:r>
      <w:r w:rsidR="00AF3E51" w:rsidRPr="003157BE">
        <w:t> </w:t>
      </w:r>
      <w:r w:rsidRPr="003157BE">
        <w:t>2</w:t>
      </w:r>
      <w:r w:rsidR="00AF3E51" w:rsidRPr="003157BE">
        <w:t> </w:t>
      </w:r>
      <w:r w:rsidRPr="003157BE">
        <w:rPr>
          <w:i/>
        </w:rPr>
        <w:t>x</w:t>
      </w:r>
      <w:r w:rsidRPr="003157BE">
        <w:rPr>
          <w:position w:val="-6"/>
          <w:sz w:val="16"/>
        </w:rPr>
        <w:t>c</w:t>
      </w:r>
      <w:r w:rsidR="00AF3E51" w:rsidRPr="003157BE">
        <w:t> </w:t>
      </w:r>
      <w:r w:rsidRPr="003157BE">
        <w:rPr>
          <w:i/>
        </w:rPr>
        <w:t>p</w:t>
      </w:r>
      <w:r w:rsidRPr="003157BE">
        <w:rPr>
          <w:position w:val="-6"/>
          <w:sz w:val="16"/>
        </w:rPr>
        <w:t>nc</w:t>
      </w:r>
      <w:r w:rsidRPr="003157BE">
        <w:tab/>
        <w:t>(9.7</w:t>
      </w:r>
      <w:r w:rsidRPr="003157BE">
        <w:rPr>
          <w:szCs w:val="22"/>
        </w:rPr>
        <w:t>)</w:t>
      </w:r>
    </w:p>
    <w:p w14:paraId="21C350E4" w14:textId="77777777" w:rsidR="00572310" w:rsidRPr="003157BE" w:rsidRDefault="00572310" w:rsidP="00572310">
      <w:pPr>
        <w:pStyle w:val="Formula"/>
      </w:pPr>
      <w:r w:rsidRPr="003157BE">
        <w:rPr>
          <w:position w:val="-34"/>
        </w:rPr>
        <w:object w:dxaOrig="3660" w:dyaOrig="780" w14:anchorId="5AB35B9C">
          <v:shape id="_x0000_i1256" type="#_x0000_t75" style="width:182.25pt;height:38.25pt" o:ole="">
            <v:imagedata r:id="rId476" o:title=""/>
          </v:shape>
          <o:OLEObject Type="Embed" ProgID="Equation.DSMT4" ShapeID="_x0000_i1256" DrawAspect="Content" ObjectID="_1772532346" r:id="rId477"/>
        </w:object>
      </w:r>
      <w:r w:rsidRPr="003157BE">
        <w:tab/>
        <w:t>(9.8</w:t>
      </w:r>
      <w:r w:rsidRPr="003157BE">
        <w:rPr>
          <w:szCs w:val="22"/>
        </w:rPr>
        <w:t>)</w:t>
      </w:r>
    </w:p>
    <w:p w14:paraId="5D0300A9" w14:textId="77777777" w:rsidR="00572310" w:rsidRPr="003157BE" w:rsidRDefault="00572310" w:rsidP="00572310">
      <w:pPr>
        <w:pStyle w:val="Formula"/>
      </w:pPr>
      <w:r w:rsidRPr="003157BE">
        <w:rPr>
          <w:i/>
        </w:rPr>
        <w:t>x</w:t>
      </w:r>
      <w:r w:rsidRPr="003157BE">
        <w:rPr>
          <w:position w:val="-6"/>
          <w:sz w:val="16"/>
        </w:rPr>
        <w:t>c</w:t>
      </w:r>
      <w:r w:rsidRPr="003157BE">
        <w:t xml:space="preserve"> = 0,39 </w:t>
      </w:r>
      <w:r w:rsidRPr="003157BE">
        <w:fldChar w:fldCharType="begin"/>
      </w:r>
      <w:r w:rsidRPr="003157BE">
        <w:instrText>\eq \r(</w:instrText>
      </w:r>
      <w:r w:rsidRPr="003157BE">
        <w:rPr>
          <w:i/>
        </w:rPr>
        <w:instrText>rt</w:instrText>
      </w:r>
      <w:r w:rsidRPr="003157BE">
        <w:rPr>
          <w:position w:val="-6"/>
          <w:sz w:val="16"/>
        </w:rPr>
        <w:instrText>c</w:instrText>
      </w:r>
      <w:r w:rsidRPr="003157BE">
        <w:instrText>)</w:instrText>
      </w:r>
      <w:r w:rsidRPr="003157BE">
        <w:fldChar w:fldCharType="end"/>
      </w:r>
      <w:r w:rsidRPr="003157BE">
        <w:tab/>
        <w:t>(9.9</w:t>
      </w:r>
      <w:r w:rsidRPr="003157BE">
        <w:rPr>
          <w:szCs w:val="22"/>
        </w:rPr>
        <w:t>)</w:t>
      </w:r>
    </w:p>
    <w:p w14:paraId="573D3852" w14:textId="77777777" w:rsidR="00572310" w:rsidRPr="003157BE" w:rsidRDefault="00572310" w:rsidP="00572310">
      <w:pPr>
        <w:pStyle w:val="Formula"/>
      </w:pPr>
      <w:r w:rsidRPr="003157BE">
        <w:rPr>
          <w:position w:val="-16"/>
        </w:rPr>
        <w:object w:dxaOrig="1939" w:dyaOrig="460" w14:anchorId="2DCE6516">
          <v:shape id="_x0000_i1257" type="#_x0000_t75" style="width:99pt;height:24pt" o:ole="">
            <v:imagedata r:id="rId478" o:title=""/>
          </v:shape>
          <o:OLEObject Type="Embed" ProgID="Equation.DSMT4" ShapeID="_x0000_i1257" DrawAspect="Content" ObjectID="_1772532347" r:id="rId479"/>
        </w:object>
      </w:r>
      <w:r w:rsidRPr="003157BE">
        <w:tab/>
        <w:t>(9.10</w:t>
      </w:r>
      <w:r w:rsidRPr="003157BE">
        <w:rPr>
          <w:szCs w:val="22"/>
        </w:rPr>
        <w:t>)</w:t>
      </w:r>
    </w:p>
    <w:p w14:paraId="62A69554" w14:textId="16122E87" w:rsidR="00572310" w:rsidRPr="003157BE" w:rsidRDefault="00572310" w:rsidP="00AF3E51">
      <w:pPr>
        <w:pStyle w:val="BodyText"/>
      </w:pPr>
      <w:r w:rsidRPr="003157BE">
        <w:t>where (see Figure</w:t>
      </w:r>
      <w:r w:rsidR="00AF3E51" w:rsidRPr="003157BE">
        <w:t> </w:t>
      </w:r>
      <w:r w:rsidRPr="003157BE">
        <w:t>9.4):</w:t>
      </w:r>
    </w:p>
    <w:tbl>
      <w:tblPr>
        <w:tblW w:w="0" w:type="auto"/>
        <w:tblInd w:w="534" w:type="dxa"/>
        <w:tblLook w:val="04A0" w:firstRow="1" w:lastRow="0" w:firstColumn="1" w:lastColumn="0" w:noHBand="0" w:noVBand="1"/>
      </w:tblPr>
      <w:tblGrid>
        <w:gridCol w:w="742"/>
        <w:gridCol w:w="8475"/>
      </w:tblGrid>
      <w:tr w:rsidR="00AF3E51" w:rsidRPr="003157BE" w14:paraId="7306BAA4" w14:textId="77777777" w:rsidTr="00310489">
        <w:tc>
          <w:tcPr>
            <w:tcW w:w="742" w:type="dxa"/>
          </w:tcPr>
          <w:p w14:paraId="1C871A1A" w14:textId="3BAFC561" w:rsidR="00AF3E51" w:rsidRPr="003157BE" w:rsidRDefault="00AF3E51" w:rsidP="00310489">
            <w:pPr>
              <w:pStyle w:val="ListHangingIndent"/>
              <w:ind w:left="0"/>
            </w:pPr>
            <w:r w:rsidRPr="003157BE">
              <w:rPr>
                <w:i/>
              </w:rPr>
              <w:t>t</w:t>
            </w:r>
            <w:r w:rsidRPr="003157BE">
              <w:rPr>
                <w:position w:val="-6"/>
                <w:sz w:val="16"/>
              </w:rPr>
              <w:t>h</w:t>
            </w:r>
          </w:p>
        </w:tc>
        <w:tc>
          <w:tcPr>
            <w:tcW w:w="8475" w:type="dxa"/>
          </w:tcPr>
          <w:p w14:paraId="0601181D" w14:textId="50BC51B2" w:rsidR="00AF3E51" w:rsidRPr="003157BE" w:rsidRDefault="00AF3E51" w:rsidP="00310489">
            <w:pPr>
              <w:pStyle w:val="ListHangingIndent"/>
              <w:ind w:left="0"/>
            </w:pPr>
            <w:r w:rsidRPr="003157BE">
              <w:t>is the hopper local wall thickness;</w:t>
            </w:r>
          </w:p>
        </w:tc>
      </w:tr>
      <w:tr w:rsidR="00AF3E51" w:rsidRPr="003157BE" w14:paraId="74AA1E2E" w14:textId="77777777" w:rsidTr="00310489">
        <w:tc>
          <w:tcPr>
            <w:tcW w:w="742" w:type="dxa"/>
          </w:tcPr>
          <w:p w14:paraId="643328ED" w14:textId="0A30A948" w:rsidR="00AF3E51" w:rsidRPr="003157BE" w:rsidRDefault="003E0D37" w:rsidP="00310489">
            <w:pPr>
              <w:pStyle w:val="ListHangingIndent"/>
              <w:ind w:left="0"/>
            </w:pPr>
            <w:r w:rsidRPr="003157BE">
              <w:rPr>
                <w:i/>
              </w:rPr>
              <w:t>t</w:t>
            </w:r>
            <w:r w:rsidRPr="003157BE">
              <w:rPr>
                <w:position w:val="-6"/>
                <w:sz w:val="16"/>
              </w:rPr>
              <w:t>c</w:t>
            </w:r>
          </w:p>
        </w:tc>
        <w:tc>
          <w:tcPr>
            <w:tcW w:w="8475" w:type="dxa"/>
          </w:tcPr>
          <w:p w14:paraId="19B5F5F9" w14:textId="00786292" w:rsidR="00AF3E51" w:rsidRPr="003157BE" w:rsidRDefault="003E0D37" w:rsidP="00310489">
            <w:pPr>
              <w:pStyle w:val="ListHangingIndent"/>
              <w:ind w:left="0"/>
            </w:pPr>
            <w:r w:rsidRPr="003157BE">
              <w:t>is the local wall thickness of the cylinder at the transition junction;</w:t>
            </w:r>
          </w:p>
        </w:tc>
      </w:tr>
      <w:tr w:rsidR="00AF3E51" w:rsidRPr="003157BE" w14:paraId="0DCF8079" w14:textId="77777777" w:rsidTr="00310489">
        <w:tc>
          <w:tcPr>
            <w:tcW w:w="742" w:type="dxa"/>
          </w:tcPr>
          <w:p w14:paraId="3D54CAEA" w14:textId="47AC37A2" w:rsidR="00AF3E51" w:rsidRPr="003157BE" w:rsidRDefault="00157D9C" w:rsidP="00310489">
            <w:pPr>
              <w:pStyle w:val="ListHangingIndent"/>
              <w:ind w:left="0"/>
            </w:pPr>
            <w:r w:rsidRPr="003157BE">
              <w:rPr>
                <w:i/>
              </w:rPr>
              <w:t>r</w:t>
            </w:r>
          </w:p>
        </w:tc>
        <w:tc>
          <w:tcPr>
            <w:tcW w:w="8475" w:type="dxa"/>
          </w:tcPr>
          <w:p w14:paraId="78F944C0" w14:textId="08AB7324" w:rsidR="00AF3E51" w:rsidRPr="003157BE" w:rsidRDefault="00157D9C" w:rsidP="00310489">
            <w:pPr>
              <w:pStyle w:val="ListHangingIndent"/>
              <w:ind w:left="0"/>
            </w:pPr>
            <w:r w:rsidRPr="003157BE">
              <w:t>is the radius of the transition junction (top of the hopper);</w:t>
            </w:r>
          </w:p>
        </w:tc>
      </w:tr>
      <w:tr w:rsidR="00157D9C" w:rsidRPr="003157BE" w14:paraId="05C091EB" w14:textId="77777777" w:rsidTr="00310489">
        <w:tc>
          <w:tcPr>
            <w:tcW w:w="742" w:type="dxa"/>
          </w:tcPr>
          <w:p w14:paraId="441A0E9D" w14:textId="2D5BC0B4" w:rsidR="00157D9C" w:rsidRPr="003157BE" w:rsidRDefault="00FC6D6D" w:rsidP="00310489">
            <w:pPr>
              <w:pStyle w:val="ListHangingIndent"/>
              <w:ind w:left="0"/>
              <w:rPr>
                <w:i/>
              </w:rPr>
            </w:pPr>
            <w:r w:rsidRPr="003157BE">
              <w:rPr>
                <w:rFonts w:ascii="Symbol" w:hAnsi="Symbol"/>
                <w:i/>
              </w:rPr>
              <w:t></w:t>
            </w:r>
          </w:p>
        </w:tc>
        <w:tc>
          <w:tcPr>
            <w:tcW w:w="8475" w:type="dxa"/>
          </w:tcPr>
          <w:p w14:paraId="36AF7FA4" w14:textId="79173547" w:rsidR="00157D9C" w:rsidRPr="003157BE" w:rsidRDefault="00FC6D6D" w:rsidP="00310489">
            <w:pPr>
              <w:pStyle w:val="ListHangingIndent"/>
              <w:ind w:left="0"/>
            </w:pPr>
            <w:r w:rsidRPr="003157BE">
              <w:t>is the hopper apex half angle;</w:t>
            </w:r>
          </w:p>
        </w:tc>
      </w:tr>
      <w:tr w:rsidR="00157D9C" w:rsidRPr="003157BE" w14:paraId="4E41EBB7" w14:textId="77777777" w:rsidTr="00310489">
        <w:tc>
          <w:tcPr>
            <w:tcW w:w="742" w:type="dxa"/>
          </w:tcPr>
          <w:p w14:paraId="1774D3AD" w14:textId="21E0A144" w:rsidR="00157D9C" w:rsidRPr="003157BE" w:rsidRDefault="00FC6D6D" w:rsidP="00310489">
            <w:pPr>
              <w:pStyle w:val="ListHangingIndent"/>
              <w:ind w:left="0"/>
              <w:rPr>
                <w:i/>
              </w:rPr>
            </w:pPr>
            <w:r w:rsidRPr="003157BE">
              <w:rPr>
                <w:rFonts w:ascii="Symbol" w:hAnsi="Symbol"/>
                <w:i/>
              </w:rPr>
              <w:t></w:t>
            </w:r>
          </w:p>
        </w:tc>
        <w:tc>
          <w:tcPr>
            <w:tcW w:w="8475" w:type="dxa"/>
          </w:tcPr>
          <w:p w14:paraId="77E95A80" w14:textId="77E70585" w:rsidR="00157D9C" w:rsidRPr="003157BE" w:rsidRDefault="00FC6D6D" w:rsidP="00310489">
            <w:pPr>
              <w:pStyle w:val="ListHangingIndent"/>
              <w:ind w:left="0"/>
            </w:pPr>
            <w:r w:rsidRPr="003157BE">
              <w:t>is the wall friction coefficient for the hopper;</w:t>
            </w:r>
          </w:p>
        </w:tc>
      </w:tr>
      <w:tr w:rsidR="00157D9C" w:rsidRPr="003157BE" w14:paraId="5F070584" w14:textId="77777777" w:rsidTr="00310489">
        <w:tc>
          <w:tcPr>
            <w:tcW w:w="742" w:type="dxa"/>
          </w:tcPr>
          <w:p w14:paraId="391C43C1" w14:textId="059E46AB" w:rsidR="00157D9C" w:rsidRPr="003157BE" w:rsidRDefault="009058E3" w:rsidP="00310489">
            <w:pPr>
              <w:pStyle w:val="ListHangingIndent"/>
              <w:ind w:left="0"/>
              <w:rPr>
                <w:i/>
              </w:rPr>
            </w:pPr>
            <w:r w:rsidRPr="003157BE">
              <w:rPr>
                <w:i/>
              </w:rPr>
              <w:t>n</w:t>
            </w:r>
            <w:r w:rsidRPr="003157BE">
              <w:rPr>
                <w:rFonts w:ascii="Symbol" w:hAnsi="Symbol"/>
                <w:position w:val="-6"/>
                <w:sz w:val="16"/>
              </w:rPr>
              <w:t></w:t>
            </w:r>
            <w:r w:rsidRPr="003157BE">
              <w:rPr>
                <w:position w:val="-6"/>
                <w:sz w:val="16"/>
              </w:rPr>
              <w:t>h,Ed</w:t>
            </w:r>
          </w:p>
        </w:tc>
        <w:tc>
          <w:tcPr>
            <w:tcW w:w="8475" w:type="dxa"/>
          </w:tcPr>
          <w:p w14:paraId="0C60220D" w14:textId="10A9FC10" w:rsidR="00157D9C" w:rsidRPr="003157BE" w:rsidRDefault="009058E3" w:rsidP="00310489">
            <w:pPr>
              <w:pStyle w:val="ListHangingIndent"/>
              <w:ind w:left="0"/>
            </w:pPr>
            <w:r w:rsidRPr="003157BE">
              <w:t>is the design value of the meridional membrane stress resultant at the top of the hopper;</w:t>
            </w:r>
          </w:p>
        </w:tc>
      </w:tr>
      <w:tr w:rsidR="00157D9C" w:rsidRPr="003157BE" w14:paraId="3FAF45A1" w14:textId="77777777" w:rsidTr="00310489">
        <w:tc>
          <w:tcPr>
            <w:tcW w:w="742" w:type="dxa"/>
          </w:tcPr>
          <w:p w14:paraId="3ABE20B4" w14:textId="353DC63F" w:rsidR="00157D9C" w:rsidRPr="003157BE" w:rsidRDefault="009058E3" w:rsidP="00310489">
            <w:pPr>
              <w:pStyle w:val="ListHangingIndent"/>
              <w:ind w:left="0"/>
              <w:rPr>
                <w:i/>
              </w:rPr>
            </w:pPr>
            <w:r w:rsidRPr="003157BE">
              <w:rPr>
                <w:i/>
              </w:rPr>
              <w:lastRenderedPageBreak/>
              <w:t>p</w:t>
            </w:r>
            <w:r w:rsidRPr="003157BE">
              <w:rPr>
                <w:position w:val="-6"/>
                <w:sz w:val="16"/>
              </w:rPr>
              <w:t>nh</w:t>
            </w:r>
          </w:p>
        </w:tc>
        <w:tc>
          <w:tcPr>
            <w:tcW w:w="8475" w:type="dxa"/>
          </w:tcPr>
          <w:p w14:paraId="2AF9794D" w14:textId="501B952F" w:rsidR="00157D9C" w:rsidRPr="003157BE" w:rsidRDefault="009058E3" w:rsidP="00310489">
            <w:pPr>
              <w:pStyle w:val="ListHangingIndent"/>
              <w:ind w:left="0"/>
            </w:pPr>
            <w:r w:rsidRPr="003157BE">
              <w:t>is the local value of normal pressure on the hopper just below the transition;</w:t>
            </w:r>
          </w:p>
        </w:tc>
      </w:tr>
      <w:tr w:rsidR="00157D9C" w:rsidRPr="003157BE" w14:paraId="25032694" w14:textId="77777777" w:rsidTr="00310489">
        <w:tc>
          <w:tcPr>
            <w:tcW w:w="742" w:type="dxa"/>
          </w:tcPr>
          <w:p w14:paraId="21AB52FF" w14:textId="4D860BF8" w:rsidR="00157D9C" w:rsidRPr="003157BE" w:rsidRDefault="009058E3" w:rsidP="00310489">
            <w:pPr>
              <w:pStyle w:val="ListHangingIndent"/>
              <w:ind w:left="0"/>
              <w:rPr>
                <w:i/>
              </w:rPr>
            </w:pPr>
            <w:r w:rsidRPr="003157BE">
              <w:rPr>
                <w:i/>
              </w:rPr>
              <w:t>p</w:t>
            </w:r>
            <w:r w:rsidRPr="003157BE">
              <w:rPr>
                <w:position w:val="-6"/>
                <w:sz w:val="16"/>
              </w:rPr>
              <w:t>nc</w:t>
            </w:r>
          </w:p>
        </w:tc>
        <w:tc>
          <w:tcPr>
            <w:tcW w:w="8475" w:type="dxa"/>
          </w:tcPr>
          <w:p w14:paraId="449BB889" w14:textId="54F11A48" w:rsidR="00157D9C" w:rsidRPr="003157BE" w:rsidRDefault="009058E3" w:rsidP="00310489">
            <w:pPr>
              <w:pStyle w:val="ListHangingIndent"/>
              <w:ind w:left="0"/>
            </w:pPr>
            <w:r w:rsidRPr="003157BE">
              <w:t>is the local value of normal pressure on the cylinder just above the transition.</w:t>
            </w:r>
          </w:p>
        </w:tc>
      </w:tr>
    </w:tbl>
    <w:p w14:paraId="1FFA586F" w14:textId="65081B07" w:rsidR="00572310" w:rsidRPr="003157BE" w:rsidRDefault="00572310" w:rsidP="00310489">
      <w:pPr>
        <w:pStyle w:val="BodyText"/>
        <w:spacing w:before="120"/>
      </w:pPr>
      <w:r w:rsidRPr="003157BE">
        <w:t>(5)</w:t>
      </w:r>
      <w:r w:rsidRPr="003157BE">
        <w:tab/>
        <w:t>Where the cylinder is constructed using corrugated sheeting, the effective thickness of the cylinder at the transition junction</w:t>
      </w:r>
      <w:r w:rsidR="00BC493C" w:rsidRPr="003157BE">
        <w:t> </w:t>
      </w:r>
      <w:r w:rsidRPr="003157BE">
        <w:rPr>
          <w:i/>
        </w:rPr>
        <w:t>t</w:t>
      </w:r>
      <w:r w:rsidRPr="003157BE">
        <w:rPr>
          <w:position w:val="-4"/>
          <w:sz w:val="18"/>
        </w:rPr>
        <w:t>c</w:t>
      </w:r>
      <w:r w:rsidRPr="003157BE">
        <w:t xml:space="preserve"> should be taken as </w:t>
      </w:r>
      <w:r w:rsidRPr="003157BE">
        <w:rPr>
          <w:i/>
        </w:rPr>
        <w:t>t</w:t>
      </w:r>
      <w:r w:rsidRPr="003157BE">
        <w:rPr>
          <w:position w:val="-4"/>
          <w:sz w:val="18"/>
        </w:rPr>
        <w:t>c</w:t>
      </w:r>
      <w:r w:rsidR="00BC493C" w:rsidRPr="003157BE">
        <w:t> </w:t>
      </w:r>
      <w:r w:rsidR="00BC493C" w:rsidRPr="003157BE">
        <w:rPr>
          <w:rFonts w:ascii="Cambria Math" w:hAnsi="Cambria Math"/>
        </w:rPr>
        <w:t>=</w:t>
      </w:r>
      <w:r w:rsidR="00BC493C" w:rsidRPr="003157BE">
        <w:t> </w:t>
      </w:r>
      <w:r w:rsidRPr="003157BE">
        <w:t>0.</w:t>
      </w:r>
    </w:p>
    <w:bookmarkStart w:id="1397" w:name="_MON_1630480573"/>
    <w:bookmarkStart w:id="1398" w:name="_MON_1630480913"/>
    <w:bookmarkStart w:id="1399" w:name="_MON_1630510727"/>
    <w:bookmarkStart w:id="1400" w:name="_MON_1630480426"/>
    <w:bookmarkEnd w:id="1397"/>
    <w:bookmarkEnd w:id="1398"/>
    <w:bookmarkEnd w:id="1399"/>
    <w:bookmarkEnd w:id="1400"/>
    <w:p w14:paraId="6A84AEC4" w14:textId="68D9A8EF" w:rsidR="00572310" w:rsidRPr="003157BE" w:rsidRDefault="00B25E9F" w:rsidP="00572310">
      <w:pPr>
        <w:pStyle w:val="FigureImage"/>
      </w:pPr>
      <w:r>
        <w:rPr>
          <w:noProof/>
        </w:rPr>
        <w:fldChar w:fldCharType="begin"/>
      </w:r>
      <w:r>
        <w:rPr>
          <w:noProof/>
        </w:rPr>
        <w:instrText xml:space="preserve"> INCLUDEPICTURE "41_e_dr/9_004.tif"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"Y:\\STD_MGT\\STDDEL\\PRODUCTION\\Standards\\00250\\229\\41_e_dr\\9_004.tif"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"Y:\\STD_MGT\\STDDEL\\PRODUCTION\\Standards\\00250\\229\\41_e_dr\\9_004.tif"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1993-4-1.zip.a56\\41_e_dr\\9_004.tif" \* MERGEFORMATINET</w:instrText>
      </w:r>
      <w:r w:rsidR="00D462FF">
        <w:rPr>
          <w:noProof/>
        </w:rPr>
        <w:instrText xml:space="preserve"> </w:instrText>
      </w:r>
      <w:r w:rsidR="00D462FF">
        <w:rPr>
          <w:noProof/>
        </w:rPr>
        <w:fldChar w:fldCharType="separate"/>
      </w:r>
      <w:r w:rsidR="00D462FF">
        <w:rPr>
          <w:noProof/>
        </w:rPr>
        <w:pict w14:anchorId="35AA7F12">
          <v:shape id="_x0000_i1258" type="#_x0000_t75" style="width:189pt;height:189.75pt">
            <v:imagedata r:id="rId480" r:href="rId481"/>
          </v:shape>
        </w:pict>
      </w:r>
      <w:r w:rsidR="00D462FF">
        <w:rPr>
          <w:noProof/>
        </w:rPr>
        <w:fldChar w:fldCharType="end"/>
      </w:r>
      <w:r w:rsidR="00AE3BF3">
        <w:rPr>
          <w:noProof/>
        </w:rPr>
        <w:fldChar w:fldCharType="end"/>
      </w:r>
      <w:r w:rsidR="00A14C8D">
        <w:rPr>
          <w:noProof/>
        </w:rPr>
        <w:fldChar w:fldCharType="end"/>
      </w:r>
      <w:r>
        <w:rPr>
          <w:noProof/>
        </w:rPr>
        <w:fldChar w:fldCharType="end"/>
      </w:r>
    </w:p>
    <w:p w14:paraId="7BA524DA" w14:textId="77777777" w:rsidR="00AA13C5" w:rsidRPr="00B87E84" w:rsidRDefault="00AA13C5" w:rsidP="00AA13C5">
      <w:pPr>
        <w:pStyle w:val="KeyTitle"/>
        <w:rPr>
          <w:sz w:val="20"/>
          <w:szCs w:val="22"/>
        </w:rPr>
      </w:pPr>
      <w:bookmarkStart w:id="1401" w:name="_Ref53135201"/>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435BE6" w:rsidRPr="003157BE" w14:paraId="759048FE" w14:textId="77777777" w:rsidTr="00310489">
        <w:tc>
          <w:tcPr>
            <w:tcW w:w="0" w:type="auto"/>
            <w:shd w:val="clear" w:color="auto" w:fill="auto"/>
          </w:tcPr>
          <w:p w14:paraId="0983ABD8" w14:textId="282FB9F4" w:rsidR="00AA13C5" w:rsidRPr="00B10433" w:rsidRDefault="00AA13C5" w:rsidP="00BE30C8">
            <w:pPr>
              <w:pStyle w:val="KeyText"/>
              <w:keepNext/>
              <w:tabs>
                <w:tab w:val="clear" w:pos="346"/>
              </w:tabs>
              <w:ind w:left="0" w:firstLine="0"/>
              <w:rPr>
                <w:vertAlign w:val="superscript"/>
              </w:rPr>
            </w:pPr>
            <w:r w:rsidRPr="00B10433">
              <w:rPr>
                <w:vertAlign w:val="superscript"/>
              </w:rPr>
              <w:t>a</w:t>
            </w:r>
          </w:p>
        </w:tc>
        <w:tc>
          <w:tcPr>
            <w:tcW w:w="3642" w:type="dxa"/>
            <w:shd w:val="clear" w:color="auto" w:fill="auto"/>
          </w:tcPr>
          <w:p w14:paraId="1B643FA2" w14:textId="777E27E3" w:rsidR="00AA13C5" w:rsidRPr="00AA13C5" w:rsidRDefault="00AA13C5" w:rsidP="00BE30C8">
            <w:pPr>
              <w:pStyle w:val="KeyText"/>
              <w:keepNext/>
              <w:tabs>
                <w:tab w:val="clear" w:pos="346"/>
              </w:tabs>
              <w:ind w:left="0" w:firstLine="0"/>
            </w:pPr>
            <w:r w:rsidRPr="003157BE">
              <w:rPr>
                <w:i/>
              </w:rPr>
              <w:t>n</w:t>
            </w:r>
            <w:r w:rsidRPr="003157BE">
              <w:rPr>
                <w:rFonts w:ascii="Symbol" w:hAnsi="Symbol"/>
                <w:position w:val="-6"/>
                <w:sz w:val="16"/>
              </w:rPr>
              <w:t></w:t>
            </w:r>
            <w:r w:rsidRPr="003157BE">
              <w:rPr>
                <w:position w:val="-6"/>
                <w:sz w:val="16"/>
              </w:rPr>
              <w:t>h,Ed</w:t>
            </w:r>
            <w:r>
              <w:rPr>
                <w:position w:val="-6"/>
                <w:sz w:val="16"/>
              </w:rPr>
              <w:t xml:space="preserve"> </w:t>
            </w:r>
            <w:r w:rsidRPr="00B10433">
              <w:t>determined here</w:t>
            </w:r>
          </w:p>
        </w:tc>
      </w:tr>
    </w:tbl>
    <w:p w14:paraId="7F31818C" w14:textId="4799888B" w:rsidR="00572310" w:rsidRPr="003157BE" w:rsidRDefault="00572310" w:rsidP="00572310">
      <w:pPr>
        <w:pStyle w:val="Figuretitle"/>
      </w:pPr>
      <w:r w:rsidRPr="003157BE">
        <w:t>Figure</w:t>
      </w:r>
      <w:r w:rsidR="007408C9" w:rsidRPr="003157BE">
        <w:t> </w:t>
      </w:r>
      <w:r w:rsidRPr="003157BE">
        <w:t>9.4</w:t>
      </w:r>
      <w:bookmarkEnd w:id="1401"/>
      <w:r w:rsidRPr="003157BE">
        <w:t xml:space="preserve"> — Notation for the top of a conical hopper</w:t>
      </w:r>
    </w:p>
    <w:p w14:paraId="2943CABA" w14:textId="3774848F" w:rsidR="00572310" w:rsidRPr="003157BE" w:rsidRDefault="00572310" w:rsidP="00572310">
      <w:pPr>
        <w:pStyle w:val="BodyText"/>
      </w:pPr>
      <w:r w:rsidRPr="003157BE">
        <w:t>(6)</w:t>
      </w:r>
      <w:r w:rsidRPr="003157BE">
        <w:tab/>
        <w:t>The circumferential membrane stress</w:t>
      </w:r>
      <w:r w:rsidR="00F53302" w:rsidRPr="003157BE">
        <w:t> </w:t>
      </w:r>
      <w:r w:rsidRPr="003157BE">
        <w:rPr>
          <w:rFonts w:ascii="Symbol" w:hAnsi="Symbol"/>
          <w:i/>
        </w:rPr>
        <w:t></w:t>
      </w:r>
      <w:r w:rsidRPr="003157BE">
        <w:rPr>
          <w:rFonts w:ascii="Symbol" w:hAnsi="Symbol"/>
          <w:position w:val="-6"/>
          <w:sz w:val="16"/>
        </w:rPr>
        <w:t></w:t>
      </w:r>
      <w:r w:rsidRPr="003157BE">
        <w:rPr>
          <w:position w:val="-6"/>
          <w:sz w:val="16"/>
        </w:rPr>
        <w:t>h,Ed</w:t>
      </w:r>
      <w:r w:rsidRPr="003157BE">
        <w:t xml:space="preserve"> at the top of the hopper should be determined from:</w:t>
      </w:r>
    </w:p>
    <w:p w14:paraId="28C50695" w14:textId="77777777" w:rsidR="00572310" w:rsidRPr="003157BE" w:rsidRDefault="00572310" w:rsidP="00572310">
      <w:pPr>
        <w:pStyle w:val="Formula"/>
      </w:pPr>
      <w:r w:rsidRPr="003157BE">
        <w:rPr>
          <w:position w:val="-32"/>
        </w:rPr>
        <w:object w:dxaOrig="2079" w:dyaOrig="780" w14:anchorId="0607337F">
          <v:shape id="_x0000_i1259" type="#_x0000_t75" style="width:103.5pt;height:38.25pt" o:ole="">
            <v:imagedata r:id="rId482" o:title=""/>
          </v:shape>
          <o:OLEObject Type="Embed" ProgID="Equation.DSMT4" ShapeID="_x0000_i1259" DrawAspect="Content" ObjectID="_1772532348" r:id="rId483"/>
        </w:object>
      </w:r>
    </w:p>
    <w:p w14:paraId="299A40C5" w14:textId="1746DB02" w:rsidR="00572310" w:rsidRPr="003157BE" w:rsidRDefault="00572310" w:rsidP="00572310">
      <w:pPr>
        <w:pStyle w:val="BodyText"/>
      </w:pPr>
      <w:r w:rsidRPr="003157BE">
        <w:t>(7)</w:t>
      </w:r>
      <w:r w:rsidRPr="003157BE">
        <w:tab/>
        <w:t>The local bending stress</w:t>
      </w:r>
      <w:r w:rsidR="00F53302" w:rsidRPr="003157BE">
        <w:t> </w:t>
      </w:r>
      <w:r w:rsidRPr="003157BE">
        <w:rPr>
          <w:rFonts w:ascii="Symbol" w:hAnsi="Symbol"/>
          <w:i/>
        </w:rPr>
        <w:t></w:t>
      </w:r>
      <w:r w:rsidRPr="003157BE">
        <w:rPr>
          <w:position w:val="-6"/>
          <w:sz w:val="16"/>
        </w:rPr>
        <w:t>b</w:t>
      </w:r>
      <w:r w:rsidRPr="003157BE">
        <w:rPr>
          <w:rFonts w:ascii="Symbol" w:hAnsi="Symbol"/>
          <w:position w:val="-6"/>
          <w:sz w:val="16"/>
        </w:rPr>
        <w:t></w:t>
      </w:r>
      <w:r w:rsidRPr="003157BE">
        <w:rPr>
          <w:position w:val="-6"/>
          <w:sz w:val="16"/>
        </w:rPr>
        <w:t>h,Ed</w:t>
      </w:r>
      <w:r w:rsidRPr="003157BE">
        <w:t xml:space="preserve"> at the top of the hopper should be determined from:</w:t>
      </w:r>
    </w:p>
    <w:p w14:paraId="1DB399B7" w14:textId="77777777" w:rsidR="00572310" w:rsidRPr="003157BE" w:rsidRDefault="00572310" w:rsidP="00572310">
      <w:pPr>
        <w:pStyle w:val="Formula"/>
      </w:pPr>
      <w:r w:rsidRPr="003157BE">
        <w:rPr>
          <w:position w:val="-38"/>
        </w:rPr>
        <w:object w:dxaOrig="6280" w:dyaOrig="859" w14:anchorId="5D4F4DC6">
          <v:shape id="_x0000_i1260" type="#_x0000_t75" style="width:315pt;height:42.75pt" o:ole="">
            <v:imagedata r:id="rId484" o:title=""/>
          </v:shape>
          <o:OLEObject Type="Embed" ProgID="Equation.DSMT4" ShapeID="_x0000_i1260" DrawAspect="Content" ObjectID="_1772532349" r:id="rId485"/>
        </w:object>
      </w:r>
      <w:r w:rsidRPr="003157BE">
        <w:tab/>
        <w:t>(9.11</w:t>
      </w:r>
      <w:r w:rsidRPr="003157BE">
        <w:rPr>
          <w:szCs w:val="22"/>
        </w:rPr>
        <w:t>)</w:t>
      </w:r>
    </w:p>
    <w:p w14:paraId="0E1CB449" w14:textId="0FB58BF0" w:rsidR="00572310" w:rsidRPr="003157BE" w:rsidRDefault="00572310" w:rsidP="00572310">
      <w:pPr>
        <w:pStyle w:val="BodyText"/>
      </w:pPr>
      <w:r w:rsidRPr="003157BE">
        <w:t>with</w:t>
      </w:r>
    </w:p>
    <w:p w14:paraId="7E3D0DD6" w14:textId="77777777" w:rsidR="00572310" w:rsidRPr="003157BE" w:rsidRDefault="00572310" w:rsidP="00572310">
      <w:pPr>
        <w:pStyle w:val="Formula"/>
      </w:pPr>
      <w:r w:rsidRPr="003157BE">
        <w:rPr>
          <w:position w:val="-14"/>
        </w:rPr>
        <w:object w:dxaOrig="1460" w:dyaOrig="420" w14:anchorId="46679F70">
          <v:shape id="_x0000_i1261" type="#_x0000_t75" style="width:1in;height:24pt" o:ole="">
            <v:imagedata r:id="rId486" o:title=""/>
          </v:shape>
          <o:OLEObject Type="Embed" ProgID="Equation.DSMT4" ShapeID="_x0000_i1261" DrawAspect="Content" ObjectID="_1772532350" r:id="rId487"/>
        </w:object>
      </w:r>
      <w:r w:rsidRPr="003157BE">
        <w:tab/>
        <w:t>(9.12</w:t>
      </w:r>
      <w:r w:rsidRPr="003157BE">
        <w:rPr>
          <w:szCs w:val="22"/>
        </w:rPr>
        <w:t>)</w:t>
      </w:r>
    </w:p>
    <w:p w14:paraId="0748C93A" w14:textId="77777777" w:rsidR="00572310" w:rsidRPr="003157BE" w:rsidRDefault="00572310" w:rsidP="00572310">
      <w:pPr>
        <w:pStyle w:val="Formula"/>
      </w:pPr>
      <w:r w:rsidRPr="003157BE">
        <w:rPr>
          <w:rFonts w:ascii="Symbol" w:hAnsi="Symbol"/>
          <w:i/>
        </w:rPr>
        <w:t></w:t>
      </w:r>
      <w:r w:rsidRPr="003157BE">
        <w:t xml:space="preserve"> = 0,78 </w:t>
      </w:r>
      <w:r w:rsidRPr="003157BE">
        <w:fldChar w:fldCharType="begin"/>
      </w:r>
      <w:r w:rsidRPr="003157BE">
        <w:instrText>\eq \r(</w:instrText>
      </w:r>
      <w:r w:rsidRPr="003157BE">
        <w:rPr>
          <w:i/>
        </w:rPr>
        <w:instrText>r</w:instrText>
      </w:r>
      <w:r w:rsidRPr="003157BE">
        <w:instrText>)</w:instrText>
      </w:r>
      <w:r w:rsidRPr="003157BE">
        <w:fldChar w:fldCharType="end"/>
      </w:r>
      <w:r w:rsidRPr="003157BE">
        <w:tab/>
        <w:t>(9.13</w:t>
      </w:r>
      <w:r w:rsidRPr="003157BE">
        <w:rPr>
          <w:szCs w:val="22"/>
        </w:rPr>
        <w:t>)</w:t>
      </w:r>
    </w:p>
    <w:p w14:paraId="0E5C5A90" w14:textId="77777777" w:rsidR="00572310" w:rsidRPr="003157BE" w:rsidRDefault="00572310" w:rsidP="00572310">
      <w:pPr>
        <w:pStyle w:val="Formula"/>
      </w:pPr>
      <w:r w:rsidRPr="003157BE">
        <w:rPr>
          <w:rFonts w:ascii="Symbol" w:hAnsi="Symbol"/>
          <w:i/>
        </w:rPr>
        <w:t></w:t>
      </w:r>
      <w:r w:rsidRPr="003157BE">
        <w:t xml:space="preserve"> = </w:t>
      </w:r>
      <w:r w:rsidRPr="003157BE">
        <w:fldChar w:fldCharType="begin"/>
      </w:r>
      <w:r w:rsidRPr="003157BE">
        <w:instrText xml:space="preserve"> \eq \r(t</w:instrText>
      </w:r>
      <w:r w:rsidRPr="003157BE">
        <w:rPr>
          <w:position w:val="-6"/>
          <w:sz w:val="16"/>
        </w:rPr>
        <w:instrText>h</w:instrText>
      </w:r>
      <w:r w:rsidRPr="003157BE">
        <w:instrText xml:space="preserve"> cos</w:instrText>
      </w:r>
      <w:r w:rsidRPr="003157BE">
        <w:rPr>
          <w:rFonts w:ascii="Symbol" w:hAnsi="Symbol"/>
        </w:rPr>
        <w:instrText>b</w:instrText>
      </w:r>
      <w:r w:rsidRPr="003157BE">
        <w:instrText xml:space="preserve">) </w:instrText>
      </w:r>
      <w:r w:rsidRPr="003157BE">
        <w:fldChar w:fldCharType="end"/>
      </w:r>
      <w:r w:rsidRPr="003157BE">
        <w:tab/>
        <w:t>(9.14</w:t>
      </w:r>
      <w:r w:rsidRPr="003157BE">
        <w:rPr>
          <w:szCs w:val="22"/>
        </w:rPr>
        <w:t>)</w:t>
      </w:r>
    </w:p>
    <w:p w14:paraId="080B0B66" w14:textId="77777777" w:rsidR="00572310" w:rsidRPr="003157BE" w:rsidRDefault="00572310" w:rsidP="00572310">
      <w:pPr>
        <w:pStyle w:val="Formula"/>
      </w:pPr>
      <w:r w:rsidRPr="003157BE">
        <w:rPr>
          <w:position w:val="-34"/>
        </w:rPr>
        <w:object w:dxaOrig="3080" w:dyaOrig="800" w14:anchorId="105C64DB">
          <v:shape id="_x0000_i1262" type="#_x0000_t75" style="width:151.5pt;height:41.25pt" o:ole="">
            <v:imagedata r:id="rId488" o:title=""/>
          </v:shape>
          <o:OLEObject Type="Embed" ProgID="Equation.DSMT4" ShapeID="_x0000_i1262" DrawAspect="Content" ObjectID="_1772532351" r:id="rId489"/>
        </w:object>
      </w:r>
      <w:r w:rsidRPr="003157BE">
        <w:tab/>
        <w:t>(9.15</w:t>
      </w:r>
      <w:r w:rsidRPr="003157BE">
        <w:rPr>
          <w:szCs w:val="22"/>
        </w:rPr>
        <w:t>)</w:t>
      </w:r>
    </w:p>
    <w:p w14:paraId="2AC10DAA" w14:textId="77777777" w:rsidR="00572310" w:rsidRPr="003157BE" w:rsidRDefault="00572310" w:rsidP="00572310">
      <w:pPr>
        <w:pStyle w:val="Formula"/>
      </w:pPr>
      <w:r w:rsidRPr="003157BE">
        <w:rPr>
          <w:position w:val="-14"/>
        </w:rPr>
        <w:object w:dxaOrig="1640" w:dyaOrig="420" w14:anchorId="4395DEE1">
          <v:shape id="_x0000_i1263" type="#_x0000_t75" style="width:81.75pt;height:24pt" o:ole="">
            <v:imagedata r:id="rId490" o:title=""/>
          </v:shape>
          <o:OLEObject Type="Embed" ProgID="Equation.DSMT4" ShapeID="_x0000_i1263" DrawAspect="Content" ObjectID="_1772532352" r:id="rId491"/>
        </w:object>
      </w:r>
      <w:r w:rsidRPr="003157BE">
        <w:tab/>
        <w:t>(9.16</w:t>
      </w:r>
      <w:r w:rsidRPr="003157BE">
        <w:rPr>
          <w:szCs w:val="22"/>
        </w:rPr>
        <w:t>)</w:t>
      </w:r>
    </w:p>
    <w:p w14:paraId="4B3602C8" w14:textId="77777777" w:rsidR="00572310" w:rsidRPr="003157BE" w:rsidRDefault="00572310" w:rsidP="00572310">
      <w:pPr>
        <w:pStyle w:val="Formula"/>
      </w:pPr>
      <w:r w:rsidRPr="003157BE">
        <w:rPr>
          <w:position w:val="-14"/>
        </w:rPr>
        <w:object w:dxaOrig="2820" w:dyaOrig="440" w14:anchorId="679435DA">
          <v:shape id="_x0000_i1264" type="#_x0000_t75" style="width:138.75pt;height:24pt" o:ole="">
            <v:imagedata r:id="rId492" o:title=""/>
          </v:shape>
          <o:OLEObject Type="Embed" ProgID="Equation.DSMT4" ShapeID="_x0000_i1264" DrawAspect="Content" ObjectID="_1772532353" r:id="rId493"/>
        </w:object>
      </w:r>
      <w:r w:rsidRPr="003157BE">
        <w:tab/>
        <w:t>(9.17</w:t>
      </w:r>
      <w:r w:rsidRPr="003157BE">
        <w:rPr>
          <w:szCs w:val="22"/>
        </w:rPr>
        <w:t>)</w:t>
      </w:r>
    </w:p>
    <w:p w14:paraId="72158C31" w14:textId="5A5D75B2" w:rsidR="00572310" w:rsidRPr="003157BE" w:rsidRDefault="00572310" w:rsidP="00572310">
      <w:pPr>
        <w:pStyle w:val="BodyText"/>
      </w:pPr>
      <w:r w:rsidRPr="003157BE">
        <w:t>where</w:t>
      </w:r>
    </w:p>
    <w:tbl>
      <w:tblPr>
        <w:tblW w:w="0" w:type="auto"/>
        <w:tblInd w:w="426" w:type="dxa"/>
        <w:tblLook w:val="04A0" w:firstRow="1" w:lastRow="0" w:firstColumn="1" w:lastColumn="0" w:noHBand="0" w:noVBand="1"/>
      </w:tblPr>
      <w:tblGrid>
        <w:gridCol w:w="621"/>
        <w:gridCol w:w="8647"/>
      </w:tblGrid>
      <w:tr w:rsidR="00C91A87" w:rsidRPr="003157BE" w14:paraId="32093649" w14:textId="77777777" w:rsidTr="00310489">
        <w:tc>
          <w:tcPr>
            <w:tcW w:w="621" w:type="dxa"/>
          </w:tcPr>
          <w:p w14:paraId="1D747C7A" w14:textId="5B99C011" w:rsidR="00C91A87" w:rsidRPr="003157BE" w:rsidRDefault="00C91A87" w:rsidP="00310489">
            <w:pPr>
              <w:pStyle w:val="ListHangingIndent"/>
              <w:ind w:left="0"/>
            </w:pPr>
            <w:r w:rsidRPr="003157BE">
              <w:rPr>
                <w:i/>
              </w:rPr>
              <w:t>t</w:t>
            </w:r>
            <w:r w:rsidRPr="003157BE">
              <w:rPr>
                <w:position w:val="-6"/>
                <w:sz w:val="16"/>
              </w:rPr>
              <w:t>s</w:t>
            </w:r>
          </w:p>
        </w:tc>
        <w:tc>
          <w:tcPr>
            <w:tcW w:w="8647" w:type="dxa"/>
          </w:tcPr>
          <w:p w14:paraId="18D80374" w14:textId="76BCC56B" w:rsidR="00C91A87" w:rsidRPr="003157BE" w:rsidRDefault="00C91A87" w:rsidP="00310489">
            <w:pPr>
              <w:pStyle w:val="ListHangingIndent"/>
              <w:ind w:left="0"/>
            </w:pPr>
            <w:r w:rsidRPr="003157BE">
              <w:t>is the local wall thickness of the skirt below the transition junction;</w:t>
            </w:r>
          </w:p>
        </w:tc>
      </w:tr>
      <w:tr w:rsidR="00C91A87" w:rsidRPr="003157BE" w14:paraId="52E4F4D8" w14:textId="77777777" w:rsidTr="00310489">
        <w:tc>
          <w:tcPr>
            <w:tcW w:w="621" w:type="dxa"/>
          </w:tcPr>
          <w:p w14:paraId="26744A64" w14:textId="43A4E0E7" w:rsidR="00C91A87" w:rsidRPr="003157BE" w:rsidRDefault="00C91A87" w:rsidP="00310489">
            <w:pPr>
              <w:pStyle w:val="ListHangingIndent"/>
              <w:ind w:left="0"/>
            </w:pPr>
            <w:r w:rsidRPr="003157BE">
              <w:rPr>
                <w:i/>
              </w:rPr>
              <w:t>A</w:t>
            </w:r>
            <w:r w:rsidRPr="003157BE">
              <w:rPr>
                <w:position w:val="-6"/>
                <w:sz w:val="16"/>
              </w:rPr>
              <w:t>ep</w:t>
            </w:r>
          </w:p>
        </w:tc>
        <w:tc>
          <w:tcPr>
            <w:tcW w:w="8647" w:type="dxa"/>
          </w:tcPr>
          <w:p w14:paraId="565696D3" w14:textId="27651D98" w:rsidR="00C91A87" w:rsidRPr="003157BE" w:rsidRDefault="00C91A87" w:rsidP="00310489">
            <w:pPr>
              <w:pStyle w:val="ListHangingIndent"/>
              <w:ind w:left="0"/>
            </w:pPr>
            <w:r w:rsidRPr="003157BE">
              <w:t>is the cross-sectional area of the ring at the transition junction (without any effective contributions from the adjacent shell segments).</w:t>
            </w:r>
          </w:p>
        </w:tc>
      </w:tr>
    </w:tbl>
    <w:p w14:paraId="19DDB103" w14:textId="6D2D11A1" w:rsidR="00572310" w:rsidRPr="003157BE" w:rsidRDefault="00572310" w:rsidP="00572310">
      <w:pPr>
        <w:pStyle w:val="BodyText"/>
      </w:pPr>
      <w:r w:rsidRPr="003157BE">
        <w:t>(8)</w:t>
      </w:r>
      <w:r w:rsidRPr="003157BE">
        <w:tab/>
        <w:t>The surface value of the meridional stress at the top of the hopper should be taken as</w:t>
      </w:r>
    </w:p>
    <w:p w14:paraId="68DC91AF" w14:textId="77777777" w:rsidR="00572310" w:rsidRPr="003157BE" w:rsidRDefault="00572310" w:rsidP="00572310">
      <w:pPr>
        <w:pStyle w:val="Formula"/>
      </w:pPr>
      <w:r w:rsidRPr="003157BE">
        <w:rPr>
          <w:position w:val="-32"/>
        </w:rPr>
        <w:object w:dxaOrig="2420" w:dyaOrig="780" w14:anchorId="3BE2DD6A">
          <v:shape id="_x0000_i1265" type="#_x0000_t75" style="width:119.25pt;height:38.25pt" o:ole="">
            <v:imagedata r:id="rId494" o:title=""/>
          </v:shape>
          <o:OLEObject Type="Embed" ProgID="Equation.DSMT4" ShapeID="_x0000_i1265" DrawAspect="Content" ObjectID="_1772532354" r:id="rId495"/>
        </w:object>
      </w:r>
      <w:r w:rsidRPr="003157BE">
        <w:tab/>
        <w:t>(9.18</w:t>
      </w:r>
      <w:r w:rsidRPr="003157BE">
        <w:rPr>
          <w:szCs w:val="22"/>
        </w:rPr>
        <w:t>)</w:t>
      </w:r>
    </w:p>
    <w:p w14:paraId="70CDDF5B" w14:textId="77777777" w:rsidR="00572310" w:rsidRPr="003157BE" w:rsidRDefault="00572310" w:rsidP="00572310">
      <w:pPr>
        <w:pStyle w:val="BodyText"/>
      </w:pPr>
      <w:r w:rsidRPr="003157BE">
        <w:t>(9)</w:t>
      </w:r>
      <w:r w:rsidRPr="003157BE">
        <w:tab/>
        <w:t>The design value of the surface von Mises equivalent stress should be found as:</w:t>
      </w:r>
    </w:p>
    <w:p w14:paraId="24FE9EC5" w14:textId="77777777" w:rsidR="00572310" w:rsidRPr="003157BE" w:rsidRDefault="00572310" w:rsidP="00572310">
      <w:pPr>
        <w:pStyle w:val="Formula"/>
      </w:pPr>
      <w:r w:rsidRPr="003157BE">
        <w:rPr>
          <w:position w:val="-16"/>
        </w:rPr>
        <w:object w:dxaOrig="4380" w:dyaOrig="499" w14:anchorId="0954F098">
          <v:shape id="_x0000_i1266" type="#_x0000_t75" style="width:219.75pt;height:24.75pt" o:ole="">
            <v:imagedata r:id="rId496" o:title=""/>
          </v:shape>
          <o:OLEObject Type="Embed" ProgID="Equation.DSMT4" ShapeID="_x0000_i1266" DrawAspect="Content" ObjectID="_1772532355" r:id="rId497"/>
        </w:object>
      </w:r>
      <w:r w:rsidRPr="003157BE">
        <w:tab/>
        <w:t>(9.19</w:t>
      </w:r>
      <w:r w:rsidRPr="003157BE">
        <w:rPr>
          <w:szCs w:val="22"/>
        </w:rPr>
        <w:t>)</w:t>
      </w:r>
    </w:p>
    <w:p w14:paraId="571DB705" w14:textId="77777777" w:rsidR="00572310" w:rsidRPr="003157BE" w:rsidRDefault="00572310" w:rsidP="00572310">
      <w:pPr>
        <w:pStyle w:val="BodyText"/>
      </w:pPr>
      <w:r w:rsidRPr="003157BE">
        <w:t>(10)</w:t>
      </w:r>
      <w:r w:rsidRPr="003157BE">
        <w:tab/>
        <w:t>The design value of the surface equivalent stress should satisfy the condition:</w:t>
      </w:r>
    </w:p>
    <w:p w14:paraId="2A031149" w14:textId="77777777" w:rsidR="00572310" w:rsidRPr="003157BE" w:rsidRDefault="00572310" w:rsidP="00572310">
      <w:pPr>
        <w:pStyle w:val="Formula"/>
      </w:pPr>
      <w:r w:rsidRPr="003157BE">
        <w:rPr>
          <w:position w:val="-16"/>
        </w:rPr>
        <w:object w:dxaOrig="1660" w:dyaOrig="420" w14:anchorId="1A9EBCD4">
          <v:shape id="_x0000_i1267" type="#_x0000_t75" style="width:81.75pt;height:22.5pt" o:ole="">
            <v:imagedata r:id="rId498" o:title=""/>
          </v:shape>
          <o:OLEObject Type="Embed" ProgID="Equation.DSMT4" ShapeID="_x0000_i1267" DrawAspect="Content" ObjectID="_1772532356" r:id="rId499"/>
        </w:object>
      </w:r>
      <w:r w:rsidRPr="003157BE">
        <w:tab/>
        <w:t>(9.20</w:t>
      </w:r>
      <w:r w:rsidRPr="003157BE">
        <w:rPr>
          <w:szCs w:val="22"/>
        </w:rPr>
        <w:t>)</w:t>
      </w:r>
    </w:p>
    <w:p w14:paraId="52BAE886" w14:textId="77777777" w:rsidR="00572310" w:rsidRPr="003157BE" w:rsidRDefault="00572310" w:rsidP="00C31187">
      <w:pPr>
        <w:pStyle w:val="Heading4"/>
      </w:pPr>
      <w:r w:rsidRPr="003157BE">
        <w:t>Hoppers that are part of a silo resting on discrete supports beneath the cylindrical wall</w:t>
      </w:r>
    </w:p>
    <w:p w14:paraId="67772FB3" w14:textId="77777777" w:rsidR="00572310" w:rsidRPr="003157BE" w:rsidRDefault="00572310" w:rsidP="00572310">
      <w:pPr>
        <w:pStyle w:val="BodyText"/>
      </w:pPr>
      <w:r w:rsidRPr="003157BE">
        <w:t>(1)</w:t>
      </w:r>
      <w:r w:rsidRPr="003157BE">
        <w:tab/>
        <w:t>If the silo is supported on discrete supports or columns, the relative stiffness of the transition ring girder, cylinder wall and hopper should be taken into account when assessing the non-uniformity of the meridional membrane stresses in the hopper.</w:t>
      </w:r>
    </w:p>
    <w:p w14:paraId="626DC9C1" w14:textId="621DD1B3" w:rsidR="00572310" w:rsidRPr="003157BE" w:rsidRDefault="00572310" w:rsidP="00572310">
      <w:pPr>
        <w:pStyle w:val="BodyText"/>
      </w:pPr>
      <w:r w:rsidRPr="003157BE">
        <w:t>(2)</w:t>
      </w:r>
      <w:r w:rsidRPr="003157BE">
        <w:tab/>
        <w:t>This requirement may be ignored for silos of Silo Group</w:t>
      </w:r>
      <w:r w:rsidR="00C31187" w:rsidRPr="003157BE">
        <w:t> </w:t>
      </w:r>
      <w:r w:rsidRPr="003157BE">
        <w:t>1.</w:t>
      </w:r>
    </w:p>
    <w:p w14:paraId="28E1E840" w14:textId="77777777" w:rsidR="00572310" w:rsidRPr="003157BE" w:rsidRDefault="00572310" w:rsidP="00572310">
      <w:pPr>
        <w:pStyle w:val="BodyText"/>
      </w:pPr>
      <w:r w:rsidRPr="003157BE">
        <w:t>(3)</w:t>
      </w:r>
      <w:r w:rsidRPr="003157BE">
        <w:fldChar w:fldCharType="begin"/>
      </w:r>
      <w:r w:rsidRPr="003157BE">
        <w:instrText xml:space="preserve">  </w:instrText>
      </w:r>
      <w:r w:rsidRPr="003157BE">
        <w:fldChar w:fldCharType="end"/>
      </w:r>
      <w:r w:rsidRPr="003157BE">
        <w:tab/>
        <w:t>The hopper should be designed to sustain the highest local value of meridional tension at the hopper top (adjacent to a support) according to 9.3.2.3 and 9.3.2.4.</w:t>
      </w:r>
    </w:p>
    <w:p w14:paraId="7D97B1BE" w14:textId="77777777" w:rsidR="00572310" w:rsidRPr="003157BE" w:rsidRDefault="00572310" w:rsidP="00BD0850">
      <w:pPr>
        <w:pStyle w:val="Heading4"/>
      </w:pPr>
      <w:r w:rsidRPr="003157BE">
        <w:t>Buckling in shell hoppers</w:t>
      </w:r>
    </w:p>
    <w:p w14:paraId="3F8AC5B4" w14:textId="48188E01" w:rsidR="00572310" w:rsidRPr="003157BE" w:rsidRDefault="00572310" w:rsidP="00572310">
      <w:pPr>
        <w:pStyle w:val="BodyText"/>
      </w:pPr>
      <w:bookmarkStart w:id="1402" w:name="_Toc395944790"/>
      <w:bookmarkStart w:id="1403" w:name="_Toc395945852"/>
      <w:bookmarkStart w:id="1404" w:name="_Toc396275331"/>
      <w:bookmarkStart w:id="1405" w:name="_Toc397139884"/>
      <w:bookmarkStart w:id="1406" w:name="_Toc397441769"/>
      <w:bookmarkStart w:id="1407" w:name="_Toc415029826"/>
      <w:bookmarkStart w:id="1408" w:name="_Toc423660259"/>
      <w:bookmarkStart w:id="1409" w:name="_Toc423660425"/>
      <w:bookmarkStart w:id="1410" w:name="_Toc423751782"/>
      <w:bookmarkStart w:id="1411" w:name="_Toc423852709"/>
      <w:bookmarkStart w:id="1412" w:name="_Toc443908943"/>
      <w:bookmarkStart w:id="1413" w:name="_Toc452715804"/>
      <w:r w:rsidRPr="003157BE">
        <w:t>(1)</w:t>
      </w:r>
      <w:r w:rsidRPr="003157BE">
        <w:fldChar w:fldCharType="begin"/>
      </w:r>
      <w:r w:rsidRPr="003157BE">
        <w:instrText xml:space="preserve">  </w:instrText>
      </w:r>
      <w:r w:rsidRPr="003157BE">
        <w:fldChar w:fldCharType="end"/>
      </w:r>
      <w:r w:rsidRPr="003157BE">
        <w:tab/>
        <w:t>Whilst shell hopper structures are normally under biaxial tension, so no problems of buckling arise, some loading conditions can lead to compressive meridional membrane stresses. These include horizontal actions from feeders or attached structures, unsymmetrical vertical actions and eccentric discharge channels in a hopper. For these conditions, it should be verified that a compressive meridional membrane stress resultant does not cause buckling.</w:t>
      </w:r>
    </w:p>
    <w:p w14:paraId="49CF51A6" w14:textId="77777777" w:rsidR="00572310" w:rsidRPr="003157BE" w:rsidRDefault="00572310" w:rsidP="00572310">
      <w:pPr>
        <w:pStyle w:val="BodyText"/>
      </w:pPr>
      <w:r w:rsidRPr="003157BE">
        <w:t>(2)</w:t>
      </w:r>
      <w:r w:rsidRPr="003157BE">
        <w:tab/>
        <w:t xml:space="preserve">This sub-clause is only relevant if the value of </w:t>
      </w:r>
      <w:r w:rsidRPr="003157BE">
        <w:rPr>
          <w:i/>
        </w:rPr>
        <w:t>n</w:t>
      </w:r>
      <w:r w:rsidRPr="003157BE">
        <w:rPr>
          <w:position w:val="-4"/>
          <w:sz w:val="18"/>
        </w:rPr>
        <w:t>ϕ,Ed</w:t>
      </w:r>
      <w:r w:rsidRPr="003157BE">
        <w:t xml:space="preserve"> at some point in the hopper is compressive.  The sign of both </w:t>
      </w:r>
      <w:r w:rsidRPr="003157BE">
        <w:rPr>
          <w:i/>
        </w:rPr>
        <w:t>n</w:t>
      </w:r>
      <w:r w:rsidRPr="003157BE">
        <w:rPr>
          <w:position w:val="-4"/>
          <w:sz w:val="18"/>
        </w:rPr>
        <w:t>ϕ,Ed</w:t>
      </w:r>
      <w:r w:rsidRPr="003157BE">
        <w:t xml:space="preserve"> and </w:t>
      </w:r>
      <w:r w:rsidRPr="003157BE">
        <w:rPr>
          <w:i/>
        </w:rPr>
        <w:t>n</w:t>
      </w:r>
      <w:r w:rsidRPr="003157BE">
        <w:rPr>
          <w:position w:val="-4"/>
          <w:sz w:val="18"/>
        </w:rPr>
        <w:t>ϕ,Rd</w:t>
      </w:r>
      <w:r w:rsidRPr="003157BE">
        <w:t xml:space="preserve"> is taken as positive in compression in this sub-clause.</w:t>
      </w:r>
    </w:p>
    <w:p w14:paraId="317C1D2E" w14:textId="77777777" w:rsidR="00572310" w:rsidRPr="003157BE" w:rsidRDefault="00572310" w:rsidP="00572310">
      <w:pPr>
        <w:pStyle w:val="Note"/>
      </w:pPr>
      <w:r w:rsidRPr="003157BE">
        <w:t>NOTE</w:t>
      </w:r>
      <w:r w:rsidRPr="003157BE">
        <w:tab/>
        <w:t>The meridional membrane stress resultants in a hopper are normally tensile.</w:t>
      </w:r>
    </w:p>
    <w:p w14:paraId="01783951" w14:textId="77777777" w:rsidR="00572310" w:rsidRPr="003157BE" w:rsidRDefault="00572310" w:rsidP="00572310">
      <w:pPr>
        <w:pStyle w:val="BodyText"/>
      </w:pPr>
      <w:r w:rsidRPr="003157BE">
        <w:t>(3)</w:t>
      </w:r>
      <w:r w:rsidRPr="003157BE">
        <w:tab/>
        <w:t>Checks against buckling in the hopper should be performed at locations where the peak compressive membrane stress resultant is high.</w:t>
      </w:r>
    </w:p>
    <w:p w14:paraId="7C3B9677" w14:textId="77777777" w:rsidR="00572310" w:rsidRPr="003157BE" w:rsidRDefault="00572310" w:rsidP="00572310">
      <w:pPr>
        <w:pStyle w:val="BodyText"/>
      </w:pPr>
      <w:r w:rsidRPr="003157BE">
        <w:t>(4)</w:t>
      </w:r>
      <w:r w:rsidRPr="003157BE">
        <w:tab/>
        <w:t xml:space="preserve">The design buckling resistanc </w:t>
      </w:r>
      <w:r w:rsidRPr="003157BE">
        <w:rPr>
          <w:i/>
        </w:rPr>
        <w:t>n</w:t>
      </w:r>
      <w:r w:rsidRPr="003157BE">
        <w:rPr>
          <w:vertAlign w:val="subscript"/>
        </w:rPr>
        <w:t>ϕ,Rd</w:t>
      </w:r>
      <w:r w:rsidRPr="003157BE">
        <w:t xml:space="preserve"> at any point in the hopper should be determined from:</w:t>
      </w:r>
    </w:p>
    <w:p w14:paraId="15083C5C" w14:textId="77777777" w:rsidR="00572310" w:rsidRPr="003157BE" w:rsidRDefault="00572310" w:rsidP="00572310">
      <w:pPr>
        <w:pStyle w:val="Formula"/>
      </w:pPr>
      <w:r w:rsidRPr="003157BE">
        <w:rPr>
          <w:position w:val="-38"/>
        </w:rPr>
        <w:object w:dxaOrig="3159" w:dyaOrig="859" w14:anchorId="56BEE10A">
          <v:shape id="_x0000_i1268" type="#_x0000_t75" style="width:153.75pt;height:42.75pt" o:ole="">
            <v:imagedata r:id="rId500" o:title=""/>
          </v:shape>
          <o:OLEObject Type="Embed" ProgID="Equation.DSMT4" ShapeID="_x0000_i1268" DrawAspect="Content" ObjectID="_1772532357" r:id="rId501"/>
        </w:object>
      </w:r>
      <w:r w:rsidRPr="003157BE">
        <w:rPr>
          <w:position w:val="-38"/>
        </w:rPr>
        <w:tab/>
      </w:r>
      <w:r w:rsidRPr="003157BE">
        <w:t>(9.21)</w:t>
      </w:r>
    </w:p>
    <w:p w14:paraId="78004E70" w14:textId="42B7E5EA" w:rsidR="00572310" w:rsidRPr="003157BE" w:rsidRDefault="00572310" w:rsidP="00BD0850">
      <w:pPr>
        <w:pStyle w:val="BodyText"/>
        <w:keepNext/>
      </w:pPr>
      <w:r w:rsidRPr="003157BE">
        <w:lastRenderedPageBreak/>
        <w:t>where</w:t>
      </w:r>
    </w:p>
    <w:tbl>
      <w:tblPr>
        <w:tblW w:w="0" w:type="auto"/>
        <w:tblInd w:w="426" w:type="dxa"/>
        <w:tblLook w:val="04A0" w:firstRow="1" w:lastRow="0" w:firstColumn="1" w:lastColumn="0" w:noHBand="0" w:noVBand="1"/>
      </w:tblPr>
      <w:tblGrid>
        <w:gridCol w:w="650"/>
        <w:gridCol w:w="8647"/>
      </w:tblGrid>
      <w:tr w:rsidR="00013A11" w:rsidRPr="003157BE" w14:paraId="3752F669" w14:textId="77777777" w:rsidTr="00310489">
        <w:tc>
          <w:tcPr>
            <w:tcW w:w="650" w:type="dxa"/>
          </w:tcPr>
          <w:p w14:paraId="6D8255E9" w14:textId="6F00A50A" w:rsidR="00013A11" w:rsidRPr="003157BE" w:rsidRDefault="00013A11" w:rsidP="00310489">
            <w:pPr>
              <w:pStyle w:val="ListHangingIndent"/>
              <w:ind w:left="0"/>
            </w:pPr>
            <w:r w:rsidRPr="003157BE">
              <w:rPr>
                <w:i/>
              </w:rPr>
              <w:t>α</w:t>
            </w:r>
            <w:r w:rsidRPr="003157BE">
              <w:rPr>
                <w:vertAlign w:val="subscript"/>
              </w:rPr>
              <w:t>xh</w:t>
            </w:r>
          </w:p>
        </w:tc>
        <w:tc>
          <w:tcPr>
            <w:tcW w:w="8647" w:type="dxa"/>
          </w:tcPr>
          <w:p w14:paraId="3C26CB53" w14:textId="0573FBF1" w:rsidR="00013A11" w:rsidRPr="003157BE" w:rsidRDefault="00013A11" w:rsidP="00310489">
            <w:pPr>
              <w:pStyle w:val="ListHangingIndent"/>
              <w:ind w:left="0"/>
            </w:pPr>
            <w:r w:rsidRPr="003157BE">
              <w:t>is the elastic buckling imperfection sensitivity factor for the hopper;</w:t>
            </w:r>
          </w:p>
        </w:tc>
      </w:tr>
      <w:tr w:rsidR="00013A11" w:rsidRPr="003157BE" w14:paraId="693F2646" w14:textId="77777777" w:rsidTr="00310489">
        <w:tc>
          <w:tcPr>
            <w:tcW w:w="650" w:type="dxa"/>
          </w:tcPr>
          <w:p w14:paraId="04C3EA06" w14:textId="2C50C409" w:rsidR="00013A11" w:rsidRPr="003157BE" w:rsidRDefault="00013A11" w:rsidP="00310489">
            <w:pPr>
              <w:pStyle w:val="ListHangingIndent"/>
              <w:ind w:left="0"/>
            </w:pPr>
            <w:r w:rsidRPr="003157BE">
              <w:rPr>
                <w:i/>
              </w:rPr>
              <w:t>r</w:t>
            </w:r>
          </w:p>
        </w:tc>
        <w:tc>
          <w:tcPr>
            <w:tcW w:w="8647" w:type="dxa"/>
          </w:tcPr>
          <w:p w14:paraId="6AF58D6B" w14:textId="4F7C5CCA" w:rsidR="00013A11" w:rsidRPr="003157BE" w:rsidRDefault="00013A11" w:rsidP="00310489">
            <w:pPr>
              <w:pStyle w:val="ListHangingIndent"/>
              <w:ind w:left="0"/>
            </w:pPr>
            <w:r w:rsidRPr="003157BE">
              <w:t>is the simple radius at the point in the hopper of peak meridional compressive stress resultant;</w:t>
            </w:r>
          </w:p>
        </w:tc>
      </w:tr>
      <w:tr w:rsidR="00013A11" w:rsidRPr="003157BE" w14:paraId="621922BE" w14:textId="77777777" w:rsidTr="00310489">
        <w:tc>
          <w:tcPr>
            <w:tcW w:w="650" w:type="dxa"/>
          </w:tcPr>
          <w:p w14:paraId="36AC348E" w14:textId="4187640B" w:rsidR="00013A11" w:rsidRPr="003157BE" w:rsidRDefault="00013A11" w:rsidP="00310489">
            <w:pPr>
              <w:pStyle w:val="ListHangingIndent"/>
              <w:ind w:left="0"/>
            </w:pPr>
            <w:r w:rsidRPr="003157BE">
              <w:rPr>
                <w:i/>
              </w:rPr>
              <w:t>t</w:t>
            </w:r>
            <w:r w:rsidR="009916D8" w:rsidRPr="003157BE">
              <w:rPr>
                <w:position w:val="-4"/>
                <w:sz w:val="18"/>
              </w:rPr>
              <w:t>h</w:t>
            </w:r>
          </w:p>
        </w:tc>
        <w:tc>
          <w:tcPr>
            <w:tcW w:w="8647" w:type="dxa"/>
          </w:tcPr>
          <w:p w14:paraId="0768FF5C" w14:textId="361FF371" w:rsidR="00013A11" w:rsidRPr="003157BE" w:rsidRDefault="00013A11" w:rsidP="00310489">
            <w:pPr>
              <w:pStyle w:val="ListHangingIndent"/>
              <w:ind w:left="0"/>
            </w:pPr>
            <w:r w:rsidRPr="003157BE">
              <w:t>is the hopper local wall thickness at the same point;</w:t>
            </w:r>
          </w:p>
        </w:tc>
      </w:tr>
      <w:tr w:rsidR="00013A11" w:rsidRPr="003157BE" w14:paraId="5259EA2B" w14:textId="77777777" w:rsidTr="00310489">
        <w:tc>
          <w:tcPr>
            <w:tcW w:w="650" w:type="dxa"/>
          </w:tcPr>
          <w:p w14:paraId="01A82114" w14:textId="5A8857A2" w:rsidR="00013A11" w:rsidRPr="003157BE" w:rsidRDefault="00013A11" w:rsidP="00310489">
            <w:pPr>
              <w:pStyle w:val="ListHangingIndent"/>
              <w:ind w:left="0"/>
            </w:pPr>
            <w:r w:rsidRPr="00B10433">
              <w:rPr>
                <w:rFonts w:ascii="Symbol" w:hAnsi="Symbol"/>
                <w:i/>
                <w:iCs/>
              </w:rPr>
              <w:t></w:t>
            </w:r>
            <w:r w:rsidRPr="003157BE">
              <w:rPr>
                <w:position w:val="-4"/>
                <w:sz w:val="18"/>
              </w:rPr>
              <w:t>xh</w:t>
            </w:r>
          </w:p>
        </w:tc>
        <w:tc>
          <w:tcPr>
            <w:tcW w:w="8647" w:type="dxa"/>
          </w:tcPr>
          <w:p w14:paraId="2A09BB0F" w14:textId="44886EF4" w:rsidR="00013A11" w:rsidRPr="003157BE" w:rsidRDefault="00013A11" w:rsidP="00310489">
            <w:pPr>
              <w:pStyle w:val="ListHangingIndent"/>
              <w:ind w:left="0"/>
            </w:pPr>
            <w:r w:rsidRPr="003157BE">
              <w:t xml:space="preserve">is the imperfection factor for hopper buckling, </w:t>
            </w:r>
            <w:r w:rsidRPr="00B10433">
              <w:rPr>
                <w:rFonts w:ascii="Symbol" w:hAnsi="Symbol"/>
                <w:i/>
                <w:iCs/>
              </w:rPr>
              <w:t></w:t>
            </w:r>
            <w:r w:rsidRPr="003157BE">
              <w:rPr>
                <w:position w:val="-4"/>
                <w:sz w:val="18"/>
              </w:rPr>
              <w:t>xh</w:t>
            </w:r>
            <w:r w:rsidR="00473697" w:rsidRPr="003157BE">
              <w:rPr>
                <w:position w:val="-4"/>
              </w:rPr>
              <w:t> </w:t>
            </w:r>
            <w:r w:rsidR="00473697" w:rsidRPr="003157BE">
              <w:rPr>
                <w:rFonts w:ascii="Cambria Math" w:hAnsi="Cambria Math"/>
              </w:rPr>
              <w:t>=</w:t>
            </w:r>
            <w:r w:rsidR="00473697" w:rsidRPr="003157BE">
              <w:t> </w:t>
            </w:r>
            <w:r w:rsidRPr="003157BE">
              <w:t>0,30.</w:t>
            </w:r>
          </w:p>
        </w:tc>
      </w:tr>
    </w:tbl>
    <w:p w14:paraId="0B0BB104" w14:textId="6A57350C" w:rsidR="00572310" w:rsidRPr="003157BE" w:rsidRDefault="00572310" w:rsidP="00572310">
      <w:pPr>
        <w:pStyle w:val="BodyText"/>
        <w:rPr>
          <w:rFonts w:ascii="Times New Roman" w:hAnsi="Times New Roman"/>
          <w:sz w:val="24"/>
        </w:rPr>
      </w:pPr>
      <w:r w:rsidRPr="003157BE">
        <w:t xml:space="preserve">and </w:t>
      </w:r>
      <w:r w:rsidRPr="003157BE">
        <w:rPr>
          <w:i/>
        </w:rPr>
        <w:t>γ</w:t>
      </w:r>
      <w:r w:rsidRPr="003157BE">
        <w:rPr>
          <w:vertAlign w:val="subscript"/>
        </w:rPr>
        <w:t>M1</w:t>
      </w:r>
      <w:r w:rsidRPr="003157BE">
        <w:t xml:space="preserve"> is given in Table</w:t>
      </w:r>
      <w:r w:rsidR="00473697" w:rsidRPr="003157BE">
        <w:t> </w:t>
      </w:r>
      <w:r w:rsidRPr="003157BE">
        <w:t xml:space="preserve">4.4, but </w:t>
      </w:r>
      <w:r w:rsidRPr="003157BE">
        <w:rPr>
          <w:i/>
        </w:rPr>
        <w:t>n</w:t>
      </w:r>
      <w:r w:rsidRPr="003157BE">
        <w:rPr>
          <w:vertAlign w:val="subscript"/>
        </w:rPr>
        <w:t>ϕ,Rd</w:t>
      </w:r>
      <w:r w:rsidRPr="003157BE">
        <w:t xml:space="preserve"> should not be taken as greater than </w:t>
      </w:r>
      <w:r w:rsidRPr="003157BE">
        <w:rPr>
          <w:rFonts w:ascii="Times New Roman" w:hAnsi="Times New Roman"/>
          <w:position w:val="-16"/>
          <w:sz w:val="24"/>
        </w:rPr>
        <w:object w:dxaOrig="1780" w:dyaOrig="420" w14:anchorId="73CC162B">
          <v:shape id="_x0000_i1269" type="#_x0000_t75" style="width:88.5pt;height:24pt" o:ole="">
            <v:imagedata r:id="rId502" o:title=""/>
          </v:shape>
          <o:OLEObject Type="Embed" ProgID="Equation.DSMT4" ShapeID="_x0000_i1269" DrawAspect="Content" ObjectID="_1772532358" r:id="rId503"/>
        </w:object>
      </w:r>
      <w:r w:rsidRPr="003157BE">
        <w:rPr>
          <w:rFonts w:ascii="Times New Roman" w:hAnsi="Times New Roman"/>
          <w:sz w:val="24"/>
        </w:rPr>
        <w:t>.</w:t>
      </w:r>
    </w:p>
    <w:p w14:paraId="5A929223" w14:textId="710C8EA2" w:rsidR="00572310" w:rsidRPr="003157BE" w:rsidRDefault="00572310" w:rsidP="00572310">
      <w:pPr>
        <w:pStyle w:val="Note"/>
      </w:pPr>
      <w:bookmarkStart w:id="1414" w:name="page_22"/>
      <w:bookmarkEnd w:id="1414"/>
      <w:r w:rsidRPr="003157BE">
        <w:t>NOTE</w:t>
      </w:r>
      <w:r w:rsidRPr="003157BE">
        <w:tab/>
        <w:t>Formula</w:t>
      </w:r>
      <w:r w:rsidR="00473697" w:rsidRPr="003157BE">
        <w:t> </w:t>
      </w:r>
      <w:r w:rsidRPr="003157BE">
        <w:t xml:space="preserve">(9.21)) provides a simplified method of assessing the buckling resistance. For a more complete evaluation, </w:t>
      </w:r>
      <w:r w:rsidR="00AA13C5">
        <w:t>see</w:t>
      </w:r>
      <w:r w:rsidRPr="003157BE">
        <w:t xml:space="preserve"> EN</w:t>
      </w:r>
      <w:r w:rsidR="00473697" w:rsidRPr="003157BE">
        <w:t> </w:t>
      </w:r>
      <w:r w:rsidRPr="003157BE">
        <w:t>1993</w:t>
      </w:r>
      <w:r w:rsidR="00473697" w:rsidRPr="003157BE">
        <w:noBreakHyphen/>
      </w:r>
      <w:r w:rsidRPr="003157BE">
        <w:t>1</w:t>
      </w:r>
      <w:r w:rsidR="00473697" w:rsidRPr="003157BE">
        <w:noBreakHyphen/>
      </w:r>
      <w:r w:rsidRPr="003157BE">
        <w:t>6.</w:t>
      </w:r>
    </w:p>
    <w:p w14:paraId="43FD1E95" w14:textId="77777777" w:rsidR="00572310" w:rsidRPr="003157BE" w:rsidRDefault="00572310" w:rsidP="00572310">
      <w:pPr>
        <w:pStyle w:val="BodyText"/>
      </w:pPr>
      <w:r w:rsidRPr="003157BE">
        <w:t>(5)</w:t>
      </w:r>
      <w:r w:rsidRPr="003157BE">
        <w:tab/>
        <w:t>The meridional stress resultant at the critical point in the hopper should satisfy the condition:</w:t>
      </w:r>
    </w:p>
    <w:p w14:paraId="608B1A1C" w14:textId="77777777" w:rsidR="00572310" w:rsidRPr="003157BE" w:rsidRDefault="00572310" w:rsidP="00572310">
      <w:pPr>
        <w:pStyle w:val="Formula"/>
      </w:pPr>
      <w:r w:rsidRPr="003157BE">
        <w:rPr>
          <w:position w:val="-20"/>
        </w:rPr>
        <w:object w:dxaOrig="1260" w:dyaOrig="460" w14:anchorId="777B7225">
          <v:shape id="_x0000_i1270" type="#_x0000_t75" style="width:62.25pt;height:24pt" o:ole="">
            <v:imagedata r:id="rId504" o:title=""/>
          </v:shape>
          <o:OLEObject Type="Embed" ProgID="Equation.DSMT4" ShapeID="_x0000_i1270" DrawAspect="Content" ObjectID="_1772532359" r:id="rId505"/>
        </w:object>
      </w:r>
      <w:r w:rsidRPr="003157BE">
        <w:tab/>
        <w:t>(9.22</w:t>
      </w:r>
      <w:r w:rsidRPr="003157BE">
        <w:rPr>
          <w:szCs w:val="22"/>
        </w:rPr>
        <w:t>)</w:t>
      </w:r>
    </w:p>
    <w:p w14:paraId="53759829" w14:textId="77777777" w:rsidR="00572310" w:rsidRPr="003157BE" w:rsidRDefault="00572310" w:rsidP="0002596A">
      <w:pPr>
        <w:pStyle w:val="Heading2"/>
      </w:pPr>
      <w:bookmarkStart w:id="1415" w:name="_Toc454464212"/>
      <w:bookmarkStart w:id="1416" w:name="_Toc454470101"/>
      <w:bookmarkStart w:id="1417" w:name="_Toc454471514"/>
      <w:bookmarkStart w:id="1418" w:name="_Toc454493544"/>
      <w:bookmarkStart w:id="1419" w:name="_Toc454617547"/>
      <w:bookmarkStart w:id="1420" w:name="_Toc454618449"/>
      <w:bookmarkStart w:id="1421" w:name="_Toc454787193"/>
      <w:bookmarkStart w:id="1422" w:name="_Toc154727369"/>
      <w:bookmarkStart w:id="1423" w:name="_Toc78905645"/>
      <w:bookmarkStart w:id="1424" w:name="_Toc79220883"/>
      <w:bookmarkStart w:id="1425" w:name="_Toc81813667"/>
      <w:bookmarkStart w:id="1426" w:name="_Toc81815752"/>
      <w:bookmarkStart w:id="1427" w:name="_Toc92112198"/>
      <w:bookmarkStart w:id="1428" w:name="_Toc93425340"/>
      <w:bookmarkStart w:id="1429" w:name="_Toc125624823"/>
      <w:bookmarkStart w:id="1430" w:name="_Toc150445100"/>
      <w:r w:rsidRPr="003157BE">
        <w:t>Considerations for special hopper structures</w:t>
      </w:r>
      <w:bookmarkEnd w:id="1402"/>
      <w:bookmarkEnd w:id="1403"/>
      <w:bookmarkEnd w:id="1404"/>
      <w:bookmarkEnd w:id="1405"/>
      <w:bookmarkEnd w:id="1406"/>
      <w:bookmarkEnd w:id="1407"/>
      <w:bookmarkEnd w:id="1408"/>
      <w:bookmarkEnd w:id="1409"/>
      <w:bookmarkEnd w:id="1410"/>
      <w:bookmarkEnd w:id="1411"/>
      <w:bookmarkEnd w:id="1412"/>
      <w:bookmarkEnd w:id="1413"/>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615B3DA0" w14:textId="77777777" w:rsidR="00572310" w:rsidRPr="003157BE" w:rsidRDefault="00572310" w:rsidP="00473697">
      <w:pPr>
        <w:pStyle w:val="Heading3"/>
      </w:pPr>
      <w:bookmarkStart w:id="1431" w:name="_Toc78905646"/>
      <w:r w:rsidRPr="003157BE">
        <w:t>Supporting structures</w:t>
      </w:r>
      <w:bookmarkEnd w:id="1431"/>
    </w:p>
    <w:p w14:paraId="04581013" w14:textId="1B2A2AEF" w:rsidR="00572310" w:rsidRPr="003157BE" w:rsidRDefault="00572310" w:rsidP="00572310">
      <w:pPr>
        <w:pStyle w:val="BodyText"/>
      </w:pPr>
      <w:r w:rsidRPr="003157BE">
        <w:t>(1)</w:t>
      </w:r>
      <w:r w:rsidRPr="003157BE">
        <w:tab/>
        <w:t>The effect of discrete supports beneath a silo should be treated as set out in 8.4. The supporting structures themselves should be designed to EN</w:t>
      </w:r>
      <w:r w:rsidR="00473697" w:rsidRPr="003157BE">
        <w:t> </w:t>
      </w:r>
      <w:r w:rsidRPr="003157BE">
        <w:t>1993</w:t>
      </w:r>
      <w:r w:rsidR="00473697" w:rsidRPr="003157BE">
        <w:noBreakHyphen/>
      </w:r>
      <w:r w:rsidRPr="003157BE">
        <w:t>1</w:t>
      </w:r>
      <w:r w:rsidR="00473697" w:rsidRPr="003157BE">
        <w:noBreakHyphen/>
      </w:r>
      <w:r w:rsidRPr="003157BE">
        <w:t>1, with the boundary between the silo and supporting structure as defined in 1(9).</w:t>
      </w:r>
    </w:p>
    <w:p w14:paraId="416D606D" w14:textId="5047770D" w:rsidR="00572310" w:rsidRPr="003157BE" w:rsidRDefault="00572310" w:rsidP="00572310">
      <w:pPr>
        <w:pStyle w:val="BodyText"/>
      </w:pPr>
      <w:r w:rsidRPr="003157BE">
        <w:t>(2)</w:t>
      </w:r>
      <w:r w:rsidRPr="003157BE">
        <w:tab/>
        <w:t>Where a hopper wall is structurally independent of a vertical cylindrical wall, the radial displacement of the hopper top and/or the transition junction should be checked to ensure that no compatibility issues can arise.</w:t>
      </w:r>
    </w:p>
    <w:p w14:paraId="1C18FFEE" w14:textId="2871E9C1" w:rsidR="00572310" w:rsidRPr="003157BE" w:rsidRDefault="00572310" w:rsidP="00473697">
      <w:pPr>
        <w:pStyle w:val="Heading3"/>
      </w:pPr>
      <w:bookmarkStart w:id="1432" w:name="_Toc78905647"/>
      <w:r w:rsidRPr="003157BE">
        <w:t>Hoppers supported on a structural framework</w:t>
      </w:r>
      <w:bookmarkEnd w:id="1432"/>
    </w:p>
    <w:p w14:paraId="061F0822" w14:textId="083348B5" w:rsidR="00572310" w:rsidRPr="003157BE" w:rsidRDefault="00572310" w:rsidP="00572310">
      <w:pPr>
        <w:pStyle w:val="BodyText"/>
      </w:pPr>
      <w:r w:rsidRPr="003157BE">
        <w:t>(1)</w:t>
      </w:r>
      <w:r w:rsidRPr="003157BE">
        <w:tab/>
        <w:t>Where hopper platework is directly supported on a complete structural framework, the provisions of 9.3 do not apply. The separation of supporting girders should be arranged to ensure that plate bending between girders is appropriately controlled. The provisions of EN</w:t>
      </w:r>
      <w:r w:rsidR="0026726D" w:rsidRPr="003157BE">
        <w:t> </w:t>
      </w:r>
      <w:r w:rsidRPr="003157BE">
        <w:t>1993</w:t>
      </w:r>
      <w:r w:rsidR="0026726D" w:rsidRPr="003157BE">
        <w:noBreakHyphen/>
      </w:r>
      <w:r w:rsidRPr="003157BE">
        <w:t>4</w:t>
      </w:r>
      <w:r w:rsidR="0026726D" w:rsidRPr="003157BE">
        <w:noBreakHyphen/>
      </w:r>
      <w:r w:rsidRPr="003157BE">
        <w:t>2 for roofs that are similarly supported may be used to ensure that the plates are adequately stiff.</w:t>
      </w:r>
    </w:p>
    <w:p w14:paraId="6F87BC71" w14:textId="77777777" w:rsidR="00572310" w:rsidRPr="003157BE" w:rsidRDefault="00572310" w:rsidP="0026726D">
      <w:pPr>
        <w:pStyle w:val="Heading3"/>
      </w:pPr>
      <w:bookmarkStart w:id="1433" w:name="_Toc78905648"/>
      <w:r w:rsidRPr="003157BE">
        <w:t>Column supported hopper</w:t>
      </w:r>
      <w:bookmarkEnd w:id="1433"/>
    </w:p>
    <w:p w14:paraId="45552ED1" w14:textId="77777777" w:rsidR="00572310" w:rsidRPr="003157BE" w:rsidRDefault="00572310" w:rsidP="00572310">
      <w:pPr>
        <w:pStyle w:val="BodyText"/>
      </w:pPr>
      <w:r w:rsidRPr="003157BE">
        <w:t>(1)</w:t>
      </w:r>
      <w:r w:rsidRPr="003157BE">
        <w:tab/>
        <w:t>If the hopper body itself is supported on discrete supports or columns that do not reach the hopper top edge, the hopper structure should be analysed using the bending theory of shells, see EN 1993</w:t>
      </w:r>
      <w:r w:rsidRPr="003157BE">
        <w:noBreakHyphen/>
        <w:t>1</w:t>
      </w:r>
      <w:r w:rsidRPr="003157BE">
        <w:noBreakHyphen/>
        <w:t>6.</w:t>
      </w:r>
    </w:p>
    <w:p w14:paraId="6FF1D3D3" w14:textId="77777777" w:rsidR="00572310" w:rsidRPr="003157BE" w:rsidRDefault="00572310" w:rsidP="00572310">
      <w:pPr>
        <w:pStyle w:val="BodyText"/>
      </w:pPr>
      <w:r w:rsidRPr="003157BE">
        <w:t>(2)</w:t>
      </w:r>
      <w:r w:rsidRPr="003157BE">
        <w:tab/>
        <w:t>Adequate provision should be made to distribute the support forces into the hopper.</w:t>
      </w:r>
    </w:p>
    <w:p w14:paraId="2B5845EE" w14:textId="77777777" w:rsidR="00572310" w:rsidRPr="003157BE" w:rsidRDefault="00572310" w:rsidP="00572310">
      <w:pPr>
        <w:pStyle w:val="BodyText"/>
      </w:pPr>
      <w:r w:rsidRPr="003157BE">
        <w:t>(3)</w:t>
      </w:r>
      <w:r w:rsidRPr="003157BE">
        <w:tab/>
        <w:t>The joints in the hopper should be designed for the highest local value of stress resultants to be transmitted through them.</w:t>
      </w:r>
    </w:p>
    <w:p w14:paraId="747F9419" w14:textId="0988B0BE" w:rsidR="00572310" w:rsidRPr="003157BE" w:rsidRDefault="00572310" w:rsidP="00572310">
      <w:pPr>
        <w:pStyle w:val="BodyText"/>
      </w:pPr>
      <w:r w:rsidRPr="003157BE">
        <w:t>(4)</w:t>
      </w:r>
      <w:r w:rsidRPr="003157BE">
        <w:tab/>
        <w:t>The hopper should be assessed for resistance to buckling failure in zones where compressive membrane stresses develop, see EN</w:t>
      </w:r>
      <w:r w:rsidR="0046017C" w:rsidRPr="003157BE">
        <w:t> </w:t>
      </w:r>
      <w:r w:rsidRPr="003157BE">
        <w:t>1993</w:t>
      </w:r>
      <w:r w:rsidRPr="003157BE">
        <w:noBreakHyphen/>
        <w:t>1</w:t>
      </w:r>
      <w:r w:rsidRPr="003157BE">
        <w:noBreakHyphen/>
        <w:t>6.</w:t>
      </w:r>
    </w:p>
    <w:p w14:paraId="5D617EB6" w14:textId="77777777" w:rsidR="00572310" w:rsidRPr="003157BE" w:rsidRDefault="00572310" w:rsidP="00572310">
      <w:pPr>
        <w:pStyle w:val="Heading3"/>
      </w:pPr>
      <w:r w:rsidRPr="003157BE">
        <w:fldChar w:fldCharType="begin"/>
      </w:r>
      <w:r w:rsidRPr="003157BE">
        <w:instrText xml:space="preserve">  </w:instrText>
      </w:r>
      <w:r w:rsidRPr="003157BE">
        <w:fldChar w:fldCharType="end"/>
      </w:r>
      <w:bookmarkStart w:id="1434" w:name="_Toc78905649"/>
      <w:r w:rsidRPr="003157BE">
        <w:t>Unsymmetrical hopper</w:t>
      </w:r>
      <w:bookmarkEnd w:id="1434"/>
    </w:p>
    <w:p w14:paraId="0047013C" w14:textId="5D258CC1" w:rsidR="00572310" w:rsidRPr="003157BE" w:rsidRDefault="00572310" w:rsidP="00572310">
      <w:pPr>
        <w:pStyle w:val="BodyText"/>
      </w:pPr>
      <w:r w:rsidRPr="003157BE">
        <w:t>(1)</w:t>
      </w:r>
      <w:r w:rsidRPr="003157BE">
        <w:tab/>
        <w:t>If the axis of the hopper is not vertical, but inclined at an angle</w:t>
      </w:r>
      <w:r w:rsidR="0046017C" w:rsidRPr="003157BE">
        <w:t> </w:t>
      </w:r>
      <w:r w:rsidRPr="003157BE">
        <w:rPr>
          <w:rFonts w:ascii="Symbol" w:hAnsi="Symbol"/>
          <w:i/>
        </w:rPr>
        <w:t></w:t>
      </w:r>
      <w:r w:rsidRPr="003157BE">
        <w:t xml:space="preserve"> to the vertical (Figure</w:t>
      </w:r>
      <w:r w:rsidR="0046017C" w:rsidRPr="003157BE">
        <w:t> </w:t>
      </w:r>
      <w:r w:rsidRPr="003157BE">
        <w:t>9.5), the increased meridional stresses on the steep side associated with this geometry should be evaluated, and appropriate provision made to provide an adequate local meridional resistance.</w:t>
      </w:r>
    </w:p>
    <w:p w14:paraId="3F070A9A" w14:textId="77777777" w:rsidR="00572310" w:rsidRPr="003157BE" w:rsidRDefault="00572310" w:rsidP="0046017C">
      <w:pPr>
        <w:pStyle w:val="Heading3"/>
      </w:pPr>
      <w:bookmarkStart w:id="1435" w:name="_Toc78905650"/>
      <w:r w:rsidRPr="003157BE">
        <w:lastRenderedPageBreak/>
        <w:t>Stiffened conical hoppers</w:t>
      </w:r>
      <w:bookmarkEnd w:id="1435"/>
    </w:p>
    <w:p w14:paraId="0C2E8B72" w14:textId="77777777" w:rsidR="00572310" w:rsidRPr="003157BE" w:rsidRDefault="00572310" w:rsidP="00572310">
      <w:pPr>
        <w:pStyle w:val="BodyText"/>
      </w:pPr>
      <w:r w:rsidRPr="003157BE">
        <w:t>(1)</w:t>
      </w:r>
      <w:r w:rsidRPr="003157BE">
        <w:tab/>
        <w:t>Meridional (stringer) stiffeners should be adequately anchored at the top of the hopper.</w:t>
      </w:r>
    </w:p>
    <w:p w14:paraId="70A83993" w14:textId="5165957E" w:rsidR="00572310" w:rsidRPr="003157BE" w:rsidRDefault="00572310" w:rsidP="00572310">
      <w:pPr>
        <w:pStyle w:val="BodyText"/>
      </w:pPr>
      <w:r w:rsidRPr="003157BE">
        <w:t>(2)</w:t>
      </w:r>
      <w:r w:rsidRPr="003157BE">
        <w:tab/>
        <w:t>If the hopper cone is stiffened with meridional stiffeners, the effects of compatibility between the wall plate and stringers should be included. The effect of the circumferential tension in the hopper wall should be included in the assessment of the forces in the stringer stiffeners and the hopper wall plate, as affected by the Poisson effect (see the comparable treatment of stiffened isotropic cylindrical walls in 7.8).</w:t>
      </w:r>
    </w:p>
    <w:p w14:paraId="00B5C035" w14:textId="77777777" w:rsidR="00572310" w:rsidRPr="003157BE" w:rsidRDefault="00572310" w:rsidP="00572310">
      <w:pPr>
        <w:pStyle w:val="BodyText"/>
      </w:pPr>
      <w:r w:rsidRPr="003157BE">
        <w:t>(3)</w:t>
      </w:r>
      <w:r w:rsidRPr="003157BE">
        <w:tab/>
        <w:t>The hopper plate joints should be proportioned to resist the increased tension arising from compatibility.</w:t>
      </w:r>
    </w:p>
    <w:p w14:paraId="579B51D9" w14:textId="77777777" w:rsidR="00572310" w:rsidRPr="003157BE" w:rsidRDefault="00572310" w:rsidP="00572310">
      <w:pPr>
        <w:pStyle w:val="BodyText"/>
      </w:pPr>
      <w:r w:rsidRPr="003157BE">
        <w:t>(4)</w:t>
      </w:r>
      <w:r w:rsidRPr="003157BE">
        <w:tab/>
        <w:t>The connection between the stringer and hopper plate should be proportioned for the interaction forces between them.</w:t>
      </w:r>
    </w:p>
    <w:p w14:paraId="7C9FCC31" w14:textId="4FFB501D" w:rsidR="00572310" w:rsidRPr="003157BE" w:rsidRDefault="00A14C8D" w:rsidP="00572310">
      <w:pPr>
        <w:pStyle w:val="FigureImage"/>
      </w:pPr>
      <w:r>
        <w:rPr>
          <w:noProof/>
        </w:rPr>
        <w:fldChar w:fldCharType="begin"/>
      </w:r>
      <w:r>
        <w:rPr>
          <w:noProof/>
        </w:rPr>
        <w:instrText xml:space="preserve"> INCLUDEPICTURE  "Y:\\STD_MGT\\STDDEL\\PRODUCTION\\Standards\\00250\\229\\41_e_dr\\9_005.tif"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"Y:\\STD_MGT\\STDDEL\\PRODUCTION\\Standards\\00250\\229\\41_e_dr\\9_005.tif"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1993-4-1.zip.a56\\41_e_dr\\9_005.tif" \* MERGEFORMATINET</w:instrText>
      </w:r>
      <w:r w:rsidR="00D462FF">
        <w:rPr>
          <w:noProof/>
        </w:rPr>
        <w:instrText xml:space="preserve"> </w:instrText>
      </w:r>
      <w:r w:rsidR="00D462FF">
        <w:rPr>
          <w:noProof/>
        </w:rPr>
        <w:fldChar w:fldCharType="separate"/>
      </w:r>
      <w:r w:rsidR="00D462FF">
        <w:rPr>
          <w:noProof/>
        </w:rPr>
        <w:pict w14:anchorId="4A3435A8">
          <v:shape id="_x0000_i1271" type="#_x0000_t75" style="width:146.25pt;height:166.5pt">
            <v:imagedata r:id="rId506" r:href="rId507"/>
          </v:shape>
        </w:pict>
      </w:r>
      <w:r w:rsidR="00D462FF">
        <w:rPr>
          <w:noProof/>
        </w:rPr>
        <w:fldChar w:fldCharType="end"/>
      </w:r>
      <w:r w:rsidR="00AE3BF3">
        <w:rPr>
          <w:noProof/>
        </w:rPr>
        <w:fldChar w:fldCharType="end"/>
      </w:r>
      <w:r>
        <w:rPr>
          <w:noProof/>
        </w:rPr>
        <w:fldChar w:fldCharType="end"/>
      </w:r>
    </w:p>
    <w:p w14:paraId="196981B8" w14:textId="3A6A0401" w:rsidR="00572310" w:rsidRPr="003157BE" w:rsidRDefault="00572310" w:rsidP="00572310">
      <w:pPr>
        <w:pStyle w:val="Figuretitle"/>
      </w:pPr>
      <w:bookmarkStart w:id="1436" w:name="_Ref53142493"/>
      <w:r w:rsidRPr="003157BE">
        <w:t>Figure</w:t>
      </w:r>
      <w:r w:rsidR="00460F98" w:rsidRPr="003157BE">
        <w:t> </w:t>
      </w:r>
      <w:r w:rsidRPr="003157BE">
        <w:t>9.5</w:t>
      </w:r>
      <w:bookmarkEnd w:id="1436"/>
      <w:r w:rsidRPr="003157BE">
        <w:t xml:space="preserve"> — Unsymmetrical hopper with engaged columns in cylinder</w:t>
      </w:r>
    </w:p>
    <w:p w14:paraId="7FA22484" w14:textId="77777777" w:rsidR="00572310" w:rsidRPr="003157BE" w:rsidRDefault="00572310" w:rsidP="00460F98">
      <w:pPr>
        <w:pStyle w:val="Heading3"/>
      </w:pPr>
      <w:bookmarkStart w:id="1437" w:name="_Toc78905651"/>
      <w:r w:rsidRPr="003157BE">
        <w:t>Multi-segment conical hoppers</w:t>
      </w:r>
      <w:bookmarkEnd w:id="1437"/>
    </w:p>
    <w:p w14:paraId="0A5FD065" w14:textId="77777777" w:rsidR="00572310" w:rsidRPr="003157BE" w:rsidRDefault="00572310" w:rsidP="00572310">
      <w:pPr>
        <w:pStyle w:val="BodyText"/>
      </w:pPr>
      <w:r w:rsidRPr="003157BE">
        <w:t>(1)</w:t>
      </w:r>
      <w:r w:rsidRPr="003157BE">
        <w:tab/>
        <w:t>If a hopper cone is composed of several segments with different slopes, the appropriate bulk solids actions on each segment should be evaluated and included in the structural design.</w:t>
      </w:r>
    </w:p>
    <w:p w14:paraId="18CA70A9" w14:textId="77777777" w:rsidR="00572310" w:rsidRPr="003157BE" w:rsidRDefault="00572310" w:rsidP="00572310">
      <w:pPr>
        <w:pStyle w:val="BodyText"/>
      </w:pPr>
      <w:r w:rsidRPr="003157BE">
        <w:t>(2)</w:t>
      </w:r>
      <w:r w:rsidRPr="003157BE">
        <w:tab/>
        <w:t>The local circumferential tensions or compressions at changes in hopper slope should be evaluated, and adequate resistance provided to support them.</w:t>
      </w:r>
    </w:p>
    <w:p w14:paraId="19C36C55" w14:textId="102870D5" w:rsidR="00572310" w:rsidRPr="003157BE" w:rsidRDefault="00572310" w:rsidP="00460F98">
      <w:pPr>
        <w:pStyle w:val="BodyText"/>
      </w:pPr>
      <w:r w:rsidRPr="003157BE">
        <w:t>(3)</w:t>
      </w:r>
      <w:r w:rsidRPr="003157BE">
        <w:tab/>
        <w:t>The potential for severe local wear at such changes in hopper slope should be included in the design.</w:t>
      </w:r>
    </w:p>
    <w:bookmarkStart w:id="1438" w:name="_Toc20134564"/>
    <w:bookmarkStart w:id="1439" w:name="_Toc20134570"/>
    <w:bookmarkStart w:id="1440" w:name="_Toc395944796"/>
    <w:bookmarkStart w:id="1441" w:name="_Toc395945858"/>
    <w:bookmarkStart w:id="1442" w:name="_Toc396275337"/>
    <w:bookmarkStart w:id="1443" w:name="_Toc397139890"/>
    <w:bookmarkStart w:id="1444" w:name="_Toc397441775"/>
    <w:bookmarkStart w:id="1445" w:name="_Toc415029832"/>
    <w:bookmarkStart w:id="1446" w:name="_Toc423660265"/>
    <w:bookmarkStart w:id="1447" w:name="_Toc423660431"/>
    <w:bookmarkStart w:id="1448" w:name="_Toc423751788"/>
    <w:bookmarkStart w:id="1449" w:name="_Toc423852715"/>
    <w:bookmarkStart w:id="1450" w:name="_Toc443908949"/>
    <w:bookmarkStart w:id="1451" w:name="_Toc452715810"/>
    <w:bookmarkStart w:id="1452" w:name="_Toc454464218"/>
    <w:bookmarkStart w:id="1453" w:name="_Toc454470107"/>
    <w:bookmarkStart w:id="1454" w:name="_Toc454471520"/>
    <w:bookmarkStart w:id="1455" w:name="_Toc454493550"/>
    <w:bookmarkStart w:id="1456" w:name="_Toc454617553"/>
    <w:bookmarkStart w:id="1457" w:name="_Toc454618455"/>
    <w:bookmarkStart w:id="1458" w:name="_Toc454787199"/>
    <w:bookmarkStart w:id="1459" w:name="_Toc154727375"/>
    <w:bookmarkEnd w:id="1438"/>
    <w:bookmarkEnd w:id="1439"/>
    <w:p w14:paraId="791FAED3" w14:textId="77777777" w:rsidR="00572310" w:rsidRPr="003157BE" w:rsidRDefault="00572310" w:rsidP="00460F98">
      <w:pPr>
        <w:pStyle w:val="Heading1"/>
      </w:pPr>
      <w:r w:rsidRPr="003157BE">
        <w:fldChar w:fldCharType="begin"/>
      </w:r>
      <w:r w:rsidRPr="003157BE">
        <w:instrText xml:space="preserve">  </w:instrText>
      </w:r>
      <w:r w:rsidRPr="003157BE">
        <w:fldChar w:fldCharType="end"/>
      </w:r>
      <w:bookmarkStart w:id="1460" w:name="_Ref53130337"/>
      <w:bookmarkStart w:id="1461" w:name="_Toc78905652"/>
      <w:bookmarkStart w:id="1462" w:name="_Toc79220884"/>
      <w:bookmarkStart w:id="1463" w:name="_Toc81813668"/>
      <w:bookmarkStart w:id="1464" w:name="_Toc81815753"/>
      <w:bookmarkStart w:id="1465" w:name="_Toc92112199"/>
      <w:bookmarkStart w:id="1466" w:name="_Toc93425341"/>
      <w:bookmarkStart w:id="1467" w:name="_Toc125624824"/>
      <w:bookmarkStart w:id="1468" w:name="_Toc150445101"/>
      <w:r w:rsidRPr="003157BE">
        <w:t xml:space="preserve">Ultimate limit state </w:t>
      </w:r>
      <w:r w:rsidRPr="003157BE">
        <w:fldChar w:fldCharType="begin"/>
      </w:r>
      <w:r w:rsidRPr="003157BE">
        <w:instrText xml:space="preserve">  </w:instrText>
      </w:r>
      <w:r w:rsidRPr="003157BE">
        <w:fldChar w:fldCharType="end"/>
      </w:r>
      <w:r w:rsidRPr="003157BE">
        <w:t>design of transition junctions and supporting ring girders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3157BE">
        <w:t xml:space="preserve"> in circular silos</w:t>
      </w:r>
      <w:bookmarkEnd w:id="1463"/>
      <w:bookmarkEnd w:id="1464"/>
      <w:bookmarkEnd w:id="1465"/>
      <w:bookmarkEnd w:id="1466"/>
      <w:bookmarkEnd w:id="1467"/>
      <w:bookmarkEnd w:id="1468"/>
    </w:p>
    <w:p w14:paraId="4F82CC76" w14:textId="77777777" w:rsidR="00572310" w:rsidRPr="003157BE" w:rsidRDefault="00572310" w:rsidP="0002596A">
      <w:pPr>
        <w:pStyle w:val="Heading2"/>
      </w:pPr>
      <w:bookmarkStart w:id="1469" w:name="_Toc395944797"/>
      <w:bookmarkStart w:id="1470" w:name="_Toc395945859"/>
      <w:bookmarkStart w:id="1471" w:name="_Toc396275338"/>
      <w:bookmarkStart w:id="1472" w:name="_Toc397139891"/>
      <w:bookmarkStart w:id="1473" w:name="_Toc397441776"/>
      <w:bookmarkStart w:id="1474" w:name="_Toc415029833"/>
      <w:bookmarkStart w:id="1475" w:name="_Toc423660266"/>
      <w:bookmarkStart w:id="1476" w:name="_Toc423660432"/>
      <w:bookmarkStart w:id="1477" w:name="_Toc423751789"/>
      <w:bookmarkStart w:id="1478" w:name="_Toc423852716"/>
      <w:bookmarkStart w:id="1479" w:name="_Toc443908950"/>
      <w:bookmarkStart w:id="1480" w:name="_Toc452715811"/>
      <w:bookmarkStart w:id="1481" w:name="_Toc454464219"/>
      <w:bookmarkStart w:id="1482" w:name="_Toc454470108"/>
      <w:bookmarkStart w:id="1483" w:name="_Toc454471521"/>
      <w:bookmarkStart w:id="1484" w:name="_Toc454493551"/>
      <w:bookmarkStart w:id="1485" w:name="_Toc454617554"/>
      <w:bookmarkStart w:id="1486" w:name="_Toc454618456"/>
      <w:bookmarkStart w:id="1487" w:name="_Toc454787200"/>
      <w:bookmarkStart w:id="1488" w:name="_Toc154727376"/>
      <w:bookmarkStart w:id="1489" w:name="_Toc78905653"/>
      <w:bookmarkStart w:id="1490" w:name="_Toc79220885"/>
      <w:bookmarkStart w:id="1491" w:name="_Toc81813669"/>
      <w:bookmarkStart w:id="1492" w:name="_Toc81815754"/>
      <w:bookmarkStart w:id="1493" w:name="_Toc92112200"/>
      <w:bookmarkStart w:id="1494" w:name="_Toc93425342"/>
      <w:bookmarkStart w:id="1495" w:name="_Toc125624825"/>
      <w:bookmarkStart w:id="1496" w:name="_Toc150445102"/>
      <w:r w:rsidRPr="003157BE">
        <w:t>Basis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67EAB5CA" w14:textId="77777777" w:rsidR="00572310" w:rsidRPr="003157BE" w:rsidRDefault="00572310" w:rsidP="00460F98">
      <w:pPr>
        <w:pStyle w:val="Heading3"/>
      </w:pPr>
      <w:bookmarkStart w:id="1497" w:name="_Toc78905654"/>
      <w:r w:rsidRPr="003157BE">
        <w:t>General</w:t>
      </w:r>
      <w:bookmarkEnd w:id="1497"/>
    </w:p>
    <w:p w14:paraId="324CE7F1" w14:textId="241D79B9" w:rsidR="00572310" w:rsidRPr="003157BE" w:rsidRDefault="00572310" w:rsidP="00572310">
      <w:pPr>
        <w:pStyle w:val="BodyText"/>
      </w:pPr>
      <w:r w:rsidRPr="003157BE">
        <w:t>(1)</w:t>
      </w:r>
      <w:r w:rsidRPr="003157BE">
        <w:tab/>
        <w:t>A steel transition ring or ring girder should be so proportioned that the basic design requirements for the ultimate limit state given in Clause</w:t>
      </w:r>
      <w:r w:rsidR="00460F98" w:rsidRPr="003157BE">
        <w:t> </w:t>
      </w:r>
      <w:r w:rsidRPr="003157BE">
        <w:fldChar w:fldCharType="begin"/>
      </w:r>
      <w:r w:rsidRPr="003157BE">
        <w:instrText xml:space="preserve"> REF _Ref53142614 \r \h </w:instrText>
      </w:r>
      <w:r w:rsidRPr="003157BE">
        <w:fldChar w:fldCharType="separate"/>
      </w:r>
      <w:r w:rsidR="00456B5C">
        <w:t>4</w:t>
      </w:r>
      <w:r w:rsidRPr="003157BE">
        <w:fldChar w:fldCharType="end"/>
      </w:r>
      <w:r w:rsidRPr="003157BE">
        <w:t xml:space="preserve"> are satisfied.</w:t>
      </w:r>
    </w:p>
    <w:p w14:paraId="4B6ACF0F" w14:textId="41A9D1EA" w:rsidR="00572310" w:rsidRPr="003157BE" w:rsidRDefault="00572310" w:rsidP="00572310">
      <w:pPr>
        <w:pStyle w:val="BodyText"/>
      </w:pPr>
      <w:r w:rsidRPr="003157BE">
        <w:t>(2)</w:t>
      </w:r>
      <w:r w:rsidRPr="003157BE">
        <w:tab/>
        <w:t>The safety assessment of the ring or ring girder and its relationship to the cylindrical shell should be carried out using the provisions of EN</w:t>
      </w:r>
      <w:r w:rsidR="00F300CC" w:rsidRPr="003157BE">
        <w:t> </w:t>
      </w:r>
      <w:r w:rsidRPr="003157BE">
        <w:t>1993</w:t>
      </w:r>
      <w:r w:rsidRPr="003157BE">
        <w:noBreakHyphen/>
        <w:t>1</w:t>
      </w:r>
      <w:r w:rsidRPr="003157BE">
        <w:noBreakHyphen/>
        <w:t>6, except where the provisions of this Standard are deemed to satisfy them.</w:t>
      </w:r>
    </w:p>
    <w:p w14:paraId="5B96495D" w14:textId="7188FEC0" w:rsidR="00572310" w:rsidRPr="003157BE" w:rsidRDefault="00572310" w:rsidP="00F300CC">
      <w:pPr>
        <w:pStyle w:val="BodyText"/>
      </w:pPr>
      <w:r w:rsidRPr="003157BE">
        <w:lastRenderedPageBreak/>
        <w:t>(3)</w:t>
      </w:r>
      <w:r w:rsidRPr="003157BE">
        <w:tab/>
        <w:t>For silos in Silo Group</w:t>
      </w:r>
      <w:r w:rsidR="00F300CC" w:rsidRPr="003157BE">
        <w:t> </w:t>
      </w:r>
      <w:r w:rsidRPr="003157BE">
        <w:t>1, the cyclic plasticity and fatigue limit states may be ignored, provided that the following conditions are met.</w:t>
      </w:r>
    </w:p>
    <w:p w14:paraId="2F89699A" w14:textId="2FA1F46D" w:rsidR="00572310" w:rsidRPr="003157BE" w:rsidRDefault="00572310" w:rsidP="00572310">
      <w:pPr>
        <w:pStyle w:val="Note"/>
      </w:pPr>
      <w:r w:rsidRPr="003157BE">
        <w:t>NOTE</w:t>
      </w:r>
      <w:r w:rsidRPr="003157BE">
        <w:tab/>
        <w:t>The circumferential stresses in the transition ring are treated as compression positive throughout.</w:t>
      </w:r>
    </w:p>
    <w:p w14:paraId="45A4F33D" w14:textId="77777777" w:rsidR="00572310" w:rsidRPr="003157BE" w:rsidRDefault="00572310" w:rsidP="00F300CC">
      <w:pPr>
        <w:pStyle w:val="Heading3"/>
      </w:pPr>
      <w:bookmarkStart w:id="1498" w:name="_Toc78905655"/>
      <w:r w:rsidRPr="003157BE">
        <w:t>Transition ring and ring girder design</w:t>
      </w:r>
      <w:bookmarkEnd w:id="1498"/>
    </w:p>
    <w:p w14:paraId="64145123" w14:textId="732AC9FE" w:rsidR="00572310" w:rsidRPr="003157BE" w:rsidRDefault="00572310" w:rsidP="00572310">
      <w:pPr>
        <w:pStyle w:val="BodyText"/>
      </w:pPr>
      <w:r w:rsidRPr="003157BE">
        <w:t>(1)</w:t>
      </w:r>
      <w:r w:rsidRPr="003157BE">
        <w:tab/>
        <w:t>The ring or ring girder should be checked for:</w:t>
      </w:r>
    </w:p>
    <w:p w14:paraId="7A798DB8" w14:textId="77777777" w:rsidR="00572310" w:rsidRPr="003157BE" w:rsidRDefault="00572310" w:rsidP="00310489">
      <w:pPr>
        <w:pStyle w:val="ListContinue1"/>
        <w:ind w:left="426"/>
      </w:pPr>
      <w:r w:rsidRPr="003157BE">
        <w:t>resistance to plastic limit under circumferential compression;</w:t>
      </w:r>
    </w:p>
    <w:p w14:paraId="243EBC2A" w14:textId="77777777" w:rsidR="00572310" w:rsidRPr="003157BE" w:rsidRDefault="00572310" w:rsidP="00310489">
      <w:pPr>
        <w:pStyle w:val="ListContinue1"/>
        <w:ind w:left="426"/>
      </w:pPr>
      <w:r w:rsidRPr="003157BE">
        <w:t>resistance to buckling under circumferential compression;</w:t>
      </w:r>
    </w:p>
    <w:p w14:paraId="15C55587" w14:textId="77777777" w:rsidR="00572310" w:rsidRPr="003157BE" w:rsidRDefault="00572310" w:rsidP="00310489">
      <w:pPr>
        <w:pStyle w:val="ListContinue1"/>
        <w:ind w:left="426"/>
      </w:pPr>
      <w:r w:rsidRPr="003157BE">
        <w:t>resistance to local yielding under tension or compression stresses;</w:t>
      </w:r>
    </w:p>
    <w:p w14:paraId="4E6ECD58" w14:textId="77777777" w:rsidR="00572310" w:rsidRPr="003157BE" w:rsidRDefault="00572310" w:rsidP="00310489">
      <w:pPr>
        <w:pStyle w:val="ListContinue1"/>
        <w:ind w:left="426"/>
      </w:pPr>
      <w:r w:rsidRPr="003157BE">
        <w:t>resistance to local failure above supports;</w:t>
      </w:r>
    </w:p>
    <w:p w14:paraId="0BC896BE" w14:textId="77777777" w:rsidR="00572310" w:rsidRPr="003157BE" w:rsidRDefault="00572310" w:rsidP="00310489">
      <w:pPr>
        <w:pStyle w:val="ListContinue1"/>
        <w:ind w:left="426"/>
      </w:pPr>
      <w:r w:rsidRPr="003157BE">
        <w:t>resistance to torsion;</w:t>
      </w:r>
    </w:p>
    <w:p w14:paraId="294BAE79" w14:textId="77777777" w:rsidR="00572310" w:rsidRPr="003157BE" w:rsidRDefault="00572310" w:rsidP="00310489">
      <w:pPr>
        <w:pStyle w:val="ListContinue1"/>
        <w:ind w:left="426"/>
      </w:pPr>
      <w:r w:rsidRPr="003157BE">
        <w:t>resistance of joints (connections).</w:t>
      </w:r>
    </w:p>
    <w:p w14:paraId="57711B51" w14:textId="6E6A0B03" w:rsidR="00572310" w:rsidRPr="003157BE" w:rsidRDefault="00572310" w:rsidP="00572310">
      <w:pPr>
        <w:pStyle w:val="BodyText"/>
      </w:pPr>
      <w:r w:rsidRPr="003157BE">
        <w:t>(2)</w:t>
      </w:r>
      <w:r w:rsidRPr="003157BE">
        <w:tab/>
        <w:t>The ring girder should satisfy the provisions of EN</w:t>
      </w:r>
      <w:r w:rsidR="00327312" w:rsidRPr="003157BE">
        <w:t> </w:t>
      </w:r>
      <w:r w:rsidRPr="003157BE">
        <w:t>1993</w:t>
      </w:r>
      <w:r w:rsidR="00327312" w:rsidRPr="003157BE">
        <w:noBreakHyphen/>
      </w:r>
      <w:r w:rsidRPr="003157BE">
        <w:t>1</w:t>
      </w:r>
      <w:r w:rsidR="00327312" w:rsidRPr="003157BE">
        <w:noBreakHyphen/>
      </w:r>
      <w:r w:rsidRPr="003157BE">
        <w:t>6, except where 10.2 to 10.5 and Annex</w:t>
      </w:r>
      <w:r w:rsidR="00327312" w:rsidRPr="003157BE">
        <w:t> </w:t>
      </w:r>
      <w:r w:rsidRPr="003157BE">
        <w:t>B provide conditions that are deemed to satisfy the provisions of that standard.</w:t>
      </w:r>
    </w:p>
    <w:p w14:paraId="2931D795" w14:textId="75355B96" w:rsidR="00572310" w:rsidRPr="003157BE" w:rsidRDefault="00572310" w:rsidP="00327312">
      <w:pPr>
        <w:pStyle w:val="Heading3"/>
      </w:pPr>
      <w:bookmarkStart w:id="1499" w:name="_Toc78905656"/>
      <w:r w:rsidRPr="003157BE">
        <w:t>Distinctions between transition junction forms</w:t>
      </w:r>
      <w:bookmarkEnd w:id="1499"/>
    </w:p>
    <w:p w14:paraId="78282AD8" w14:textId="77777777" w:rsidR="00572310" w:rsidRPr="003157BE" w:rsidRDefault="00572310" w:rsidP="00572310">
      <w:pPr>
        <w:pStyle w:val="BodyText"/>
      </w:pPr>
      <w:r w:rsidRPr="003157BE">
        <w:t>(1)</w:t>
      </w:r>
      <w:r w:rsidRPr="003157BE">
        <w:tab/>
        <w:t>A ring whose purpose is only to provide resistance to radial components of forces from the hopper should be termed a ‘transition ring’.</w:t>
      </w:r>
    </w:p>
    <w:p w14:paraId="380097C1" w14:textId="09CA53F8" w:rsidR="00572310" w:rsidRPr="003157BE" w:rsidRDefault="00572310" w:rsidP="00572310">
      <w:pPr>
        <w:pStyle w:val="BodyText"/>
      </w:pPr>
      <w:r w:rsidRPr="003157BE">
        <w:t>(2)</w:t>
      </w:r>
      <w:r w:rsidRPr="003157BE">
        <w:tab/>
        <w:t>A ring that is part of a silo with isotropic walls or vertically stiffened isotropic walls should be termed an ‘isotropic junction’.</w:t>
      </w:r>
    </w:p>
    <w:p w14:paraId="09CAA78D" w14:textId="77777777" w:rsidR="00572310" w:rsidRPr="003157BE" w:rsidRDefault="00572310" w:rsidP="00572310">
      <w:pPr>
        <w:pStyle w:val="BodyText"/>
      </w:pPr>
      <w:r w:rsidRPr="003157BE">
        <w:t>(3)</w:t>
      </w:r>
      <w:r w:rsidRPr="003157BE">
        <w:tab/>
        <w:t>A ring whose purpose is to provide redistribution of vertical forces between different components (e.g. the cylinder wall and discrete supports) should be termed a ‘ring girder’.</w:t>
      </w:r>
    </w:p>
    <w:p w14:paraId="3E8A76EF" w14:textId="77777777" w:rsidR="00572310" w:rsidRPr="003157BE" w:rsidRDefault="00572310" w:rsidP="00572310">
      <w:pPr>
        <w:pStyle w:val="BodyText"/>
      </w:pPr>
      <w:r w:rsidRPr="003157BE">
        <w:t>(4)</w:t>
      </w:r>
      <w:r w:rsidRPr="003157BE">
        <w:tab/>
        <w:t>A ring placed higher on the cylindrical wall to provide a more uniform transfer of discrete support forces into the upper wall should be termed an ‘intermediate ring’.</w:t>
      </w:r>
    </w:p>
    <w:p w14:paraId="610176D4" w14:textId="77777777" w:rsidR="00572310" w:rsidRPr="003157BE" w:rsidRDefault="00572310" w:rsidP="00572310">
      <w:pPr>
        <w:pStyle w:val="BodyText"/>
      </w:pPr>
      <w:r w:rsidRPr="003157BE">
        <w:t>(5)</w:t>
      </w:r>
      <w:r w:rsidRPr="003157BE">
        <w:tab/>
        <w:t>The point of intersection between the middle surface of the hopper plate and the middle surface of the cylindrical shell wall at the transition junction, termed the ‘joint centre’, should be used as the reference point in limit state verifications.</w:t>
      </w:r>
    </w:p>
    <w:p w14:paraId="10389236" w14:textId="3BBDCB8C" w:rsidR="00572310" w:rsidRPr="003157BE" w:rsidRDefault="00572310" w:rsidP="00572310">
      <w:pPr>
        <w:pStyle w:val="BodyText"/>
      </w:pPr>
      <w:r w:rsidRPr="003157BE">
        <w:t>(6)</w:t>
      </w:r>
      <w:r w:rsidRPr="003157BE">
        <w:tab/>
        <w:t>A silo with no defined ring at the transition (see Figure 10.1a) has an effective ring formed from adjacent shell segments and should be termed a ‘natural transition ring’.</w:t>
      </w:r>
    </w:p>
    <w:p w14:paraId="654DEA5F" w14:textId="7B368097" w:rsidR="00572310" w:rsidRPr="003157BE" w:rsidRDefault="00572310" w:rsidP="00572310">
      <w:pPr>
        <w:pStyle w:val="BodyText"/>
      </w:pPr>
      <w:r w:rsidRPr="003157BE">
        <w:t>(7)</w:t>
      </w:r>
      <w:r w:rsidRPr="003157BE">
        <w:tab/>
        <w:t>An annular plate placed at the transition junction should be termed an ‘annular plate transition ring’, see Figure</w:t>
      </w:r>
      <w:r w:rsidR="00327312" w:rsidRPr="003157BE">
        <w:t> </w:t>
      </w:r>
      <w:r w:rsidRPr="003157BE">
        <w:t>10.1b.</w:t>
      </w:r>
    </w:p>
    <w:p w14:paraId="792526A9" w14:textId="77777777" w:rsidR="00572310" w:rsidRPr="003157BE" w:rsidRDefault="00572310" w:rsidP="00572310">
      <w:pPr>
        <w:pStyle w:val="BodyText"/>
      </w:pPr>
      <w:r w:rsidRPr="003157BE">
        <w:t>(8)</w:t>
      </w:r>
      <w:r w:rsidRPr="003157BE">
        <w:tab/>
        <w:t>A hot-rolled steel section, used as a ring stiffener at the transition should be termed a ‘rolled section transition ring’.</w:t>
      </w:r>
    </w:p>
    <w:p w14:paraId="21490DAB" w14:textId="32040180" w:rsidR="00572310" w:rsidRPr="003157BE" w:rsidRDefault="00572310" w:rsidP="00572310">
      <w:pPr>
        <w:pStyle w:val="BodyText"/>
      </w:pPr>
      <w:r w:rsidRPr="003157BE">
        <w:t>(9)</w:t>
      </w:r>
      <w:r w:rsidRPr="003157BE">
        <w:tab/>
        <w:t>A hot-rolled steel section rolled around the silo circumference and used to support the shell beneath the transition should be termed a ‘rolled ring girder’.</w:t>
      </w:r>
    </w:p>
    <w:p w14:paraId="0A9E1EBC" w14:textId="2C02F7FE" w:rsidR="00572310" w:rsidRPr="003157BE" w:rsidRDefault="00572310" w:rsidP="00572310">
      <w:pPr>
        <w:pStyle w:val="BodyText"/>
      </w:pPr>
      <w:r w:rsidRPr="003157BE">
        <w:t>(10)</w:t>
      </w:r>
      <w:r w:rsidRPr="003157BE">
        <w:fldChar w:fldCharType="begin"/>
      </w:r>
      <w:r w:rsidRPr="003157BE">
        <w:instrText xml:space="preserve">  </w:instrText>
      </w:r>
      <w:r w:rsidRPr="003157BE">
        <w:fldChar w:fldCharType="end"/>
      </w:r>
      <w:r w:rsidRPr="003157BE">
        <w:tab/>
        <w:t>A section built up from isotropic steel plates with cylindrical and annular plate forms should be termed a ‘fabricated ring girder’, see Figure</w:t>
      </w:r>
      <w:r w:rsidR="00327312" w:rsidRPr="003157BE">
        <w:t> </w:t>
      </w:r>
      <w:r w:rsidRPr="003157BE">
        <w:t>10.1b, c and d.</w:t>
      </w:r>
    </w:p>
    <w:p w14:paraId="6F0DBBF4" w14:textId="77777777" w:rsidR="00572310" w:rsidRPr="003157BE" w:rsidRDefault="00572310" w:rsidP="00572310">
      <w:pPr>
        <w:pStyle w:val="BodyText"/>
      </w:pPr>
      <w:r w:rsidRPr="003157BE">
        <w:t>(11)</w:t>
      </w:r>
      <w:r w:rsidRPr="003157BE">
        <w:tab/>
        <w:t>A cold-formed steel section, used as a ring stiffener at the transition should be termed a ‘cold-formed transition ring’.</w:t>
      </w:r>
    </w:p>
    <w:p w14:paraId="7CF07F8A" w14:textId="5375542B" w:rsidR="00572310" w:rsidRPr="003157BE" w:rsidRDefault="00572310" w:rsidP="00572310">
      <w:pPr>
        <w:pStyle w:val="BodyText"/>
      </w:pPr>
      <w:r w:rsidRPr="003157BE">
        <w:lastRenderedPageBreak/>
        <w:t>(12)</w:t>
      </w:r>
      <w:r w:rsidRPr="003157BE">
        <w:tab/>
        <w:t>A transition junction that is part of a silo with corrugated walls with vertical stiffeners that extend to the base as columns, should be termed a ‘corrugated silo transition ring’ and may be treated using the simplified provisions of Annex</w:t>
      </w:r>
      <w:r w:rsidR="00327312" w:rsidRPr="003157BE">
        <w:t> </w:t>
      </w:r>
      <w:r w:rsidRPr="003157BE">
        <w:t>B.</w:t>
      </w:r>
    </w:p>
    <w:p w14:paraId="3159D3BC" w14:textId="235CB975" w:rsidR="00572310" w:rsidRPr="003157BE" w:rsidRDefault="00572310" w:rsidP="001F3A6F">
      <w:pPr>
        <w:pStyle w:val="Heading3"/>
      </w:pPr>
      <w:bookmarkStart w:id="1500" w:name="_Ref53070292"/>
      <w:bookmarkStart w:id="1501" w:name="_Toc78905657"/>
      <w:r w:rsidRPr="003157BE">
        <w:t>Modelling of isotropic transition junction</w:t>
      </w:r>
      <w:bookmarkEnd w:id="1500"/>
      <w:bookmarkEnd w:id="1501"/>
      <w:r w:rsidRPr="003157BE">
        <w:t>s</w:t>
      </w:r>
    </w:p>
    <w:p w14:paraId="5E1C9DD9" w14:textId="77777777" w:rsidR="00572310" w:rsidRPr="003157BE" w:rsidRDefault="00572310" w:rsidP="00572310">
      <w:pPr>
        <w:pStyle w:val="BodyText"/>
      </w:pPr>
      <w:r w:rsidRPr="003157BE">
        <w:t>(1)</w:t>
      </w:r>
      <w:r w:rsidRPr="003157BE">
        <w:tab/>
        <w:t>In hand calculations, the junction should be represented by cylindrical and conical shell segments and a ring cross-section whose centroid is located at effectively the same height as the cone-cylinder intersection.</w:t>
      </w:r>
    </w:p>
    <w:p w14:paraId="0AE083C6" w14:textId="77777777" w:rsidR="00572310" w:rsidRPr="003157BE" w:rsidRDefault="00572310" w:rsidP="00572310">
      <w:pPr>
        <w:pStyle w:val="BodyText"/>
      </w:pPr>
      <w:r w:rsidRPr="003157BE">
        <w:t>(2)</w:t>
      </w:r>
      <w:r w:rsidRPr="003157BE">
        <w:tab/>
        <w:t>Where the silo is uniformly supported, the circumferential stresses in the annular plates of the junction may be assumed to be uniform in each plate.</w:t>
      </w:r>
    </w:p>
    <w:p w14:paraId="622BF2A8" w14:textId="77777777" w:rsidR="00572310" w:rsidRPr="003157BE" w:rsidRDefault="00572310" w:rsidP="00572310">
      <w:pPr>
        <w:pStyle w:val="BodyText"/>
      </w:pPr>
      <w:r w:rsidRPr="003157BE">
        <w:t>(3)</w:t>
      </w:r>
      <w:r w:rsidRPr="003157BE">
        <w:tab/>
        <w:t>Where the silo is supported on discrete supports or columns, the circumferential stresses in the junction plates should be taken to vary radially in each plate as a result of warping stresses.</w:t>
      </w:r>
    </w:p>
    <w:tbl>
      <w:tblPr>
        <w:tblW w:w="9752" w:type="dxa"/>
        <w:jc w:val="center"/>
        <w:tblLayout w:type="fixed"/>
        <w:tblCellMar>
          <w:left w:w="51" w:type="dxa"/>
          <w:right w:w="51" w:type="dxa"/>
        </w:tblCellMar>
        <w:tblLook w:val="0000" w:firstRow="0" w:lastRow="0" w:firstColumn="0" w:lastColumn="0" w:noHBand="0" w:noVBand="0"/>
      </w:tblPr>
      <w:tblGrid>
        <w:gridCol w:w="2300"/>
        <w:gridCol w:w="2506"/>
        <w:gridCol w:w="2543"/>
        <w:gridCol w:w="2403"/>
      </w:tblGrid>
      <w:tr w:rsidR="00572310" w:rsidRPr="003157BE" w14:paraId="47BA620A" w14:textId="77777777" w:rsidTr="007206DF">
        <w:trPr>
          <w:jc w:val="center"/>
        </w:trPr>
        <w:tc>
          <w:tcPr>
            <w:tcW w:w="2300" w:type="dxa"/>
          </w:tcPr>
          <w:p w14:paraId="4B090BEB" w14:textId="748E830E" w:rsidR="00572310" w:rsidRPr="003157BE" w:rsidRDefault="00A14C8D" w:rsidP="00BE30C8">
            <w:pPr>
              <w:pStyle w:val="FigureImage"/>
              <w:jc w:val="left"/>
            </w:pPr>
            <w:r>
              <w:rPr>
                <w:noProof/>
              </w:rPr>
              <w:fldChar w:fldCharType="begin"/>
            </w:r>
            <w:r>
              <w:rPr>
                <w:noProof/>
              </w:rPr>
              <w:instrText xml:space="preserve"> INCLUDEPICTURE  "Y:\\STD_MGT\\STDDEL\\PRODUCTION\\Standards\\00250\\229\\41_e_dr\\10_001a.tif"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"Y:\\STD_MGT\\STDDEL\\PRODUCTION\\Standards\\00250\\229\\41_e_dr\\10_001a.tif"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1993-4-1.zip.a56\\41_e_dr\\10_001a.tif" \* MERGEFORMATINET</w:instrText>
            </w:r>
            <w:r w:rsidR="00D462FF">
              <w:rPr>
                <w:noProof/>
              </w:rPr>
              <w:instrText xml:space="preserve"> </w:instrText>
            </w:r>
            <w:r w:rsidR="00D462FF">
              <w:rPr>
                <w:noProof/>
              </w:rPr>
              <w:fldChar w:fldCharType="separate"/>
            </w:r>
            <w:r w:rsidR="00D462FF">
              <w:rPr>
                <w:noProof/>
              </w:rPr>
              <w:pict w14:anchorId="32E41F38">
                <v:shape id="_x0000_i1272" type="#_x0000_t75" style="width:66.75pt;height:124.5pt">
                  <v:imagedata r:id="rId508" r:href="rId509"/>
                </v:shape>
              </w:pict>
            </w:r>
            <w:r w:rsidR="00D462FF">
              <w:rPr>
                <w:noProof/>
              </w:rPr>
              <w:fldChar w:fldCharType="end"/>
            </w:r>
            <w:r w:rsidR="00AE3BF3">
              <w:rPr>
                <w:noProof/>
              </w:rPr>
              <w:fldChar w:fldCharType="end"/>
            </w:r>
            <w:r>
              <w:rPr>
                <w:noProof/>
              </w:rPr>
              <w:fldChar w:fldCharType="end"/>
            </w:r>
          </w:p>
        </w:tc>
        <w:tc>
          <w:tcPr>
            <w:tcW w:w="2506" w:type="dxa"/>
          </w:tcPr>
          <w:p w14:paraId="351B1DFF" w14:textId="3E62EA75" w:rsidR="00572310" w:rsidRPr="003157BE" w:rsidRDefault="00A14C8D" w:rsidP="00BE30C8">
            <w:pPr>
              <w:pStyle w:val="FigureImage"/>
            </w:pPr>
            <w:r>
              <w:rPr>
                <w:noProof/>
              </w:rPr>
              <w:fldChar w:fldCharType="begin"/>
            </w:r>
            <w:r>
              <w:rPr>
                <w:noProof/>
              </w:rPr>
              <w:instrText xml:space="preserve"> INCLUDEPICTURE  "Y:\\STD_MGT\\STDDEL\\PRODUCTION\\Standards\\00250\\229\\41_e_dr\\10_001b.tif"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"Y:\\STD_MGT\\STDDEL\\PRODUCTION\\Standards\\00250\\229\\41_e_dr\\10_001b.tif"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1993-4-1.zip.a56\\41_e_dr\\10_001b.tif" \* MERGEFORMATINET</w:instrText>
            </w:r>
            <w:r w:rsidR="00D462FF">
              <w:rPr>
                <w:noProof/>
              </w:rPr>
              <w:instrText xml:space="preserve"> </w:instrText>
            </w:r>
            <w:r w:rsidR="00D462FF">
              <w:rPr>
                <w:noProof/>
              </w:rPr>
              <w:fldChar w:fldCharType="separate"/>
            </w:r>
            <w:r w:rsidR="00D462FF">
              <w:rPr>
                <w:noProof/>
              </w:rPr>
              <w:pict w14:anchorId="5801212F">
                <v:shape id="_x0000_i1273" type="#_x0000_t75" style="width:91.5pt;height:128.25pt">
                  <v:imagedata r:id="rId510" r:href="rId511"/>
                </v:shape>
              </w:pict>
            </w:r>
            <w:r w:rsidR="00D462FF">
              <w:rPr>
                <w:noProof/>
              </w:rPr>
              <w:fldChar w:fldCharType="end"/>
            </w:r>
            <w:r w:rsidR="00AE3BF3">
              <w:rPr>
                <w:noProof/>
              </w:rPr>
              <w:fldChar w:fldCharType="end"/>
            </w:r>
            <w:r>
              <w:rPr>
                <w:noProof/>
              </w:rPr>
              <w:fldChar w:fldCharType="end"/>
            </w:r>
          </w:p>
        </w:tc>
        <w:tc>
          <w:tcPr>
            <w:tcW w:w="2543" w:type="dxa"/>
          </w:tcPr>
          <w:p w14:paraId="6C5AA17E" w14:textId="5FAB2803" w:rsidR="00572310" w:rsidRPr="003157BE" w:rsidRDefault="00A14C8D" w:rsidP="00BE30C8">
            <w:pPr>
              <w:pStyle w:val="FigureImage"/>
            </w:pPr>
            <w:r>
              <w:rPr>
                <w:noProof/>
              </w:rPr>
              <w:fldChar w:fldCharType="begin"/>
            </w:r>
            <w:r>
              <w:rPr>
                <w:noProof/>
              </w:rPr>
              <w:instrText xml:space="preserve"> INCLUDEPICTURE  "Y:\\STD_MGT\\STDDEL\\PRODUCTION\\Standards\\00250\\229\\41_e_dr\\10_001c.tif"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"Y:\\STD_MGT\\STDDEL\\PRODUCTION\\Standards\\00250\\229\\41_e_dr\\10_001c.tif"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1993-4-1.zip.a56\\41_e_dr\\10_001c.tif" \* MERGEFORMATINET</w:instrText>
            </w:r>
            <w:r w:rsidR="00D462FF">
              <w:rPr>
                <w:noProof/>
              </w:rPr>
              <w:instrText xml:space="preserve"> </w:instrText>
            </w:r>
            <w:r w:rsidR="00D462FF">
              <w:rPr>
                <w:noProof/>
              </w:rPr>
              <w:fldChar w:fldCharType="separate"/>
            </w:r>
            <w:r w:rsidR="00D462FF">
              <w:rPr>
                <w:noProof/>
              </w:rPr>
              <w:pict w14:anchorId="6DD6ACAC">
                <v:shape id="_x0000_i1274" type="#_x0000_t75" style="width:112.5pt;height:101.25pt">
                  <v:imagedata r:id="rId512" r:href="rId513"/>
                </v:shape>
              </w:pict>
            </w:r>
            <w:r w:rsidR="00D462FF">
              <w:rPr>
                <w:noProof/>
              </w:rPr>
              <w:fldChar w:fldCharType="end"/>
            </w:r>
            <w:r w:rsidR="00AE3BF3">
              <w:rPr>
                <w:noProof/>
              </w:rPr>
              <w:fldChar w:fldCharType="end"/>
            </w:r>
            <w:r>
              <w:rPr>
                <w:noProof/>
              </w:rPr>
              <w:fldChar w:fldCharType="end"/>
            </w:r>
          </w:p>
        </w:tc>
        <w:tc>
          <w:tcPr>
            <w:tcW w:w="2403" w:type="dxa"/>
          </w:tcPr>
          <w:p w14:paraId="6BF24127" w14:textId="0FEDBE9F" w:rsidR="00572310" w:rsidRPr="003157BE" w:rsidRDefault="00A14C8D" w:rsidP="00BE30C8">
            <w:pPr>
              <w:pStyle w:val="FigureImage"/>
              <w:jc w:val="right"/>
            </w:pPr>
            <w:r>
              <w:rPr>
                <w:noProof/>
              </w:rPr>
              <w:fldChar w:fldCharType="begin"/>
            </w:r>
            <w:r>
              <w:rPr>
                <w:noProof/>
              </w:rPr>
              <w:instrText xml:space="preserve"> INCLUDEPICTURE  "Y:\\STD_MGT\\STDDEL\\PRODUCTION\\Standards\\00250\\229\\41_e_dr\\10_001d.tif"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"Y:\\STD_MGT\\STDDEL\\PRODUCTION\\Standards\\00250\\229\\41_e_dr\\10_001d.tif"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1993-4-1.zip.a56\\41_e_dr\\10_001d.tif" \* MERGEFORMATINET</w:instrText>
            </w:r>
            <w:r w:rsidR="00D462FF">
              <w:rPr>
                <w:noProof/>
              </w:rPr>
              <w:instrText xml:space="preserve"> </w:instrText>
            </w:r>
            <w:r w:rsidR="00D462FF">
              <w:rPr>
                <w:noProof/>
              </w:rPr>
              <w:fldChar w:fldCharType="separate"/>
            </w:r>
            <w:r w:rsidR="00D462FF">
              <w:rPr>
                <w:noProof/>
              </w:rPr>
              <w:pict w14:anchorId="1C9B613A">
                <v:shape id="_x0000_i1275" type="#_x0000_t75" style="width:113.25pt;height:101.25pt">
                  <v:imagedata r:id="rId514" r:href="rId515"/>
                </v:shape>
              </w:pict>
            </w:r>
            <w:r w:rsidR="00D462FF">
              <w:rPr>
                <w:noProof/>
              </w:rPr>
              <w:fldChar w:fldCharType="end"/>
            </w:r>
            <w:r w:rsidR="00AE3BF3">
              <w:rPr>
                <w:noProof/>
              </w:rPr>
              <w:fldChar w:fldCharType="end"/>
            </w:r>
            <w:r>
              <w:rPr>
                <w:noProof/>
              </w:rPr>
              <w:fldChar w:fldCharType="end"/>
            </w:r>
          </w:p>
        </w:tc>
      </w:tr>
      <w:tr w:rsidR="00572310" w:rsidRPr="003157BE" w14:paraId="284FCB77" w14:textId="77777777" w:rsidTr="007206DF">
        <w:trPr>
          <w:jc w:val="center"/>
        </w:trPr>
        <w:tc>
          <w:tcPr>
            <w:tcW w:w="2300" w:type="dxa"/>
          </w:tcPr>
          <w:p w14:paraId="544FF0A0" w14:textId="77777777" w:rsidR="00572310" w:rsidRPr="003157BE" w:rsidRDefault="00572310" w:rsidP="008316DF">
            <w:pPr>
              <w:pStyle w:val="Special"/>
              <w:rPr>
                <w:b/>
                <w:bCs/>
              </w:rPr>
            </w:pPr>
            <w:r w:rsidRPr="003157BE">
              <w:rPr>
                <w:b/>
                <w:bCs/>
              </w:rPr>
              <w:t>a) Natural ring with engaged column</w:t>
            </w:r>
          </w:p>
        </w:tc>
        <w:tc>
          <w:tcPr>
            <w:tcW w:w="2506" w:type="dxa"/>
          </w:tcPr>
          <w:p w14:paraId="19CEFF8C" w14:textId="77777777" w:rsidR="00572310" w:rsidRPr="003157BE" w:rsidRDefault="00572310" w:rsidP="008316DF">
            <w:pPr>
              <w:pStyle w:val="Special"/>
              <w:rPr>
                <w:b/>
                <w:bCs/>
              </w:rPr>
            </w:pPr>
            <w:r w:rsidRPr="003157BE">
              <w:rPr>
                <w:b/>
                <w:bCs/>
              </w:rPr>
              <w:t>b) Annular plate ring with engaged column</w:t>
            </w:r>
          </w:p>
        </w:tc>
        <w:tc>
          <w:tcPr>
            <w:tcW w:w="2543" w:type="dxa"/>
          </w:tcPr>
          <w:p w14:paraId="352E5409" w14:textId="77777777" w:rsidR="00572310" w:rsidRPr="003157BE" w:rsidRDefault="00572310" w:rsidP="008316DF">
            <w:pPr>
              <w:pStyle w:val="Special"/>
              <w:rPr>
                <w:b/>
                <w:bCs/>
              </w:rPr>
            </w:pPr>
            <w:r w:rsidRPr="003157BE">
              <w:rPr>
                <w:b/>
                <w:bCs/>
              </w:rPr>
              <w:t>c) Triangular box with column engaged to skirt</w:t>
            </w:r>
          </w:p>
        </w:tc>
        <w:tc>
          <w:tcPr>
            <w:tcW w:w="2403" w:type="dxa"/>
          </w:tcPr>
          <w:p w14:paraId="4D5A9D42" w14:textId="77777777" w:rsidR="00572310" w:rsidRPr="003157BE" w:rsidRDefault="00572310" w:rsidP="008316DF">
            <w:pPr>
              <w:pStyle w:val="Special"/>
              <w:rPr>
                <w:b/>
                <w:bCs/>
              </w:rPr>
            </w:pPr>
            <w:r w:rsidRPr="003157BE">
              <w:rPr>
                <w:b/>
                <w:bCs/>
              </w:rPr>
              <w:t>d) Triangular box with concentric column beneath skirt</w:t>
            </w:r>
          </w:p>
        </w:tc>
      </w:tr>
    </w:tbl>
    <w:p w14:paraId="440310E7" w14:textId="77777777" w:rsidR="007206DF" w:rsidRPr="00B87E84" w:rsidRDefault="007206DF" w:rsidP="007206DF">
      <w:pPr>
        <w:pStyle w:val="KeyTitle"/>
        <w:rPr>
          <w:sz w:val="20"/>
          <w:szCs w:val="22"/>
        </w:rPr>
      </w:pPr>
      <w:bookmarkStart w:id="1502" w:name="_Ref53142859"/>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720257" w:rsidRPr="003157BE" w14:paraId="759AFED3" w14:textId="77777777" w:rsidTr="00310489">
        <w:tc>
          <w:tcPr>
            <w:tcW w:w="0" w:type="auto"/>
            <w:shd w:val="clear" w:color="auto" w:fill="auto"/>
          </w:tcPr>
          <w:p w14:paraId="44AC3F25" w14:textId="0A5E259F" w:rsidR="007206DF" w:rsidRPr="00B10433" w:rsidRDefault="007206DF" w:rsidP="00BE30C8">
            <w:pPr>
              <w:pStyle w:val="KeyText"/>
              <w:keepNext/>
              <w:tabs>
                <w:tab w:val="clear" w:pos="346"/>
              </w:tabs>
              <w:ind w:left="0" w:firstLine="0"/>
            </w:pPr>
            <w:r>
              <w:t>1</w:t>
            </w:r>
          </w:p>
        </w:tc>
        <w:tc>
          <w:tcPr>
            <w:tcW w:w="3642" w:type="dxa"/>
            <w:shd w:val="clear" w:color="auto" w:fill="auto"/>
          </w:tcPr>
          <w:p w14:paraId="1EFF3507" w14:textId="4231748E" w:rsidR="007206DF" w:rsidRPr="00AA13C5" w:rsidRDefault="003F6D9D" w:rsidP="00BE30C8">
            <w:pPr>
              <w:pStyle w:val="KeyText"/>
              <w:keepNext/>
              <w:tabs>
                <w:tab w:val="clear" w:pos="346"/>
              </w:tabs>
              <w:ind w:left="0" w:firstLine="0"/>
            </w:pPr>
            <w:r>
              <w:t>c</w:t>
            </w:r>
            <w:r w:rsidR="007206DF">
              <w:t>one/cylinder junction</w:t>
            </w:r>
          </w:p>
        </w:tc>
      </w:tr>
      <w:tr w:rsidR="00720257" w:rsidRPr="003157BE" w14:paraId="0D32A3D8" w14:textId="77777777" w:rsidTr="00310489">
        <w:tc>
          <w:tcPr>
            <w:tcW w:w="0" w:type="auto"/>
            <w:shd w:val="clear" w:color="auto" w:fill="auto"/>
          </w:tcPr>
          <w:p w14:paraId="3300154C" w14:textId="02693DDF" w:rsidR="007206DF" w:rsidRDefault="007206DF" w:rsidP="00BE30C8">
            <w:pPr>
              <w:pStyle w:val="KeyText"/>
              <w:keepNext/>
              <w:tabs>
                <w:tab w:val="clear" w:pos="346"/>
              </w:tabs>
              <w:ind w:left="0" w:firstLine="0"/>
            </w:pPr>
            <w:r>
              <w:t>2</w:t>
            </w:r>
          </w:p>
        </w:tc>
        <w:tc>
          <w:tcPr>
            <w:tcW w:w="3642" w:type="dxa"/>
            <w:shd w:val="clear" w:color="auto" w:fill="auto"/>
          </w:tcPr>
          <w:p w14:paraId="253DCFEA" w14:textId="11091F71" w:rsidR="007206DF" w:rsidRDefault="003F6D9D" w:rsidP="00BE30C8">
            <w:pPr>
              <w:pStyle w:val="KeyText"/>
              <w:keepNext/>
              <w:tabs>
                <w:tab w:val="clear" w:pos="346"/>
              </w:tabs>
              <w:ind w:left="0" w:firstLine="0"/>
            </w:pPr>
            <w:r>
              <w:t>j</w:t>
            </w:r>
            <w:r w:rsidR="007206DF">
              <w:t>oint centre</w:t>
            </w:r>
          </w:p>
        </w:tc>
      </w:tr>
    </w:tbl>
    <w:p w14:paraId="183D4995" w14:textId="410C3962" w:rsidR="00572310" w:rsidRPr="003157BE" w:rsidRDefault="00572310" w:rsidP="00572310">
      <w:pPr>
        <w:pStyle w:val="Figuretitle"/>
      </w:pPr>
      <w:r w:rsidRPr="003157BE">
        <w:t>Figure</w:t>
      </w:r>
      <w:r w:rsidR="008316DF" w:rsidRPr="003157BE">
        <w:t> </w:t>
      </w:r>
      <w:r w:rsidRPr="003157BE">
        <w:t>10.1</w:t>
      </w:r>
      <w:bookmarkEnd w:id="1502"/>
      <w:r w:rsidRPr="003157BE">
        <w:t xml:space="preserve"> — Example ring forms</w:t>
      </w:r>
    </w:p>
    <w:p w14:paraId="023C9932" w14:textId="77777777" w:rsidR="00572310" w:rsidRPr="003157BE" w:rsidRDefault="00572310" w:rsidP="008316DF">
      <w:pPr>
        <w:pStyle w:val="Heading3"/>
      </w:pPr>
      <w:bookmarkStart w:id="1503" w:name="_Ref53144295"/>
      <w:bookmarkStart w:id="1504" w:name="_Toc78905658"/>
      <w:r w:rsidRPr="003157BE">
        <w:t>Limitations on ring placement</w:t>
      </w:r>
      <w:bookmarkEnd w:id="1503"/>
      <w:bookmarkEnd w:id="1504"/>
    </w:p>
    <w:p w14:paraId="69CDD240" w14:textId="27F610C3" w:rsidR="00572310" w:rsidRPr="003157BE" w:rsidRDefault="00572310" w:rsidP="00572310">
      <w:pPr>
        <w:pStyle w:val="BodyText"/>
      </w:pPr>
      <w:r w:rsidRPr="003157BE">
        <w:t>(1)</w:t>
      </w:r>
      <w:r w:rsidRPr="003157BE">
        <w:tab/>
      </w:r>
      <w:bookmarkStart w:id="1505" w:name="_Ref53144297"/>
      <w:r w:rsidRPr="003157BE">
        <w:t xml:space="preserve">The vertical eccentricity of an annular plate, or the centroid of a ring, from the transition joint centre should not be greater than </w:t>
      </w:r>
      <w:r w:rsidRPr="003157BE">
        <w:rPr>
          <w:position w:val="-10"/>
        </w:rPr>
        <w:object w:dxaOrig="740" w:dyaOrig="400" w14:anchorId="5D4EE5B1">
          <v:shape id="_x0000_i1276" type="#_x0000_t75" style="width:36.75pt;height:19.5pt" o:ole="">
            <v:imagedata r:id="rId516" o:title=""/>
          </v:shape>
          <o:OLEObject Type="Embed" ProgID="Equation.DSMT4" ShapeID="_x0000_i1276" DrawAspect="Content" ObjectID="_1772532360" r:id="rId517"/>
        </w:object>
      </w:r>
      <w:r w:rsidRPr="003157BE">
        <w:t xml:space="preserve">, where </w:t>
      </w:r>
      <w:r w:rsidRPr="003157BE">
        <w:rPr>
          <w:i/>
        </w:rPr>
        <w:t>t</w:t>
      </w:r>
      <w:r w:rsidRPr="003157BE">
        <w:t xml:space="preserve"> is the local thickness of the cylinder plate.</w:t>
      </w:r>
    </w:p>
    <w:p w14:paraId="1807DF36" w14:textId="10505F67" w:rsidR="00572310" w:rsidRPr="003157BE" w:rsidRDefault="00572310" w:rsidP="00572310">
      <w:pPr>
        <w:pStyle w:val="BodyText"/>
      </w:pPr>
      <w:r w:rsidRPr="003157BE">
        <w:t>(2)</w:t>
      </w:r>
      <w:r w:rsidRPr="003157BE">
        <w:tab/>
        <w:t>If the eccentricity exceeds the limit defined in (1), a numerical model using shell bending analysis according to EN</w:t>
      </w:r>
      <w:r w:rsidR="008316DF" w:rsidRPr="003157BE">
        <w:t> </w:t>
      </w:r>
      <w:r w:rsidRPr="003157BE">
        <w:t>1993</w:t>
      </w:r>
      <w:r w:rsidR="008316DF" w:rsidRPr="003157BE">
        <w:noBreakHyphen/>
      </w:r>
      <w:r w:rsidRPr="003157BE">
        <w:t>1</w:t>
      </w:r>
      <w:r w:rsidR="008316DF" w:rsidRPr="003157BE">
        <w:noBreakHyphen/>
      </w:r>
      <w:r w:rsidRPr="003157BE">
        <w:t>6 should be used to check the effect of the eccentricity and the effectiveness of the plate assembly in acting as a compression ring.</w:t>
      </w:r>
      <w:bookmarkEnd w:id="1505"/>
    </w:p>
    <w:p w14:paraId="010ACBB3" w14:textId="2EBFA5AF" w:rsidR="00572310" w:rsidRPr="003157BE" w:rsidRDefault="00572310" w:rsidP="00572310">
      <w:pPr>
        <w:pStyle w:val="Note"/>
      </w:pPr>
      <w:r w:rsidRPr="003157BE">
        <w:t>NOTE</w:t>
      </w:r>
      <w:r w:rsidRPr="003157BE">
        <w:tab/>
        <w:t>This rule arises from the ineffectiveness of rings placed further than this from the junction, see Figure</w:t>
      </w:r>
      <w:r w:rsidR="008316DF" w:rsidRPr="003157BE">
        <w:t> </w:t>
      </w:r>
      <w:r w:rsidRPr="003157BE">
        <w:t>10.2.</w:t>
      </w:r>
    </w:p>
    <w:p w14:paraId="16354488" w14:textId="77777777" w:rsidR="00572310" w:rsidRPr="003157BE" w:rsidRDefault="00572310" w:rsidP="00572310">
      <w:pPr>
        <w:pStyle w:val="BodyText"/>
      </w:pPr>
      <w:r w:rsidRPr="003157BE">
        <w:t>(3)</w:t>
      </w:r>
      <w:r w:rsidRPr="003157BE">
        <w:tab/>
        <w:t>The provisions of 10.2 apply only where the requirements of (1) and (2) are met.</w:t>
      </w:r>
    </w:p>
    <w:p w14:paraId="1492D938" w14:textId="77777777" w:rsidR="00572310" w:rsidRPr="003157BE" w:rsidRDefault="00572310" w:rsidP="0002596A">
      <w:pPr>
        <w:pStyle w:val="Heading2"/>
      </w:pPr>
      <w:bookmarkStart w:id="1506" w:name="_Toc454464220"/>
      <w:bookmarkStart w:id="1507" w:name="_Toc454470109"/>
      <w:bookmarkStart w:id="1508" w:name="_Toc454471522"/>
      <w:bookmarkStart w:id="1509" w:name="_Toc454493552"/>
      <w:bookmarkStart w:id="1510" w:name="_Toc454617555"/>
      <w:bookmarkStart w:id="1511" w:name="_Toc454618457"/>
      <w:bookmarkStart w:id="1512" w:name="_Toc454787201"/>
      <w:bookmarkStart w:id="1513" w:name="_Toc154727377"/>
      <w:bookmarkStart w:id="1514" w:name="_Ref53142764"/>
      <w:bookmarkStart w:id="1515" w:name="_Ref53143201"/>
      <w:bookmarkStart w:id="1516" w:name="_Ref53149023"/>
      <w:bookmarkStart w:id="1517" w:name="_Ref53150016"/>
      <w:bookmarkStart w:id="1518" w:name="_Toc78905659"/>
      <w:bookmarkStart w:id="1519" w:name="_Toc79220886"/>
      <w:bookmarkStart w:id="1520" w:name="_Toc81813670"/>
      <w:bookmarkStart w:id="1521" w:name="_Toc81815755"/>
      <w:bookmarkStart w:id="1522" w:name="_Toc92112201"/>
      <w:bookmarkStart w:id="1523" w:name="_Toc93425343"/>
      <w:bookmarkStart w:id="1524" w:name="_Toc125624826"/>
      <w:bookmarkStart w:id="1525" w:name="_Toc150445103"/>
      <w:r w:rsidRPr="003157BE">
        <w:lastRenderedPageBreak/>
        <w:t>Analysis of the transition junction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60A40715" w14:textId="77777777" w:rsidR="00572310" w:rsidRPr="003157BE" w:rsidRDefault="00572310" w:rsidP="008316DF">
      <w:pPr>
        <w:pStyle w:val="Heading3"/>
      </w:pPr>
      <w:bookmarkStart w:id="1526" w:name="_Toc78905660"/>
      <w:r w:rsidRPr="003157BE">
        <w:t>General</w:t>
      </w:r>
      <w:bookmarkEnd w:id="1526"/>
    </w:p>
    <w:p w14:paraId="0FB088A3" w14:textId="0CE69C2C" w:rsidR="00572310" w:rsidRPr="003157BE" w:rsidRDefault="00572310" w:rsidP="00572310">
      <w:pPr>
        <w:pStyle w:val="BodyText"/>
      </w:pPr>
      <w:r w:rsidRPr="003157BE">
        <w:t>(1)</w:t>
      </w:r>
      <w:r w:rsidRPr="003157BE">
        <w:tab/>
        <w:t>For silos in Silo Group</w:t>
      </w:r>
      <w:r w:rsidR="008316DF" w:rsidRPr="003157BE">
        <w:t> </w:t>
      </w:r>
      <w:r w:rsidRPr="003157BE">
        <w:t>1, the transition junction may be analysed using simple formulae and loadings from adjacent shell segments derived from membrane theory.</w:t>
      </w:r>
    </w:p>
    <w:p w14:paraId="0276827A" w14:textId="6A43B503" w:rsidR="00572310" w:rsidRPr="003157BE" w:rsidRDefault="00572310" w:rsidP="00572310">
      <w:pPr>
        <w:pStyle w:val="BodyText"/>
      </w:pPr>
      <w:r w:rsidRPr="003157BE">
        <w:t>(2)</w:t>
      </w:r>
      <w:r w:rsidRPr="003157BE">
        <w:tab/>
        <w:t>Where a computer calculation of the transition junction is performed, it should satisfy the requirements of EN</w:t>
      </w:r>
      <w:r w:rsidR="008316DF" w:rsidRPr="003157BE">
        <w:t> </w:t>
      </w:r>
      <w:r w:rsidRPr="003157BE">
        <w:t>1993</w:t>
      </w:r>
      <w:r w:rsidR="008316DF" w:rsidRPr="003157BE">
        <w:noBreakHyphen/>
      </w:r>
      <w:r w:rsidRPr="003157BE">
        <w:t>1</w:t>
      </w:r>
      <w:r w:rsidR="008316DF" w:rsidRPr="003157BE">
        <w:noBreakHyphen/>
      </w:r>
      <w:r w:rsidRPr="003157BE">
        <w:t>6.</w:t>
      </w:r>
    </w:p>
    <w:p w14:paraId="17782AB6" w14:textId="77777777" w:rsidR="00572310" w:rsidRPr="003157BE" w:rsidRDefault="00572310" w:rsidP="00572310">
      <w:pPr>
        <w:pStyle w:val="BodyText"/>
      </w:pPr>
      <w:r w:rsidRPr="003157BE">
        <w:t>(3)</w:t>
      </w:r>
      <w:r w:rsidRPr="003157BE">
        <w:tab/>
        <w:t>Where a computer calculation is not used and the silo is uniformly supported, the analysis of the junction may be undertaken using 10.2.2.</w:t>
      </w:r>
    </w:p>
    <w:p w14:paraId="780B37EC" w14:textId="77777777" w:rsidR="00572310" w:rsidRPr="003157BE" w:rsidRDefault="00572310" w:rsidP="00572310">
      <w:pPr>
        <w:pStyle w:val="BodyText"/>
      </w:pPr>
      <w:r w:rsidRPr="003157BE">
        <w:t>(4)</w:t>
      </w:r>
      <w:r w:rsidRPr="003157BE">
        <w:tab/>
        <w:t>Where a computer calculation is not used and the silo is supported on discrete supports or columns, the analysis of the junction should be undertaken using 10.2.3.</w:t>
      </w:r>
    </w:p>
    <w:p w14:paraId="3805C2DF" w14:textId="6ECCCC39" w:rsidR="00572310" w:rsidRDefault="00572310" w:rsidP="00B10433">
      <w:pPr>
        <w:pStyle w:val="BodyText"/>
        <w:rPr>
          <w:sz w:val="20"/>
        </w:rPr>
      </w:pPr>
      <w:r w:rsidRPr="003157BE">
        <w:t>(5)</w:t>
      </w:r>
      <w:r w:rsidRPr="003157BE">
        <w:tab/>
        <w:t>For a silo with corrugated walls and vertical stiffeners, the transition ring may be treated using the simplified provisions of Annex</w:t>
      </w:r>
      <w:r w:rsidR="008316DF" w:rsidRPr="003157BE">
        <w:t> </w:t>
      </w:r>
      <w:r w:rsidRPr="003157BE">
        <w:t>B.</w:t>
      </w:r>
      <w:r w:rsidRPr="003157BE">
        <w:fldChar w:fldCharType="begin"/>
      </w:r>
      <w:r w:rsidRPr="003157BE">
        <w:instrText xml:space="preserve">  </w:instrText>
      </w:r>
      <w:r w:rsidRPr="003157BE">
        <w:fldChar w:fldCharType="end"/>
      </w:r>
      <w:bookmarkStart w:id="1527" w:name="_MON_1228986457"/>
      <w:bookmarkEnd w:id="1527"/>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76"/>
      </w:tblGrid>
      <w:tr w:rsidR="004215D0" w14:paraId="76D74016" w14:textId="77777777" w:rsidTr="00B10433">
        <w:tc>
          <w:tcPr>
            <w:tcW w:w="7225" w:type="dxa"/>
          </w:tcPr>
          <w:p w14:paraId="1FBD8F5C" w14:textId="3322BB51" w:rsidR="004215D0" w:rsidRDefault="00A14C8D" w:rsidP="00B10433">
            <w:pPr>
              <w:pStyle w:val="FigureImage"/>
              <w:keepNext w:val="0"/>
            </w:pPr>
            <w:r>
              <w:rPr>
                <w:noProof/>
              </w:rPr>
              <w:fldChar w:fldCharType="begin"/>
            </w:r>
            <w:r>
              <w:rPr>
                <w:rFonts w:cs="Times New Roman"/>
                <w:noProof/>
              </w:rPr>
              <w:instrText xml:space="preserve"> INCLUDEPICTURE  "Y:\\STD_MGT\\STDDEL\\PRODUCTION\\Standards\\00250\\229\\41_e_dr\\10_002.tif"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1993-4-1.zip.a56\\41_e_dr\\10_002.tif" \* MERGEFORMATINET</w:instrText>
            </w:r>
            <w:r w:rsidR="00D462FF">
              <w:rPr>
                <w:noProof/>
              </w:rPr>
              <w:instrText xml:space="preserve"> </w:instrText>
            </w:r>
            <w:r w:rsidR="00D462FF">
              <w:rPr>
                <w:noProof/>
              </w:rPr>
              <w:fldChar w:fldCharType="separate"/>
            </w:r>
            <w:r w:rsidR="00D462FF">
              <w:rPr>
                <w:noProof/>
              </w:rPr>
              <w:pict w14:anchorId="609AF12A">
                <v:shape id="_x0000_i1277" type="#_x0000_t75" style="width:281.25pt;height:209.25pt">
                  <v:imagedata r:id="rId518" r:href="rId519"/>
                </v:shape>
              </w:pict>
            </w:r>
            <w:r w:rsidR="00D462FF">
              <w:rPr>
                <w:rFonts w:cs="Times New Roman"/>
                <w:noProof/>
              </w:rPr>
              <w:fldChar w:fldCharType="end"/>
            </w:r>
            <w:r w:rsidR="00AE3BF3">
              <w:rPr>
                <w:noProof/>
              </w:rPr>
              <w:fldChar w:fldCharType="end"/>
            </w:r>
            <w:r>
              <w:rPr>
                <w:noProof/>
              </w:rPr>
              <w:fldChar w:fldCharType="end"/>
            </w:r>
          </w:p>
        </w:tc>
        <w:tc>
          <w:tcPr>
            <w:tcW w:w="2976" w:type="dxa"/>
          </w:tcPr>
          <w:p w14:paraId="7DD91B84" w14:textId="77777777" w:rsidR="004215D0" w:rsidRPr="004215D0" w:rsidRDefault="004215D0" w:rsidP="00B10433">
            <w:pPr>
              <w:pStyle w:val="FigureImage"/>
              <w:keepNext w:val="0"/>
            </w:pPr>
            <m:oMathPara>
              <m:oMath>
                <m:r>
                  <w:rPr>
                    <w:rFonts w:ascii="Cambria Math" w:hAnsi="Cambria Math"/>
                  </w:rPr>
                  <m:t xml:space="preserve">λ=2,44 </m:t>
                </m:r>
                <m:rad>
                  <m:radPr>
                    <m:degHide m:val="1"/>
                    <m:ctrlPr>
                      <w:rPr>
                        <w:rFonts w:ascii="Cambria Math" w:hAnsi="Cambria Math"/>
                        <w:i/>
                      </w:rPr>
                    </m:ctrlPr>
                  </m:radPr>
                  <m:deg/>
                  <m:e>
                    <m:r>
                      <w:rPr>
                        <w:rFonts w:ascii="Cambria Math" w:hAnsi="Cambria Math"/>
                      </w:rPr>
                      <m:t>rt</m:t>
                    </m:r>
                  </m:e>
                </m:rad>
              </m:oMath>
            </m:oMathPara>
          </w:p>
          <w:p w14:paraId="7EEE980E" w14:textId="3D39900A" w:rsidR="004215D0" w:rsidRPr="00BE30C8" w:rsidRDefault="004215D0" w:rsidP="00B10433">
            <w:pPr>
              <w:pStyle w:val="FigureImage"/>
              <w:keepNext w:val="0"/>
              <w:rPr>
                <w:lang w:val="fr-BE"/>
              </w:rPr>
            </w:pPr>
            <w:r w:rsidRPr="00BE30C8">
              <w:rPr>
                <w:i/>
                <w:iCs/>
                <w:lang w:val="fr-BE"/>
              </w:rPr>
              <w:t>r</w:t>
            </w:r>
            <w:r w:rsidRPr="00BE30C8">
              <w:rPr>
                <w:lang w:val="fr-BE"/>
              </w:rPr>
              <w:t>/</w:t>
            </w:r>
            <w:r w:rsidRPr="00BE30C8">
              <w:rPr>
                <w:i/>
                <w:iCs/>
                <w:lang w:val="fr-BE"/>
              </w:rPr>
              <w:t>t</w:t>
            </w:r>
            <w:r w:rsidRPr="00BE30C8">
              <w:rPr>
                <w:lang w:val="fr-BE"/>
              </w:rPr>
              <w:t xml:space="preserve"> = 500</w:t>
            </w:r>
          </w:p>
          <w:p w14:paraId="20C2DCD3" w14:textId="5797B9E8" w:rsidR="004215D0" w:rsidRPr="00BE30C8" w:rsidRDefault="004215D0" w:rsidP="00B10433">
            <w:pPr>
              <w:pStyle w:val="FigureImage"/>
              <w:keepNext w:val="0"/>
              <w:rPr>
                <w:lang w:val="fr-BE"/>
              </w:rPr>
            </w:pPr>
            <w:r w:rsidRPr="00BE30C8">
              <w:rPr>
                <w:i/>
                <w:iCs/>
                <w:lang w:val="fr-BE"/>
              </w:rPr>
              <w:t>T</w:t>
            </w:r>
            <w:r w:rsidRPr="00BE30C8">
              <w:rPr>
                <w:lang w:val="fr-BE"/>
              </w:rPr>
              <w:t>/</w:t>
            </w:r>
            <w:r w:rsidRPr="00BE30C8">
              <w:rPr>
                <w:i/>
                <w:iCs/>
                <w:lang w:val="fr-BE"/>
              </w:rPr>
              <w:t>t</w:t>
            </w:r>
            <w:r w:rsidRPr="00BE30C8">
              <w:rPr>
                <w:vertAlign w:val="subscript"/>
                <w:lang w:val="fr-BE"/>
              </w:rPr>
              <w:t>c</w:t>
            </w:r>
            <w:r w:rsidRPr="00BE30C8">
              <w:rPr>
                <w:lang w:val="fr-BE"/>
              </w:rPr>
              <w:t xml:space="preserve"> = 2</w:t>
            </w:r>
          </w:p>
          <w:p w14:paraId="71A93EEC" w14:textId="77B97585" w:rsidR="004215D0" w:rsidRPr="00BE30C8" w:rsidRDefault="004215D0" w:rsidP="00B10433">
            <w:pPr>
              <w:pStyle w:val="FigureImage"/>
              <w:keepNext w:val="0"/>
              <w:rPr>
                <w:lang w:val="fr-BE"/>
              </w:rPr>
            </w:pPr>
            <w:r w:rsidRPr="00BE30C8">
              <w:rPr>
                <w:i/>
                <w:iCs/>
                <w:lang w:val="fr-BE"/>
              </w:rPr>
              <w:t>b</w:t>
            </w:r>
            <w:r w:rsidRPr="00BE30C8">
              <w:rPr>
                <w:lang w:val="fr-BE"/>
              </w:rPr>
              <w:t>/</w:t>
            </w:r>
            <w:r w:rsidRPr="00BE30C8">
              <w:rPr>
                <w:i/>
                <w:iCs/>
                <w:lang w:val="fr-BE"/>
              </w:rPr>
              <w:t>T</w:t>
            </w:r>
            <w:r w:rsidRPr="00BE30C8">
              <w:rPr>
                <w:lang w:val="fr-BE"/>
              </w:rPr>
              <w:t xml:space="preserve"> = 10</w:t>
            </w:r>
          </w:p>
          <w:p w14:paraId="3ADE6CEE" w14:textId="30168D0C" w:rsidR="004215D0" w:rsidRPr="00BE30C8" w:rsidRDefault="004215D0" w:rsidP="00B10433">
            <w:pPr>
              <w:pStyle w:val="FigureImage"/>
              <w:keepNext w:val="0"/>
              <w:rPr>
                <w:lang w:val="fr-BE"/>
              </w:rPr>
            </w:pPr>
            <w:r w:rsidRPr="00BE30C8">
              <w:rPr>
                <w:i/>
                <w:iCs/>
                <w:lang w:val="fr-BE"/>
              </w:rPr>
              <w:t>t</w:t>
            </w:r>
            <w:r w:rsidRPr="00BE30C8">
              <w:rPr>
                <w:vertAlign w:val="subscript"/>
                <w:lang w:val="fr-BE"/>
              </w:rPr>
              <w:t>h</w:t>
            </w:r>
            <w:r w:rsidRPr="00BE30C8">
              <w:rPr>
                <w:lang w:val="fr-BE"/>
              </w:rPr>
              <w:t>/</w:t>
            </w:r>
            <w:r w:rsidRPr="00BE30C8">
              <w:rPr>
                <w:i/>
                <w:iCs/>
                <w:lang w:val="fr-BE"/>
              </w:rPr>
              <w:t>t</w:t>
            </w:r>
            <w:r w:rsidRPr="00BE30C8">
              <w:rPr>
                <w:vertAlign w:val="subscript"/>
                <w:lang w:val="fr-BE"/>
              </w:rPr>
              <w:t>c</w:t>
            </w:r>
            <w:r w:rsidRPr="00BE30C8">
              <w:rPr>
                <w:lang w:val="fr-BE"/>
              </w:rPr>
              <w:t xml:space="preserve"> = 1</w:t>
            </w:r>
          </w:p>
          <w:p w14:paraId="463192BD" w14:textId="774AA38D" w:rsidR="004215D0" w:rsidRDefault="004215D0" w:rsidP="00B10433">
            <w:pPr>
              <w:pStyle w:val="FigureImage"/>
              <w:keepNext w:val="0"/>
            </w:pPr>
            <w:r w:rsidRPr="00B10433">
              <w:rPr>
                <w:rFonts w:ascii="Cambria Math" w:hAnsi="Cambria Math"/>
                <w:i/>
                <w:iCs/>
              </w:rPr>
              <w:t>β</w:t>
            </w:r>
            <w:r>
              <w:rPr>
                <w:rFonts w:ascii="Cambria Math" w:hAnsi="Cambria Math"/>
              </w:rPr>
              <w:t xml:space="preserve"> </w:t>
            </w:r>
            <w:r>
              <w:t>= 45°</w:t>
            </w:r>
          </w:p>
        </w:tc>
      </w:tr>
    </w:tbl>
    <w:p w14:paraId="0036D783" w14:textId="77777777" w:rsidR="009B41B1" w:rsidRPr="00B87E84" w:rsidRDefault="009B41B1" w:rsidP="00B10433">
      <w:pPr>
        <w:pStyle w:val="KeyTitle"/>
        <w:keepNext w:val="0"/>
        <w:rPr>
          <w:sz w:val="20"/>
          <w:szCs w:val="22"/>
        </w:rPr>
      </w:pPr>
      <w:r w:rsidRPr="00B87E84">
        <w:rPr>
          <w:sz w:val="20"/>
          <w:szCs w:val="22"/>
        </w:rPr>
        <w:t>Key</w:t>
      </w:r>
    </w:p>
    <w:tbl>
      <w:tblPr>
        <w:tblW w:w="5627" w:type="dxa"/>
        <w:tblInd w:w="-108" w:type="dxa"/>
        <w:tblLook w:val="0000" w:firstRow="0" w:lastRow="0" w:firstColumn="0" w:lastColumn="0" w:noHBand="0" w:noVBand="0"/>
      </w:tblPr>
      <w:tblGrid>
        <w:gridCol w:w="1129"/>
        <w:gridCol w:w="4498"/>
      </w:tblGrid>
      <w:tr w:rsidR="009B41B1" w:rsidRPr="003157BE" w14:paraId="525ACE65" w14:textId="77777777" w:rsidTr="00310489">
        <w:tc>
          <w:tcPr>
            <w:tcW w:w="1129" w:type="dxa"/>
            <w:shd w:val="clear" w:color="auto" w:fill="auto"/>
          </w:tcPr>
          <w:p w14:paraId="52F65DB5" w14:textId="77777777" w:rsidR="009B41B1" w:rsidRPr="00CA3ACF" w:rsidRDefault="009B41B1" w:rsidP="00B10433">
            <w:pPr>
              <w:pStyle w:val="KeyText"/>
              <w:tabs>
                <w:tab w:val="clear" w:pos="346"/>
              </w:tabs>
              <w:ind w:left="0" w:firstLine="0"/>
            </w:pPr>
            <w:r>
              <w:t>1</w:t>
            </w:r>
          </w:p>
        </w:tc>
        <w:tc>
          <w:tcPr>
            <w:tcW w:w="4498" w:type="dxa"/>
            <w:shd w:val="clear" w:color="auto" w:fill="auto"/>
          </w:tcPr>
          <w:p w14:paraId="5075CD89" w14:textId="5315B965" w:rsidR="009B41B1" w:rsidRPr="00AA13C5" w:rsidRDefault="003F6D9D" w:rsidP="00B10433">
            <w:pPr>
              <w:pStyle w:val="KeyText"/>
              <w:tabs>
                <w:tab w:val="clear" w:pos="346"/>
              </w:tabs>
              <w:ind w:left="0" w:firstLine="0"/>
            </w:pPr>
            <w:r>
              <w:t>s</w:t>
            </w:r>
            <w:r w:rsidR="009B41B1">
              <w:t>tress in hopper</w:t>
            </w:r>
          </w:p>
        </w:tc>
      </w:tr>
      <w:tr w:rsidR="009B41B1" w:rsidRPr="003157BE" w14:paraId="51BA4F99" w14:textId="77777777" w:rsidTr="00310489">
        <w:tc>
          <w:tcPr>
            <w:tcW w:w="1129" w:type="dxa"/>
            <w:shd w:val="clear" w:color="auto" w:fill="auto"/>
          </w:tcPr>
          <w:p w14:paraId="00ACD96E" w14:textId="77777777" w:rsidR="009B41B1" w:rsidRDefault="009B41B1" w:rsidP="00B10433">
            <w:pPr>
              <w:pStyle w:val="KeyText"/>
              <w:tabs>
                <w:tab w:val="clear" w:pos="346"/>
              </w:tabs>
              <w:ind w:left="0" w:firstLine="0"/>
            </w:pPr>
            <w:r>
              <w:t>2</w:t>
            </w:r>
          </w:p>
        </w:tc>
        <w:tc>
          <w:tcPr>
            <w:tcW w:w="4498" w:type="dxa"/>
            <w:shd w:val="clear" w:color="auto" w:fill="auto"/>
          </w:tcPr>
          <w:p w14:paraId="021DF12F" w14:textId="6A6DA805" w:rsidR="009B41B1" w:rsidRDefault="003F6D9D" w:rsidP="00B10433">
            <w:pPr>
              <w:pStyle w:val="KeyText"/>
              <w:tabs>
                <w:tab w:val="clear" w:pos="346"/>
              </w:tabs>
              <w:ind w:left="0" w:firstLine="0"/>
            </w:pPr>
            <w:r>
              <w:t>s</w:t>
            </w:r>
            <w:r w:rsidR="009B41B1">
              <w:t>tress in skirt</w:t>
            </w:r>
          </w:p>
        </w:tc>
      </w:tr>
      <w:tr w:rsidR="009B41B1" w:rsidRPr="003157BE" w14:paraId="55393A9B" w14:textId="77777777" w:rsidTr="00310489">
        <w:tc>
          <w:tcPr>
            <w:tcW w:w="1129" w:type="dxa"/>
            <w:shd w:val="clear" w:color="auto" w:fill="auto"/>
          </w:tcPr>
          <w:p w14:paraId="121ED410" w14:textId="4B18BA5C" w:rsidR="009B41B1" w:rsidRDefault="009B41B1" w:rsidP="00B10433">
            <w:pPr>
              <w:pStyle w:val="KeyText"/>
              <w:tabs>
                <w:tab w:val="clear" w:pos="346"/>
              </w:tabs>
              <w:ind w:left="0" w:firstLine="0"/>
            </w:pPr>
            <w:r>
              <w:t>3</w:t>
            </w:r>
          </w:p>
        </w:tc>
        <w:tc>
          <w:tcPr>
            <w:tcW w:w="4498" w:type="dxa"/>
            <w:shd w:val="clear" w:color="auto" w:fill="auto"/>
          </w:tcPr>
          <w:p w14:paraId="43BA180B" w14:textId="56B8B8F8" w:rsidR="009B41B1" w:rsidRDefault="003F6D9D" w:rsidP="00B10433">
            <w:pPr>
              <w:pStyle w:val="KeyText"/>
              <w:tabs>
                <w:tab w:val="clear" w:pos="346"/>
              </w:tabs>
              <w:ind w:left="0" w:firstLine="0"/>
            </w:pPr>
            <w:r>
              <w:t>s</w:t>
            </w:r>
            <w:r w:rsidR="009B41B1">
              <w:t>tress in annular plate ring</w:t>
            </w:r>
          </w:p>
        </w:tc>
      </w:tr>
      <w:tr w:rsidR="009B41B1" w:rsidRPr="003157BE" w14:paraId="1BA66465" w14:textId="77777777" w:rsidTr="00310489">
        <w:tc>
          <w:tcPr>
            <w:tcW w:w="1129" w:type="dxa"/>
            <w:shd w:val="clear" w:color="auto" w:fill="auto"/>
          </w:tcPr>
          <w:p w14:paraId="3D9910DD" w14:textId="23162D61" w:rsidR="009B41B1" w:rsidRPr="009B41B1" w:rsidRDefault="00D462FF" w:rsidP="00B10433">
            <w:pPr>
              <w:pStyle w:val="KeyText"/>
              <w:tabs>
                <w:tab w:val="clear" w:pos="346"/>
              </w:tabs>
              <w:ind w:left="0" w:firstLine="0"/>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m:rPr>
                            <m:sty m:val="p"/>
                          </m:rPr>
                          <w:rPr>
                            <w:rFonts w:ascii="Cambria Math" w:hAnsi="Cambria Math"/>
                          </w:rPr>
                          <m:t>mθ</m:t>
                        </m:r>
                      </m:sub>
                    </m:sSub>
                  </m:num>
                  <m:den>
                    <m:sSub>
                      <m:sSubPr>
                        <m:ctrlPr>
                          <w:rPr>
                            <w:rFonts w:ascii="Cambria Math" w:hAnsi="Cambria Math"/>
                            <w:i/>
                          </w:rPr>
                        </m:ctrlPr>
                      </m:sSubPr>
                      <m:e>
                        <m:r>
                          <w:rPr>
                            <w:rFonts w:ascii="Cambria Math" w:hAnsi="Cambria Math"/>
                          </w:rPr>
                          <m:t>σ</m:t>
                        </m:r>
                      </m:e>
                      <m:sub>
                        <m:r>
                          <m:rPr>
                            <m:sty m:val="p"/>
                          </m:rPr>
                          <w:rPr>
                            <w:rFonts w:ascii="Cambria Math" w:hAnsi="Cambria Math"/>
                          </w:rPr>
                          <m:t>mθ (e=0)</m:t>
                        </m:r>
                      </m:sub>
                    </m:sSub>
                  </m:den>
                </m:f>
              </m:oMath>
            </m:oMathPara>
          </w:p>
        </w:tc>
        <w:tc>
          <w:tcPr>
            <w:tcW w:w="4498" w:type="dxa"/>
            <w:shd w:val="clear" w:color="auto" w:fill="auto"/>
          </w:tcPr>
          <w:p w14:paraId="3428C8A6" w14:textId="2AE44C83" w:rsidR="009B41B1" w:rsidRDefault="003F6D9D" w:rsidP="00B10433">
            <w:pPr>
              <w:pStyle w:val="KeyText"/>
              <w:tabs>
                <w:tab w:val="clear" w:pos="346"/>
              </w:tabs>
              <w:ind w:left="0" w:firstLine="0"/>
            </w:pPr>
            <w:r>
              <w:t>c</w:t>
            </w:r>
            <w:r w:rsidR="009B41B1">
              <w:t>ircumferential stress ratio</w:t>
            </w:r>
          </w:p>
        </w:tc>
      </w:tr>
      <w:tr w:rsidR="009B41B1" w:rsidRPr="003157BE" w14:paraId="47246704" w14:textId="77777777" w:rsidTr="00310489">
        <w:tc>
          <w:tcPr>
            <w:tcW w:w="1129" w:type="dxa"/>
            <w:shd w:val="clear" w:color="auto" w:fill="auto"/>
          </w:tcPr>
          <w:p w14:paraId="5B9BC465" w14:textId="7FE2DAFF" w:rsidR="009B41B1" w:rsidRPr="00B10433" w:rsidRDefault="009B41B1" w:rsidP="00B10433">
            <w:pPr>
              <w:pStyle w:val="KeyText"/>
              <w:tabs>
                <w:tab w:val="clear" w:pos="346"/>
              </w:tabs>
              <w:ind w:left="0" w:firstLine="0"/>
              <w:rPr>
                <w:rFonts w:eastAsia="Calibri" w:cs="Times New Roman"/>
                <w:i/>
                <w:iCs/>
              </w:rPr>
            </w:pPr>
            <w:r w:rsidRPr="00B10433">
              <w:rPr>
                <w:rFonts w:eastAsia="Calibri" w:cs="Times New Roman"/>
                <w:i/>
                <w:iCs/>
              </w:rPr>
              <w:t>e</w:t>
            </w:r>
            <w:r w:rsidRPr="009B41B1">
              <w:rPr>
                <w:rFonts w:eastAsia="Calibri" w:cs="Times New Roman"/>
              </w:rPr>
              <w:t>/</w:t>
            </w:r>
            <w:r w:rsidRPr="00B10433">
              <w:rPr>
                <w:rFonts w:ascii="Cambria Math" w:eastAsia="Calibri" w:hAnsi="Cambria Math" w:cs="Times New Roman"/>
                <w:i/>
                <w:iCs/>
              </w:rPr>
              <w:t>λ</w:t>
            </w:r>
          </w:p>
        </w:tc>
        <w:tc>
          <w:tcPr>
            <w:tcW w:w="4498" w:type="dxa"/>
            <w:shd w:val="clear" w:color="auto" w:fill="auto"/>
          </w:tcPr>
          <w:p w14:paraId="01CA40CB" w14:textId="314ED943" w:rsidR="009B41B1" w:rsidRDefault="003F6D9D" w:rsidP="00B10433">
            <w:pPr>
              <w:pStyle w:val="KeyText"/>
              <w:tabs>
                <w:tab w:val="clear" w:pos="346"/>
              </w:tabs>
              <w:ind w:left="0" w:firstLine="0"/>
            </w:pPr>
            <w:r>
              <w:t>d</w:t>
            </w:r>
            <w:r w:rsidR="009B41B1">
              <w:t>imensionless eccentricity</w:t>
            </w:r>
          </w:p>
        </w:tc>
      </w:tr>
    </w:tbl>
    <w:p w14:paraId="5011C811" w14:textId="4521EF03" w:rsidR="00572310" w:rsidRPr="003157BE" w:rsidRDefault="00572310" w:rsidP="00572310">
      <w:pPr>
        <w:pStyle w:val="Figuretitle"/>
      </w:pPr>
      <w:bookmarkStart w:id="1528" w:name="_Ref53143098"/>
      <w:r w:rsidRPr="003157BE">
        <w:t>Figure</w:t>
      </w:r>
      <w:r w:rsidR="000C63DF" w:rsidRPr="003157BE">
        <w:t> </w:t>
      </w:r>
      <w:r w:rsidRPr="003157BE">
        <w:t>10.2</w:t>
      </w:r>
      <w:bookmarkEnd w:id="1528"/>
      <w:r w:rsidRPr="003157BE">
        <w:t xml:space="preserve"> — Example showing membrane stresses developed in an annular plate ring and adjacent shell when the ring is eccentric</w:t>
      </w:r>
    </w:p>
    <w:p w14:paraId="553512F6" w14:textId="77777777" w:rsidR="00572310" w:rsidRPr="003157BE" w:rsidRDefault="00572310" w:rsidP="000C63DF">
      <w:pPr>
        <w:pStyle w:val="Heading3"/>
      </w:pPr>
      <w:bookmarkStart w:id="1529" w:name="_Ref53143235"/>
      <w:bookmarkStart w:id="1530" w:name="_Toc78905661"/>
      <w:r w:rsidRPr="003157BE">
        <w:t>Uniformly supported isotropic transition junctions</w:t>
      </w:r>
      <w:bookmarkEnd w:id="1529"/>
      <w:bookmarkEnd w:id="1530"/>
    </w:p>
    <w:p w14:paraId="70253896" w14:textId="692044CC" w:rsidR="00572310" w:rsidRPr="003157BE" w:rsidRDefault="00572310" w:rsidP="00572310">
      <w:pPr>
        <w:pStyle w:val="BodyText"/>
      </w:pPr>
      <w:r w:rsidRPr="003157BE">
        <w:t>(1)</w:t>
      </w:r>
      <w:r w:rsidRPr="003157BE">
        <w:tab/>
        <w:t>Where a transition junction is supported on a skirt extending to the foundation or is supported at a large number of points around the circumference (</w:t>
      </w:r>
      <w:r w:rsidR="000C63DF" w:rsidRPr="003157BE">
        <w:rPr>
          <w:rFonts w:ascii="Cambria Math" w:hAnsi="Cambria Math"/>
        </w:rPr>
        <w:t>≥</w:t>
      </w:r>
      <w:r w:rsidR="000C63DF" w:rsidRPr="003157BE">
        <w:t> </w:t>
      </w:r>
      <w:r w:rsidRPr="003157BE">
        <w:t>12), the junction may be treated as functioning axisymmetrically, and the provisions of this sub-clause are sufficient.</w:t>
      </w:r>
    </w:p>
    <w:p w14:paraId="5EF8CECC" w14:textId="77777777" w:rsidR="00572310" w:rsidRPr="003157BE" w:rsidRDefault="00572310" w:rsidP="00572310">
      <w:pPr>
        <w:pStyle w:val="BodyText"/>
      </w:pPr>
      <w:r w:rsidRPr="003157BE">
        <w:t>(2)</w:t>
      </w:r>
      <w:r w:rsidRPr="003157BE">
        <w:tab/>
        <w:t>The effective section of the transition junction in resisting the radial component of the force transmitted from the top of the hopper should be evaluated using the following calculations.</w:t>
      </w:r>
    </w:p>
    <w:p w14:paraId="0A224F24" w14:textId="61E0E44E" w:rsidR="00572310" w:rsidRPr="003157BE" w:rsidRDefault="00572310" w:rsidP="00572310">
      <w:pPr>
        <w:pStyle w:val="BodyText"/>
      </w:pPr>
      <w:r w:rsidRPr="003157BE">
        <w:lastRenderedPageBreak/>
        <w:t>(3)</w:t>
      </w:r>
      <w:r w:rsidRPr="003157BE">
        <w:tab/>
        <w:t>The shell segments meeting at the joint centre should be separated into those above (Set</w:t>
      </w:r>
      <w:r w:rsidR="000C63DF" w:rsidRPr="003157BE">
        <w:t> </w:t>
      </w:r>
      <w:r w:rsidRPr="003157BE">
        <w:t>A) and those below (Set</w:t>
      </w:r>
      <w:r w:rsidR="000C63DF" w:rsidRPr="003157BE">
        <w:t> </w:t>
      </w:r>
      <w:r w:rsidRPr="003157BE">
        <w:t>B) (see Figure</w:t>
      </w:r>
      <w:r w:rsidR="000C63DF" w:rsidRPr="003157BE">
        <w:t> </w:t>
      </w:r>
      <w:r w:rsidRPr="003157BE">
        <w:t>10.3a). Any annular plate segment or added ring at the level of the joint centre should be initially ignored. Where a vertical leg is attached to the annular plate at a different radial coordinate from the joint centre, it should be treated as a shell segment in the same manner as the others, see Figure</w:t>
      </w:r>
      <w:r w:rsidR="000C63DF" w:rsidRPr="003157BE">
        <w:t> </w:t>
      </w:r>
      <w:r w:rsidRPr="003157BE">
        <w:t>10.3.</w:t>
      </w:r>
    </w:p>
    <w:tbl>
      <w:tblPr>
        <w:tblW w:w="9752" w:type="dxa"/>
        <w:jc w:val="center"/>
        <w:tblLayout w:type="fixed"/>
        <w:tblLook w:val="0000" w:firstRow="0" w:lastRow="0" w:firstColumn="0" w:lastColumn="0" w:noHBand="0" w:noVBand="0"/>
      </w:tblPr>
      <w:tblGrid>
        <w:gridCol w:w="2614"/>
        <w:gridCol w:w="2615"/>
        <w:gridCol w:w="4523"/>
      </w:tblGrid>
      <w:tr w:rsidR="00572310" w:rsidRPr="003157BE" w14:paraId="501E8108" w14:textId="77777777" w:rsidTr="00C20D8B">
        <w:trPr>
          <w:jc w:val="center"/>
        </w:trPr>
        <w:tc>
          <w:tcPr>
            <w:tcW w:w="5229" w:type="dxa"/>
            <w:gridSpan w:val="2"/>
          </w:tcPr>
          <w:bookmarkStart w:id="1531" w:name="_MON_1187626783"/>
          <w:bookmarkStart w:id="1532" w:name="_MON_1228986501"/>
          <w:bookmarkEnd w:id="1531"/>
          <w:bookmarkEnd w:id="1532"/>
          <w:p w14:paraId="6142C230" w14:textId="514D5DAA" w:rsidR="00572310" w:rsidRPr="003157BE" w:rsidRDefault="00B25E9F" w:rsidP="00BE30C8">
            <w:pPr>
              <w:pStyle w:val="FigureImage"/>
            </w:pPr>
            <w:r>
              <w:rPr>
                <w:noProof/>
              </w:rPr>
              <w:fldChar w:fldCharType="begin"/>
            </w:r>
            <w:r>
              <w:rPr>
                <w:noProof/>
              </w:rPr>
              <w:instrText xml:space="preserve"> INCLUDEPICTURE "41_e_dr/10_003a.tif"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"Y:\\STD_MGT\\STDDEL\\PRODUCTION\\Standards\\00250\\229\\41_e_dr\\10_003a.tif"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"Y:\\STD_MGT\\STDDEL\\PRODUCTION\\Standards\\00250\\229\\41_e_dr\\10_003a.tif"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1993-4-1.zip.a56\\41_e_dr\\10_003a.tif" \* MERGEFORMATINET</w:instrText>
            </w:r>
            <w:r w:rsidR="00D462FF">
              <w:rPr>
                <w:noProof/>
              </w:rPr>
              <w:instrText xml:space="preserve"> </w:instrText>
            </w:r>
            <w:r w:rsidR="00D462FF">
              <w:rPr>
                <w:noProof/>
              </w:rPr>
              <w:fldChar w:fldCharType="separate"/>
            </w:r>
            <w:r w:rsidR="00D462FF">
              <w:rPr>
                <w:noProof/>
              </w:rPr>
              <w:pict w14:anchorId="20BB6CE5">
                <v:shape id="_x0000_i1278" type="#_x0000_t75" style="width:125.25pt;height:129pt">
                  <v:imagedata r:id="rId520" r:href="rId521"/>
                </v:shape>
              </w:pict>
            </w:r>
            <w:r w:rsidR="00D462FF">
              <w:rPr>
                <w:noProof/>
              </w:rPr>
              <w:fldChar w:fldCharType="end"/>
            </w:r>
            <w:r w:rsidR="00AE3BF3">
              <w:rPr>
                <w:noProof/>
              </w:rPr>
              <w:fldChar w:fldCharType="end"/>
            </w:r>
            <w:r w:rsidR="00A14C8D">
              <w:rPr>
                <w:noProof/>
              </w:rPr>
              <w:fldChar w:fldCharType="end"/>
            </w:r>
            <w:r>
              <w:rPr>
                <w:noProof/>
              </w:rPr>
              <w:fldChar w:fldCharType="end"/>
            </w:r>
          </w:p>
        </w:tc>
        <w:tc>
          <w:tcPr>
            <w:tcW w:w="4523" w:type="dxa"/>
          </w:tcPr>
          <w:p w14:paraId="5920886C" w14:textId="2F326BFA" w:rsidR="00572310" w:rsidRPr="003157BE" w:rsidRDefault="00A14C8D" w:rsidP="00BE30C8">
            <w:pPr>
              <w:pStyle w:val="FigureImage"/>
            </w:pPr>
            <w:r>
              <w:rPr>
                <w:noProof/>
              </w:rPr>
              <w:fldChar w:fldCharType="begin"/>
            </w:r>
            <w:r>
              <w:rPr>
                <w:noProof/>
              </w:rPr>
              <w:instrText xml:space="preserve"> INCLUDEPICTURE  "Y:\\STD_MGT\\STDDEL\\PRODUCTION\\Standards\\00250\\229\\41_e_dr\\10_003b.tif"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"Y:\\STD_MGT\\STDDEL\\PRODUCTION\\Standards\\00250\\229\\41_e_dr\\10_003b.tif"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1993-4-1.zip.a56\\41_e_dr\\10_003b.tif" \* MERGEFORMATINET</w:instrText>
            </w:r>
            <w:r w:rsidR="00D462FF">
              <w:rPr>
                <w:noProof/>
              </w:rPr>
              <w:instrText xml:space="preserve"> </w:instrText>
            </w:r>
            <w:r w:rsidR="00D462FF">
              <w:rPr>
                <w:noProof/>
              </w:rPr>
              <w:fldChar w:fldCharType="separate"/>
            </w:r>
            <w:r w:rsidR="00D462FF">
              <w:rPr>
                <w:noProof/>
              </w:rPr>
              <w:pict w14:anchorId="0D707B2F">
                <v:shape id="_x0000_i1279" type="#_x0000_t75" style="width:160.5pt;height:141pt">
                  <v:imagedata r:id="rId522" r:href="rId523"/>
                </v:shape>
              </w:pict>
            </w:r>
            <w:r w:rsidR="00D462FF">
              <w:rPr>
                <w:noProof/>
              </w:rPr>
              <w:fldChar w:fldCharType="end"/>
            </w:r>
            <w:r w:rsidR="00AE3BF3">
              <w:rPr>
                <w:noProof/>
              </w:rPr>
              <w:fldChar w:fldCharType="end"/>
            </w:r>
            <w:r>
              <w:rPr>
                <w:noProof/>
              </w:rPr>
              <w:fldChar w:fldCharType="end"/>
            </w:r>
          </w:p>
        </w:tc>
      </w:tr>
      <w:tr w:rsidR="00C20D8B" w:rsidRPr="003157BE" w14:paraId="05B6744C" w14:textId="77777777" w:rsidTr="00BE30C8">
        <w:trPr>
          <w:jc w:val="center"/>
        </w:trPr>
        <w:tc>
          <w:tcPr>
            <w:tcW w:w="2614" w:type="dxa"/>
          </w:tcPr>
          <w:p w14:paraId="7530FD78" w14:textId="77777777" w:rsidR="00C20D8B" w:rsidRDefault="00C20D8B" w:rsidP="00BE30C8">
            <w:pPr>
              <w:pStyle w:val="FigureImage"/>
            </w:pPr>
            <w:r w:rsidRPr="00B10433">
              <w:rPr>
                <w:i/>
                <w:iCs/>
              </w:rPr>
              <w:t>t</w:t>
            </w:r>
            <w:r w:rsidRPr="00B10433">
              <w:rPr>
                <w:vertAlign w:val="subscript"/>
              </w:rPr>
              <w:t>eqA</w:t>
            </w:r>
            <w:r>
              <w:t xml:space="preserve"> = </w:t>
            </w:r>
            <w:r w:rsidRPr="00B10433">
              <w:rPr>
                <w:i/>
                <w:iCs/>
              </w:rPr>
              <w:t>t</w:t>
            </w:r>
            <w:r w:rsidRPr="00B10433">
              <w:rPr>
                <w:vertAlign w:val="subscript"/>
              </w:rPr>
              <w:t>c</w:t>
            </w:r>
          </w:p>
        </w:tc>
        <w:tc>
          <w:tcPr>
            <w:tcW w:w="2615" w:type="dxa"/>
          </w:tcPr>
          <w:p w14:paraId="3D5DEECC" w14:textId="67DBC567" w:rsidR="00C20D8B" w:rsidRPr="003157BE" w:rsidRDefault="00D462FF" w:rsidP="00BE30C8">
            <w:pPr>
              <w:pStyle w:val="FigureImage"/>
            </w:pPr>
            <m:oMathPara>
              <m:oMath>
                <m:sSub>
                  <m:sSubPr>
                    <m:ctrlPr>
                      <w:rPr>
                        <w:rFonts w:ascii="Cambria Math" w:hAnsi="Cambria Math"/>
                        <w:i/>
                      </w:rPr>
                    </m:ctrlPr>
                  </m:sSubPr>
                  <m:e>
                    <m:r>
                      <w:rPr>
                        <w:rFonts w:ascii="Cambria Math" w:hAnsi="Cambria Math"/>
                      </w:rPr>
                      <m:t>t</m:t>
                    </m:r>
                  </m:e>
                  <m:sub>
                    <m:r>
                      <m:rPr>
                        <m:sty m:val="p"/>
                      </m:rPr>
                      <w:rPr>
                        <w:rFonts w:ascii="Cambria Math" w:hAnsi="Cambria Math"/>
                      </w:rPr>
                      <m:t>eqB</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t</m:t>
                        </m:r>
                      </m:e>
                      <m:sub>
                        <m:r>
                          <m:rPr>
                            <m:sty m:val="p"/>
                          </m:rPr>
                          <w:rPr>
                            <w:rFonts w:ascii="Cambria Math" w:hAnsi="Cambria Math"/>
                          </w:rPr>
                          <m:t>s</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sty m:val="p"/>
                          </m:rPr>
                          <w:rPr>
                            <w:rFonts w:ascii="Cambria Math" w:hAnsi="Cambria Math"/>
                          </w:rPr>
                          <m:t>h</m:t>
                        </m:r>
                      </m:sub>
                      <m:sup>
                        <m:r>
                          <w:rPr>
                            <w:rFonts w:ascii="Cambria Math" w:hAnsi="Cambria Math"/>
                          </w:rPr>
                          <m:t>2</m:t>
                        </m:r>
                      </m:sup>
                    </m:sSubSup>
                  </m:e>
                </m:rad>
              </m:oMath>
            </m:oMathPara>
          </w:p>
        </w:tc>
        <w:tc>
          <w:tcPr>
            <w:tcW w:w="4523" w:type="dxa"/>
          </w:tcPr>
          <w:p w14:paraId="579EE4A5" w14:textId="77777777" w:rsidR="00C20D8B" w:rsidRPr="003157BE" w:rsidRDefault="00C20D8B" w:rsidP="00BE30C8">
            <w:pPr>
              <w:pStyle w:val="FigureImage"/>
            </w:pPr>
          </w:p>
        </w:tc>
      </w:tr>
      <w:tr w:rsidR="00572310" w:rsidRPr="003157BE" w14:paraId="0444042A" w14:textId="77777777" w:rsidTr="00C20D8B">
        <w:trPr>
          <w:jc w:val="center"/>
        </w:trPr>
        <w:tc>
          <w:tcPr>
            <w:tcW w:w="5229" w:type="dxa"/>
            <w:gridSpan w:val="2"/>
          </w:tcPr>
          <w:p w14:paraId="3D48FC07" w14:textId="77777777" w:rsidR="00572310" w:rsidRPr="003157BE" w:rsidRDefault="00572310" w:rsidP="000C63DF">
            <w:pPr>
              <w:pStyle w:val="Special"/>
              <w:keepNext/>
              <w:rPr>
                <w:b/>
                <w:bCs/>
              </w:rPr>
            </w:pPr>
            <w:r w:rsidRPr="003157BE">
              <w:rPr>
                <w:b/>
                <w:bCs/>
              </w:rPr>
              <w:t>a) Geometry</w:t>
            </w:r>
          </w:p>
        </w:tc>
        <w:tc>
          <w:tcPr>
            <w:tcW w:w="4523" w:type="dxa"/>
          </w:tcPr>
          <w:p w14:paraId="33F97681" w14:textId="77777777" w:rsidR="00572310" w:rsidRPr="003157BE" w:rsidRDefault="00572310" w:rsidP="000C63DF">
            <w:pPr>
              <w:pStyle w:val="Special"/>
              <w:keepNext/>
              <w:rPr>
                <w:b/>
                <w:bCs/>
              </w:rPr>
            </w:pPr>
            <w:r w:rsidRPr="003157BE">
              <w:rPr>
                <w:b/>
                <w:bCs/>
              </w:rPr>
              <w:t>b) Effective ring beam for circumferential compression</w:t>
            </w:r>
          </w:p>
        </w:tc>
      </w:tr>
    </w:tbl>
    <w:p w14:paraId="0C119426" w14:textId="77777777" w:rsidR="00C20D8B" w:rsidRPr="00B87E84" w:rsidRDefault="00C20D8B" w:rsidP="00C20D8B">
      <w:pPr>
        <w:pStyle w:val="KeyTitle"/>
        <w:keepNext w:val="0"/>
        <w:rPr>
          <w:sz w:val="20"/>
          <w:szCs w:val="22"/>
        </w:rPr>
      </w:pPr>
      <w:bookmarkStart w:id="1533" w:name="_Ref53143286"/>
      <w:r w:rsidRPr="00B87E84">
        <w:rPr>
          <w:sz w:val="20"/>
          <w:szCs w:val="22"/>
        </w:rPr>
        <w:t>Key</w:t>
      </w:r>
    </w:p>
    <w:tbl>
      <w:tblPr>
        <w:tblW w:w="6804" w:type="dxa"/>
        <w:tblInd w:w="-108" w:type="dxa"/>
        <w:tblLook w:val="0000" w:firstRow="0" w:lastRow="0" w:firstColumn="0" w:lastColumn="0" w:noHBand="0" w:noVBand="0"/>
      </w:tblPr>
      <w:tblGrid>
        <w:gridCol w:w="567"/>
        <w:gridCol w:w="6237"/>
      </w:tblGrid>
      <w:tr w:rsidR="00C20D8B" w:rsidRPr="003157BE" w14:paraId="499EA42D" w14:textId="77777777" w:rsidTr="00310489">
        <w:tc>
          <w:tcPr>
            <w:tcW w:w="567" w:type="dxa"/>
            <w:shd w:val="clear" w:color="auto" w:fill="auto"/>
          </w:tcPr>
          <w:p w14:paraId="196D3725" w14:textId="77777777" w:rsidR="00C20D8B" w:rsidRPr="00CA3ACF" w:rsidRDefault="00C20D8B" w:rsidP="00BE30C8">
            <w:pPr>
              <w:pStyle w:val="KeyText"/>
              <w:tabs>
                <w:tab w:val="clear" w:pos="346"/>
              </w:tabs>
              <w:ind w:left="0" w:firstLine="0"/>
            </w:pPr>
            <w:r>
              <w:t>1</w:t>
            </w:r>
          </w:p>
        </w:tc>
        <w:tc>
          <w:tcPr>
            <w:tcW w:w="6237" w:type="dxa"/>
            <w:shd w:val="clear" w:color="auto" w:fill="auto"/>
          </w:tcPr>
          <w:p w14:paraId="0DE948E8" w14:textId="1A19A567" w:rsidR="00C20D8B" w:rsidRPr="00AA13C5" w:rsidRDefault="003F6D9D" w:rsidP="00BE30C8">
            <w:pPr>
              <w:pStyle w:val="KeyText"/>
              <w:tabs>
                <w:tab w:val="clear" w:pos="346"/>
              </w:tabs>
              <w:ind w:left="0" w:firstLine="0"/>
            </w:pPr>
            <w:r>
              <w:t>a</w:t>
            </w:r>
            <w:r w:rsidR="00C20D8B">
              <w:t>nnular plate</w:t>
            </w:r>
          </w:p>
        </w:tc>
      </w:tr>
      <w:tr w:rsidR="00C20D8B" w:rsidRPr="003157BE" w14:paraId="3A92665A" w14:textId="77777777" w:rsidTr="00310489">
        <w:tc>
          <w:tcPr>
            <w:tcW w:w="567" w:type="dxa"/>
            <w:shd w:val="clear" w:color="auto" w:fill="auto"/>
          </w:tcPr>
          <w:p w14:paraId="660D3F84" w14:textId="77777777" w:rsidR="00C20D8B" w:rsidRDefault="00C20D8B" w:rsidP="00BE30C8">
            <w:pPr>
              <w:pStyle w:val="KeyText"/>
              <w:tabs>
                <w:tab w:val="clear" w:pos="346"/>
              </w:tabs>
              <w:ind w:left="0" w:firstLine="0"/>
            </w:pPr>
            <w:r>
              <w:t>2</w:t>
            </w:r>
          </w:p>
        </w:tc>
        <w:tc>
          <w:tcPr>
            <w:tcW w:w="6237" w:type="dxa"/>
            <w:shd w:val="clear" w:color="auto" w:fill="auto"/>
          </w:tcPr>
          <w:p w14:paraId="254A9DBF" w14:textId="2DF6155C" w:rsidR="00C20D8B" w:rsidRDefault="003F6D9D" w:rsidP="00BE30C8">
            <w:pPr>
              <w:pStyle w:val="KeyText"/>
              <w:tabs>
                <w:tab w:val="clear" w:pos="346"/>
              </w:tabs>
              <w:ind w:left="0" w:firstLine="0"/>
            </w:pPr>
            <w:r>
              <w:t>t</w:t>
            </w:r>
            <w:r w:rsidR="00C20D8B">
              <w:t>his flange not effective for circumferential compression</w:t>
            </w:r>
          </w:p>
        </w:tc>
      </w:tr>
    </w:tbl>
    <w:p w14:paraId="406075CE" w14:textId="48FD9EB9" w:rsidR="00572310" w:rsidRPr="003157BE" w:rsidRDefault="00572310" w:rsidP="00572310">
      <w:pPr>
        <w:pStyle w:val="Figuretitle"/>
      </w:pPr>
      <w:r w:rsidRPr="003157BE">
        <w:t>Figure</w:t>
      </w:r>
      <w:r w:rsidR="000C63DF" w:rsidRPr="003157BE">
        <w:t> </w:t>
      </w:r>
      <w:r w:rsidRPr="003157BE">
        <w:t>10.3</w:t>
      </w:r>
      <w:bookmarkEnd w:id="1533"/>
      <w:r w:rsidRPr="003157BE">
        <w:t xml:space="preserve"> — Effective section of the cylinder / hopper / ring transition</w:t>
      </w:r>
    </w:p>
    <w:p w14:paraId="4F9442AA" w14:textId="27F8AABA" w:rsidR="00572310" w:rsidRPr="003157BE" w:rsidRDefault="00572310" w:rsidP="00572310">
      <w:pPr>
        <w:pStyle w:val="BodyText"/>
      </w:pPr>
      <w:r w:rsidRPr="003157BE">
        <w:t>(4)</w:t>
      </w:r>
      <w:r w:rsidRPr="003157BE">
        <w:tab/>
        <w:t>The equivalent thickness</w:t>
      </w:r>
      <w:r w:rsidR="000C63DF" w:rsidRPr="003157BE">
        <w:t> </w:t>
      </w:r>
      <w:r w:rsidRPr="003157BE">
        <w:rPr>
          <w:i/>
        </w:rPr>
        <w:t>t</w:t>
      </w:r>
      <w:r w:rsidRPr="003157BE">
        <w:rPr>
          <w:position w:val="-6"/>
          <w:sz w:val="16"/>
        </w:rPr>
        <w:t>eqA</w:t>
      </w:r>
      <w:r w:rsidRPr="003157BE">
        <w:t xml:space="preserve"> and </w:t>
      </w:r>
      <w:r w:rsidRPr="003157BE">
        <w:rPr>
          <w:i/>
        </w:rPr>
        <w:t>t</w:t>
      </w:r>
      <w:r w:rsidRPr="003157BE">
        <w:rPr>
          <w:position w:val="-6"/>
          <w:sz w:val="16"/>
        </w:rPr>
        <w:t>eqB</w:t>
      </w:r>
      <w:r w:rsidRPr="003157BE">
        <w:t xml:space="preserve"> of the plate or set of plates above the joint should be determined from:</w:t>
      </w:r>
    </w:p>
    <w:p w14:paraId="05CE6401" w14:textId="77777777" w:rsidR="00572310" w:rsidRPr="003157BE" w:rsidRDefault="00572310" w:rsidP="00572310">
      <w:pPr>
        <w:pStyle w:val="Formula"/>
      </w:pPr>
      <w:r w:rsidRPr="003157BE">
        <w:fldChar w:fldCharType="begin"/>
      </w:r>
      <w:r w:rsidRPr="003157BE">
        <w:instrText xml:space="preserve">  </w:instrText>
      </w:r>
      <w:r w:rsidRPr="003157BE">
        <w:fldChar w:fldCharType="end"/>
      </w:r>
      <w:r w:rsidRPr="003157BE">
        <w:rPr>
          <w:position w:val="-34"/>
        </w:rPr>
        <w:object w:dxaOrig="1380" w:dyaOrig="840" w14:anchorId="2B63FA3A">
          <v:shape id="_x0000_i1280" type="#_x0000_t75" style="width:68.25pt;height:41.25pt" o:ole="">
            <v:imagedata r:id="rId524" o:title=""/>
          </v:shape>
          <o:OLEObject Type="Embed" ProgID="Equation.DSMT4" ShapeID="_x0000_i1280" DrawAspect="Content" ObjectID="_1772532361" r:id="rId525"/>
        </w:object>
      </w:r>
      <w:r w:rsidRPr="003157BE">
        <w:tab/>
        <w:t>(10.1</w:t>
      </w:r>
      <w:r w:rsidRPr="003157BE">
        <w:rPr>
          <w:szCs w:val="22"/>
        </w:rPr>
        <w:t>)</w:t>
      </w:r>
    </w:p>
    <w:p w14:paraId="59DF3196" w14:textId="77777777" w:rsidR="00572310" w:rsidRPr="003157BE" w:rsidRDefault="00572310" w:rsidP="000C63DF">
      <w:pPr>
        <w:pStyle w:val="BodyText"/>
      </w:pPr>
      <w:r w:rsidRPr="003157BE">
        <w:t>whilst those from the plate or set of plates below the joint should be determined from:</w:t>
      </w:r>
    </w:p>
    <w:p w14:paraId="627E1C4F" w14:textId="77777777" w:rsidR="00572310" w:rsidRPr="003157BE" w:rsidRDefault="00572310" w:rsidP="00572310">
      <w:pPr>
        <w:pStyle w:val="Formula"/>
      </w:pPr>
      <w:r w:rsidRPr="003157BE">
        <w:rPr>
          <w:position w:val="-34"/>
        </w:rPr>
        <w:object w:dxaOrig="1400" w:dyaOrig="840" w14:anchorId="35834D53">
          <v:shape id="_x0000_i1281" type="#_x0000_t75" style="width:68.25pt;height:41.25pt" o:ole="">
            <v:imagedata r:id="rId526" o:title=""/>
          </v:shape>
          <o:OLEObject Type="Embed" ProgID="Equation.DSMT4" ShapeID="_x0000_i1281" DrawAspect="Content" ObjectID="_1772532362" r:id="rId527"/>
        </w:object>
      </w:r>
      <w:r w:rsidRPr="003157BE">
        <w:tab/>
        <w:t>(10.2</w:t>
      </w:r>
      <w:r w:rsidRPr="003157BE">
        <w:rPr>
          <w:szCs w:val="22"/>
        </w:rPr>
        <w:t>)</w:t>
      </w:r>
    </w:p>
    <w:p w14:paraId="1B10F438" w14:textId="4E06EBE4" w:rsidR="00572310" w:rsidRPr="003157BE" w:rsidRDefault="00572310" w:rsidP="00572310">
      <w:pPr>
        <w:pStyle w:val="BodyText"/>
      </w:pPr>
      <w:r w:rsidRPr="003157BE">
        <w:t>(5)</w:t>
      </w:r>
      <w:r w:rsidRPr="003157BE">
        <w:tab/>
        <w:t>The ratio</w:t>
      </w:r>
      <w:r w:rsidR="000C63DF" w:rsidRPr="003157BE">
        <w:t> </w:t>
      </w:r>
      <w:r w:rsidRPr="003157BE">
        <w:rPr>
          <w:rFonts w:ascii="Symbol" w:hAnsi="Symbol"/>
        </w:rPr>
        <w:t></w:t>
      </w:r>
      <w:r w:rsidRPr="003157BE">
        <w:t xml:space="preserve"> of the thinner to the thicker equivalent plate set should be determined from:</w:t>
      </w:r>
    </w:p>
    <w:p w14:paraId="7475C2EF" w14:textId="77777777" w:rsidR="00572310" w:rsidRPr="003157BE" w:rsidRDefault="00572310" w:rsidP="00572310">
      <w:pPr>
        <w:pStyle w:val="Formula"/>
      </w:pPr>
      <w:r w:rsidRPr="003157BE">
        <w:rPr>
          <w:position w:val="-34"/>
        </w:rPr>
        <w:object w:dxaOrig="1480" w:dyaOrig="800" w14:anchorId="093A4338">
          <v:shape id="_x0000_i1282" type="#_x0000_t75" style="width:75.75pt;height:41.25pt" o:ole="">
            <v:imagedata r:id="rId528" o:title=""/>
          </v:shape>
          <o:OLEObject Type="Embed" ProgID="Equation.DSMT4" ShapeID="_x0000_i1282" DrawAspect="Content" ObjectID="_1772532363" r:id="rId529"/>
        </w:object>
      </w:r>
      <w:r w:rsidRPr="003157BE">
        <w:tab/>
        <w:t>(10.3</w:t>
      </w:r>
      <w:r w:rsidRPr="003157BE">
        <w:rPr>
          <w:szCs w:val="22"/>
        </w:rPr>
        <w:t>)</w:t>
      </w:r>
    </w:p>
    <w:p w14:paraId="64C44CAC" w14:textId="2A9C5277" w:rsidR="00572310" w:rsidRPr="003157BE" w:rsidRDefault="00572310" w:rsidP="00572310">
      <w:pPr>
        <w:pStyle w:val="BodyText"/>
      </w:pPr>
      <w:r w:rsidRPr="003157BE">
        <w:t>with</w:t>
      </w:r>
    </w:p>
    <w:p w14:paraId="59BE5A71" w14:textId="7D87D402" w:rsidR="00572310" w:rsidRPr="003157BE" w:rsidRDefault="00572310" w:rsidP="00572310">
      <w:pPr>
        <w:pStyle w:val="Formula"/>
      </w:pPr>
      <w:r w:rsidRPr="003157BE">
        <w:t>(</w:t>
      </w:r>
      <w:r w:rsidRPr="003157BE">
        <w:rPr>
          <w:i/>
        </w:rPr>
        <w:t>t</w:t>
      </w:r>
      <w:r w:rsidRPr="003157BE">
        <w:rPr>
          <w:position w:val="-6"/>
          <w:sz w:val="16"/>
        </w:rPr>
        <w:t>eq</w:t>
      </w:r>
      <w:r w:rsidRPr="003157BE">
        <w:t>)</w:t>
      </w:r>
      <w:r w:rsidRPr="003157BE">
        <w:rPr>
          <w:position w:val="-6"/>
          <w:sz w:val="16"/>
        </w:rPr>
        <w:t>thinner</w:t>
      </w:r>
      <w:r w:rsidR="000C63DF" w:rsidRPr="003157BE">
        <w:t> </w:t>
      </w:r>
      <w:r w:rsidR="000C63DF" w:rsidRPr="003157BE">
        <w:rPr>
          <w:rFonts w:ascii="Cambria Math" w:hAnsi="Cambria Math"/>
        </w:rPr>
        <w:t>=</w:t>
      </w:r>
      <w:r w:rsidR="000C63DF" w:rsidRPr="003157BE">
        <w:t> </w:t>
      </w:r>
      <w:r w:rsidRPr="003157BE">
        <w:t>min(</w:t>
      </w:r>
      <w:r w:rsidRPr="003157BE">
        <w:rPr>
          <w:i/>
        </w:rPr>
        <w:t>t</w:t>
      </w:r>
      <w:r w:rsidRPr="003157BE">
        <w:rPr>
          <w:position w:val="-6"/>
          <w:sz w:val="16"/>
        </w:rPr>
        <w:t>eqA</w:t>
      </w:r>
      <w:r w:rsidRPr="003157BE">
        <w:t xml:space="preserve">, </w:t>
      </w:r>
      <w:r w:rsidRPr="003157BE">
        <w:rPr>
          <w:i/>
        </w:rPr>
        <w:t>t</w:t>
      </w:r>
      <w:r w:rsidRPr="003157BE">
        <w:rPr>
          <w:position w:val="-6"/>
          <w:sz w:val="16"/>
        </w:rPr>
        <w:t>eqB</w:t>
      </w:r>
      <w:r w:rsidRPr="003157BE">
        <w:t>)</w:t>
      </w:r>
      <w:r w:rsidRPr="003157BE">
        <w:tab/>
        <w:t>(10.4</w:t>
      </w:r>
      <w:r w:rsidRPr="003157BE">
        <w:rPr>
          <w:szCs w:val="22"/>
        </w:rPr>
        <w:t>)</w:t>
      </w:r>
    </w:p>
    <w:p w14:paraId="76A099D5" w14:textId="19720FE7" w:rsidR="00572310" w:rsidRPr="003157BE" w:rsidRDefault="00572310" w:rsidP="00572310">
      <w:pPr>
        <w:pStyle w:val="Formula"/>
      </w:pPr>
      <w:r w:rsidRPr="003157BE">
        <w:t>(</w:t>
      </w:r>
      <w:r w:rsidRPr="003157BE">
        <w:rPr>
          <w:i/>
        </w:rPr>
        <w:t>t</w:t>
      </w:r>
      <w:r w:rsidRPr="003157BE">
        <w:rPr>
          <w:position w:val="-6"/>
          <w:sz w:val="16"/>
        </w:rPr>
        <w:t>eq</w:t>
      </w:r>
      <w:r w:rsidRPr="003157BE">
        <w:t>)</w:t>
      </w:r>
      <w:r w:rsidRPr="003157BE">
        <w:rPr>
          <w:position w:val="-6"/>
          <w:sz w:val="16"/>
        </w:rPr>
        <w:t>thicker</w:t>
      </w:r>
      <w:r w:rsidR="000C63DF" w:rsidRPr="003157BE">
        <w:t> </w:t>
      </w:r>
      <w:r w:rsidR="000C63DF" w:rsidRPr="003157BE">
        <w:rPr>
          <w:rFonts w:ascii="Cambria Math" w:hAnsi="Cambria Math"/>
        </w:rPr>
        <w:t>=</w:t>
      </w:r>
      <w:r w:rsidR="000C63DF" w:rsidRPr="003157BE">
        <w:t> </w:t>
      </w:r>
      <w:r w:rsidRPr="003157BE">
        <w:t>max(</w:t>
      </w:r>
      <w:r w:rsidRPr="003157BE">
        <w:rPr>
          <w:i/>
        </w:rPr>
        <w:t>t</w:t>
      </w:r>
      <w:r w:rsidRPr="003157BE">
        <w:rPr>
          <w:position w:val="-6"/>
          <w:sz w:val="16"/>
        </w:rPr>
        <w:t>eqA</w:t>
      </w:r>
      <w:r w:rsidRPr="003157BE">
        <w:t xml:space="preserve">, </w:t>
      </w:r>
      <w:r w:rsidRPr="003157BE">
        <w:rPr>
          <w:i/>
        </w:rPr>
        <w:t>t</w:t>
      </w:r>
      <w:r w:rsidRPr="003157BE">
        <w:rPr>
          <w:position w:val="-6"/>
          <w:sz w:val="16"/>
        </w:rPr>
        <w:t>eqB</w:t>
      </w:r>
      <w:r w:rsidRPr="003157BE">
        <w:t>)</w:t>
      </w:r>
      <w:r w:rsidRPr="003157BE">
        <w:tab/>
        <w:t>(10.5</w:t>
      </w:r>
      <w:r w:rsidRPr="003157BE">
        <w:rPr>
          <w:szCs w:val="22"/>
        </w:rPr>
        <w:t>)</w:t>
      </w:r>
    </w:p>
    <w:p w14:paraId="0A3A7918" w14:textId="77777777" w:rsidR="00572310" w:rsidRPr="003157BE" w:rsidRDefault="00572310" w:rsidP="00572310">
      <w:pPr>
        <w:pStyle w:val="BodyText"/>
      </w:pPr>
      <w:r w:rsidRPr="003157BE">
        <w:lastRenderedPageBreak/>
        <w:t>(6)</w:t>
      </w:r>
      <w:r w:rsidRPr="003157BE">
        <w:tab/>
      </w:r>
      <w:bookmarkStart w:id="1534" w:name="_Ref53147556"/>
      <w:r w:rsidRPr="003157BE">
        <w:t>For the thinner of these two sets, the effective length of each shell segment should be determined from:</w:t>
      </w:r>
      <w:bookmarkEnd w:id="1534"/>
    </w:p>
    <w:p w14:paraId="004432D0" w14:textId="77777777" w:rsidR="00572310" w:rsidRPr="003157BE" w:rsidRDefault="00572310" w:rsidP="00572310">
      <w:pPr>
        <w:pStyle w:val="Formula"/>
      </w:pPr>
      <w:r w:rsidRPr="003157BE">
        <w:rPr>
          <w:position w:val="-30"/>
        </w:rPr>
        <w:object w:dxaOrig="1920" w:dyaOrig="800" w14:anchorId="1B317B8F">
          <v:shape id="_x0000_i1283" type="#_x0000_t75" style="width:94.5pt;height:41.25pt" o:ole="">
            <v:imagedata r:id="rId530" o:title=""/>
          </v:shape>
          <o:OLEObject Type="Embed" ProgID="Equation.DSMT4" ShapeID="_x0000_i1283" DrawAspect="Content" ObjectID="_1772532364" r:id="rId531"/>
        </w:object>
      </w:r>
      <w:r w:rsidRPr="003157BE">
        <w:tab/>
        <w:t>(10.6</w:t>
      </w:r>
      <w:r w:rsidRPr="003157BE">
        <w:rPr>
          <w:szCs w:val="22"/>
        </w:rPr>
        <w:t>)</w:t>
      </w:r>
    </w:p>
    <w:p w14:paraId="535E05AA" w14:textId="47D8CF2F" w:rsidR="00572310" w:rsidRPr="003157BE" w:rsidRDefault="00572310" w:rsidP="00572310">
      <w:pPr>
        <w:pStyle w:val="BodyText"/>
      </w:pPr>
      <w:r w:rsidRPr="003157BE">
        <w:t xml:space="preserve">where </w:t>
      </w:r>
      <w:r w:rsidRPr="003157BE">
        <w:rPr>
          <w:rFonts w:ascii="Symbol" w:hAnsi="Symbol"/>
          <w:i/>
        </w:rPr>
        <w:t></w:t>
      </w:r>
      <w:r w:rsidRPr="003157BE">
        <w:t xml:space="preserve"> is the angle between the shell centreline and the silo axis (cone apex half angle) for that plate.</w:t>
      </w:r>
    </w:p>
    <w:p w14:paraId="590C3C20" w14:textId="77777777" w:rsidR="00572310" w:rsidRPr="003157BE" w:rsidRDefault="00572310" w:rsidP="000C63DF">
      <w:pPr>
        <w:pStyle w:val="BodyText"/>
        <w:keepNext/>
      </w:pPr>
      <w:r w:rsidRPr="003157BE">
        <w:t>(7)</w:t>
      </w:r>
      <w:r w:rsidRPr="003157BE">
        <w:tab/>
        <w:t>The effective cross-sectional area of each shell segment of this set should be determined from:</w:t>
      </w:r>
    </w:p>
    <w:p w14:paraId="456B7908" w14:textId="77777777" w:rsidR="00572310" w:rsidRPr="003157BE" w:rsidRDefault="00572310" w:rsidP="00572310">
      <w:pPr>
        <w:pStyle w:val="Formula"/>
      </w:pPr>
      <w:r w:rsidRPr="003157BE">
        <w:rPr>
          <w:position w:val="-16"/>
        </w:rPr>
        <w:object w:dxaOrig="1219" w:dyaOrig="420" w14:anchorId="545DE9F9">
          <v:shape id="_x0000_i1284" type="#_x0000_t75" style="width:62.25pt;height:22.5pt" o:ole="">
            <v:imagedata r:id="rId532" o:title=""/>
          </v:shape>
          <o:OLEObject Type="Embed" ProgID="Equation.DSMT4" ShapeID="_x0000_i1284" DrawAspect="Content" ObjectID="_1772532365" r:id="rId533"/>
        </w:object>
      </w:r>
      <w:r w:rsidRPr="003157BE">
        <w:tab/>
        <w:t>(10.7</w:t>
      </w:r>
      <w:r w:rsidRPr="003157BE">
        <w:rPr>
          <w:szCs w:val="22"/>
        </w:rPr>
        <w:t>)</w:t>
      </w:r>
    </w:p>
    <w:p w14:paraId="470F06D7" w14:textId="77777777" w:rsidR="00572310" w:rsidRPr="003157BE" w:rsidRDefault="00572310" w:rsidP="00572310">
      <w:pPr>
        <w:pStyle w:val="BodyText"/>
      </w:pPr>
      <w:bookmarkStart w:id="1535" w:name="_Ref53147557"/>
      <w:r w:rsidRPr="003157BE">
        <w:t>(8)</w:t>
      </w:r>
      <w:r w:rsidRPr="003157BE">
        <w:tab/>
        <w:t>For the thicker of the two sets, the effective length of each shell segment should be determined from:</w:t>
      </w:r>
      <w:bookmarkEnd w:id="1535"/>
    </w:p>
    <w:p w14:paraId="26864544" w14:textId="744B0C19" w:rsidR="00572310" w:rsidRPr="003157BE" w:rsidRDefault="00572310" w:rsidP="00572310">
      <w:pPr>
        <w:pStyle w:val="Formula"/>
      </w:pPr>
      <w:r w:rsidRPr="003157BE">
        <w:rPr>
          <w:position w:val="-30"/>
        </w:rPr>
        <w:object w:dxaOrig="3580" w:dyaOrig="800" w14:anchorId="31E5EB2C">
          <v:shape id="_x0000_i1285" type="#_x0000_t75" style="width:177.75pt;height:41.25pt" o:ole="">
            <v:imagedata r:id="rId534" o:title=""/>
          </v:shape>
          <o:OLEObject Type="Embed" ProgID="Equation.DSMT4" ShapeID="_x0000_i1285" DrawAspect="Content" ObjectID="_1772532366" r:id="rId535"/>
        </w:object>
      </w:r>
      <w:r w:rsidRPr="003157BE">
        <w:tab/>
        <w:t>(10.8</w:t>
      </w:r>
      <w:r w:rsidRPr="003157BE">
        <w:rPr>
          <w:szCs w:val="22"/>
        </w:rPr>
        <w:t>)</w:t>
      </w:r>
    </w:p>
    <w:p w14:paraId="081C0F68" w14:textId="77777777" w:rsidR="00572310" w:rsidRPr="003157BE" w:rsidRDefault="00572310" w:rsidP="00572310">
      <w:pPr>
        <w:pStyle w:val="BodyText"/>
      </w:pPr>
      <w:r w:rsidRPr="003157BE">
        <w:t>(9)</w:t>
      </w:r>
      <w:r w:rsidRPr="003157BE">
        <w:tab/>
        <w:t>For this set, the effective cross-sectional area of each shell segment of the set should be determined from:</w:t>
      </w:r>
    </w:p>
    <w:p w14:paraId="3787CA1F" w14:textId="77777777" w:rsidR="00572310" w:rsidRPr="003157BE" w:rsidRDefault="00572310" w:rsidP="00572310">
      <w:pPr>
        <w:pStyle w:val="Formula"/>
      </w:pPr>
      <w:r w:rsidRPr="003157BE">
        <w:rPr>
          <w:position w:val="-16"/>
        </w:rPr>
        <w:object w:dxaOrig="1219" w:dyaOrig="420" w14:anchorId="5C7BB82C">
          <v:shape id="_x0000_i1286" type="#_x0000_t75" style="width:62.25pt;height:22.5pt" o:ole="">
            <v:imagedata r:id="rId536" o:title=""/>
          </v:shape>
          <o:OLEObject Type="Embed" ProgID="Equation.DSMT4" ShapeID="_x0000_i1286" DrawAspect="Content" ObjectID="_1772532367" r:id="rId537"/>
        </w:object>
      </w:r>
      <w:r w:rsidRPr="003157BE">
        <w:tab/>
        <w:t>(10.9</w:t>
      </w:r>
      <w:r w:rsidRPr="003157BE">
        <w:rPr>
          <w:szCs w:val="22"/>
        </w:rPr>
        <w:t>)</w:t>
      </w:r>
    </w:p>
    <w:p w14:paraId="6F61C9B8" w14:textId="0DA528B7" w:rsidR="00572310" w:rsidRPr="003157BE" w:rsidRDefault="00572310" w:rsidP="00572310">
      <w:pPr>
        <w:pStyle w:val="BodyText"/>
      </w:pPr>
      <w:r w:rsidRPr="003157BE">
        <w:t>(10)</w:t>
      </w:r>
      <w:r w:rsidRPr="003157BE">
        <w:tab/>
        <w:t>The effective cross-sectional area</w:t>
      </w:r>
      <w:r w:rsidR="003403D0" w:rsidRPr="003157BE">
        <w:t> </w:t>
      </w:r>
      <w:r w:rsidRPr="003157BE">
        <w:rPr>
          <w:i/>
        </w:rPr>
        <w:t>A</w:t>
      </w:r>
      <w:r w:rsidRPr="003157BE">
        <w:rPr>
          <w:position w:val="-4"/>
          <w:sz w:val="18"/>
        </w:rPr>
        <w:t>ep</w:t>
      </w:r>
      <w:r w:rsidRPr="003157BE">
        <w:t xml:space="preserve"> of an annular plate joined into the junction at the joint centre (see Figure</w:t>
      </w:r>
      <w:r w:rsidR="003403D0" w:rsidRPr="003157BE">
        <w:t> </w:t>
      </w:r>
      <w:r w:rsidRPr="003157BE">
        <w:t xml:space="preserve">10.4) should be determined from the actual area </w:t>
      </w:r>
      <w:r w:rsidRPr="003157BE">
        <w:rPr>
          <w:i/>
        </w:rPr>
        <w:t>A</w:t>
      </w:r>
      <w:r w:rsidRPr="003157BE">
        <w:rPr>
          <w:position w:val="-4"/>
          <w:sz w:val="18"/>
        </w:rPr>
        <w:t>p</w:t>
      </w:r>
      <w:r w:rsidR="003403D0" w:rsidRPr="003157BE">
        <w:t> </w:t>
      </w:r>
      <w:r w:rsidRPr="003157BE">
        <w:t>(</w:t>
      </w:r>
      <w:r w:rsidR="003403D0" w:rsidRPr="003157BE">
        <w:rPr>
          <w:rFonts w:ascii="Cambria Math" w:hAnsi="Cambria Math"/>
        </w:rPr>
        <w:t>=</w:t>
      </w:r>
      <w:r w:rsidRPr="003157BE">
        <w:rPr>
          <w:i/>
        </w:rPr>
        <w:t>bt</w:t>
      </w:r>
      <w:r w:rsidRPr="003157BE">
        <w:rPr>
          <w:position w:val="-4"/>
          <w:sz w:val="18"/>
        </w:rPr>
        <w:t>p</w:t>
      </w:r>
      <w:r w:rsidRPr="003157BE">
        <w:t>) as:</w:t>
      </w:r>
    </w:p>
    <w:p w14:paraId="15849C78" w14:textId="77777777" w:rsidR="00572310" w:rsidRPr="003157BE" w:rsidRDefault="00572310" w:rsidP="00572310">
      <w:pPr>
        <w:pStyle w:val="Formula"/>
        <w:rPr>
          <w:position w:val="-32"/>
        </w:rPr>
      </w:pPr>
      <w:r w:rsidRPr="003157BE">
        <w:rPr>
          <w:position w:val="-56"/>
        </w:rPr>
        <w:object w:dxaOrig="1520" w:dyaOrig="1020" w14:anchorId="11554AE0">
          <v:shape id="_x0000_i1287" type="#_x0000_t75" style="width:75.75pt;height:49.5pt" o:ole="">
            <v:imagedata r:id="rId538" o:title=""/>
          </v:shape>
          <o:OLEObject Type="Embed" ProgID="Equation.DSMT4" ShapeID="_x0000_i1287" DrawAspect="Content" ObjectID="_1772532368" r:id="rId539"/>
        </w:object>
      </w:r>
      <w:r w:rsidRPr="003157BE">
        <w:tab/>
        <w:t>(10.10</w:t>
      </w:r>
      <w:r w:rsidRPr="003157BE">
        <w:rPr>
          <w:szCs w:val="22"/>
        </w:rPr>
        <w:t>)</w:t>
      </w:r>
    </w:p>
    <w:p w14:paraId="1B736E8E" w14:textId="6E19CB11" w:rsidR="00572310" w:rsidRPr="003157BE" w:rsidRDefault="00572310" w:rsidP="00572310">
      <w:pPr>
        <w:pStyle w:val="BodyText"/>
      </w:pPr>
      <w:r w:rsidRPr="003157BE">
        <w:t>where</w:t>
      </w:r>
    </w:p>
    <w:tbl>
      <w:tblPr>
        <w:tblW w:w="0" w:type="auto"/>
        <w:tblInd w:w="426" w:type="dxa"/>
        <w:tblBorders>
          <w:bottom w:val="single" w:sz="4" w:space="0" w:color="auto"/>
        </w:tblBorders>
        <w:tblLook w:val="04A0" w:firstRow="1" w:lastRow="0" w:firstColumn="1" w:lastColumn="0" w:noHBand="0" w:noVBand="1"/>
      </w:tblPr>
      <w:tblGrid>
        <w:gridCol w:w="533"/>
        <w:gridCol w:w="8647"/>
      </w:tblGrid>
      <w:tr w:rsidR="005C0408" w:rsidRPr="003157BE" w14:paraId="6CB39CE5" w14:textId="77777777" w:rsidTr="00310489">
        <w:tc>
          <w:tcPr>
            <w:tcW w:w="533" w:type="dxa"/>
          </w:tcPr>
          <w:p w14:paraId="5AC214E4" w14:textId="78ADB8C6" w:rsidR="005C0408" w:rsidRPr="00704EFF" w:rsidRDefault="005C0408" w:rsidP="003F6D9D">
            <w:pPr>
              <w:pStyle w:val="ListHangingIndent"/>
              <w:ind w:left="0"/>
              <w:rPr>
                <w:i/>
                <w:iCs/>
              </w:rPr>
            </w:pPr>
            <w:r w:rsidRPr="00704EFF">
              <w:rPr>
                <w:i/>
                <w:iCs/>
              </w:rPr>
              <w:t>r</w:t>
            </w:r>
          </w:p>
        </w:tc>
        <w:tc>
          <w:tcPr>
            <w:tcW w:w="8647" w:type="dxa"/>
          </w:tcPr>
          <w:p w14:paraId="62A846DE" w14:textId="24C5F325" w:rsidR="005C0408" w:rsidRPr="003157BE" w:rsidRDefault="005C0408" w:rsidP="003F6D9D">
            <w:pPr>
              <w:pStyle w:val="ListHangingIndent"/>
              <w:ind w:left="0"/>
            </w:pPr>
            <w:r w:rsidRPr="003157BE">
              <w:t>is the radius of the silo cylinder wall;</w:t>
            </w:r>
          </w:p>
        </w:tc>
      </w:tr>
      <w:tr w:rsidR="005C0408" w:rsidRPr="003157BE" w14:paraId="34C31E52" w14:textId="77777777" w:rsidTr="00310489">
        <w:tc>
          <w:tcPr>
            <w:tcW w:w="533" w:type="dxa"/>
            <w:tcBorders>
              <w:bottom w:val="nil"/>
            </w:tcBorders>
          </w:tcPr>
          <w:p w14:paraId="4196ECC3" w14:textId="33B8994E" w:rsidR="005C0408" w:rsidRPr="00704EFF" w:rsidRDefault="005C0408" w:rsidP="003F6D9D">
            <w:pPr>
              <w:pStyle w:val="ListHangingIndent"/>
              <w:ind w:left="0"/>
              <w:rPr>
                <w:i/>
                <w:iCs/>
              </w:rPr>
            </w:pPr>
            <w:r w:rsidRPr="00704EFF">
              <w:rPr>
                <w:i/>
                <w:iCs/>
              </w:rPr>
              <w:t>b</w:t>
            </w:r>
          </w:p>
        </w:tc>
        <w:tc>
          <w:tcPr>
            <w:tcW w:w="8647" w:type="dxa"/>
            <w:tcBorders>
              <w:bottom w:val="nil"/>
            </w:tcBorders>
          </w:tcPr>
          <w:p w14:paraId="5605BA26" w14:textId="7A2F9787" w:rsidR="005C0408" w:rsidRPr="003157BE" w:rsidRDefault="005C0408" w:rsidP="003F6D9D">
            <w:pPr>
              <w:pStyle w:val="ListHangingIndent"/>
              <w:ind w:left="0"/>
            </w:pPr>
            <w:r w:rsidRPr="003157BE">
              <w:t>is the radial width of the annular plate ring;</w:t>
            </w:r>
          </w:p>
        </w:tc>
      </w:tr>
      <w:tr w:rsidR="005C0408" w:rsidRPr="003157BE" w14:paraId="15D389A7" w14:textId="77777777" w:rsidTr="00310489">
        <w:tc>
          <w:tcPr>
            <w:tcW w:w="533" w:type="dxa"/>
            <w:tcBorders>
              <w:bottom w:val="nil"/>
            </w:tcBorders>
          </w:tcPr>
          <w:p w14:paraId="3C6EF373" w14:textId="45745E8A" w:rsidR="005C0408" w:rsidRPr="003157BE" w:rsidRDefault="005C0408" w:rsidP="003F6D9D">
            <w:pPr>
              <w:pStyle w:val="ListHangingIndent"/>
              <w:ind w:left="0"/>
            </w:pPr>
            <w:r w:rsidRPr="00704EFF">
              <w:rPr>
                <w:i/>
                <w:iCs/>
              </w:rPr>
              <w:t>t</w:t>
            </w:r>
            <w:r w:rsidRPr="003157BE">
              <w:rPr>
                <w:vertAlign w:val="subscript"/>
              </w:rPr>
              <w:t>p</w:t>
            </w:r>
          </w:p>
        </w:tc>
        <w:tc>
          <w:tcPr>
            <w:tcW w:w="8647" w:type="dxa"/>
            <w:tcBorders>
              <w:bottom w:val="nil"/>
            </w:tcBorders>
          </w:tcPr>
          <w:p w14:paraId="077E5D72" w14:textId="0AF7B420" w:rsidR="005C0408" w:rsidRPr="003157BE" w:rsidRDefault="005C0408" w:rsidP="003F6D9D">
            <w:pPr>
              <w:pStyle w:val="ListHangingIndent"/>
              <w:ind w:left="0"/>
            </w:pPr>
            <w:r w:rsidRPr="003157BE">
              <w:t>is the thickness of the annular plate ring.</w:t>
            </w:r>
          </w:p>
        </w:tc>
      </w:tr>
    </w:tbl>
    <w:p w14:paraId="49C0A255" w14:textId="76C83981" w:rsidR="00572310" w:rsidRPr="003157BE" w:rsidRDefault="00572310" w:rsidP="003F6D9D">
      <w:pPr>
        <w:pStyle w:val="BodyText"/>
        <w:spacing w:before="120"/>
      </w:pPr>
      <w:r w:rsidRPr="003157BE">
        <w:t>(11)</w:t>
      </w:r>
      <w:r w:rsidRPr="003157BE">
        <w:tab/>
        <w:t>The effective cross-sectional area</w:t>
      </w:r>
      <w:r w:rsidR="005C0408" w:rsidRPr="003157BE">
        <w:t> </w:t>
      </w:r>
      <w:r w:rsidRPr="003157BE">
        <w:rPr>
          <w:i/>
        </w:rPr>
        <w:t>A</w:t>
      </w:r>
      <w:r w:rsidRPr="003157BE">
        <w:rPr>
          <w:position w:val="-4"/>
          <w:sz w:val="18"/>
        </w:rPr>
        <w:t>ep</w:t>
      </w:r>
      <w:r w:rsidRPr="003157BE">
        <w:t xml:space="preserve"> of a</w:t>
      </w:r>
      <w:r w:rsidR="00CD562D">
        <w:t>n</w:t>
      </w:r>
      <w:r w:rsidRPr="003157BE">
        <w:t xml:space="preserve"> external ring section with its centroid located at the same level as the joint centre (see Figure</w:t>
      </w:r>
      <w:r w:rsidR="005C0408" w:rsidRPr="003157BE">
        <w:t> </w:t>
      </w:r>
      <w:r w:rsidRPr="003157BE">
        <w:t>10.4) should be determined from the actual area</w:t>
      </w:r>
      <w:r w:rsidR="005C0408" w:rsidRPr="003157BE">
        <w:t> </w:t>
      </w:r>
      <w:r w:rsidRPr="003157BE">
        <w:rPr>
          <w:i/>
        </w:rPr>
        <w:t>A</w:t>
      </w:r>
      <w:r w:rsidRPr="003157BE">
        <w:rPr>
          <w:position w:val="-4"/>
          <w:sz w:val="18"/>
        </w:rPr>
        <w:t>p</w:t>
      </w:r>
      <w:r w:rsidRPr="003157BE">
        <w:t xml:space="preserve"> for a rolled of fabricated section, and from the effective area for compression for a cold-formed section.</w:t>
      </w:r>
    </w:p>
    <w:p w14:paraId="7E207057" w14:textId="77777777" w:rsidR="00572310" w:rsidRPr="003157BE" w:rsidRDefault="00572310" w:rsidP="00572310">
      <w:pPr>
        <w:pStyle w:val="BodyText"/>
      </w:pPr>
      <w:r w:rsidRPr="003157BE">
        <w:t>(12)</w:t>
      </w:r>
      <w:r w:rsidRPr="003157BE">
        <w:tab/>
      </w:r>
      <w:bookmarkStart w:id="1536" w:name="_Ref53148004"/>
      <w:r w:rsidRPr="003157BE">
        <w:t xml:space="preserve">The total effective area </w:t>
      </w:r>
      <w:r w:rsidRPr="003157BE">
        <w:rPr>
          <w:i/>
        </w:rPr>
        <w:t>A</w:t>
      </w:r>
      <w:r w:rsidRPr="003157BE">
        <w:rPr>
          <w:position w:val="-4"/>
          <w:sz w:val="18"/>
        </w:rPr>
        <w:t>et</w:t>
      </w:r>
      <w:r w:rsidRPr="003157BE">
        <w:t xml:space="preserve"> of the ring and contributing parts of the adjacent shell segments in developing circumferential compression should be determined from:</w:t>
      </w:r>
      <w:bookmarkEnd w:id="1536"/>
    </w:p>
    <w:p w14:paraId="3D82B52A" w14:textId="77777777" w:rsidR="00572310" w:rsidRPr="003157BE" w:rsidRDefault="00572310" w:rsidP="00572310">
      <w:pPr>
        <w:pStyle w:val="Formula"/>
        <w:rPr>
          <w:position w:val="-32"/>
        </w:rPr>
      </w:pPr>
      <w:r w:rsidRPr="003157BE">
        <w:rPr>
          <w:position w:val="-34"/>
        </w:rPr>
        <w:object w:dxaOrig="2000" w:dyaOrig="880" w14:anchorId="10263384">
          <v:shape id="_x0000_i1288" type="#_x0000_t75" style="width:101.25pt;height:45pt" o:ole="">
            <v:imagedata r:id="rId540" o:title=""/>
          </v:shape>
          <o:OLEObject Type="Embed" ProgID="Equation.DSMT4" ShapeID="_x0000_i1288" DrawAspect="Content" ObjectID="_1772532369" r:id="rId541"/>
        </w:object>
      </w:r>
      <w:r w:rsidRPr="003157BE">
        <w:tab/>
        <w:t>(10.11</w:t>
      </w:r>
      <w:r w:rsidRPr="003157BE">
        <w:rPr>
          <w:szCs w:val="22"/>
        </w:rPr>
        <w:t>)</w:t>
      </w:r>
    </w:p>
    <w:p w14:paraId="5A6CD3F7" w14:textId="5F5EAB78" w:rsidR="00572310" w:rsidRPr="003157BE" w:rsidRDefault="00572310" w:rsidP="00572310">
      <w:pPr>
        <w:pStyle w:val="BodyText"/>
      </w:pPr>
      <w:r w:rsidRPr="003157BE">
        <w:t>(13)</w:t>
      </w:r>
      <w:r w:rsidRPr="003157BE">
        <w:tab/>
        <w:t>For the junction shown in Figure</w:t>
      </w:r>
      <w:r w:rsidR="005F3579" w:rsidRPr="003157BE">
        <w:t> </w:t>
      </w:r>
      <w:r w:rsidRPr="003157BE">
        <w:t>10.5, where the hopper and skirt thicknesses exceed that of the cylinder, Formula (10.11) may be written as:</w:t>
      </w:r>
    </w:p>
    <w:p w14:paraId="1C0C7E0E" w14:textId="77777777" w:rsidR="00572310" w:rsidRPr="003157BE" w:rsidRDefault="00572310" w:rsidP="00572310">
      <w:pPr>
        <w:pStyle w:val="Formula"/>
      </w:pPr>
      <w:r w:rsidRPr="003157BE">
        <w:rPr>
          <w:position w:val="-40"/>
        </w:rPr>
        <w:object w:dxaOrig="4580" w:dyaOrig="900" w14:anchorId="24931503">
          <v:shape id="_x0000_i1289" type="#_x0000_t75" style="width:228pt;height:45pt" o:ole="">
            <v:imagedata r:id="rId542" o:title=""/>
          </v:shape>
          <o:OLEObject Type="Embed" ProgID="Equation.DSMT4" ShapeID="_x0000_i1289" DrawAspect="Content" ObjectID="_1772532370" r:id="rId543"/>
        </w:object>
      </w:r>
      <w:r w:rsidRPr="003157BE">
        <w:tab/>
        <w:t>(10.12</w:t>
      </w:r>
      <w:r w:rsidRPr="003157BE">
        <w:rPr>
          <w:szCs w:val="22"/>
        </w:rPr>
        <w:t>)</w:t>
      </w:r>
    </w:p>
    <w:p w14:paraId="264C91F7" w14:textId="5E04E1C8" w:rsidR="00572310" w:rsidRPr="003157BE" w:rsidRDefault="00572310" w:rsidP="00572310">
      <w:pPr>
        <w:pStyle w:val="BodyText"/>
      </w:pPr>
      <w:r w:rsidRPr="003157BE">
        <w:t>with</w:t>
      </w:r>
    </w:p>
    <w:p w14:paraId="62887104" w14:textId="77777777" w:rsidR="00572310" w:rsidRPr="003157BE" w:rsidRDefault="00572310" w:rsidP="00572310">
      <w:pPr>
        <w:pStyle w:val="Formula"/>
      </w:pPr>
      <w:r w:rsidRPr="003157BE">
        <w:rPr>
          <w:position w:val="-20"/>
        </w:rPr>
        <w:object w:dxaOrig="2340" w:dyaOrig="520" w14:anchorId="3999E790">
          <v:shape id="_x0000_i1290" type="#_x0000_t75" style="width:117pt;height:24.75pt" o:ole="">
            <v:imagedata r:id="rId544" o:title=""/>
          </v:shape>
          <o:OLEObject Type="Embed" ProgID="Equation.DSMT4" ShapeID="_x0000_i1290" DrawAspect="Content" ObjectID="_1772532371" r:id="rId545"/>
        </w:object>
      </w:r>
      <w:r w:rsidRPr="003157BE">
        <w:tab/>
        <w:t>(10.13</w:t>
      </w:r>
      <w:r w:rsidRPr="003157BE">
        <w:rPr>
          <w:szCs w:val="22"/>
        </w:rPr>
        <w:t>)</w:t>
      </w:r>
    </w:p>
    <w:p w14:paraId="2764A0D0" w14:textId="77777777" w:rsidR="00572310" w:rsidRPr="003157BE" w:rsidRDefault="00572310" w:rsidP="00572310">
      <w:pPr>
        <w:pStyle w:val="Formula"/>
        <w:rPr>
          <w:position w:val="-32"/>
        </w:rPr>
      </w:pPr>
      <w:r w:rsidRPr="003157BE">
        <w:rPr>
          <w:position w:val="-42"/>
        </w:rPr>
        <w:object w:dxaOrig="1359" w:dyaOrig="840" w14:anchorId="60554020">
          <v:shape id="_x0000_i1291" type="#_x0000_t75" style="width:69pt;height:41.25pt" o:ole="">
            <v:imagedata r:id="rId546" o:title=""/>
          </v:shape>
          <o:OLEObject Type="Embed" ProgID="Equation.DSMT4" ShapeID="_x0000_i1291" DrawAspect="Content" ObjectID="_1772532372" r:id="rId547"/>
        </w:object>
      </w:r>
      <w:r w:rsidRPr="003157BE">
        <w:tab/>
        <w:t>(10.14</w:t>
      </w:r>
      <w:r w:rsidRPr="003157BE">
        <w:rPr>
          <w:szCs w:val="22"/>
        </w:rPr>
        <w:t>)</w:t>
      </w:r>
    </w:p>
    <w:p w14:paraId="5A7A16CA" w14:textId="726172EC" w:rsidR="00572310" w:rsidRPr="003157BE" w:rsidRDefault="00572310" w:rsidP="00572310">
      <w:pPr>
        <w:pStyle w:val="BodyText"/>
      </w:pPr>
      <w:r w:rsidRPr="003157BE">
        <w:t>where</w:t>
      </w:r>
    </w:p>
    <w:tbl>
      <w:tblPr>
        <w:tblW w:w="0" w:type="auto"/>
        <w:tblInd w:w="426" w:type="dxa"/>
        <w:tblLook w:val="04A0" w:firstRow="1" w:lastRow="0" w:firstColumn="1" w:lastColumn="0" w:noHBand="0" w:noVBand="1"/>
      </w:tblPr>
      <w:tblGrid>
        <w:gridCol w:w="600"/>
        <w:gridCol w:w="8647"/>
      </w:tblGrid>
      <w:tr w:rsidR="00E12F2C" w:rsidRPr="003157BE" w14:paraId="12830FCA" w14:textId="77777777" w:rsidTr="00310489">
        <w:tc>
          <w:tcPr>
            <w:tcW w:w="600" w:type="dxa"/>
          </w:tcPr>
          <w:p w14:paraId="1362747D" w14:textId="10F0F1ED" w:rsidR="00E12F2C" w:rsidRPr="00704EFF" w:rsidRDefault="00E12F2C" w:rsidP="003F6D9D">
            <w:pPr>
              <w:pStyle w:val="ListHangingIndent"/>
              <w:ind w:left="0"/>
              <w:rPr>
                <w:i/>
                <w:iCs/>
              </w:rPr>
            </w:pPr>
            <w:r w:rsidRPr="00704EFF">
              <w:rPr>
                <w:i/>
                <w:iCs/>
              </w:rPr>
              <w:t>r</w:t>
            </w:r>
          </w:p>
        </w:tc>
        <w:tc>
          <w:tcPr>
            <w:tcW w:w="8647" w:type="dxa"/>
          </w:tcPr>
          <w:p w14:paraId="431B89D2" w14:textId="04136590" w:rsidR="00E12F2C" w:rsidRPr="003157BE" w:rsidRDefault="00E12F2C" w:rsidP="003F6D9D">
            <w:pPr>
              <w:pStyle w:val="ListHangingIndent"/>
              <w:ind w:left="0"/>
            </w:pPr>
            <w:r w:rsidRPr="003157BE">
              <w:t>is the radius of the silo cylinder wall;</w:t>
            </w:r>
          </w:p>
        </w:tc>
      </w:tr>
      <w:tr w:rsidR="00E12F2C" w:rsidRPr="003157BE" w14:paraId="75CAC35F" w14:textId="77777777" w:rsidTr="00310489">
        <w:tc>
          <w:tcPr>
            <w:tcW w:w="600" w:type="dxa"/>
          </w:tcPr>
          <w:p w14:paraId="49016B55" w14:textId="6EC293FF" w:rsidR="00E12F2C" w:rsidRPr="003157BE" w:rsidRDefault="00E12F2C" w:rsidP="003F6D9D">
            <w:pPr>
              <w:pStyle w:val="ListHangingIndent"/>
              <w:ind w:left="0"/>
            </w:pPr>
            <w:r w:rsidRPr="00704EFF">
              <w:rPr>
                <w:i/>
                <w:iCs/>
              </w:rPr>
              <w:t>t</w:t>
            </w:r>
            <w:r w:rsidRPr="003157BE">
              <w:rPr>
                <w:vertAlign w:val="subscript"/>
              </w:rPr>
              <w:t>c</w:t>
            </w:r>
          </w:p>
        </w:tc>
        <w:tc>
          <w:tcPr>
            <w:tcW w:w="8647" w:type="dxa"/>
          </w:tcPr>
          <w:p w14:paraId="567F897F" w14:textId="7C8AB67F" w:rsidR="00E12F2C" w:rsidRPr="003157BE" w:rsidRDefault="00E12F2C" w:rsidP="003F6D9D">
            <w:pPr>
              <w:pStyle w:val="ListHangingIndent"/>
              <w:ind w:left="0"/>
            </w:pPr>
            <w:r w:rsidRPr="003157BE">
              <w:t>is the thickness of the cylinder;</w:t>
            </w:r>
          </w:p>
        </w:tc>
      </w:tr>
      <w:tr w:rsidR="00E12F2C" w:rsidRPr="003157BE" w14:paraId="2FA16B47" w14:textId="77777777" w:rsidTr="00310489">
        <w:tc>
          <w:tcPr>
            <w:tcW w:w="600" w:type="dxa"/>
          </w:tcPr>
          <w:p w14:paraId="7EB60579" w14:textId="3507FC03" w:rsidR="00E12F2C" w:rsidRPr="003157BE" w:rsidRDefault="00E12F2C" w:rsidP="003F6D9D">
            <w:pPr>
              <w:pStyle w:val="ListHangingIndent"/>
              <w:ind w:left="0"/>
            </w:pPr>
            <w:r w:rsidRPr="00704EFF">
              <w:rPr>
                <w:i/>
                <w:iCs/>
              </w:rPr>
              <w:t>t</w:t>
            </w:r>
            <w:r w:rsidRPr="003157BE">
              <w:rPr>
                <w:vertAlign w:val="subscript"/>
              </w:rPr>
              <w:t>s</w:t>
            </w:r>
          </w:p>
        </w:tc>
        <w:tc>
          <w:tcPr>
            <w:tcW w:w="8647" w:type="dxa"/>
          </w:tcPr>
          <w:p w14:paraId="27FCFDCD" w14:textId="10C17302" w:rsidR="00E12F2C" w:rsidRPr="003157BE" w:rsidRDefault="00E12F2C" w:rsidP="003F6D9D">
            <w:pPr>
              <w:pStyle w:val="ListHangingIndent"/>
              <w:ind w:left="0"/>
            </w:pPr>
            <w:r w:rsidRPr="003157BE">
              <w:t>is the thickness of the skirt;</w:t>
            </w:r>
          </w:p>
        </w:tc>
      </w:tr>
      <w:tr w:rsidR="00E12F2C" w:rsidRPr="003157BE" w14:paraId="6EF58095" w14:textId="77777777" w:rsidTr="00310489">
        <w:tc>
          <w:tcPr>
            <w:tcW w:w="600" w:type="dxa"/>
          </w:tcPr>
          <w:p w14:paraId="31E5E5D8" w14:textId="6293910E" w:rsidR="00E12F2C" w:rsidRPr="003157BE" w:rsidRDefault="00E12F2C" w:rsidP="003F6D9D">
            <w:pPr>
              <w:pStyle w:val="ListHangingIndent"/>
              <w:ind w:left="0"/>
            </w:pPr>
            <w:r w:rsidRPr="00704EFF">
              <w:rPr>
                <w:i/>
                <w:iCs/>
              </w:rPr>
              <w:t>t</w:t>
            </w:r>
            <w:r w:rsidRPr="003157BE">
              <w:rPr>
                <w:vertAlign w:val="subscript"/>
              </w:rPr>
              <w:t>h</w:t>
            </w:r>
          </w:p>
        </w:tc>
        <w:tc>
          <w:tcPr>
            <w:tcW w:w="8647" w:type="dxa"/>
          </w:tcPr>
          <w:p w14:paraId="5BAF4BA3" w14:textId="746C67DD" w:rsidR="00E12F2C" w:rsidRPr="003157BE" w:rsidRDefault="00E12F2C" w:rsidP="003F6D9D">
            <w:pPr>
              <w:pStyle w:val="ListHangingIndent"/>
              <w:ind w:left="0"/>
            </w:pPr>
            <w:r w:rsidRPr="003157BE">
              <w:t>is the thickness of the hopper;</w:t>
            </w:r>
          </w:p>
        </w:tc>
      </w:tr>
      <w:tr w:rsidR="00E12F2C" w:rsidRPr="003157BE" w14:paraId="057B13B4" w14:textId="77777777" w:rsidTr="00310489">
        <w:tc>
          <w:tcPr>
            <w:tcW w:w="600" w:type="dxa"/>
          </w:tcPr>
          <w:p w14:paraId="6A521677" w14:textId="38134C61" w:rsidR="00E12F2C" w:rsidRPr="003157BE" w:rsidRDefault="00E12F2C" w:rsidP="003F6D9D">
            <w:pPr>
              <w:pStyle w:val="ListHangingIndent"/>
              <w:ind w:left="0"/>
            </w:pPr>
            <w:r w:rsidRPr="00704EFF">
              <w:rPr>
                <w:i/>
                <w:iCs/>
              </w:rPr>
              <w:t>A</w:t>
            </w:r>
            <w:r w:rsidRPr="003157BE">
              <w:rPr>
                <w:vertAlign w:val="subscript"/>
              </w:rPr>
              <w:t>ep</w:t>
            </w:r>
          </w:p>
        </w:tc>
        <w:tc>
          <w:tcPr>
            <w:tcW w:w="8647" w:type="dxa"/>
          </w:tcPr>
          <w:p w14:paraId="6A34C51F" w14:textId="748367C7" w:rsidR="00E12F2C" w:rsidRPr="003157BE" w:rsidRDefault="00E12F2C" w:rsidP="003F6D9D">
            <w:pPr>
              <w:pStyle w:val="ListHangingIndent"/>
              <w:ind w:left="0"/>
            </w:pPr>
            <w:r w:rsidRPr="003157BE">
              <w:t>is the effective area of the annular plate ring.</w:t>
            </w:r>
          </w:p>
        </w:tc>
      </w:tr>
    </w:tbl>
    <w:p w14:paraId="701F6B13" w14:textId="69F16F81" w:rsidR="00572310" w:rsidRPr="003157BE" w:rsidRDefault="00572310" w:rsidP="00572310">
      <w:pPr>
        <w:pStyle w:val="FigureImage"/>
      </w:pPr>
      <w:r w:rsidRPr="003157BE">
        <w:fldChar w:fldCharType="begin"/>
      </w:r>
      <w:r w:rsidRPr="003157BE">
        <w:instrText xml:space="preserve">  </w:instrText>
      </w:r>
      <w:r w:rsidRPr="003157BE">
        <w:fldChar w:fldCharType="end"/>
      </w:r>
      <w:r w:rsidR="00A14C8D">
        <w:rPr>
          <w:noProof/>
        </w:rPr>
        <w:fldChar w:fldCharType="begin"/>
      </w:r>
      <w:r w:rsidR="00A14C8D">
        <w:rPr>
          <w:noProof/>
        </w:rPr>
        <w:instrText xml:space="preserve"> INCLUDEPICTURE  "Y:\\STD_MGT\\STDDEL\\PRODUCTION\\Standards\\00250\\229\\41_e_dr\\10_004.tif"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"Y:\\STD_MGT\\STDDEL\\PRODUCTION\\Standards\\00250\\229\\41_e_dr\\10_004.tif"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1993-4-1.zip.a56\\41_e_dr\\10_004.tif" \* MERGEFORMATINET</w:instrText>
      </w:r>
      <w:r w:rsidR="00D462FF">
        <w:rPr>
          <w:noProof/>
        </w:rPr>
        <w:instrText xml:space="preserve"> </w:instrText>
      </w:r>
      <w:r w:rsidR="00D462FF">
        <w:rPr>
          <w:noProof/>
        </w:rPr>
        <w:fldChar w:fldCharType="separate"/>
      </w:r>
      <w:r w:rsidR="00D462FF">
        <w:rPr>
          <w:noProof/>
        </w:rPr>
        <w:pict w14:anchorId="1781CF11">
          <v:shape id="_x0000_i1292" type="#_x0000_t75" style="width:189pt;height:267pt">
            <v:imagedata r:id="rId548" r:href="rId549"/>
          </v:shape>
        </w:pict>
      </w:r>
      <w:r w:rsidR="00D462FF">
        <w:rPr>
          <w:noProof/>
        </w:rPr>
        <w:fldChar w:fldCharType="end"/>
      </w:r>
      <w:r w:rsidR="00AE3BF3">
        <w:rPr>
          <w:noProof/>
        </w:rPr>
        <w:fldChar w:fldCharType="end"/>
      </w:r>
      <w:r w:rsidR="00A14C8D">
        <w:rPr>
          <w:noProof/>
        </w:rPr>
        <w:fldChar w:fldCharType="end"/>
      </w:r>
    </w:p>
    <w:p w14:paraId="005BA00F" w14:textId="3D71E236" w:rsidR="00572310" w:rsidRPr="00B87E84" w:rsidRDefault="00572310" w:rsidP="00572310">
      <w:pPr>
        <w:pStyle w:val="KeyTitle"/>
        <w:rPr>
          <w:sz w:val="20"/>
          <w:szCs w:val="22"/>
        </w:rPr>
      </w:pPr>
      <w:r w:rsidRPr="00B87E84">
        <w:rPr>
          <w:sz w:val="20"/>
          <w:szCs w:val="22"/>
        </w:rPr>
        <w:t>Key</w:t>
      </w:r>
    </w:p>
    <w:tbl>
      <w:tblPr>
        <w:tblW w:w="0" w:type="auto"/>
        <w:tblInd w:w="-108" w:type="dxa"/>
        <w:tblLook w:val="0000" w:firstRow="0" w:lastRow="0" w:firstColumn="0" w:lastColumn="0" w:noHBand="0" w:noVBand="0"/>
      </w:tblPr>
      <w:tblGrid>
        <w:gridCol w:w="327"/>
        <w:gridCol w:w="3179"/>
      </w:tblGrid>
      <w:tr w:rsidR="00B522A5" w:rsidRPr="003157BE" w14:paraId="0F8EE9E0" w14:textId="77777777" w:rsidTr="003F6D9D">
        <w:tc>
          <w:tcPr>
            <w:tcW w:w="0" w:type="auto"/>
            <w:shd w:val="clear" w:color="auto" w:fill="auto"/>
          </w:tcPr>
          <w:p w14:paraId="38EEA521" w14:textId="5EB8A22E" w:rsidR="00B522A5" w:rsidRPr="003157BE" w:rsidRDefault="00B522A5" w:rsidP="00B522A5">
            <w:pPr>
              <w:pStyle w:val="KeyText"/>
              <w:keepNext/>
              <w:tabs>
                <w:tab w:val="clear" w:pos="346"/>
              </w:tabs>
              <w:ind w:left="0" w:firstLine="0"/>
            </w:pPr>
            <w:r w:rsidRPr="003157BE">
              <w:t>1</w:t>
            </w:r>
          </w:p>
        </w:tc>
        <w:tc>
          <w:tcPr>
            <w:tcW w:w="3179" w:type="dxa"/>
            <w:shd w:val="clear" w:color="auto" w:fill="auto"/>
          </w:tcPr>
          <w:p w14:paraId="3641A620" w14:textId="18561FB6" w:rsidR="00B522A5" w:rsidRPr="003157BE" w:rsidRDefault="00B522A5" w:rsidP="00B522A5">
            <w:pPr>
              <w:pStyle w:val="KeyText"/>
              <w:keepNext/>
              <w:tabs>
                <w:tab w:val="clear" w:pos="346"/>
              </w:tabs>
              <w:ind w:left="0" w:firstLine="0"/>
            </w:pPr>
            <w:r w:rsidRPr="003157BE">
              <w:t>cylinder</w:t>
            </w:r>
          </w:p>
        </w:tc>
      </w:tr>
      <w:tr w:rsidR="00B522A5" w:rsidRPr="003157BE" w14:paraId="5479C648" w14:textId="77777777" w:rsidTr="003F6D9D">
        <w:tc>
          <w:tcPr>
            <w:tcW w:w="0" w:type="auto"/>
            <w:shd w:val="clear" w:color="auto" w:fill="auto"/>
          </w:tcPr>
          <w:p w14:paraId="764C861B" w14:textId="6C32995F" w:rsidR="00B522A5" w:rsidRPr="003157BE" w:rsidRDefault="00B522A5" w:rsidP="00B522A5">
            <w:pPr>
              <w:pStyle w:val="KeyText"/>
              <w:keepNext/>
              <w:tabs>
                <w:tab w:val="clear" w:pos="346"/>
              </w:tabs>
              <w:ind w:left="0" w:firstLine="0"/>
            </w:pPr>
            <w:r w:rsidRPr="003157BE">
              <w:t>2</w:t>
            </w:r>
          </w:p>
        </w:tc>
        <w:tc>
          <w:tcPr>
            <w:tcW w:w="3179" w:type="dxa"/>
            <w:shd w:val="clear" w:color="auto" w:fill="auto"/>
          </w:tcPr>
          <w:p w14:paraId="70C1C399" w14:textId="3DCD8F2E" w:rsidR="00B522A5" w:rsidRPr="003157BE" w:rsidRDefault="00B522A5" w:rsidP="00B522A5">
            <w:pPr>
              <w:pStyle w:val="KeyText"/>
              <w:keepNext/>
              <w:tabs>
                <w:tab w:val="clear" w:pos="346"/>
              </w:tabs>
              <w:ind w:left="0" w:firstLine="0"/>
            </w:pPr>
            <w:r w:rsidRPr="003157BE">
              <w:t>ring</w:t>
            </w:r>
          </w:p>
        </w:tc>
      </w:tr>
      <w:tr w:rsidR="00B522A5" w:rsidRPr="003157BE" w14:paraId="6B19DB0B" w14:textId="77777777" w:rsidTr="003F6D9D">
        <w:tc>
          <w:tcPr>
            <w:tcW w:w="0" w:type="auto"/>
            <w:shd w:val="clear" w:color="auto" w:fill="auto"/>
          </w:tcPr>
          <w:p w14:paraId="78AEFE74" w14:textId="6C32C978" w:rsidR="00B522A5" w:rsidRPr="003157BE" w:rsidRDefault="00B522A5" w:rsidP="00B522A5">
            <w:pPr>
              <w:pStyle w:val="KeyText"/>
              <w:keepNext/>
              <w:tabs>
                <w:tab w:val="clear" w:pos="346"/>
              </w:tabs>
              <w:ind w:left="0" w:firstLine="0"/>
            </w:pPr>
            <w:r w:rsidRPr="003157BE">
              <w:t>3</w:t>
            </w:r>
          </w:p>
        </w:tc>
        <w:tc>
          <w:tcPr>
            <w:tcW w:w="3179" w:type="dxa"/>
            <w:shd w:val="clear" w:color="auto" w:fill="auto"/>
          </w:tcPr>
          <w:p w14:paraId="6C649E4D" w14:textId="6DBB78B2" w:rsidR="00B522A5" w:rsidRPr="003157BE" w:rsidRDefault="00B522A5" w:rsidP="00B522A5">
            <w:pPr>
              <w:pStyle w:val="KeyText"/>
              <w:keepNext/>
              <w:tabs>
                <w:tab w:val="clear" w:pos="346"/>
              </w:tabs>
              <w:ind w:left="0" w:firstLine="0"/>
            </w:pPr>
            <w:r w:rsidRPr="003157BE">
              <w:t>skirt</w:t>
            </w:r>
          </w:p>
        </w:tc>
      </w:tr>
      <w:tr w:rsidR="00B522A5" w:rsidRPr="003157BE" w14:paraId="451EA8AE" w14:textId="77777777" w:rsidTr="003F6D9D">
        <w:tc>
          <w:tcPr>
            <w:tcW w:w="0" w:type="auto"/>
            <w:shd w:val="clear" w:color="auto" w:fill="auto"/>
          </w:tcPr>
          <w:p w14:paraId="42F847B6" w14:textId="7367F973" w:rsidR="00B522A5" w:rsidRPr="003157BE" w:rsidRDefault="00B522A5" w:rsidP="00B522A5">
            <w:pPr>
              <w:pStyle w:val="KeyText"/>
              <w:keepNext/>
              <w:tabs>
                <w:tab w:val="clear" w:pos="346"/>
              </w:tabs>
              <w:ind w:left="0" w:firstLine="0"/>
            </w:pPr>
            <w:r w:rsidRPr="003157BE">
              <w:t>4</w:t>
            </w:r>
          </w:p>
        </w:tc>
        <w:tc>
          <w:tcPr>
            <w:tcW w:w="3179" w:type="dxa"/>
            <w:shd w:val="clear" w:color="auto" w:fill="auto"/>
          </w:tcPr>
          <w:p w14:paraId="49E3D993" w14:textId="749B0FBD" w:rsidR="00B522A5" w:rsidRPr="003157BE" w:rsidRDefault="00B522A5" w:rsidP="00B522A5">
            <w:pPr>
              <w:pStyle w:val="KeyText"/>
              <w:keepNext/>
              <w:tabs>
                <w:tab w:val="clear" w:pos="346"/>
              </w:tabs>
              <w:ind w:left="0" w:firstLine="0"/>
            </w:pPr>
            <w:r w:rsidRPr="003157BE">
              <w:t>hopper</w:t>
            </w:r>
          </w:p>
        </w:tc>
      </w:tr>
    </w:tbl>
    <w:p w14:paraId="04AD4EA7" w14:textId="2BDE644E" w:rsidR="00572310" w:rsidRPr="003157BE" w:rsidRDefault="00572310" w:rsidP="00572310">
      <w:pPr>
        <w:pStyle w:val="Figuretitle"/>
      </w:pPr>
      <w:bookmarkStart w:id="1537" w:name="_Ref53143741"/>
      <w:r w:rsidRPr="003157BE">
        <w:t>Figure</w:t>
      </w:r>
      <w:r w:rsidR="00B522A5" w:rsidRPr="003157BE">
        <w:t> </w:t>
      </w:r>
      <w:r w:rsidRPr="003157BE">
        <w:t>10.4</w:t>
      </w:r>
      <w:bookmarkEnd w:id="1537"/>
      <w:r w:rsidRPr="003157BE">
        <w:t xml:space="preserve"> — Notation for simple annular plate transition junction</w:t>
      </w:r>
    </w:p>
    <w:p w14:paraId="07AF17F1" w14:textId="77777777" w:rsidR="00572310" w:rsidRPr="003157BE" w:rsidRDefault="00572310" w:rsidP="00572310">
      <w:pPr>
        <w:pStyle w:val="BodyText"/>
      </w:pPr>
      <w:bookmarkStart w:id="1538" w:name="_Ref53145383"/>
      <w:r w:rsidRPr="003157BE">
        <w:lastRenderedPageBreak/>
        <w:t>(14)</w:t>
      </w:r>
      <w:r w:rsidRPr="003157BE">
        <w:tab/>
        <w:t xml:space="preserve">Where the junction consists only of a cylinder, skirt and hopper (see Figure 10.5), the total effective area of the ring </w:t>
      </w:r>
      <w:r w:rsidRPr="003157BE">
        <w:rPr>
          <w:i/>
        </w:rPr>
        <w:t>A</w:t>
      </w:r>
      <w:r w:rsidRPr="003157BE">
        <w:rPr>
          <w:position w:val="-6"/>
        </w:rPr>
        <w:t>et</w:t>
      </w:r>
      <w:r w:rsidRPr="003157BE">
        <w:t xml:space="preserve"> may be found from:</w:t>
      </w:r>
      <w:bookmarkEnd w:id="1538"/>
    </w:p>
    <w:p w14:paraId="63361FA9" w14:textId="77777777" w:rsidR="00572310" w:rsidRPr="003157BE" w:rsidRDefault="00572310" w:rsidP="00572310">
      <w:pPr>
        <w:pStyle w:val="Formula"/>
        <w:rPr>
          <w:szCs w:val="22"/>
        </w:rPr>
      </w:pPr>
      <w:r w:rsidRPr="003157BE">
        <w:rPr>
          <w:position w:val="-40"/>
        </w:rPr>
        <w:object w:dxaOrig="4040" w:dyaOrig="900" w14:anchorId="62E43003">
          <v:shape id="_x0000_i1293" type="#_x0000_t75" style="width:202.5pt;height:45pt" o:ole="">
            <v:imagedata r:id="rId550" o:title=""/>
          </v:shape>
          <o:OLEObject Type="Embed" ProgID="Equation.DSMT4" ShapeID="_x0000_i1293" DrawAspect="Content" ObjectID="_1772532373" r:id="rId551"/>
        </w:object>
      </w:r>
      <w:r w:rsidRPr="003157BE">
        <w:tab/>
        <w:t>(10.15</w:t>
      </w:r>
      <w:r w:rsidRPr="003157BE">
        <w:rPr>
          <w:szCs w:val="22"/>
        </w:rPr>
        <w:t>)</w:t>
      </w:r>
    </w:p>
    <w:p w14:paraId="22B5096A" w14:textId="58BE9B55" w:rsidR="00572310" w:rsidRPr="00704EFF" w:rsidRDefault="00572310" w:rsidP="00572310">
      <w:pPr>
        <w:pStyle w:val="BodyText"/>
      </w:pPr>
      <w:r w:rsidRPr="003157BE">
        <w:t>(15)</w:t>
      </w:r>
      <w:r w:rsidRPr="003157BE">
        <w:tab/>
        <w:t>Where the junction consists only of a skirt and hopper, the total effective area of the ring</w:t>
      </w:r>
      <w:r w:rsidR="00B522A5" w:rsidRPr="003157BE">
        <w:t> </w:t>
      </w:r>
      <w:r w:rsidRPr="003157BE">
        <w:rPr>
          <w:i/>
        </w:rPr>
        <w:t>A</w:t>
      </w:r>
      <w:r w:rsidRPr="003157BE">
        <w:rPr>
          <w:position w:val="-6"/>
        </w:rPr>
        <w:t>et</w:t>
      </w:r>
      <w:r w:rsidRPr="003157BE">
        <w:t xml:space="preserve"> may be found using Formula</w:t>
      </w:r>
      <w:r w:rsidR="00B522A5" w:rsidRPr="003157BE">
        <w:t> </w:t>
      </w:r>
      <w:r w:rsidRPr="003157BE">
        <w:t xml:space="preserve">(10.15) with the value of </w:t>
      </w:r>
      <w:r w:rsidRPr="003157BE">
        <w:rPr>
          <w:i/>
        </w:rPr>
        <w:t>t</w:t>
      </w:r>
      <w:r w:rsidRPr="003157BE">
        <w:rPr>
          <w:position w:val="-4"/>
          <w:sz w:val="18"/>
        </w:rPr>
        <w:t>c</w:t>
      </w:r>
      <w:r w:rsidRPr="003157BE">
        <w:t xml:space="preserve"> taken as zero.</w:t>
      </w:r>
    </w:p>
    <w:bookmarkStart w:id="1539" w:name="page_24"/>
    <w:bookmarkEnd w:id="1539"/>
    <w:p w14:paraId="1636DE49" w14:textId="241A0D4E" w:rsidR="00572310" w:rsidRPr="003157BE" w:rsidRDefault="00B25E9F" w:rsidP="00572310">
      <w:pPr>
        <w:pStyle w:val="FigureImage"/>
      </w:pPr>
      <w:r>
        <w:rPr>
          <w:noProof/>
        </w:rPr>
        <w:fldChar w:fldCharType="begin"/>
      </w:r>
      <w:r>
        <w:rPr>
          <w:noProof/>
        </w:rPr>
        <w:instrText xml:space="preserve"> INCLUDEPICTURE "41_e_dr/10_005.tif"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"Y:\\STD_MGT\\STDDEL\\PRODUCTION\\Standards\\00250\\229\\41_e_dr\\10_005.tif"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"Y:\\STD_MGT\\STDDEL\\PRODUCTION\\Standards\\00250\\229\\41_e_dr\\10_005.tif"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1993-4-1.zip.a56\\41_e_dr\\10_005.tif" \* MERGEFORMATINET</w:instrText>
      </w:r>
      <w:r w:rsidR="00D462FF">
        <w:rPr>
          <w:noProof/>
        </w:rPr>
        <w:instrText xml:space="preserve"> </w:instrText>
      </w:r>
      <w:r w:rsidR="00D462FF">
        <w:rPr>
          <w:noProof/>
        </w:rPr>
        <w:fldChar w:fldCharType="separate"/>
      </w:r>
      <w:r w:rsidR="00D462FF">
        <w:rPr>
          <w:noProof/>
        </w:rPr>
        <w:pict w14:anchorId="7D93A47B">
          <v:shape id="_x0000_i1294" type="#_x0000_t75" style="width:179.25pt;height:267pt">
            <v:imagedata r:id="rId552" r:href="rId553"/>
          </v:shape>
        </w:pict>
      </w:r>
      <w:r w:rsidR="00D462FF">
        <w:rPr>
          <w:noProof/>
        </w:rPr>
        <w:fldChar w:fldCharType="end"/>
      </w:r>
      <w:r w:rsidR="00AE3BF3">
        <w:rPr>
          <w:noProof/>
        </w:rPr>
        <w:fldChar w:fldCharType="end"/>
      </w:r>
      <w:r w:rsidR="00A14C8D">
        <w:rPr>
          <w:noProof/>
        </w:rPr>
        <w:fldChar w:fldCharType="end"/>
      </w:r>
      <w:r>
        <w:rPr>
          <w:noProof/>
        </w:rPr>
        <w:fldChar w:fldCharType="end"/>
      </w:r>
    </w:p>
    <w:p w14:paraId="51FA4187" w14:textId="2359F3CE" w:rsidR="00572310" w:rsidRPr="00B87E84" w:rsidRDefault="00572310" w:rsidP="00572310">
      <w:pPr>
        <w:pStyle w:val="KeyTitle"/>
        <w:rPr>
          <w:sz w:val="20"/>
          <w:szCs w:val="22"/>
        </w:rPr>
      </w:pPr>
      <w:r w:rsidRPr="00B87E84">
        <w:rPr>
          <w:sz w:val="20"/>
          <w:szCs w:val="22"/>
        </w:rPr>
        <w:t>Key</w:t>
      </w:r>
    </w:p>
    <w:tbl>
      <w:tblPr>
        <w:tblW w:w="0" w:type="auto"/>
        <w:tblInd w:w="-108" w:type="dxa"/>
        <w:tblLook w:val="0000" w:firstRow="0" w:lastRow="0" w:firstColumn="0" w:lastColumn="0" w:noHBand="0" w:noVBand="0"/>
      </w:tblPr>
      <w:tblGrid>
        <w:gridCol w:w="327"/>
        <w:gridCol w:w="9242"/>
      </w:tblGrid>
      <w:tr w:rsidR="00B522A5" w:rsidRPr="003157BE" w14:paraId="08212C1F" w14:textId="77777777" w:rsidTr="00310489">
        <w:tc>
          <w:tcPr>
            <w:tcW w:w="0" w:type="auto"/>
            <w:shd w:val="clear" w:color="auto" w:fill="auto"/>
          </w:tcPr>
          <w:p w14:paraId="5417507B" w14:textId="545AD4F7" w:rsidR="00B522A5" w:rsidRPr="003157BE" w:rsidRDefault="00B522A5" w:rsidP="00154D74">
            <w:pPr>
              <w:pStyle w:val="KeyText"/>
              <w:keepNext/>
              <w:tabs>
                <w:tab w:val="clear" w:pos="346"/>
              </w:tabs>
              <w:ind w:left="0" w:firstLine="0"/>
            </w:pPr>
            <w:r w:rsidRPr="003157BE">
              <w:t>1</w:t>
            </w:r>
          </w:p>
        </w:tc>
        <w:tc>
          <w:tcPr>
            <w:tcW w:w="9242" w:type="dxa"/>
            <w:shd w:val="clear" w:color="auto" w:fill="auto"/>
          </w:tcPr>
          <w:p w14:paraId="1D776317" w14:textId="04E806D1" w:rsidR="00B522A5" w:rsidRPr="003157BE" w:rsidRDefault="00154D74" w:rsidP="00154D74">
            <w:pPr>
              <w:pStyle w:val="KeyText"/>
              <w:keepNext/>
            </w:pPr>
            <w:r w:rsidRPr="003157BE">
              <w:t>cylinder</w:t>
            </w:r>
          </w:p>
        </w:tc>
      </w:tr>
      <w:tr w:rsidR="00B522A5" w:rsidRPr="003157BE" w14:paraId="3DB81D33" w14:textId="77777777" w:rsidTr="00310489">
        <w:tc>
          <w:tcPr>
            <w:tcW w:w="0" w:type="auto"/>
            <w:shd w:val="clear" w:color="auto" w:fill="auto"/>
          </w:tcPr>
          <w:p w14:paraId="7BA64EAA" w14:textId="31828BA0" w:rsidR="00B522A5" w:rsidRPr="003157BE" w:rsidRDefault="00154D74" w:rsidP="00154D74">
            <w:pPr>
              <w:pStyle w:val="KeyText"/>
              <w:keepNext/>
              <w:tabs>
                <w:tab w:val="clear" w:pos="346"/>
              </w:tabs>
              <w:ind w:left="0" w:firstLine="0"/>
            </w:pPr>
            <w:r w:rsidRPr="003157BE">
              <w:t>3</w:t>
            </w:r>
          </w:p>
        </w:tc>
        <w:tc>
          <w:tcPr>
            <w:tcW w:w="9242" w:type="dxa"/>
            <w:shd w:val="clear" w:color="auto" w:fill="auto"/>
          </w:tcPr>
          <w:p w14:paraId="3624D2CF" w14:textId="20E92552" w:rsidR="00B522A5" w:rsidRPr="003157BE" w:rsidRDefault="00154D74" w:rsidP="00154D74">
            <w:pPr>
              <w:pStyle w:val="KeyText"/>
              <w:keepNext/>
              <w:tabs>
                <w:tab w:val="clear" w:pos="346"/>
              </w:tabs>
              <w:ind w:left="0" w:firstLine="0"/>
            </w:pPr>
            <w:r w:rsidRPr="003157BE">
              <w:t>skirt</w:t>
            </w:r>
          </w:p>
        </w:tc>
      </w:tr>
      <w:tr w:rsidR="00B522A5" w:rsidRPr="003157BE" w14:paraId="4879E3F6" w14:textId="77777777" w:rsidTr="00310489">
        <w:tc>
          <w:tcPr>
            <w:tcW w:w="0" w:type="auto"/>
            <w:shd w:val="clear" w:color="auto" w:fill="auto"/>
          </w:tcPr>
          <w:p w14:paraId="7EAC170B" w14:textId="78334EC4" w:rsidR="00B522A5" w:rsidRPr="003157BE" w:rsidRDefault="00154D74" w:rsidP="00154D74">
            <w:pPr>
              <w:pStyle w:val="KeyText"/>
              <w:keepNext/>
              <w:tabs>
                <w:tab w:val="clear" w:pos="346"/>
              </w:tabs>
              <w:ind w:left="0" w:firstLine="0"/>
            </w:pPr>
            <w:r w:rsidRPr="003157BE">
              <w:t>4</w:t>
            </w:r>
          </w:p>
        </w:tc>
        <w:tc>
          <w:tcPr>
            <w:tcW w:w="9242" w:type="dxa"/>
            <w:shd w:val="clear" w:color="auto" w:fill="auto"/>
          </w:tcPr>
          <w:p w14:paraId="2AFD0A1E" w14:textId="37089565" w:rsidR="00B522A5" w:rsidRPr="003157BE" w:rsidRDefault="00154D74" w:rsidP="00154D74">
            <w:pPr>
              <w:pStyle w:val="KeyText"/>
              <w:keepNext/>
              <w:tabs>
                <w:tab w:val="clear" w:pos="346"/>
              </w:tabs>
              <w:ind w:left="0" w:firstLine="0"/>
            </w:pPr>
            <w:r w:rsidRPr="003157BE">
              <w:t>hopper</w:t>
            </w:r>
          </w:p>
        </w:tc>
      </w:tr>
    </w:tbl>
    <w:p w14:paraId="7BD14042" w14:textId="25195E51" w:rsidR="00572310" w:rsidRPr="003157BE" w:rsidRDefault="00572310" w:rsidP="00572310">
      <w:pPr>
        <w:pStyle w:val="Figuretitle"/>
      </w:pPr>
      <w:bookmarkStart w:id="1540" w:name="_Ref53143895"/>
      <w:r w:rsidRPr="003157BE">
        <w:t>Figure</w:t>
      </w:r>
      <w:r w:rsidR="00B522A5" w:rsidRPr="003157BE">
        <w:t> </w:t>
      </w:r>
      <w:r w:rsidRPr="003157BE">
        <w:t>10.5</w:t>
      </w:r>
      <w:bookmarkEnd w:id="1540"/>
      <w:r w:rsidRPr="003157BE">
        <w:t xml:space="preserve"> — Transition junction without added ring</w:t>
      </w:r>
    </w:p>
    <w:p w14:paraId="259B1199" w14:textId="77777777" w:rsidR="00572310" w:rsidRPr="003157BE" w:rsidRDefault="00572310" w:rsidP="00572310">
      <w:pPr>
        <w:pStyle w:val="BodyText"/>
      </w:pPr>
      <w:r w:rsidRPr="003157BE">
        <w:t>(16)</w:t>
      </w:r>
      <w:r w:rsidRPr="003157BE">
        <w:tab/>
        <w:t>Where sections of more complex geometry are used at the transition junction, only ring plate segments meeting the condition of 10.1.5 should be deemed to be effective in the evaluation of the junction.</w:t>
      </w:r>
    </w:p>
    <w:p w14:paraId="48FEEA88" w14:textId="457D4263" w:rsidR="00572310" w:rsidRPr="003157BE" w:rsidRDefault="00572310" w:rsidP="00572310">
      <w:pPr>
        <w:pStyle w:val="BodyText"/>
      </w:pPr>
      <w:r w:rsidRPr="003157BE">
        <w:t>(17)</w:t>
      </w:r>
      <w:r w:rsidRPr="003157BE">
        <w:tab/>
      </w:r>
      <w:bookmarkStart w:id="1541" w:name="_Ref53145352"/>
      <w:r w:rsidRPr="003157BE">
        <w:t>The design value of the effective circumferential compressive force</w:t>
      </w:r>
      <w:r w:rsidR="00B232D1" w:rsidRPr="003157BE">
        <w:t> </w:t>
      </w:r>
      <w:r w:rsidRPr="003157BE">
        <w:rPr>
          <w:i/>
        </w:rPr>
        <w:t>N</w:t>
      </w:r>
      <w:r w:rsidRPr="003157BE">
        <w:rPr>
          <w:rFonts w:ascii="Symbol" w:hAnsi="Symbol"/>
          <w:position w:val="-6"/>
          <w:sz w:val="16"/>
        </w:rPr>
        <w:t></w:t>
      </w:r>
      <w:r w:rsidRPr="003157BE">
        <w:rPr>
          <w:position w:val="-6"/>
          <w:sz w:val="16"/>
        </w:rPr>
        <w:t>,Ed</w:t>
      </w:r>
      <w:r w:rsidRPr="003157BE">
        <w:t xml:space="preserve"> developed in the junction should be determined from:</w:t>
      </w:r>
      <w:bookmarkEnd w:id="1541"/>
    </w:p>
    <w:p w14:paraId="767835F9" w14:textId="77777777"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,Ed</w:t>
      </w:r>
      <w:r w:rsidRPr="003157BE">
        <w:rPr>
          <w:i/>
        </w:rPr>
        <w:t xml:space="preserve"> </w:t>
      </w:r>
      <w:r w:rsidRPr="003157BE">
        <w:t xml:space="preserve">= </w:t>
      </w:r>
      <w:r w:rsidRPr="003157BE">
        <w:rPr>
          <w:i/>
        </w:rPr>
        <w:t>n</w:t>
      </w:r>
      <w:r w:rsidRPr="003157BE">
        <w:rPr>
          <w:rFonts w:ascii="Symbol" w:hAnsi="Symbol"/>
          <w:position w:val="-6"/>
          <w:sz w:val="16"/>
        </w:rPr>
        <w:t></w:t>
      </w:r>
      <w:r w:rsidRPr="003157BE">
        <w:rPr>
          <w:position w:val="-6"/>
          <w:sz w:val="16"/>
        </w:rPr>
        <w:t>h,Ed</w:t>
      </w:r>
      <w:r w:rsidRPr="003157BE">
        <w:t xml:space="preserve"> </w:t>
      </w:r>
      <w:r w:rsidRPr="003157BE">
        <w:rPr>
          <w:i/>
        </w:rPr>
        <w:t>r</w:t>
      </w:r>
      <w:r w:rsidRPr="003157BE">
        <w:t xml:space="preserve"> sin</w:t>
      </w:r>
      <w:r w:rsidRPr="003157BE">
        <w:rPr>
          <w:rFonts w:ascii="Symbol" w:hAnsi="Symbol"/>
          <w:i/>
        </w:rPr>
        <w:t></w:t>
      </w:r>
      <w:r w:rsidRPr="003157BE">
        <w:t xml:space="preserve"> </w:t>
      </w:r>
      <w:r w:rsidRPr="003157BE">
        <w:rPr>
          <w:szCs w:val="22"/>
        </w:rPr>
        <w:sym w:font="Symbol" w:char="F02D"/>
      </w:r>
      <w:r w:rsidRPr="003157BE">
        <w:t xml:space="preserve"> </w:t>
      </w:r>
      <w:r w:rsidRPr="003157BE">
        <w:rPr>
          <w:i/>
        </w:rPr>
        <w:t>p</w:t>
      </w:r>
      <w:r w:rsidRPr="003157BE">
        <w:rPr>
          <w:position w:val="-6"/>
          <w:sz w:val="16"/>
        </w:rPr>
        <w:t>nc</w:t>
      </w:r>
      <w:r w:rsidRPr="003157BE">
        <w:t xml:space="preserve"> </w:t>
      </w:r>
      <w:r w:rsidRPr="003157BE">
        <w:rPr>
          <w:i/>
        </w:rPr>
        <w:t>r</w:t>
      </w:r>
      <w:r w:rsidRPr="003157BE">
        <w:t xml:space="preserve"> </w:t>
      </w:r>
      <w:r w:rsidRPr="003157BE">
        <w:rPr>
          <w:b/>
          <w:i/>
          <w:szCs w:val="22"/>
        </w:rPr>
        <w:sym w:font="MT Extra" w:char="F06C"/>
      </w:r>
      <w:r w:rsidRPr="003157BE">
        <w:rPr>
          <w:position w:val="-6"/>
          <w:sz w:val="16"/>
        </w:rPr>
        <w:t>ec</w:t>
      </w:r>
      <w:r w:rsidRPr="003157BE">
        <w:t xml:space="preserve"> </w:t>
      </w:r>
      <w:r w:rsidRPr="003157BE">
        <w:rPr>
          <w:szCs w:val="22"/>
        </w:rPr>
        <w:sym w:font="Symbol" w:char="F02D"/>
      </w:r>
      <w:r w:rsidRPr="003157BE">
        <w:t xml:space="preserve"> </w:t>
      </w:r>
      <w:r w:rsidRPr="003157BE">
        <w:rPr>
          <w:i/>
        </w:rPr>
        <w:t>p</w:t>
      </w:r>
      <w:r w:rsidRPr="003157BE">
        <w:rPr>
          <w:position w:val="-6"/>
          <w:sz w:val="16"/>
        </w:rPr>
        <w:t xml:space="preserve">nh </w:t>
      </w:r>
      <w:r w:rsidRPr="003157BE">
        <w:t>(cos</w:t>
      </w:r>
      <w:r w:rsidRPr="003157BE">
        <w:rPr>
          <w:rFonts w:ascii="Symbol" w:hAnsi="Symbol"/>
          <w:i/>
        </w:rPr>
        <w:t></w:t>
      </w:r>
      <w:r w:rsidRPr="003157BE">
        <w:t xml:space="preserve"> </w:t>
      </w:r>
      <w:r w:rsidRPr="003157BE">
        <w:rPr>
          <w:szCs w:val="22"/>
        </w:rPr>
        <w:sym w:font="Symbol" w:char="F02D"/>
      </w:r>
      <w:r w:rsidRPr="003157BE">
        <w:t xml:space="preserve"> </w:t>
      </w:r>
      <w:r w:rsidRPr="003157BE">
        <w:rPr>
          <w:rFonts w:ascii="Symbol" w:hAnsi="Symbol"/>
          <w:i/>
        </w:rPr>
        <w:t></w:t>
      </w:r>
      <w:r w:rsidRPr="003157BE">
        <w:t>sin</w:t>
      </w:r>
      <w:r w:rsidRPr="003157BE">
        <w:rPr>
          <w:rFonts w:ascii="Symbol" w:hAnsi="Symbol"/>
          <w:i/>
        </w:rPr>
        <w:t></w:t>
      </w:r>
      <w:r w:rsidRPr="003157BE">
        <w:t xml:space="preserve">) </w:t>
      </w:r>
      <w:r w:rsidRPr="003157BE">
        <w:rPr>
          <w:i/>
        </w:rPr>
        <w:t>r</w:t>
      </w:r>
      <w:r w:rsidRPr="003157BE">
        <w:t xml:space="preserve"> </w:t>
      </w:r>
      <w:r w:rsidRPr="003157BE">
        <w:rPr>
          <w:b/>
          <w:i/>
          <w:szCs w:val="22"/>
        </w:rPr>
        <w:sym w:font="MT Extra" w:char="F06C"/>
      </w:r>
      <w:r w:rsidRPr="003157BE">
        <w:rPr>
          <w:position w:val="-6"/>
          <w:sz w:val="16"/>
        </w:rPr>
        <w:t>eh</w:t>
      </w:r>
      <w:r w:rsidRPr="003157BE">
        <w:tab/>
        <w:t>(10.16</w:t>
      </w:r>
      <w:r w:rsidRPr="003157BE">
        <w:rPr>
          <w:szCs w:val="22"/>
        </w:rPr>
        <w:t>)</w:t>
      </w:r>
    </w:p>
    <w:p w14:paraId="7CBB981A" w14:textId="6CA56D85" w:rsidR="00572310" w:rsidRPr="003157BE" w:rsidRDefault="00572310" w:rsidP="00572310">
      <w:pPr>
        <w:pStyle w:val="BodyText"/>
      </w:pPr>
      <w:r w:rsidRPr="003157BE">
        <w:t>where (see Figure</w:t>
      </w:r>
      <w:r w:rsidR="00B232D1" w:rsidRPr="003157BE">
        <w:t> </w:t>
      </w:r>
      <w:r w:rsidRPr="003157BE">
        <w:t>10.6):</w:t>
      </w:r>
    </w:p>
    <w:tbl>
      <w:tblPr>
        <w:tblW w:w="0" w:type="auto"/>
        <w:tblInd w:w="534" w:type="dxa"/>
        <w:tblLook w:val="04A0" w:firstRow="1" w:lastRow="0" w:firstColumn="1" w:lastColumn="0" w:noHBand="0" w:noVBand="1"/>
      </w:tblPr>
      <w:tblGrid>
        <w:gridCol w:w="884"/>
        <w:gridCol w:w="8056"/>
      </w:tblGrid>
      <w:tr w:rsidR="00ED3F91" w:rsidRPr="003157BE" w14:paraId="52FA67D0" w14:textId="77777777" w:rsidTr="00310489">
        <w:tc>
          <w:tcPr>
            <w:tcW w:w="884" w:type="dxa"/>
          </w:tcPr>
          <w:p w14:paraId="3234C349" w14:textId="42FA3DF4" w:rsidR="00ED3F91" w:rsidRPr="00704EFF" w:rsidRDefault="00ED3F91" w:rsidP="00307BAF">
            <w:pPr>
              <w:pStyle w:val="ListHangingIndent"/>
              <w:ind w:left="0"/>
              <w:rPr>
                <w:i/>
                <w:iCs/>
              </w:rPr>
            </w:pPr>
            <w:r w:rsidRPr="00704EFF">
              <w:rPr>
                <w:i/>
                <w:iCs/>
              </w:rPr>
              <w:t>r</w:t>
            </w:r>
          </w:p>
        </w:tc>
        <w:tc>
          <w:tcPr>
            <w:tcW w:w="8056" w:type="dxa"/>
          </w:tcPr>
          <w:p w14:paraId="2D3485B6" w14:textId="54EC0A65" w:rsidR="00ED3F91" w:rsidRPr="003157BE" w:rsidRDefault="00ED3F91" w:rsidP="00307BAF">
            <w:pPr>
              <w:pStyle w:val="ListHangingIndent"/>
              <w:ind w:left="0"/>
            </w:pPr>
            <w:r w:rsidRPr="003157BE">
              <w:t>is the radius of the silo cylinder wall;</w:t>
            </w:r>
          </w:p>
        </w:tc>
      </w:tr>
      <w:tr w:rsidR="00ED3F91" w:rsidRPr="003157BE" w14:paraId="20E19FBA" w14:textId="77777777" w:rsidTr="00310489">
        <w:tc>
          <w:tcPr>
            <w:tcW w:w="884" w:type="dxa"/>
          </w:tcPr>
          <w:p w14:paraId="6B6D8874" w14:textId="25FD4F61" w:rsidR="00ED3F91" w:rsidRPr="00704EFF" w:rsidRDefault="00ED3F91" w:rsidP="00307BAF">
            <w:pPr>
              <w:pStyle w:val="ListHangingIndent"/>
              <w:ind w:left="0"/>
              <w:rPr>
                <w:i/>
                <w:iCs/>
              </w:rPr>
            </w:pPr>
            <w:r w:rsidRPr="00704EFF">
              <w:rPr>
                <w:rFonts w:ascii="Symbol" w:hAnsi="Symbol"/>
                <w:i/>
                <w:iCs/>
              </w:rPr>
              <w:t></w:t>
            </w:r>
          </w:p>
        </w:tc>
        <w:tc>
          <w:tcPr>
            <w:tcW w:w="8056" w:type="dxa"/>
          </w:tcPr>
          <w:p w14:paraId="6418A793" w14:textId="0AE22A1F" w:rsidR="00ED3F91" w:rsidRPr="003157BE" w:rsidRDefault="00ED3F91" w:rsidP="00307BAF">
            <w:pPr>
              <w:pStyle w:val="ListHangingIndent"/>
              <w:ind w:left="0"/>
            </w:pPr>
            <w:r w:rsidRPr="003157BE">
              <w:t>is the half angle of the hopper (at the top);</w:t>
            </w:r>
          </w:p>
        </w:tc>
      </w:tr>
      <w:tr w:rsidR="00ED3F91" w:rsidRPr="003157BE" w14:paraId="5E172273" w14:textId="77777777" w:rsidTr="00310489">
        <w:tc>
          <w:tcPr>
            <w:tcW w:w="884" w:type="dxa"/>
          </w:tcPr>
          <w:p w14:paraId="68488E32" w14:textId="16BD9563" w:rsidR="00ED3F91" w:rsidRPr="003157BE" w:rsidRDefault="00ED3F91" w:rsidP="00307BAF">
            <w:pPr>
              <w:pStyle w:val="ListHangingIndent"/>
              <w:ind w:left="0"/>
            </w:pPr>
            <w:r w:rsidRPr="003157BE">
              <w:rPr>
                <w:b/>
                <w:szCs w:val="22"/>
              </w:rPr>
              <w:lastRenderedPageBreak/>
              <w:sym w:font="MT Extra" w:char="F06C"/>
            </w:r>
            <w:r w:rsidRPr="003157BE">
              <w:rPr>
                <w:position w:val="-6"/>
                <w:sz w:val="16"/>
              </w:rPr>
              <w:t>ec</w:t>
            </w:r>
          </w:p>
        </w:tc>
        <w:tc>
          <w:tcPr>
            <w:tcW w:w="8056" w:type="dxa"/>
          </w:tcPr>
          <w:p w14:paraId="42840741" w14:textId="316F5E6F" w:rsidR="00ED3F91" w:rsidRPr="003157BE" w:rsidRDefault="00ED3F91" w:rsidP="00307BAF">
            <w:pPr>
              <w:pStyle w:val="ListHangingIndent"/>
              <w:ind w:left="0"/>
            </w:pPr>
            <w:r w:rsidRPr="003157BE">
              <w:t>is the effective length of the cylinder segment above the transition (see (4)</w:t>
            </w:r>
            <w:r w:rsidR="00985688">
              <w:t xml:space="preserve"> </w:t>
            </w:r>
            <w:r w:rsidRPr="003157BE">
              <w:t>to (8));</w:t>
            </w:r>
          </w:p>
        </w:tc>
      </w:tr>
      <w:tr w:rsidR="00ED3F91" w:rsidRPr="003157BE" w14:paraId="08C0DD89" w14:textId="77777777" w:rsidTr="00310489">
        <w:tc>
          <w:tcPr>
            <w:tcW w:w="884" w:type="dxa"/>
          </w:tcPr>
          <w:p w14:paraId="0AB95693" w14:textId="18DE8BDB" w:rsidR="00ED3F91" w:rsidRPr="003157BE" w:rsidRDefault="00ED3F91" w:rsidP="00307BAF">
            <w:pPr>
              <w:pStyle w:val="ListHangingIndent"/>
              <w:ind w:left="0"/>
            </w:pPr>
            <w:r w:rsidRPr="003157BE">
              <w:rPr>
                <w:b/>
                <w:szCs w:val="22"/>
              </w:rPr>
              <w:sym w:font="MT Extra" w:char="F06C"/>
            </w:r>
            <w:r w:rsidRPr="003157BE">
              <w:rPr>
                <w:position w:val="-6"/>
                <w:sz w:val="16"/>
              </w:rPr>
              <w:t>eh</w:t>
            </w:r>
          </w:p>
        </w:tc>
        <w:tc>
          <w:tcPr>
            <w:tcW w:w="8056" w:type="dxa"/>
          </w:tcPr>
          <w:p w14:paraId="033AFB21" w14:textId="5B589492" w:rsidR="00ED3F91" w:rsidRPr="003157BE" w:rsidRDefault="00ED3F91" w:rsidP="00307BAF">
            <w:pPr>
              <w:pStyle w:val="ListHangingIndent"/>
              <w:ind w:left="0"/>
            </w:pPr>
            <w:r w:rsidRPr="003157BE">
              <w:t>is the effective length of the cylinder segment above the transition (see (4)</w:t>
            </w:r>
            <w:r w:rsidR="00985688">
              <w:t xml:space="preserve"> </w:t>
            </w:r>
            <w:r w:rsidRPr="003157BE">
              <w:t>to (8));</w:t>
            </w:r>
          </w:p>
        </w:tc>
      </w:tr>
      <w:tr w:rsidR="00ED3F91" w:rsidRPr="003157BE" w14:paraId="450EF404" w14:textId="77777777" w:rsidTr="00310489">
        <w:tc>
          <w:tcPr>
            <w:tcW w:w="884" w:type="dxa"/>
          </w:tcPr>
          <w:p w14:paraId="02ADBBF8" w14:textId="3E70EC58" w:rsidR="00ED3F91" w:rsidRPr="003157BE" w:rsidRDefault="006B603A" w:rsidP="00307BAF">
            <w:pPr>
              <w:pStyle w:val="ListHangingIndent"/>
              <w:ind w:left="0"/>
            </w:pPr>
            <w:r w:rsidRPr="00704EFF">
              <w:rPr>
                <w:i/>
                <w:iCs/>
              </w:rPr>
              <w:t>n</w:t>
            </w:r>
            <w:r w:rsidRPr="003157BE">
              <w:rPr>
                <w:rFonts w:ascii="Symbol" w:hAnsi="Symbol"/>
                <w:position w:val="-6"/>
                <w:sz w:val="16"/>
              </w:rPr>
              <w:t></w:t>
            </w:r>
            <w:r w:rsidRPr="003157BE">
              <w:rPr>
                <w:position w:val="-6"/>
                <w:sz w:val="16"/>
              </w:rPr>
              <w:t>h,Ed</w:t>
            </w:r>
          </w:p>
        </w:tc>
        <w:tc>
          <w:tcPr>
            <w:tcW w:w="8056" w:type="dxa"/>
          </w:tcPr>
          <w:p w14:paraId="5E10C97F" w14:textId="302277EA" w:rsidR="00ED3F91" w:rsidRPr="003157BE" w:rsidRDefault="006B603A" w:rsidP="00307BAF">
            <w:pPr>
              <w:pStyle w:val="ListHangingIndent"/>
              <w:ind w:left="0"/>
            </w:pPr>
            <w:r w:rsidRPr="003157BE">
              <w:t>is the design value of the meridional tension per unit circumference at the top of thehopper;</w:t>
            </w:r>
          </w:p>
        </w:tc>
      </w:tr>
      <w:tr w:rsidR="006B603A" w:rsidRPr="003157BE" w14:paraId="356DF097" w14:textId="77777777" w:rsidTr="00310489">
        <w:tc>
          <w:tcPr>
            <w:tcW w:w="884" w:type="dxa"/>
          </w:tcPr>
          <w:p w14:paraId="49BB2ADD" w14:textId="62863922" w:rsidR="006B603A" w:rsidRPr="003157BE" w:rsidRDefault="006B603A" w:rsidP="00307BAF">
            <w:pPr>
              <w:pStyle w:val="ListHangingIndent"/>
              <w:ind w:left="0"/>
            </w:pPr>
            <w:r w:rsidRPr="00704EFF">
              <w:rPr>
                <w:i/>
                <w:iCs/>
              </w:rPr>
              <w:t>p</w:t>
            </w:r>
            <w:r w:rsidRPr="003157BE">
              <w:rPr>
                <w:position w:val="-6"/>
                <w:sz w:val="16"/>
              </w:rPr>
              <w:t>nc</w:t>
            </w:r>
          </w:p>
        </w:tc>
        <w:tc>
          <w:tcPr>
            <w:tcW w:w="8056" w:type="dxa"/>
          </w:tcPr>
          <w:p w14:paraId="2C683960" w14:textId="1CB4EBF5" w:rsidR="006B603A" w:rsidRPr="003157BE" w:rsidRDefault="006B603A" w:rsidP="00307BAF">
            <w:pPr>
              <w:pStyle w:val="ListHangingIndent"/>
              <w:ind w:left="0"/>
            </w:pPr>
            <w:r w:rsidRPr="003157BE">
              <w:t>is the mean local pressure on the effective length of the cylinder segment;</w:t>
            </w:r>
          </w:p>
        </w:tc>
      </w:tr>
      <w:tr w:rsidR="006B603A" w:rsidRPr="003157BE" w14:paraId="569CFFEF" w14:textId="77777777" w:rsidTr="00310489">
        <w:tc>
          <w:tcPr>
            <w:tcW w:w="884" w:type="dxa"/>
          </w:tcPr>
          <w:p w14:paraId="0A0E1DF8" w14:textId="61912DAB" w:rsidR="006B603A" w:rsidRPr="003157BE" w:rsidRDefault="006B603A" w:rsidP="00307BAF">
            <w:pPr>
              <w:pStyle w:val="ListHangingIndent"/>
              <w:ind w:left="0"/>
            </w:pPr>
            <w:r w:rsidRPr="00704EFF">
              <w:rPr>
                <w:i/>
                <w:iCs/>
              </w:rPr>
              <w:t>p</w:t>
            </w:r>
            <w:r w:rsidRPr="003157BE">
              <w:rPr>
                <w:position w:val="-6"/>
                <w:sz w:val="16"/>
              </w:rPr>
              <w:t>nh</w:t>
            </w:r>
          </w:p>
        </w:tc>
        <w:tc>
          <w:tcPr>
            <w:tcW w:w="8056" w:type="dxa"/>
          </w:tcPr>
          <w:p w14:paraId="5AA06705" w14:textId="5D2A2D6E" w:rsidR="006B603A" w:rsidRPr="003157BE" w:rsidRDefault="006B603A" w:rsidP="00307BAF">
            <w:pPr>
              <w:pStyle w:val="ListHangingIndent"/>
              <w:ind w:left="0"/>
            </w:pPr>
            <w:r w:rsidRPr="003157BE">
              <w:t>is the mean pressure on the effective length of the hopper segment;</w:t>
            </w:r>
          </w:p>
        </w:tc>
      </w:tr>
      <w:tr w:rsidR="006B603A" w:rsidRPr="003157BE" w14:paraId="2492C45C" w14:textId="77777777" w:rsidTr="00310489">
        <w:tc>
          <w:tcPr>
            <w:tcW w:w="884" w:type="dxa"/>
          </w:tcPr>
          <w:p w14:paraId="5A43E4D1" w14:textId="2BBBC1C7" w:rsidR="006B603A" w:rsidRPr="00704EFF" w:rsidRDefault="006B603A" w:rsidP="00307BAF">
            <w:pPr>
              <w:pStyle w:val="ListHangingIndent"/>
              <w:ind w:left="0"/>
              <w:rPr>
                <w:i/>
                <w:iCs/>
              </w:rPr>
            </w:pPr>
            <w:r w:rsidRPr="00704EFF">
              <w:rPr>
                <w:rFonts w:ascii="Symbol" w:hAnsi="Symbol"/>
                <w:i/>
                <w:iCs/>
              </w:rPr>
              <w:t></w:t>
            </w:r>
          </w:p>
        </w:tc>
        <w:tc>
          <w:tcPr>
            <w:tcW w:w="8056" w:type="dxa"/>
          </w:tcPr>
          <w:p w14:paraId="79AE08C1" w14:textId="700F797F" w:rsidR="006B603A" w:rsidRPr="003157BE" w:rsidRDefault="006B603A" w:rsidP="00307BAF">
            <w:pPr>
              <w:pStyle w:val="ListHangingIndent"/>
              <w:ind w:left="0"/>
            </w:pPr>
            <w:r w:rsidRPr="003157BE">
              <w:t>is the hopper wall friction coefficient.</w:t>
            </w:r>
          </w:p>
        </w:tc>
      </w:tr>
    </w:tbl>
    <w:p w14:paraId="0C0FB036" w14:textId="59A157E4" w:rsidR="00572310" w:rsidRDefault="00572310" w:rsidP="00572310">
      <w:pPr>
        <w:pStyle w:val="FigureImage"/>
        <w:rPr>
          <w:sz w:val="20"/>
        </w:rPr>
      </w:pPr>
      <w:r w:rsidRPr="003157BE">
        <w:fldChar w:fldCharType="begin"/>
      </w:r>
      <w:r w:rsidRPr="003157BE">
        <w:instrText xml:space="preserve">  </w:instrText>
      </w:r>
      <w:r w:rsidRPr="003157BE">
        <w:fldChar w:fldCharType="end"/>
      </w:r>
      <w:bookmarkStart w:id="1542" w:name="_MON_1630510732"/>
      <w:bookmarkStart w:id="1543" w:name="_MON_1187626786"/>
      <w:bookmarkEnd w:id="1542"/>
      <w:bookmarkEnd w:id="1543"/>
      <w:r w:rsidR="00B25E9F">
        <w:rPr>
          <w:noProof/>
          <w:sz w:val="20"/>
        </w:rPr>
        <w:fldChar w:fldCharType="begin"/>
      </w:r>
      <w:r w:rsidR="00B25E9F">
        <w:rPr>
          <w:noProof/>
          <w:sz w:val="20"/>
        </w:rPr>
        <w:instrText xml:space="preserve"> INCLUDEPICTURE "41_e_dr/10_006.tif" \* MERGEFORMAT </w:instrText>
      </w:r>
      <w:r w:rsidR="00B25E9F">
        <w:rPr>
          <w:noProof/>
          <w:sz w:val="20"/>
        </w:rPr>
        <w:fldChar w:fldCharType="separate"/>
      </w:r>
      <w:r w:rsidR="00A14C8D">
        <w:rPr>
          <w:noProof/>
          <w:sz w:val="20"/>
        </w:rPr>
        <w:fldChar w:fldCharType="begin"/>
      </w:r>
      <w:r w:rsidR="00A14C8D">
        <w:rPr>
          <w:noProof/>
          <w:sz w:val="20"/>
        </w:rPr>
        <w:instrText xml:space="preserve"> INCLUDEPICTURE  "Y:\\STD_MGT\\STDDEL\\PRODUCTION\\Standards\\00250\\229\\41_e_dr\\10_006.tif" \* MERGEFORMATINET </w:instrText>
      </w:r>
      <w:r w:rsidR="00A14C8D">
        <w:rPr>
          <w:noProof/>
          <w:sz w:val="20"/>
        </w:rPr>
        <w:fldChar w:fldCharType="separate"/>
      </w:r>
      <w:r w:rsidR="00AE3BF3">
        <w:rPr>
          <w:noProof/>
          <w:sz w:val="20"/>
        </w:rPr>
        <w:fldChar w:fldCharType="begin"/>
      </w:r>
      <w:r w:rsidR="00AE3BF3">
        <w:rPr>
          <w:noProof/>
          <w:sz w:val="20"/>
        </w:rPr>
        <w:instrText xml:space="preserve"> INCLUDEPICTURE  "Y:\\STD_MGT\\STDDEL\\PRODUCTION\\Standards\\00250\\229\\41_e_dr\\10_006.tif" \* MERGEFORMATINET </w:instrText>
      </w:r>
      <w:r w:rsidR="00AE3BF3">
        <w:rPr>
          <w:noProof/>
          <w:sz w:val="20"/>
        </w:rPr>
        <w:fldChar w:fldCharType="separate"/>
      </w:r>
      <w:r w:rsidR="00D462FF">
        <w:rPr>
          <w:noProof/>
          <w:sz w:val="20"/>
        </w:rPr>
        <w:fldChar w:fldCharType="begin"/>
      </w:r>
      <w:r w:rsidR="00D462FF">
        <w:rPr>
          <w:noProof/>
          <w:sz w:val="20"/>
        </w:rPr>
        <w:instrText xml:space="preserve"> </w:instrText>
      </w:r>
      <w:r w:rsidR="00D462FF">
        <w:rPr>
          <w:noProof/>
          <w:sz w:val="20"/>
        </w:rPr>
        <w:instrText>INCLUDEPICTURE  "C:\\Users\\a.dionysiou\\AppData\\Local\\Temp\\98915a41-955e-4f73-847e-a6bc23d07a56_prEN 1993-4-1.zip.a56\\41_e_dr\\10_006.tif" \* MERGEFORMATINET</w:instrText>
      </w:r>
      <w:r w:rsidR="00D462FF">
        <w:rPr>
          <w:noProof/>
          <w:sz w:val="20"/>
        </w:rPr>
        <w:instrText xml:space="preserve"> </w:instrText>
      </w:r>
      <w:r w:rsidR="00D462FF">
        <w:rPr>
          <w:noProof/>
          <w:sz w:val="20"/>
        </w:rPr>
        <w:fldChar w:fldCharType="separate"/>
      </w:r>
      <w:r w:rsidR="00D462FF">
        <w:rPr>
          <w:noProof/>
          <w:sz w:val="20"/>
        </w:rPr>
        <w:pict w14:anchorId="46878FB8">
          <v:shape id="_x0000_i1295" type="#_x0000_t75" style="width:189pt;height:189pt">
            <v:imagedata r:id="rId554" r:href="rId555"/>
          </v:shape>
        </w:pict>
      </w:r>
      <w:r w:rsidR="00D462FF">
        <w:rPr>
          <w:noProof/>
          <w:sz w:val="20"/>
        </w:rPr>
        <w:fldChar w:fldCharType="end"/>
      </w:r>
      <w:r w:rsidR="00AE3BF3">
        <w:rPr>
          <w:noProof/>
          <w:sz w:val="20"/>
        </w:rPr>
        <w:fldChar w:fldCharType="end"/>
      </w:r>
      <w:r w:rsidR="00A14C8D">
        <w:rPr>
          <w:noProof/>
          <w:sz w:val="20"/>
        </w:rPr>
        <w:fldChar w:fldCharType="end"/>
      </w:r>
      <w:r w:rsidR="00B25E9F">
        <w:rPr>
          <w:noProof/>
          <w:sz w:val="20"/>
        </w:rPr>
        <w:fldChar w:fldCharType="end"/>
      </w:r>
    </w:p>
    <w:p w14:paraId="354C19D8" w14:textId="77777777" w:rsidR="00F86054" w:rsidRPr="00B87E84" w:rsidRDefault="00F86054" w:rsidP="00F86054">
      <w:pPr>
        <w:pStyle w:val="KeyTitle"/>
        <w:rPr>
          <w:sz w:val="20"/>
          <w:szCs w:val="22"/>
        </w:rPr>
      </w:pPr>
      <w:r w:rsidRPr="00B87E84">
        <w:rPr>
          <w:sz w:val="20"/>
          <w:szCs w:val="22"/>
        </w:rPr>
        <w:t>Key</w:t>
      </w:r>
    </w:p>
    <w:tbl>
      <w:tblPr>
        <w:tblW w:w="3969" w:type="dxa"/>
        <w:tblInd w:w="-108" w:type="dxa"/>
        <w:tblLook w:val="0000" w:firstRow="0" w:lastRow="0" w:firstColumn="0" w:lastColumn="0" w:noHBand="0" w:noVBand="0"/>
      </w:tblPr>
      <w:tblGrid>
        <w:gridCol w:w="327"/>
        <w:gridCol w:w="3642"/>
      </w:tblGrid>
      <w:tr w:rsidR="00720257" w:rsidRPr="003157BE" w14:paraId="1CDF9303" w14:textId="77777777" w:rsidTr="00310489">
        <w:tc>
          <w:tcPr>
            <w:tcW w:w="0" w:type="auto"/>
            <w:shd w:val="clear" w:color="auto" w:fill="auto"/>
          </w:tcPr>
          <w:p w14:paraId="43884FEE" w14:textId="77777777" w:rsidR="00F86054" w:rsidRPr="00CA3ACF" w:rsidRDefault="00F86054" w:rsidP="00BE30C8">
            <w:pPr>
              <w:pStyle w:val="KeyText"/>
              <w:keepNext/>
              <w:tabs>
                <w:tab w:val="clear" w:pos="346"/>
              </w:tabs>
              <w:ind w:left="0" w:firstLine="0"/>
              <w:rPr>
                <w:vertAlign w:val="superscript"/>
              </w:rPr>
            </w:pPr>
            <w:r w:rsidRPr="00CA3ACF">
              <w:rPr>
                <w:vertAlign w:val="superscript"/>
              </w:rPr>
              <w:t>a</w:t>
            </w:r>
          </w:p>
        </w:tc>
        <w:tc>
          <w:tcPr>
            <w:tcW w:w="3642" w:type="dxa"/>
            <w:shd w:val="clear" w:color="auto" w:fill="auto"/>
          </w:tcPr>
          <w:p w14:paraId="5F6F3CD8" w14:textId="11FD279B" w:rsidR="00F86054" w:rsidRPr="00AA13C5" w:rsidRDefault="00F86054" w:rsidP="00BE30C8">
            <w:pPr>
              <w:pStyle w:val="KeyText"/>
              <w:keepNext/>
              <w:tabs>
                <w:tab w:val="clear" w:pos="346"/>
              </w:tabs>
              <w:ind w:left="0" w:firstLine="0"/>
            </w:pPr>
            <w:r w:rsidRPr="003157BE">
              <w:rPr>
                <w:i/>
              </w:rPr>
              <w:t>n</w:t>
            </w:r>
            <w:r w:rsidRPr="003157BE">
              <w:rPr>
                <w:rFonts w:ascii="Symbol" w:hAnsi="Symbol"/>
                <w:position w:val="-6"/>
                <w:sz w:val="16"/>
              </w:rPr>
              <w:t></w:t>
            </w:r>
            <w:r w:rsidRPr="003157BE">
              <w:rPr>
                <w:position w:val="-6"/>
                <w:sz w:val="16"/>
              </w:rPr>
              <w:t>h</w:t>
            </w:r>
            <w:r>
              <w:rPr>
                <w:position w:val="-6"/>
                <w:sz w:val="16"/>
              </w:rPr>
              <w:t xml:space="preserve"> </w:t>
            </w:r>
            <w:r w:rsidRPr="00CA3ACF">
              <w:t>determined here</w:t>
            </w:r>
          </w:p>
        </w:tc>
      </w:tr>
    </w:tbl>
    <w:p w14:paraId="50E7BBB1" w14:textId="46149A6B" w:rsidR="00572310" w:rsidRPr="003157BE" w:rsidRDefault="00572310" w:rsidP="00572310">
      <w:pPr>
        <w:pStyle w:val="Figuretitle"/>
      </w:pPr>
      <w:bookmarkStart w:id="1544" w:name="_Ref53144333"/>
      <w:r w:rsidRPr="003157BE">
        <w:t>Figure</w:t>
      </w:r>
      <w:r w:rsidR="006B603A" w:rsidRPr="003157BE">
        <w:t> </w:t>
      </w:r>
      <w:r w:rsidRPr="003157BE">
        <w:t>10.6</w:t>
      </w:r>
      <w:bookmarkEnd w:id="1544"/>
      <w:r w:rsidRPr="003157BE">
        <w:t xml:space="preserve"> — Local pressures and membrane stress resultant loadings on the transition ring</w:t>
      </w:r>
    </w:p>
    <w:p w14:paraId="6518585B" w14:textId="6E0956E1" w:rsidR="00572310" w:rsidRPr="003157BE" w:rsidRDefault="00572310" w:rsidP="00572310">
      <w:pPr>
        <w:pStyle w:val="BodyText"/>
      </w:pPr>
      <w:r w:rsidRPr="003157BE">
        <w:t>(18)</w:t>
      </w:r>
      <w:r w:rsidRPr="003157BE">
        <w:tab/>
      </w:r>
      <w:bookmarkStart w:id="1545" w:name="_Ref53149159"/>
      <w:r w:rsidRPr="003157BE">
        <w:t>The maximum design compressive stress</w:t>
      </w:r>
      <w:r w:rsidR="003D5CFD" w:rsidRPr="003157BE">
        <w:t> </w:t>
      </w:r>
      <w:r w:rsidRPr="003157BE">
        <w:rPr>
          <w:rFonts w:ascii="Symbol" w:hAnsi="Symbol"/>
          <w:i/>
        </w:rPr>
        <w:t></w:t>
      </w:r>
      <w:r w:rsidRPr="003157BE">
        <w:rPr>
          <w:position w:val="-6"/>
          <w:sz w:val="16"/>
        </w:rPr>
        <w:t>u</w:t>
      </w:r>
      <w:r w:rsidRPr="003157BE">
        <w:rPr>
          <w:rFonts w:ascii="Symbol" w:hAnsi="Symbol"/>
          <w:position w:val="-6"/>
          <w:sz w:val="16"/>
        </w:rPr>
        <w:t></w:t>
      </w:r>
      <w:r w:rsidRPr="003157BE">
        <w:rPr>
          <w:position w:val="-6"/>
          <w:sz w:val="16"/>
        </w:rPr>
        <w:t>,Ed</w:t>
      </w:r>
      <w:r w:rsidRPr="003157BE">
        <w:t xml:space="preserve"> for the uniformly supported junction should be determined from:</w:t>
      </w:r>
      <w:bookmarkEnd w:id="1545"/>
    </w:p>
    <w:p w14:paraId="720279D7" w14:textId="77777777" w:rsidR="00572310" w:rsidRPr="003157BE" w:rsidRDefault="00572310" w:rsidP="00572310">
      <w:pPr>
        <w:pStyle w:val="Formula"/>
      </w:pPr>
      <w:r w:rsidRPr="003157BE">
        <w:rPr>
          <w:position w:val="-32"/>
        </w:rPr>
        <w:object w:dxaOrig="1480" w:dyaOrig="780" w14:anchorId="43EED75C">
          <v:shape id="_x0000_i1296" type="#_x0000_t75" style="width:75.75pt;height:38.25pt" o:ole="">
            <v:imagedata r:id="rId556" o:title=""/>
          </v:shape>
          <o:OLEObject Type="Embed" ProgID="Equation.DSMT4" ShapeID="_x0000_i1296" DrawAspect="Content" ObjectID="_1772532374" r:id="rId557"/>
        </w:object>
      </w:r>
      <w:r w:rsidRPr="003157BE">
        <w:tab/>
        <w:t>(10.17</w:t>
      </w:r>
      <w:r w:rsidRPr="003157BE">
        <w:rPr>
          <w:szCs w:val="22"/>
        </w:rPr>
        <w:t>)</w:t>
      </w:r>
    </w:p>
    <w:p w14:paraId="640924B0" w14:textId="208D2972" w:rsidR="00572310" w:rsidRPr="003157BE" w:rsidRDefault="00572310" w:rsidP="00572310">
      <w:pPr>
        <w:pStyle w:val="BodyText"/>
      </w:pPr>
      <w:r w:rsidRPr="003157BE">
        <w:t>with</w:t>
      </w:r>
    </w:p>
    <w:p w14:paraId="4DD1703E" w14:textId="77777777" w:rsidR="00572310" w:rsidRPr="003157BE" w:rsidRDefault="00572310" w:rsidP="00572310">
      <w:pPr>
        <w:pStyle w:val="Formula"/>
      </w:pPr>
      <w:r w:rsidRPr="003157BE">
        <w:rPr>
          <w:position w:val="-24"/>
        </w:rPr>
        <w:object w:dxaOrig="1280" w:dyaOrig="639" w14:anchorId="3CC8B977">
          <v:shape id="_x0000_i1297" type="#_x0000_t75" style="width:62.25pt;height:33.75pt" o:ole="">
            <v:imagedata r:id="rId558" o:title=""/>
          </v:shape>
          <o:OLEObject Type="Embed" ProgID="Equation.DSMT4" ShapeID="_x0000_i1297" DrawAspect="Content" ObjectID="_1772532375" r:id="rId559"/>
        </w:object>
      </w:r>
      <w:r w:rsidRPr="003157BE">
        <w:tab/>
        <w:t>(10.18</w:t>
      </w:r>
      <w:r w:rsidRPr="003157BE">
        <w:rPr>
          <w:szCs w:val="22"/>
        </w:rPr>
        <w:t>)</w:t>
      </w:r>
    </w:p>
    <w:p w14:paraId="76CBE179" w14:textId="5AC79718" w:rsidR="00572310" w:rsidRPr="003157BE" w:rsidRDefault="00572310" w:rsidP="00572310">
      <w:pPr>
        <w:pStyle w:val="BodyText"/>
      </w:pPr>
      <w:r w:rsidRPr="003157BE">
        <w:t>where</w:t>
      </w:r>
    </w:p>
    <w:tbl>
      <w:tblPr>
        <w:tblW w:w="0" w:type="auto"/>
        <w:tblInd w:w="426" w:type="dxa"/>
        <w:tblLook w:val="04A0" w:firstRow="1" w:lastRow="0" w:firstColumn="1" w:lastColumn="0" w:noHBand="0" w:noVBand="1"/>
      </w:tblPr>
      <w:tblGrid>
        <w:gridCol w:w="732"/>
        <w:gridCol w:w="8505"/>
      </w:tblGrid>
      <w:tr w:rsidR="00EF633D" w:rsidRPr="003157BE" w14:paraId="06DFAFCD" w14:textId="77777777" w:rsidTr="00310489">
        <w:tc>
          <w:tcPr>
            <w:tcW w:w="732" w:type="dxa"/>
          </w:tcPr>
          <w:p w14:paraId="6296D142" w14:textId="5D172850" w:rsidR="00EF633D" w:rsidRPr="00D0790A" w:rsidRDefault="00EF633D" w:rsidP="00770091">
            <w:pPr>
              <w:pStyle w:val="ListHangingIndent"/>
              <w:ind w:left="0"/>
            </w:pPr>
            <w:r w:rsidRPr="009916D8">
              <w:rPr>
                <w:i/>
                <w:iCs/>
              </w:rPr>
              <w:t>N</w:t>
            </w:r>
            <w:r w:rsidR="00D0790A" w:rsidRPr="00704EFF">
              <w:rPr>
                <w:rFonts w:ascii="Symbol" w:hAnsi="Symbol"/>
                <w:vertAlign w:val="subscript"/>
              </w:rPr>
              <w:t></w:t>
            </w:r>
            <w:r w:rsidRPr="00704EFF">
              <w:rPr>
                <w:vertAlign w:val="subscript"/>
              </w:rPr>
              <w:t>,Ed</w:t>
            </w:r>
          </w:p>
        </w:tc>
        <w:tc>
          <w:tcPr>
            <w:tcW w:w="8505" w:type="dxa"/>
          </w:tcPr>
          <w:p w14:paraId="4EE6C9FC" w14:textId="2BC94696" w:rsidR="00EF633D" w:rsidRPr="00D0790A" w:rsidRDefault="00EF633D" w:rsidP="00770091">
            <w:pPr>
              <w:pStyle w:val="ListHangingIndent"/>
              <w:ind w:left="0"/>
            </w:pPr>
            <w:r w:rsidRPr="00D0790A">
              <w:t>is the effective circumferential compressive force, see (17);</w:t>
            </w:r>
          </w:p>
        </w:tc>
      </w:tr>
      <w:tr w:rsidR="00EF633D" w:rsidRPr="003157BE" w14:paraId="795DD3D3" w14:textId="77777777" w:rsidTr="00310489">
        <w:tc>
          <w:tcPr>
            <w:tcW w:w="732" w:type="dxa"/>
          </w:tcPr>
          <w:p w14:paraId="4E680A7D" w14:textId="1E531B51" w:rsidR="00EF633D" w:rsidRPr="00D0790A" w:rsidRDefault="00EF633D" w:rsidP="00770091">
            <w:pPr>
              <w:pStyle w:val="ListHangingIndent"/>
              <w:ind w:left="0"/>
            </w:pPr>
            <w:r w:rsidRPr="009916D8">
              <w:rPr>
                <w:i/>
                <w:iCs/>
              </w:rPr>
              <w:t>A</w:t>
            </w:r>
            <w:r w:rsidRPr="00704EFF">
              <w:rPr>
                <w:vertAlign w:val="subscript"/>
              </w:rPr>
              <w:t>et</w:t>
            </w:r>
          </w:p>
        </w:tc>
        <w:tc>
          <w:tcPr>
            <w:tcW w:w="8505" w:type="dxa"/>
          </w:tcPr>
          <w:p w14:paraId="08672E09" w14:textId="358E0385" w:rsidR="00EF633D" w:rsidRPr="00D0790A" w:rsidRDefault="00EF633D" w:rsidP="00770091">
            <w:pPr>
              <w:pStyle w:val="ListHangingIndent"/>
              <w:ind w:left="0"/>
            </w:pPr>
            <w:r w:rsidRPr="00D0790A">
              <w:t>is the total effective area of the ring (Formula (10.11));</w:t>
            </w:r>
          </w:p>
        </w:tc>
      </w:tr>
      <w:tr w:rsidR="00EF633D" w:rsidRPr="003157BE" w14:paraId="5C916F4D" w14:textId="77777777" w:rsidTr="00310489">
        <w:tc>
          <w:tcPr>
            <w:tcW w:w="732" w:type="dxa"/>
          </w:tcPr>
          <w:p w14:paraId="1F944D93" w14:textId="1D39786B" w:rsidR="00EF633D" w:rsidRPr="00704EFF" w:rsidRDefault="00EF633D" w:rsidP="00770091">
            <w:pPr>
              <w:pStyle w:val="ListHangingIndent"/>
              <w:ind w:left="0"/>
              <w:rPr>
                <w:i/>
                <w:iCs/>
              </w:rPr>
            </w:pPr>
            <w:r w:rsidRPr="009916D8">
              <w:rPr>
                <w:i/>
                <w:iCs/>
              </w:rPr>
              <w:t>r</w:t>
            </w:r>
          </w:p>
        </w:tc>
        <w:tc>
          <w:tcPr>
            <w:tcW w:w="8505" w:type="dxa"/>
          </w:tcPr>
          <w:p w14:paraId="1770C710" w14:textId="73B0C6BA" w:rsidR="00EF633D" w:rsidRPr="00D0790A" w:rsidRDefault="00EF633D" w:rsidP="00770091">
            <w:pPr>
              <w:pStyle w:val="ListHangingIndent"/>
              <w:ind w:left="0"/>
            </w:pPr>
            <w:r w:rsidRPr="00D0790A">
              <w:t>is the radius of the silo cylinder wall;</w:t>
            </w:r>
          </w:p>
        </w:tc>
      </w:tr>
      <w:tr w:rsidR="00EF633D" w:rsidRPr="003157BE" w14:paraId="3DA7A11E" w14:textId="77777777" w:rsidTr="00310489">
        <w:tc>
          <w:tcPr>
            <w:tcW w:w="732" w:type="dxa"/>
          </w:tcPr>
          <w:p w14:paraId="34B90761" w14:textId="2FC294A2" w:rsidR="00EF633D" w:rsidRPr="009916D8" w:rsidRDefault="00EF633D" w:rsidP="00770091">
            <w:pPr>
              <w:pStyle w:val="ListHangingIndent"/>
              <w:ind w:left="0"/>
              <w:rPr>
                <w:i/>
                <w:iCs/>
              </w:rPr>
            </w:pPr>
            <w:r w:rsidRPr="009916D8">
              <w:rPr>
                <w:i/>
                <w:iCs/>
              </w:rPr>
              <w:t>b</w:t>
            </w:r>
          </w:p>
        </w:tc>
        <w:tc>
          <w:tcPr>
            <w:tcW w:w="8505" w:type="dxa"/>
          </w:tcPr>
          <w:p w14:paraId="395CF173" w14:textId="4F734D60" w:rsidR="00EF633D" w:rsidRPr="00D0790A" w:rsidRDefault="00EF633D" w:rsidP="00770091">
            <w:pPr>
              <w:pStyle w:val="ListHangingIndent"/>
              <w:ind w:left="0"/>
            </w:pPr>
            <w:r w:rsidRPr="00D0790A">
              <w:t>is the width of the annular plate.</w:t>
            </w:r>
          </w:p>
        </w:tc>
      </w:tr>
    </w:tbl>
    <w:p w14:paraId="7D6DE7EE" w14:textId="156C49F3" w:rsidR="00572310" w:rsidRPr="003157BE" w:rsidRDefault="00572310" w:rsidP="00EF633D">
      <w:pPr>
        <w:pStyle w:val="Heading3"/>
      </w:pPr>
      <w:bookmarkStart w:id="1546" w:name="_Ref53070410"/>
      <w:bookmarkStart w:id="1547" w:name="_Toc78905662"/>
      <w:r w:rsidRPr="003157BE">
        <w:lastRenderedPageBreak/>
        <w:t>Transition junction isotropic ring girder above discrete supports</w:t>
      </w:r>
      <w:bookmarkEnd w:id="1546"/>
      <w:bookmarkEnd w:id="1547"/>
    </w:p>
    <w:p w14:paraId="7C6787B9" w14:textId="63C11671" w:rsidR="00572310" w:rsidRPr="003157BE" w:rsidRDefault="00572310" w:rsidP="00572310">
      <w:pPr>
        <w:pStyle w:val="BodyText"/>
      </w:pPr>
      <w:r w:rsidRPr="003157BE">
        <w:t>(1)</w:t>
      </w:r>
      <w:r w:rsidRPr="003157BE">
        <w:tab/>
        <w:t>Where a relatively large elevated silo is supported at the transition on a limited number of supports (less than 12), the discrete forces introduced into the silo from the supports can be addressed by the use of a ring beam or ring girder (see Figure</w:t>
      </w:r>
      <w:r w:rsidR="00EF633D" w:rsidRPr="003157BE">
        <w:t> </w:t>
      </w:r>
      <w:r w:rsidRPr="003157BE">
        <w:t>1.1a) and Figure</w:t>
      </w:r>
      <w:r w:rsidR="00985688">
        <w:t>s</w:t>
      </w:r>
      <w:r w:rsidR="00EF633D" w:rsidRPr="003157BE">
        <w:t> </w:t>
      </w:r>
      <w:r w:rsidRPr="003157BE">
        <w:t>10.1c and d).</w:t>
      </w:r>
    </w:p>
    <w:p w14:paraId="2ACEC490" w14:textId="10DCB209" w:rsidR="00572310" w:rsidRPr="003157BE" w:rsidRDefault="00572310" w:rsidP="00572310">
      <w:pPr>
        <w:pStyle w:val="BodyText"/>
      </w:pPr>
      <w:r w:rsidRPr="003157BE">
        <w:t>(2)</w:t>
      </w:r>
      <w:r w:rsidRPr="003157BE">
        <w:tab/>
        <w:t>For silos in Silo Group</w:t>
      </w:r>
      <w:r w:rsidR="00EF633D" w:rsidRPr="003157BE">
        <w:t> </w:t>
      </w:r>
      <w:r w:rsidRPr="003157BE">
        <w:t>3, a computational analysis of the structure should be carried out that models all plate elements as shell segments and does not assume prismatic beam action in any curved element. The analysis should take account of the finite width of the discrete supports.</w:t>
      </w:r>
    </w:p>
    <w:p w14:paraId="595781A2" w14:textId="77777777" w:rsidR="00572310" w:rsidRPr="003157BE" w:rsidRDefault="00572310" w:rsidP="00572310">
      <w:pPr>
        <w:pStyle w:val="BodyText"/>
      </w:pPr>
      <w:r w:rsidRPr="003157BE">
        <w:t>(3)</w:t>
      </w:r>
      <w:r w:rsidRPr="003157BE">
        <w:tab/>
        <w:t>For silos in other Silo Groups, the bending moments and torques within the ring girder should be evaluated, recognising the critical role of the ring girder transverse stiffness and accounting for the eccentricities of loading and support from the ring girder centroid.</w:t>
      </w:r>
    </w:p>
    <w:p w14:paraId="0D14FBF8" w14:textId="77777777" w:rsidR="00572310" w:rsidRPr="003157BE" w:rsidRDefault="00572310" w:rsidP="00572310">
      <w:pPr>
        <w:pStyle w:val="BodyText"/>
      </w:pPr>
      <w:r w:rsidRPr="003157BE">
        <w:t>(4)</w:t>
      </w:r>
      <w:r w:rsidRPr="003157BE">
        <w:tab/>
      </w:r>
      <w:bookmarkStart w:id="1548" w:name="_Ref53146034"/>
      <w:r w:rsidRPr="003157BE">
        <w:t>The total circumferential compressive thrust developed in the girder should be assumed invariant around the circumference and determined from:</w:t>
      </w:r>
      <w:bookmarkEnd w:id="1548"/>
    </w:p>
    <w:p w14:paraId="791323F2" w14:textId="77777777"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,Ed</w:t>
      </w:r>
      <w:r w:rsidRPr="003157BE">
        <w:t xml:space="preserve"> = </w:t>
      </w:r>
      <w:r w:rsidRPr="003157BE">
        <w:rPr>
          <w:i/>
        </w:rPr>
        <w:t>n</w:t>
      </w:r>
      <w:r w:rsidRPr="003157BE">
        <w:rPr>
          <w:rFonts w:ascii="Symbol" w:hAnsi="Symbol"/>
          <w:position w:val="-6"/>
          <w:sz w:val="16"/>
        </w:rPr>
        <w:t></w:t>
      </w:r>
      <w:r w:rsidRPr="003157BE">
        <w:rPr>
          <w:position w:val="-6"/>
          <w:sz w:val="16"/>
        </w:rPr>
        <w:t>h,Ed</w:t>
      </w:r>
      <w:r w:rsidRPr="003157BE">
        <w:t xml:space="preserve"> </w:t>
      </w:r>
      <w:r w:rsidRPr="003157BE">
        <w:rPr>
          <w:i/>
        </w:rPr>
        <w:t>r</w:t>
      </w:r>
      <w:r w:rsidRPr="003157BE">
        <w:rPr>
          <w:position w:val="-6"/>
          <w:sz w:val="16"/>
        </w:rPr>
        <w:t>c</w:t>
      </w:r>
      <w:r w:rsidRPr="003157BE">
        <w:t xml:space="preserve"> sin</w:t>
      </w:r>
      <w:r w:rsidRPr="003157BE">
        <w:rPr>
          <w:rFonts w:ascii="Symbol" w:hAnsi="Symbol"/>
          <w:i/>
        </w:rPr>
        <w:t></w:t>
      </w:r>
      <w:r w:rsidRPr="003157BE">
        <w:t xml:space="preserve"> </w:t>
      </w:r>
      <w:r w:rsidRPr="003157BE">
        <w:rPr>
          <w:szCs w:val="22"/>
        </w:rPr>
        <w:sym w:font="Symbol" w:char="F02D"/>
      </w:r>
      <w:r w:rsidRPr="003157BE">
        <w:t xml:space="preserve"> </w:t>
      </w:r>
      <w:r w:rsidRPr="003157BE">
        <w:rPr>
          <w:i/>
        </w:rPr>
        <w:t>p</w:t>
      </w:r>
      <w:r w:rsidRPr="003157BE">
        <w:rPr>
          <w:position w:val="-6"/>
          <w:sz w:val="16"/>
        </w:rPr>
        <w:t>nc</w:t>
      </w:r>
      <w:r w:rsidRPr="003157BE">
        <w:t xml:space="preserve"> </w:t>
      </w:r>
      <w:r w:rsidRPr="003157BE">
        <w:rPr>
          <w:i/>
        </w:rPr>
        <w:t>r</w:t>
      </w:r>
      <w:r w:rsidRPr="003157BE">
        <w:rPr>
          <w:position w:val="-6"/>
          <w:sz w:val="16"/>
        </w:rPr>
        <w:t>c</w:t>
      </w:r>
      <w:r w:rsidRPr="003157BE">
        <w:t xml:space="preserve"> </w:t>
      </w:r>
      <w:r w:rsidRPr="003157BE">
        <w:rPr>
          <w:b/>
          <w:i/>
          <w:szCs w:val="22"/>
        </w:rPr>
        <w:sym w:font="MT Extra" w:char="F06C"/>
      </w:r>
      <w:r w:rsidRPr="003157BE">
        <w:rPr>
          <w:position w:val="-6"/>
          <w:sz w:val="16"/>
        </w:rPr>
        <w:t>ec</w:t>
      </w:r>
      <w:r w:rsidRPr="003157BE">
        <w:t xml:space="preserve"> </w:t>
      </w:r>
      <w:r w:rsidRPr="003157BE">
        <w:rPr>
          <w:szCs w:val="22"/>
        </w:rPr>
        <w:sym w:font="Symbol" w:char="F02D"/>
      </w:r>
      <w:r w:rsidRPr="003157BE">
        <w:t xml:space="preserve"> </w:t>
      </w:r>
      <w:r w:rsidRPr="003157BE">
        <w:rPr>
          <w:i/>
        </w:rPr>
        <w:t>p</w:t>
      </w:r>
      <w:r w:rsidRPr="003157BE">
        <w:rPr>
          <w:position w:val="-6"/>
          <w:sz w:val="16"/>
        </w:rPr>
        <w:t>nh</w:t>
      </w:r>
      <w:r w:rsidRPr="003157BE">
        <w:t>(cos</w:t>
      </w:r>
      <w:r w:rsidRPr="003157BE">
        <w:rPr>
          <w:rFonts w:ascii="Symbol" w:hAnsi="Symbol"/>
          <w:i/>
        </w:rPr>
        <w:t></w:t>
      </w:r>
      <w:r w:rsidRPr="003157BE">
        <w:t xml:space="preserve"> </w:t>
      </w:r>
      <w:r w:rsidRPr="003157BE">
        <w:rPr>
          <w:szCs w:val="22"/>
        </w:rPr>
        <w:sym w:font="Symbol" w:char="F02D"/>
      </w:r>
      <w:r w:rsidRPr="003157BE">
        <w:t xml:space="preserve"> </w:t>
      </w:r>
      <w:r w:rsidRPr="003157BE">
        <w:rPr>
          <w:rFonts w:ascii="Symbol" w:hAnsi="Symbol"/>
          <w:i/>
        </w:rPr>
        <w:t></w:t>
      </w:r>
      <w:r w:rsidRPr="003157BE">
        <w:t>sin</w:t>
      </w:r>
      <w:r w:rsidRPr="003157BE">
        <w:rPr>
          <w:rFonts w:ascii="Symbol" w:hAnsi="Symbol"/>
          <w:i/>
        </w:rPr>
        <w:t></w:t>
      </w:r>
      <w:r w:rsidRPr="003157BE">
        <w:t xml:space="preserve">) </w:t>
      </w:r>
      <w:r w:rsidRPr="003157BE">
        <w:rPr>
          <w:i/>
        </w:rPr>
        <w:t>r</w:t>
      </w:r>
      <w:r w:rsidRPr="003157BE">
        <w:rPr>
          <w:position w:val="-6"/>
          <w:sz w:val="16"/>
        </w:rPr>
        <w:t>c</w:t>
      </w:r>
      <w:r w:rsidRPr="003157BE">
        <w:t xml:space="preserve"> </w:t>
      </w:r>
      <w:r w:rsidRPr="003157BE">
        <w:rPr>
          <w:b/>
          <w:i/>
          <w:szCs w:val="22"/>
        </w:rPr>
        <w:sym w:font="MT Extra" w:char="F06C"/>
      </w:r>
      <w:r w:rsidRPr="003157BE">
        <w:rPr>
          <w:position w:val="-6"/>
          <w:sz w:val="16"/>
        </w:rPr>
        <w:t>eh</w:t>
      </w:r>
      <w:r w:rsidRPr="003157BE">
        <w:tab/>
        <w:t>(10.19</w:t>
      </w:r>
      <w:r w:rsidRPr="003157BE">
        <w:rPr>
          <w:szCs w:val="22"/>
        </w:rPr>
        <w:t>)</w:t>
      </w:r>
    </w:p>
    <w:p w14:paraId="6E56E65C" w14:textId="642D897C" w:rsidR="00572310" w:rsidRPr="003157BE" w:rsidRDefault="00572310" w:rsidP="00572310">
      <w:pPr>
        <w:pStyle w:val="BodyText"/>
      </w:pPr>
      <w:r w:rsidRPr="003157BE">
        <w:t>where (see Figure</w:t>
      </w:r>
      <w:r w:rsidR="00E13429" w:rsidRPr="003157BE">
        <w:t> </w:t>
      </w:r>
      <w:r w:rsidRPr="003157BE">
        <w:t>10.6):</w:t>
      </w:r>
    </w:p>
    <w:tbl>
      <w:tblPr>
        <w:tblW w:w="0" w:type="auto"/>
        <w:tblInd w:w="426" w:type="dxa"/>
        <w:tblLook w:val="04A0" w:firstRow="1" w:lastRow="0" w:firstColumn="1" w:lastColumn="0" w:noHBand="0" w:noVBand="1"/>
      </w:tblPr>
      <w:tblGrid>
        <w:gridCol w:w="827"/>
        <w:gridCol w:w="8498"/>
      </w:tblGrid>
      <w:tr w:rsidR="00AA3DEE" w:rsidRPr="003157BE" w14:paraId="37AEC331" w14:textId="77777777" w:rsidTr="00310489">
        <w:tc>
          <w:tcPr>
            <w:tcW w:w="827" w:type="dxa"/>
          </w:tcPr>
          <w:p w14:paraId="539AD79C" w14:textId="54D0099A" w:rsidR="00AA3DEE" w:rsidRPr="003157BE" w:rsidRDefault="00AA3DEE" w:rsidP="00770091">
            <w:pPr>
              <w:pStyle w:val="ListHangingIndent"/>
              <w:ind w:left="0"/>
            </w:pPr>
            <w:r w:rsidRPr="003157BE">
              <w:rPr>
                <w:i/>
              </w:rPr>
              <w:t>r</w:t>
            </w:r>
            <w:r w:rsidRPr="003157BE">
              <w:rPr>
                <w:position w:val="-6"/>
                <w:sz w:val="16"/>
              </w:rPr>
              <w:t>c</w:t>
            </w:r>
          </w:p>
        </w:tc>
        <w:tc>
          <w:tcPr>
            <w:tcW w:w="8498" w:type="dxa"/>
          </w:tcPr>
          <w:p w14:paraId="764E5F66" w14:textId="4ECD92D9" w:rsidR="00AA3DEE" w:rsidRPr="003157BE" w:rsidRDefault="00AA3DEE" w:rsidP="00770091">
            <w:pPr>
              <w:pStyle w:val="ListHangingIndent"/>
              <w:ind w:left="0"/>
            </w:pPr>
            <w:r w:rsidRPr="003157BE">
              <w:t>is the radius of the silo cylinder wall;</w:t>
            </w:r>
          </w:p>
        </w:tc>
      </w:tr>
      <w:tr w:rsidR="00AA3DEE" w:rsidRPr="003157BE" w14:paraId="3C0BB423" w14:textId="77777777" w:rsidTr="00310489">
        <w:tc>
          <w:tcPr>
            <w:tcW w:w="827" w:type="dxa"/>
          </w:tcPr>
          <w:p w14:paraId="46830172" w14:textId="5EC8EEE5" w:rsidR="00AA3DEE" w:rsidRPr="003157BE" w:rsidRDefault="00AA3DEE" w:rsidP="00770091">
            <w:pPr>
              <w:pStyle w:val="ListHangingIndent"/>
              <w:ind w:left="0"/>
            </w:pPr>
            <w:r w:rsidRPr="003157BE">
              <w:rPr>
                <w:rFonts w:ascii="Symbol" w:hAnsi="Symbol"/>
                <w:i/>
              </w:rPr>
              <w:t></w:t>
            </w:r>
          </w:p>
        </w:tc>
        <w:tc>
          <w:tcPr>
            <w:tcW w:w="8498" w:type="dxa"/>
          </w:tcPr>
          <w:p w14:paraId="2ADB59AB" w14:textId="793E47A6" w:rsidR="00AA3DEE" w:rsidRPr="003157BE" w:rsidRDefault="00AA3DEE" w:rsidP="00770091">
            <w:pPr>
              <w:pStyle w:val="ListHangingIndent"/>
              <w:ind w:left="0"/>
            </w:pPr>
            <w:r w:rsidRPr="003157BE">
              <w:t>is the half angle of the hopper (at the top);</w:t>
            </w:r>
          </w:p>
        </w:tc>
      </w:tr>
      <w:tr w:rsidR="00AA3DEE" w:rsidRPr="003157BE" w14:paraId="060F8A51" w14:textId="77777777" w:rsidTr="00310489">
        <w:tc>
          <w:tcPr>
            <w:tcW w:w="827" w:type="dxa"/>
          </w:tcPr>
          <w:p w14:paraId="52D5D6E3" w14:textId="389F3C57" w:rsidR="00AA3DEE" w:rsidRPr="003157BE" w:rsidRDefault="00AA3DEE" w:rsidP="00770091">
            <w:pPr>
              <w:pStyle w:val="ListHangingIndent"/>
              <w:ind w:left="0"/>
            </w:pPr>
            <w:r w:rsidRPr="003157BE">
              <w:rPr>
                <w:b/>
                <w:i/>
                <w:szCs w:val="22"/>
              </w:rPr>
              <w:sym w:font="MT Extra" w:char="F06C"/>
            </w:r>
            <w:r w:rsidRPr="003157BE">
              <w:rPr>
                <w:position w:val="-6"/>
                <w:sz w:val="16"/>
              </w:rPr>
              <w:t>ec</w:t>
            </w:r>
          </w:p>
        </w:tc>
        <w:tc>
          <w:tcPr>
            <w:tcW w:w="8498" w:type="dxa"/>
          </w:tcPr>
          <w:p w14:paraId="70A1B0FB" w14:textId="0186E8FC" w:rsidR="00AA3DEE" w:rsidRPr="003157BE" w:rsidRDefault="00AA3DEE" w:rsidP="00770091">
            <w:pPr>
              <w:pStyle w:val="ListHangingIndent"/>
              <w:ind w:left="0"/>
            </w:pPr>
            <w:r w:rsidRPr="003157BE">
              <w:t>is the effective length of the cylinder segment above the transition (see 10.2.2(4) to (13));</w:t>
            </w:r>
          </w:p>
        </w:tc>
      </w:tr>
      <w:tr w:rsidR="00AA3DEE" w:rsidRPr="003157BE" w14:paraId="16C1853C" w14:textId="77777777" w:rsidTr="00310489">
        <w:tc>
          <w:tcPr>
            <w:tcW w:w="827" w:type="dxa"/>
          </w:tcPr>
          <w:p w14:paraId="1CDD5201" w14:textId="3D737A3F" w:rsidR="00AA3DEE" w:rsidRPr="003157BE" w:rsidRDefault="00AA3DEE" w:rsidP="00770091">
            <w:pPr>
              <w:pStyle w:val="ListHangingIndent"/>
              <w:ind w:left="0"/>
            </w:pPr>
            <w:r w:rsidRPr="003157BE">
              <w:rPr>
                <w:b/>
                <w:i/>
                <w:szCs w:val="22"/>
              </w:rPr>
              <w:sym w:font="MT Extra" w:char="F06C"/>
            </w:r>
            <w:r w:rsidRPr="003157BE">
              <w:rPr>
                <w:position w:val="-6"/>
                <w:sz w:val="16"/>
              </w:rPr>
              <w:t>eh</w:t>
            </w:r>
          </w:p>
        </w:tc>
        <w:tc>
          <w:tcPr>
            <w:tcW w:w="8498" w:type="dxa"/>
          </w:tcPr>
          <w:p w14:paraId="719FB3CC" w14:textId="2FA4CFA8" w:rsidR="00AA3DEE" w:rsidRPr="003157BE" w:rsidRDefault="00AA3DEE" w:rsidP="00770091">
            <w:pPr>
              <w:pStyle w:val="ListHangingIndent"/>
              <w:ind w:left="0"/>
            </w:pPr>
            <w:r w:rsidRPr="003157BE">
              <w:t>is the effective length of the hopper segment (see 10.2.2(4) to (13));</w:t>
            </w:r>
          </w:p>
        </w:tc>
      </w:tr>
      <w:tr w:rsidR="00AA3DEE" w:rsidRPr="003157BE" w14:paraId="5B207082" w14:textId="77777777" w:rsidTr="00310489">
        <w:tc>
          <w:tcPr>
            <w:tcW w:w="827" w:type="dxa"/>
          </w:tcPr>
          <w:p w14:paraId="1F0E2DB7" w14:textId="3B03081B" w:rsidR="00AA3DEE" w:rsidRPr="003157BE" w:rsidRDefault="00AA3DEE" w:rsidP="00770091">
            <w:pPr>
              <w:pStyle w:val="ListHangingIndent"/>
              <w:ind w:left="0"/>
            </w:pPr>
            <w:r w:rsidRPr="003157BE">
              <w:rPr>
                <w:i/>
              </w:rPr>
              <w:t>n</w:t>
            </w:r>
            <w:r w:rsidRPr="003157BE">
              <w:rPr>
                <w:rFonts w:ascii="Symbol" w:hAnsi="Symbol"/>
                <w:position w:val="-6"/>
                <w:sz w:val="16"/>
              </w:rPr>
              <w:t></w:t>
            </w:r>
            <w:r w:rsidRPr="003157BE">
              <w:rPr>
                <w:position w:val="-6"/>
                <w:sz w:val="16"/>
              </w:rPr>
              <w:t>h,Ed</w:t>
            </w:r>
          </w:p>
        </w:tc>
        <w:tc>
          <w:tcPr>
            <w:tcW w:w="8498" w:type="dxa"/>
          </w:tcPr>
          <w:p w14:paraId="7DFC8252" w14:textId="6D96FD79" w:rsidR="00AA3DEE" w:rsidRPr="003157BE" w:rsidRDefault="00AA3DEE" w:rsidP="00770091">
            <w:pPr>
              <w:pStyle w:val="ListHangingIndent"/>
              <w:ind w:left="0"/>
            </w:pPr>
            <w:r w:rsidRPr="003157BE">
              <w:t>is the design value of the meridional tension per unit circumference at the top of the hopper;</w:t>
            </w:r>
          </w:p>
        </w:tc>
      </w:tr>
      <w:tr w:rsidR="00AA3DEE" w:rsidRPr="003157BE" w14:paraId="530CD7CE" w14:textId="77777777" w:rsidTr="00310489">
        <w:tc>
          <w:tcPr>
            <w:tcW w:w="827" w:type="dxa"/>
          </w:tcPr>
          <w:p w14:paraId="304B467C" w14:textId="4517590E" w:rsidR="00AA3DEE" w:rsidRPr="003157BE" w:rsidRDefault="00AA3DEE" w:rsidP="00770091">
            <w:pPr>
              <w:pStyle w:val="ListHangingIndent"/>
              <w:ind w:left="0"/>
            </w:pPr>
            <w:r w:rsidRPr="003157BE">
              <w:rPr>
                <w:i/>
              </w:rPr>
              <w:t>p</w:t>
            </w:r>
            <w:r w:rsidRPr="003157BE">
              <w:rPr>
                <w:position w:val="-6"/>
                <w:sz w:val="16"/>
              </w:rPr>
              <w:t>nc</w:t>
            </w:r>
          </w:p>
        </w:tc>
        <w:tc>
          <w:tcPr>
            <w:tcW w:w="8498" w:type="dxa"/>
          </w:tcPr>
          <w:p w14:paraId="52DBBDCA" w14:textId="4692268C" w:rsidR="00AA3DEE" w:rsidRPr="003157BE" w:rsidRDefault="00AA3DEE" w:rsidP="00770091">
            <w:pPr>
              <w:pStyle w:val="ListHangingIndent"/>
              <w:ind w:left="0"/>
            </w:pPr>
            <w:r w:rsidRPr="003157BE">
              <w:t>is the mean local pressure on the effective length of the cylinder segment;</w:t>
            </w:r>
          </w:p>
        </w:tc>
      </w:tr>
      <w:tr w:rsidR="00AA3DEE" w:rsidRPr="003157BE" w14:paraId="3C224DD1" w14:textId="77777777" w:rsidTr="00310489">
        <w:tc>
          <w:tcPr>
            <w:tcW w:w="827" w:type="dxa"/>
          </w:tcPr>
          <w:p w14:paraId="280A7357" w14:textId="28EEE369" w:rsidR="00AA3DEE" w:rsidRPr="003157BE" w:rsidRDefault="00AA3DEE" w:rsidP="00770091">
            <w:pPr>
              <w:pStyle w:val="ListHangingIndent"/>
              <w:ind w:left="0"/>
            </w:pPr>
            <w:r w:rsidRPr="003157BE">
              <w:rPr>
                <w:i/>
              </w:rPr>
              <w:t>p</w:t>
            </w:r>
            <w:r w:rsidRPr="003157BE">
              <w:rPr>
                <w:position w:val="-6"/>
                <w:sz w:val="16"/>
              </w:rPr>
              <w:t>nh</w:t>
            </w:r>
          </w:p>
        </w:tc>
        <w:tc>
          <w:tcPr>
            <w:tcW w:w="8498" w:type="dxa"/>
          </w:tcPr>
          <w:p w14:paraId="33F7952A" w14:textId="4FE2222F" w:rsidR="00AA3DEE" w:rsidRPr="003157BE" w:rsidRDefault="00AA3DEE" w:rsidP="00770091">
            <w:pPr>
              <w:pStyle w:val="ListHangingIndent"/>
              <w:ind w:left="0"/>
            </w:pPr>
            <w:r w:rsidRPr="003157BE">
              <w:t>is the mean pressure on the effective length of the hopper segment;</w:t>
            </w:r>
          </w:p>
        </w:tc>
      </w:tr>
      <w:tr w:rsidR="00AA3DEE" w:rsidRPr="003157BE" w14:paraId="633B08C2" w14:textId="77777777" w:rsidTr="00310489">
        <w:tc>
          <w:tcPr>
            <w:tcW w:w="827" w:type="dxa"/>
          </w:tcPr>
          <w:p w14:paraId="22B3DFFB" w14:textId="0E89E456" w:rsidR="00AA3DEE" w:rsidRPr="003157BE" w:rsidRDefault="00AA3DEE" w:rsidP="00770091">
            <w:pPr>
              <w:pStyle w:val="ListHangingIndent"/>
              <w:ind w:left="0"/>
            </w:pPr>
            <w:r w:rsidRPr="003157BE">
              <w:rPr>
                <w:rFonts w:ascii="Symbol" w:hAnsi="Symbol"/>
                <w:i/>
              </w:rPr>
              <w:t></w:t>
            </w:r>
          </w:p>
        </w:tc>
        <w:tc>
          <w:tcPr>
            <w:tcW w:w="8498" w:type="dxa"/>
          </w:tcPr>
          <w:p w14:paraId="69A4681D" w14:textId="1316C8F8" w:rsidR="00AA3DEE" w:rsidRPr="003157BE" w:rsidRDefault="00AA3DEE" w:rsidP="00770091">
            <w:pPr>
              <w:pStyle w:val="ListHangingIndent"/>
              <w:ind w:left="0"/>
            </w:pPr>
            <w:r w:rsidRPr="003157BE">
              <w:t>is the hopper wall friction coefficient.</w:t>
            </w:r>
          </w:p>
        </w:tc>
      </w:tr>
    </w:tbl>
    <w:p w14:paraId="316FFB28" w14:textId="26DAF4A2" w:rsidR="00572310" w:rsidRPr="003157BE" w:rsidRDefault="00572310" w:rsidP="00770091">
      <w:pPr>
        <w:pStyle w:val="BodyText"/>
        <w:spacing w:before="120"/>
      </w:pPr>
      <w:r w:rsidRPr="003157BE">
        <w:t>(5)</w:t>
      </w:r>
      <w:r w:rsidRPr="003157BE">
        <w:tab/>
        <w:t>For an isolated ring girder, where the shell above does not affect its function, the variation with circumferential coordinate</w:t>
      </w:r>
      <w:r w:rsidR="001A1B74" w:rsidRPr="003157BE">
        <w:t> </w:t>
      </w:r>
      <w:r w:rsidRPr="00B10433">
        <w:rPr>
          <w:rFonts w:ascii="Symbol" w:hAnsi="Symbol"/>
          <w:i/>
          <w:iCs/>
        </w:rPr>
        <w:t></w:t>
      </w:r>
      <w:r w:rsidRPr="003157BE">
        <w:t xml:space="preserve"> of the design bending moment</w:t>
      </w:r>
      <w:r w:rsidR="00AA3DEE" w:rsidRPr="003157BE">
        <w:t> </w:t>
      </w:r>
      <w:r w:rsidRPr="003157BE">
        <w:rPr>
          <w:i/>
        </w:rPr>
        <w:t>M</w:t>
      </w:r>
      <w:r w:rsidRPr="003157BE">
        <w:rPr>
          <w:position w:val="-6"/>
          <w:sz w:val="16"/>
        </w:rPr>
        <w:t>r,Ed</w:t>
      </w:r>
      <w:r w:rsidRPr="003157BE">
        <w:t xml:space="preserve"> about the horizontal (radial) axis (sagging positive) and the design torsional moment</w:t>
      </w:r>
      <w:r w:rsidR="001A1B74" w:rsidRPr="003157BE">
        <w:t> </w:t>
      </w:r>
      <w:r w:rsidRPr="003157BE">
        <w:rPr>
          <w:i/>
        </w:rPr>
        <w:t>T</w:t>
      </w:r>
      <w:r w:rsidRPr="003157BE">
        <w:rPr>
          <w:rFonts w:ascii="Symbol" w:hAnsi="Symbol"/>
          <w:position w:val="-6"/>
          <w:sz w:val="16"/>
        </w:rPr>
        <w:t></w:t>
      </w:r>
      <w:r w:rsidRPr="003157BE">
        <w:rPr>
          <w:position w:val="-6"/>
          <w:sz w:val="16"/>
        </w:rPr>
        <w:t>,Ed</w:t>
      </w:r>
      <w:r w:rsidRPr="003157BE">
        <w:t xml:space="preserve"> in the ring girder should be taken as:</w:t>
      </w:r>
    </w:p>
    <w:p w14:paraId="3002F431" w14:textId="77777777" w:rsidR="00572310" w:rsidRPr="003157BE" w:rsidRDefault="00572310" w:rsidP="00572310">
      <w:pPr>
        <w:pStyle w:val="Formula"/>
      </w:pPr>
      <w:r w:rsidRPr="003157BE">
        <w:rPr>
          <w:i/>
        </w:rPr>
        <w:t>M</w:t>
      </w:r>
      <w:r w:rsidRPr="003157BE">
        <w:rPr>
          <w:position w:val="-6"/>
          <w:sz w:val="16"/>
        </w:rPr>
        <w:t>r,Ed</w:t>
      </w:r>
      <w:r w:rsidRPr="003157BE">
        <w:t xml:space="preserve"> = </w:t>
      </w:r>
      <w:r w:rsidRPr="003157BE">
        <w:rPr>
          <w:i/>
        </w:rPr>
        <w:t>n</w:t>
      </w:r>
      <w:r w:rsidRPr="003157BE">
        <w:rPr>
          <w:position w:val="-6"/>
          <w:sz w:val="16"/>
        </w:rPr>
        <w:t>v,Ed</w:t>
      </w:r>
      <w:r w:rsidRPr="003157BE">
        <w:t xml:space="preserve"> (</w:t>
      </w:r>
      <w:r w:rsidRPr="003157BE">
        <w:rPr>
          <w:i/>
        </w:rPr>
        <w:t>r</w:t>
      </w:r>
      <w:r w:rsidRPr="003157BE">
        <w:rPr>
          <w:position w:val="-6"/>
          <w:sz w:val="16"/>
        </w:rPr>
        <w:t xml:space="preserve">g </w:t>
      </w:r>
      <w:r w:rsidRPr="003157BE">
        <w:rPr>
          <w:szCs w:val="22"/>
        </w:rPr>
        <w:sym w:font="Symbol" w:char="F02D"/>
      </w:r>
      <w:r w:rsidRPr="003157BE">
        <w:t xml:space="preserve"> </w:t>
      </w:r>
      <w:r w:rsidRPr="003157BE">
        <w:rPr>
          <w:i/>
        </w:rPr>
        <w:t>e</w:t>
      </w:r>
      <w:r w:rsidRPr="003157BE">
        <w:rPr>
          <w:position w:val="-6"/>
          <w:sz w:val="16"/>
        </w:rPr>
        <w:t>r</w:t>
      </w:r>
      <w:r w:rsidRPr="003157BE">
        <w:t>) [(</w:t>
      </w:r>
      <w:r w:rsidRPr="003157BE">
        <w:rPr>
          <w:i/>
        </w:rPr>
        <w:t>r</w:t>
      </w:r>
      <w:r w:rsidRPr="003157BE">
        <w:rPr>
          <w:position w:val="-6"/>
          <w:sz w:val="16"/>
        </w:rPr>
        <w:t>g</w:t>
      </w:r>
      <w:r w:rsidRPr="003157BE">
        <w:t xml:space="preserve"> </w:t>
      </w:r>
      <w:r w:rsidRPr="003157BE">
        <w:rPr>
          <w:szCs w:val="22"/>
        </w:rPr>
        <w:sym w:font="Symbol" w:char="F02D"/>
      </w:r>
      <w:r w:rsidRPr="003157BE">
        <w:t xml:space="preserve"> </w:t>
      </w:r>
      <w:r w:rsidRPr="003157BE">
        <w:rPr>
          <w:i/>
        </w:rPr>
        <w:t>e</w:t>
      </w:r>
      <w:r w:rsidRPr="003157BE">
        <w:rPr>
          <w:position w:val="-6"/>
          <w:sz w:val="16"/>
        </w:rPr>
        <w:t>s</w:t>
      </w:r>
      <w:r w:rsidRPr="003157BE">
        <w:t xml:space="preserve">) </w:t>
      </w:r>
      <w:r w:rsidRPr="003157BE">
        <w:rPr>
          <w:rFonts w:ascii="Symbol" w:hAnsi="Symbol"/>
          <w:i/>
        </w:rPr>
        <w:t></w:t>
      </w:r>
      <w:r w:rsidRPr="003157BE">
        <w:rPr>
          <w:position w:val="-6"/>
          <w:sz w:val="16"/>
        </w:rPr>
        <w:t>o</w:t>
      </w:r>
      <w:r w:rsidRPr="003157BE">
        <w:t xml:space="preserve"> (sin</w:t>
      </w:r>
      <w:r w:rsidRPr="003157BE">
        <w:rPr>
          <w:rFonts w:ascii="Symbol" w:hAnsi="Symbol"/>
          <w:i/>
        </w:rPr>
        <w:t></w:t>
      </w:r>
      <w:r w:rsidRPr="003157BE">
        <w:t xml:space="preserve"> + cot</w:t>
      </w:r>
      <w:r w:rsidRPr="003157BE">
        <w:rPr>
          <w:rFonts w:ascii="Symbol" w:hAnsi="Symbol"/>
          <w:i/>
        </w:rPr>
        <w:t></w:t>
      </w:r>
      <w:r w:rsidRPr="003157BE">
        <w:rPr>
          <w:position w:val="-6"/>
          <w:sz w:val="16"/>
        </w:rPr>
        <w:t>o</w:t>
      </w:r>
      <w:r w:rsidRPr="003157BE">
        <w:t xml:space="preserve"> cos</w:t>
      </w:r>
      <w:r w:rsidRPr="003157BE">
        <w:rPr>
          <w:rFonts w:ascii="Symbol" w:hAnsi="Symbol"/>
          <w:i/>
        </w:rPr>
        <w:t></w:t>
      </w:r>
      <w:r w:rsidRPr="003157BE">
        <w:t xml:space="preserve">) </w:t>
      </w:r>
      <w:r w:rsidRPr="003157BE">
        <w:rPr>
          <w:szCs w:val="22"/>
        </w:rPr>
        <w:sym w:font="Symbol" w:char="F02D"/>
      </w:r>
      <w:r w:rsidRPr="003157BE">
        <w:t xml:space="preserve"> </w:t>
      </w:r>
      <w:r w:rsidRPr="003157BE">
        <w:rPr>
          <w:i/>
        </w:rPr>
        <w:t>r</w:t>
      </w:r>
      <w:r w:rsidRPr="003157BE">
        <w:rPr>
          <w:position w:val="-6"/>
          <w:sz w:val="16"/>
        </w:rPr>
        <w:t>g</w:t>
      </w:r>
      <w:r w:rsidRPr="003157BE">
        <w:t xml:space="preserve"> + </w:t>
      </w:r>
      <w:r w:rsidRPr="003157BE">
        <w:rPr>
          <w:i/>
        </w:rPr>
        <w:t>e</w:t>
      </w:r>
      <w:r w:rsidRPr="003157BE">
        <w:rPr>
          <w:position w:val="-6"/>
          <w:sz w:val="16"/>
        </w:rPr>
        <w:t>r</w:t>
      </w:r>
      <w:r w:rsidRPr="003157BE">
        <w:t xml:space="preserve">] + </w:t>
      </w:r>
      <w:r w:rsidRPr="003157BE">
        <w:rPr>
          <w:i/>
        </w:rPr>
        <w:t>n</w:t>
      </w:r>
      <w:r w:rsidRPr="003157BE">
        <w:rPr>
          <w:position w:val="-6"/>
          <w:sz w:val="16"/>
        </w:rPr>
        <w:t>r,Ed</w:t>
      </w:r>
      <w:r w:rsidRPr="003157BE">
        <w:t xml:space="preserve"> </w:t>
      </w:r>
      <w:r w:rsidRPr="003157BE">
        <w:rPr>
          <w:i/>
        </w:rPr>
        <w:t>e</w:t>
      </w:r>
      <w:r w:rsidRPr="003157BE">
        <w:rPr>
          <w:position w:val="-6"/>
          <w:sz w:val="16"/>
        </w:rPr>
        <w:t>x</w:t>
      </w:r>
      <w:r w:rsidRPr="003157BE">
        <w:t>(</w:t>
      </w:r>
      <w:r w:rsidRPr="003157BE">
        <w:rPr>
          <w:i/>
        </w:rPr>
        <w:t>r</w:t>
      </w:r>
      <w:r w:rsidRPr="003157BE">
        <w:rPr>
          <w:position w:val="-6"/>
          <w:sz w:val="16"/>
        </w:rPr>
        <w:t>g</w:t>
      </w:r>
      <w:r w:rsidRPr="003157BE">
        <w:t xml:space="preserve"> </w:t>
      </w:r>
      <w:r w:rsidRPr="003157BE">
        <w:rPr>
          <w:szCs w:val="22"/>
        </w:rPr>
        <w:sym w:font="Symbol" w:char="F02D"/>
      </w:r>
      <w:r w:rsidRPr="003157BE">
        <w:t xml:space="preserve"> </w:t>
      </w:r>
      <w:r w:rsidRPr="003157BE">
        <w:rPr>
          <w:i/>
        </w:rPr>
        <w:t>e</w:t>
      </w:r>
      <w:r w:rsidRPr="003157BE">
        <w:rPr>
          <w:position w:val="-6"/>
          <w:sz w:val="16"/>
        </w:rPr>
        <w:t>r</w:t>
      </w:r>
      <w:r w:rsidRPr="003157BE">
        <w:t>)</w:t>
      </w:r>
      <w:r w:rsidRPr="003157BE">
        <w:tab/>
        <w:t>(10.20</w:t>
      </w:r>
      <w:r w:rsidRPr="003157BE">
        <w:rPr>
          <w:szCs w:val="22"/>
        </w:rPr>
        <w:t>)</w:t>
      </w:r>
    </w:p>
    <w:p w14:paraId="7C5EBA4A" w14:textId="77777777" w:rsidR="00572310" w:rsidRPr="003157BE" w:rsidRDefault="00572310" w:rsidP="00572310">
      <w:pPr>
        <w:pStyle w:val="Formula"/>
      </w:pPr>
      <w:r w:rsidRPr="003157BE">
        <w:rPr>
          <w:i/>
        </w:rPr>
        <w:t>T</w:t>
      </w:r>
      <w:r w:rsidRPr="003157BE">
        <w:rPr>
          <w:rFonts w:ascii="Symbol" w:hAnsi="Symbol"/>
          <w:position w:val="-6"/>
          <w:sz w:val="16"/>
        </w:rPr>
        <w:t></w:t>
      </w:r>
      <w:r w:rsidRPr="003157BE">
        <w:rPr>
          <w:position w:val="-6"/>
          <w:sz w:val="16"/>
        </w:rPr>
        <w:t>,Ed</w:t>
      </w:r>
      <w:r w:rsidRPr="003157BE">
        <w:t xml:space="preserve"> = </w:t>
      </w:r>
      <w:r w:rsidRPr="003157BE">
        <w:rPr>
          <w:i/>
        </w:rPr>
        <w:t>n</w:t>
      </w:r>
      <w:r w:rsidRPr="003157BE">
        <w:rPr>
          <w:position w:val="-6"/>
          <w:sz w:val="16"/>
        </w:rPr>
        <w:t>v,Ed</w:t>
      </w:r>
      <w:r w:rsidRPr="003157BE">
        <w:t xml:space="preserve"> (</w:t>
      </w:r>
      <w:r w:rsidRPr="003157BE">
        <w:rPr>
          <w:i/>
        </w:rPr>
        <w:t>r</w:t>
      </w:r>
      <w:r w:rsidRPr="003157BE">
        <w:rPr>
          <w:position w:val="-6"/>
          <w:sz w:val="16"/>
        </w:rPr>
        <w:t>g</w:t>
      </w:r>
      <w:r w:rsidRPr="003157BE">
        <w:t xml:space="preserve"> </w:t>
      </w:r>
      <w:r w:rsidRPr="003157BE">
        <w:rPr>
          <w:szCs w:val="22"/>
        </w:rPr>
        <w:sym w:font="Symbol" w:char="F02D"/>
      </w:r>
      <w:r w:rsidRPr="003157BE">
        <w:t xml:space="preserve"> </w:t>
      </w:r>
      <w:r w:rsidRPr="003157BE">
        <w:rPr>
          <w:i/>
        </w:rPr>
        <w:t>e</w:t>
      </w:r>
      <w:r w:rsidRPr="003157BE">
        <w:rPr>
          <w:position w:val="-6"/>
          <w:sz w:val="16"/>
        </w:rPr>
        <w:t>r</w:t>
      </w:r>
      <w:r w:rsidRPr="003157BE">
        <w:t>) [(</w:t>
      </w:r>
      <w:r w:rsidRPr="003157BE">
        <w:rPr>
          <w:i/>
        </w:rPr>
        <w:t>r</w:t>
      </w:r>
      <w:r w:rsidRPr="003157BE">
        <w:rPr>
          <w:position w:val="-6"/>
          <w:sz w:val="16"/>
        </w:rPr>
        <w:t>g</w:t>
      </w:r>
      <w:r w:rsidRPr="003157BE">
        <w:t xml:space="preserve"> </w:t>
      </w:r>
      <w:r w:rsidRPr="003157BE">
        <w:rPr>
          <w:szCs w:val="22"/>
        </w:rPr>
        <w:sym w:font="Symbol" w:char="F02D"/>
      </w:r>
      <w:r w:rsidRPr="003157BE">
        <w:t xml:space="preserve"> </w:t>
      </w:r>
      <w:r w:rsidRPr="003157BE">
        <w:rPr>
          <w:i/>
        </w:rPr>
        <w:t>e</w:t>
      </w:r>
      <w:r w:rsidRPr="003157BE">
        <w:rPr>
          <w:position w:val="-6"/>
          <w:sz w:val="16"/>
        </w:rPr>
        <w:t>s</w:t>
      </w:r>
      <w:r w:rsidRPr="003157BE">
        <w:t xml:space="preserve">) </w:t>
      </w:r>
      <w:r w:rsidRPr="003157BE">
        <w:rPr>
          <w:rFonts w:ascii="Symbol" w:hAnsi="Symbol"/>
          <w:i/>
        </w:rPr>
        <w:t></w:t>
      </w:r>
      <w:r w:rsidRPr="003157BE">
        <w:rPr>
          <w:position w:val="-6"/>
          <w:sz w:val="16"/>
        </w:rPr>
        <w:t>o</w:t>
      </w:r>
      <w:r w:rsidRPr="003157BE">
        <w:t xml:space="preserve"> (cot</w:t>
      </w:r>
      <w:r w:rsidRPr="003157BE">
        <w:rPr>
          <w:rFonts w:ascii="Symbol" w:hAnsi="Symbol"/>
          <w:i/>
        </w:rPr>
        <w:t></w:t>
      </w:r>
      <w:r w:rsidRPr="003157BE">
        <w:rPr>
          <w:position w:val="-6"/>
          <w:sz w:val="16"/>
        </w:rPr>
        <w:t>o</w:t>
      </w:r>
      <w:r w:rsidRPr="003157BE">
        <w:t xml:space="preserve"> sin</w:t>
      </w:r>
      <w:r w:rsidRPr="003157BE">
        <w:rPr>
          <w:rFonts w:ascii="Symbol" w:hAnsi="Symbol"/>
          <w:i/>
        </w:rPr>
        <w:t></w:t>
      </w:r>
      <w:r w:rsidRPr="003157BE">
        <w:t xml:space="preserve"> </w:t>
      </w:r>
      <w:r w:rsidRPr="003157BE">
        <w:rPr>
          <w:szCs w:val="22"/>
        </w:rPr>
        <w:sym w:font="Symbol" w:char="F02D"/>
      </w:r>
      <w:r w:rsidRPr="003157BE">
        <w:t xml:space="preserve"> cos</w:t>
      </w:r>
      <w:r w:rsidRPr="003157BE">
        <w:rPr>
          <w:rFonts w:ascii="Symbol" w:hAnsi="Symbol"/>
          <w:i/>
        </w:rPr>
        <w:t></w:t>
      </w:r>
      <w:r w:rsidRPr="003157BE">
        <w:t xml:space="preserve">) + </w:t>
      </w:r>
      <w:r w:rsidRPr="003157BE">
        <w:rPr>
          <w:i/>
        </w:rPr>
        <w:t>r</w:t>
      </w:r>
      <w:r w:rsidRPr="003157BE">
        <w:rPr>
          <w:position w:val="-6"/>
          <w:sz w:val="16"/>
        </w:rPr>
        <w:t>g</w:t>
      </w:r>
      <w:r w:rsidRPr="003157BE">
        <w:t xml:space="preserve"> (</w:t>
      </w:r>
      <w:r w:rsidRPr="003157BE">
        <w:rPr>
          <w:rFonts w:ascii="Symbol" w:hAnsi="Symbol"/>
          <w:i/>
        </w:rPr>
        <w:t></w:t>
      </w:r>
      <w:r w:rsidRPr="003157BE">
        <w:rPr>
          <w:position w:val="-6"/>
          <w:sz w:val="16"/>
        </w:rPr>
        <w:t>o</w:t>
      </w:r>
      <w:r w:rsidRPr="003157BE">
        <w:t xml:space="preserve"> </w:t>
      </w:r>
      <w:r w:rsidRPr="003157BE">
        <w:rPr>
          <w:szCs w:val="22"/>
        </w:rPr>
        <w:sym w:font="Symbol" w:char="F02D"/>
      </w:r>
      <w:r w:rsidRPr="003157BE">
        <w:t xml:space="preserve"> </w:t>
      </w:r>
      <w:r w:rsidRPr="003157BE">
        <w:rPr>
          <w:rFonts w:ascii="Symbol" w:hAnsi="Symbol"/>
          <w:i/>
        </w:rPr>
        <w:t></w:t>
      </w:r>
      <w:r w:rsidRPr="003157BE">
        <w:t>)]</w:t>
      </w:r>
      <w:r w:rsidRPr="003157BE">
        <w:tab/>
        <w:t>(10.21</w:t>
      </w:r>
      <w:r w:rsidRPr="003157BE">
        <w:rPr>
          <w:szCs w:val="22"/>
        </w:rPr>
        <w:t>)</w:t>
      </w:r>
    </w:p>
    <w:p w14:paraId="591D9574" w14:textId="77777777" w:rsidR="00572310" w:rsidRPr="003157BE" w:rsidRDefault="00572310" w:rsidP="00572310">
      <w:pPr>
        <w:pStyle w:val="BodyText"/>
      </w:pPr>
      <w:r w:rsidRPr="003157BE">
        <w:t>with:</w:t>
      </w:r>
    </w:p>
    <w:p w14:paraId="5EFB649F" w14:textId="77777777" w:rsidR="00572310" w:rsidRPr="003157BE" w:rsidRDefault="00572310" w:rsidP="00572310">
      <w:pPr>
        <w:pStyle w:val="Formula"/>
      </w:pPr>
      <w:r w:rsidRPr="003157BE">
        <w:rPr>
          <w:position w:val="-28"/>
        </w:rPr>
        <w:object w:dxaOrig="740" w:dyaOrig="680" w14:anchorId="7B7FEA49">
          <v:shape id="_x0000_i1298" type="#_x0000_t75" style="width:36.75pt;height:33.75pt" o:ole="">
            <v:imagedata r:id="rId560" o:title=""/>
          </v:shape>
          <o:OLEObject Type="Embed" ProgID="Equation.DSMT4" ShapeID="_x0000_i1298" DrawAspect="Content" ObjectID="_1772532376" r:id="rId561"/>
        </w:object>
      </w:r>
      <w:r w:rsidRPr="003157BE">
        <w:tab/>
        <w:t>(10.22</w:t>
      </w:r>
      <w:r w:rsidRPr="003157BE">
        <w:rPr>
          <w:szCs w:val="22"/>
        </w:rPr>
        <w:t>)</w:t>
      </w:r>
    </w:p>
    <w:p w14:paraId="6D500DA9" w14:textId="77777777" w:rsidR="00572310" w:rsidRPr="003157BE" w:rsidRDefault="00572310" w:rsidP="00572310">
      <w:pPr>
        <w:pStyle w:val="Formula"/>
      </w:pPr>
      <w:r w:rsidRPr="003157BE">
        <w:fldChar w:fldCharType="begin"/>
      </w:r>
      <w:r w:rsidRPr="003157BE">
        <w:instrText xml:space="preserve">  </w:instrText>
      </w:r>
      <w:r w:rsidRPr="003157BE">
        <w:fldChar w:fldCharType="end"/>
      </w:r>
      <w:r w:rsidRPr="003157BE">
        <w:rPr>
          <w:position w:val="-16"/>
        </w:rPr>
        <w:object w:dxaOrig="2540" w:dyaOrig="420" w14:anchorId="754BED79">
          <v:shape id="_x0000_i1299" type="#_x0000_t75" style="width:126pt;height:24pt" o:ole="">
            <v:imagedata r:id="rId562" o:title=""/>
          </v:shape>
          <o:OLEObject Type="Embed" ProgID="Equation.DSMT4" ShapeID="_x0000_i1299" DrawAspect="Content" ObjectID="_1772532377" r:id="rId563"/>
        </w:object>
      </w:r>
      <w:r w:rsidRPr="003157BE">
        <w:tab/>
        <w:t>(10.23</w:t>
      </w:r>
      <w:r w:rsidRPr="003157BE">
        <w:rPr>
          <w:szCs w:val="22"/>
        </w:rPr>
        <w:t>)</w:t>
      </w:r>
    </w:p>
    <w:p w14:paraId="33290DCC" w14:textId="77777777" w:rsidR="00572310" w:rsidRPr="003157BE" w:rsidRDefault="00572310" w:rsidP="00572310">
      <w:pPr>
        <w:pStyle w:val="Formula"/>
      </w:pPr>
      <w:r w:rsidRPr="003157BE">
        <w:rPr>
          <w:position w:val="-16"/>
        </w:rPr>
        <w:object w:dxaOrig="1780" w:dyaOrig="420" w14:anchorId="7CE23E01">
          <v:shape id="_x0000_i1300" type="#_x0000_t75" style="width:88.5pt;height:24pt" o:ole="">
            <v:imagedata r:id="rId564" o:title=""/>
          </v:shape>
          <o:OLEObject Type="Embed" ProgID="Equation.DSMT4" ShapeID="_x0000_i1300" DrawAspect="Content" ObjectID="_1772532378" r:id="rId565"/>
        </w:object>
      </w:r>
      <w:r w:rsidRPr="003157BE">
        <w:tab/>
        <w:t>(10.24</w:t>
      </w:r>
      <w:r w:rsidRPr="003157BE">
        <w:rPr>
          <w:szCs w:val="22"/>
        </w:rPr>
        <w:t>)</w:t>
      </w:r>
    </w:p>
    <w:p w14:paraId="49031942" w14:textId="5C78DD36" w:rsidR="00572310" w:rsidRPr="003157BE" w:rsidRDefault="00572310" w:rsidP="00572310">
      <w:pPr>
        <w:pStyle w:val="BodyText"/>
      </w:pPr>
      <w:r w:rsidRPr="003157BE">
        <w:t>where (see Figure 10.7):</w:t>
      </w:r>
    </w:p>
    <w:tbl>
      <w:tblPr>
        <w:tblW w:w="0" w:type="auto"/>
        <w:tblInd w:w="426" w:type="dxa"/>
        <w:tblLook w:val="04A0" w:firstRow="1" w:lastRow="0" w:firstColumn="1" w:lastColumn="0" w:noHBand="0" w:noVBand="1"/>
      </w:tblPr>
      <w:tblGrid>
        <w:gridCol w:w="827"/>
        <w:gridCol w:w="8498"/>
      </w:tblGrid>
      <w:tr w:rsidR="00983696" w:rsidRPr="003157BE" w14:paraId="378A06F8" w14:textId="77777777" w:rsidTr="00310489">
        <w:tc>
          <w:tcPr>
            <w:tcW w:w="827" w:type="dxa"/>
          </w:tcPr>
          <w:p w14:paraId="77F094FC" w14:textId="5C7274A1" w:rsidR="00983696" w:rsidRPr="003157BE" w:rsidRDefault="001045D8" w:rsidP="00770091">
            <w:pPr>
              <w:pStyle w:val="ListHangingIndent"/>
              <w:ind w:left="0"/>
            </w:pPr>
            <w:r w:rsidRPr="00B559B4">
              <w:rPr>
                <w:rFonts w:ascii="Symbol" w:hAnsi="Symbol"/>
                <w:i/>
              </w:rPr>
              <w:t></w:t>
            </w:r>
          </w:p>
        </w:tc>
        <w:tc>
          <w:tcPr>
            <w:tcW w:w="8498" w:type="dxa"/>
          </w:tcPr>
          <w:p w14:paraId="6390729E" w14:textId="41812EC5" w:rsidR="00983696" w:rsidRPr="003157BE" w:rsidRDefault="00BC6415" w:rsidP="00770091">
            <w:pPr>
              <w:pStyle w:val="ListHangingIndent"/>
              <w:ind w:left="0"/>
            </w:pPr>
            <w:r w:rsidRPr="003157BE">
              <w:t>is the circumferential coordinate (in radians) measured from an origin at one support;</w:t>
            </w:r>
          </w:p>
        </w:tc>
      </w:tr>
      <w:tr w:rsidR="00983696" w:rsidRPr="003157BE" w14:paraId="1E107499" w14:textId="77777777" w:rsidTr="00310489">
        <w:tc>
          <w:tcPr>
            <w:tcW w:w="827" w:type="dxa"/>
          </w:tcPr>
          <w:p w14:paraId="453A1D54" w14:textId="18CE8F8A" w:rsidR="00983696" w:rsidRPr="003157BE" w:rsidRDefault="001045D8" w:rsidP="00770091">
            <w:pPr>
              <w:pStyle w:val="ListHangingIndent"/>
              <w:ind w:left="0"/>
            </w:pPr>
            <w:r w:rsidRPr="00B559B4">
              <w:rPr>
                <w:rFonts w:ascii="Symbol" w:hAnsi="Symbol"/>
                <w:i/>
              </w:rPr>
              <w:lastRenderedPageBreak/>
              <w:t></w:t>
            </w:r>
            <w:r w:rsidRPr="00B559B4">
              <w:rPr>
                <w:position w:val="-6"/>
                <w:sz w:val="16"/>
              </w:rPr>
              <w:t>o</w:t>
            </w:r>
          </w:p>
        </w:tc>
        <w:tc>
          <w:tcPr>
            <w:tcW w:w="8498" w:type="dxa"/>
          </w:tcPr>
          <w:p w14:paraId="6183F30F" w14:textId="6E8E8F26" w:rsidR="00983696" w:rsidRPr="003157BE" w:rsidRDefault="00BC6415" w:rsidP="00770091">
            <w:pPr>
              <w:pStyle w:val="ListHangingIndent"/>
              <w:ind w:left="0"/>
            </w:pPr>
            <w:r w:rsidRPr="003157BE">
              <w:t>is the circumferential angle in radians subtended by the half span of the ring girder;</w:t>
            </w:r>
          </w:p>
        </w:tc>
      </w:tr>
      <w:tr w:rsidR="00BC6415" w:rsidRPr="003157BE" w14:paraId="716A7E23" w14:textId="77777777" w:rsidTr="00310489">
        <w:tc>
          <w:tcPr>
            <w:tcW w:w="827" w:type="dxa"/>
          </w:tcPr>
          <w:p w14:paraId="32B2046B" w14:textId="3DE02D4A" w:rsidR="00BC6415" w:rsidRPr="00704EFF" w:rsidRDefault="00BC6415" w:rsidP="00770091">
            <w:pPr>
              <w:pStyle w:val="ListHangingIndent"/>
              <w:ind w:left="0"/>
              <w:rPr>
                <w:i/>
                <w:iCs/>
              </w:rPr>
            </w:pPr>
            <w:r w:rsidRPr="00704EFF">
              <w:rPr>
                <w:i/>
                <w:iCs/>
              </w:rPr>
              <w:t>j</w:t>
            </w:r>
          </w:p>
        </w:tc>
        <w:tc>
          <w:tcPr>
            <w:tcW w:w="8498" w:type="dxa"/>
          </w:tcPr>
          <w:p w14:paraId="72603F54" w14:textId="75B793CE" w:rsidR="00BC6415" w:rsidRPr="003157BE" w:rsidRDefault="00BC6415" w:rsidP="00770091">
            <w:pPr>
              <w:pStyle w:val="ListHangingIndent"/>
              <w:ind w:left="0"/>
            </w:pPr>
            <w:r w:rsidRPr="003157BE">
              <w:t>is the number of equally spaced discrete supports;</w:t>
            </w:r>
          </w:p>
        </w:tc>
      </w:tr>
      <w:tr w:rsidR="00BC6415" w:rsidRPr="003157BE" w14:paraId="5DF1A3EE" w14:textId="77777777" w:rsidTr="00310489">
        <w:tc>
          <w:tcPr>
            <w:tcW w:w="827" w:type="dxa"/>
          </w:tcPr>
          <w:p w14:paraId="1FFA0D1C" w14:textId="1DB38B8A" w:rsidR="00BC6415" w:rsidRPr="003157BE" w:rsidRDefault="00BC6415" w:rsidP="00770091">
            <w:pPr>
              <w:pStyle w:val="ListHangingIndent"/>
              <w:ind w:left="0"/>
            </w:pPr>
            <w:r w:rsidRPr="00704EFF">
              <w:rPr>
                <w:i/>
                <w:iCs/>
              </w:rPr>
              <w:t>r</w:t>
            </w:r>
            <w:r w:rsidRPr="003157BE">
              <w:rPr>
                <w:position w:val="-6"/>
                <w:sz w:val="16"/>
              </w:rPr>
              <w:t>g</w:t>
            </w:r>
          </w:p>
        </w:tc>
        <w:tc>
          <w:tcPr>
            <w:tcW w:w="8498" w:type="dxa"/>
          </w:tcPr>
          <w:p w14:paraId="56D5AA43" w14:textId="1546BE62" w:rsidR="00BC6415" w:rsidRPr="003157BE" w:rsidRDefault="00BC6415" w:rsidP="00770091">
            <w:pPr>
              <w:pStyle w:val="ListHangingIndent"/>
              <w:ind w:left="0"/>
            </w:pPr>
            <w:r w:rsidRPr="003157BE">
              <w:t>is the radius of the ring girder centroid;</w:t>
            </w:r>
          </w:p>
        </w:tc>
      </w:tr>
      <w:tr w:rsidR="00983696" w:rsidRPr="003157BE" w14:paraId="0A7FD400" w14:textId="77777777" w:rsidTr="00310489">
        <w:tc>
          <w:tcPr>
            <w:tcW w:w="827" w:type="dxa"/>
          </w:tcPr>
          <w:p w14:paraId="7855C581" w14:textId="31E57FB9" w:rsidR="00983696" w:rsidRPr="003157BE" w:rsidRDefault="00BC6415" w:rsidP="00770091">
            <w:pPr>
              <w:pStyle w:val="ListHangingIndent"/>
              <w:ind w:left="0"/>
            </w:pPr>
            <w:r w:rsidRPr="00704EFF">
              <w:rPr>
                <w:i/>
                <w:iCs/>
              </w:rPr>
              <w:t>e</w:t>
            </w:r>
            <w:r w:rsidRPr="003157BE">
              <w:rPr>
                <w:position w:val="-6"/>
                <w:sz w:val="16"/>
              </w:rPr>
              <w:t>r</w:t>
            </w:r>
          </w:p>
        </w:tc>
        <w:tc>
          <w:tcPr>
            <w:tcW w:w="8498" w:type="dxa"/>
          </w:tcPr>
          <w:p w14:paraId="0D86E159" w14:textId="1C49C070" w:rsidR="00983696" w:rsidRPr="003157BE" w:rsidRDefault="00BC6415" w:rsidP="00770091">
            <w:pPr>
              <w:pStyle w:val="ListHangingIndent"/>
              <w:ind w:left="0"/>
            </w:pPr>
            <w:r w:rsidRPr="003157BE">
              <w:t>is the radial eccentricity of the cylinder from the ring girder centroid (positive where the centroid is at a larger radius);</w:t>
            </w:r>
          </w:p>
        </w:tc>
      </w:tr>
      <w:tr w:rsidR="00BC6415" w:rsidRPr="003157BE" w14:paraId="33E76F29" w14:textId="77777777" w:rsidTr="00310489">
        <w:tc>
          <w:tcPr>
            <w:tcW w:w="827" w:type="dxa"/>
          </w:tcPr>
          <w:p w14:paraId="1E2BD782" w14:textId="2D087D89" w:rsidR="00BC6415" w:rsidRPr="003157BE" w:rsidRDefault="00BC6415" w:rsidP="00770091">
            <w:pPr>
              <w:pStyle w:val="ListHangingIndent"/>
              <w:ind w:left="0"/>
            </w:pPr>
            <w:r w:rsidRPr="00704EFF">
              <w:rPr>
                <w:i/>
                <w:iCs/>
              </w:rPr>
              <w:t>e</w:t>
            </w:r>
            <w:r w:rsidRPr="003157BE">
              <w:rPr>
                <w:position w:val="-6"/>
                <w:sz w:val="16"/>
              </w:rPr>
              <w:t>s</w:t>
            </w:r>
          </w:p>
        </w:tc>
        <w:tc>
          <w:tcPr>
            <w:tcW w:w="8498" w:type="dxa"/>
          </w:tcPr>
          <w:p w14:paraId="12F74A3B" w14:textId="09F0BBE9" w:rsidR="00BC6415" w:rsidRPr="003157BE" w:rsidRDefault="00BC6415" w:rsidP="00770091">
            <w:pPr>
              <w:pStyle w:val="ListHangingIndent"/>
              <w:ind w:left="0"/>
            </w:pPr>
            <w:r w:rsidRPr="003157BE">
              <w:t>is the radial eccentricity of the support from the ring girder centroid (positive where the centroid is at a larger radius);</w:t>
            </w:r>
          </w:p>
        </w:tc>
      </w:tr>
      <w:tr w:rsidR="00BC6415" w:rsidRPr="003157BE" w14:paraId="00D9635F" w14:textId="77777777" w:rsidTr="00310489">
        <w:tc>
          <w:tcPr>
            <w:tcW w:w="827" w:type="dxa"/>
          </w:tcPr>
          <w:p w14:paraId="455EC90B" w14:textId="78184D1A" w:rsidR="00BC6415" w:rsidRPr="003157BE" w:rsidRDefault="00BC6415" w:rsidP="00770091">
            <w:pPr>
              <w:pStyle w:val="ListHangingIndent"/>
              <w:ind w:left="0"/>
            </w:pPr>
            <w:r w:rsidRPr="00704EFF">
              <w:rPr>
                <w:i/>
                <w:iCs/>
              </w:rPr>
              <w:t>e</w:t>
            </w:r>
            <w:r w:rsidRPr="003157BE">
              <w:rPr>
                <w:position w:val="-6"/>
                <w:sz w:val="16"/>
              </w:rPr>
              <w:t>x</w:t>
            </w:r>
          </w:p>
        </w:tc>
        <w:tc>
          <w:tcPr>
            <w:tcW w:w="8498" w:type="dxa"/>
          </w:tcPr>
          <w:p w14:paraId="60539073" w14:textId="7BA505EB" w:rsidR="00BC6415" w:rsidRPr="003157BE" w:rsidRDefault="00BC6415" w:rsidP="00770091">
            <w:pPr>
              <w:pStyle w:val="ListHangingIndent"/>
              <w:ind w:left="0"/>
            </w:pPr>
            <w:r w:rsidRPr="003157BE">
              <w:t>is the vertical eccentricity of the joint centre from the ring girder centroid (positive where the centroid lies below the joint centre).</w:t>
            </w:r>
          </w:p>
        </w:tc>
      </w:tr>
      <w:tr w:rsidR="00BC6415" w:rsidRPr="003157BE" w14:paraId="3DDC69E7" w14:textId="77777777" w:rsidTr="00310489">
        <w:tc>
          <w:tcPr>
            <w:tcW w:w="827" w:type="dxa"/>
          </w:tcPr>
          <w:p w14:paraId="32E7FD3F" w14:textId="1876B34D" w:rsidR="00BC6415" w:rsidRPr="003157BE" w:rsidRDefault="001045D8" w:rsidP="00770091">
            <w:pPr>
              <w:pStyle w:val="ListHangingIndent"/>
              <w:ind w:left="0"/>
            </w:pPr>
            <w:r w:rsidRPr="00B559B4">
              <w:rPr>
                <w:i/>
              </w:rPr>
              <w:t>n</w:t>
            </w:r>
            <w:r w:rsidRPr="00B559B4">
              <w:rPr>
                <w:position w:val="-6"/>
                <w:sz w:val="16"/>
              </w:rPr>
              <w:t>xc,Ed</w:t>
            </w:r>
          </w:p>
        </w:tc>
        <w:tc>
          <w:tcPr>
            <w:tcW w:w="8498" w:type="dxa"/>
          </w:tcPr>
          <w:p w14:paraId="08EB16F5" w14:textId="1D53FA1A" w:rsidR="00BC6415" w:rsidRPr="003157BE" w:rsidRDefault="00BC6415" w:rsidP="00770091">
            <w:pPr>
              <w:pStyle w:val="ListHangingIndent"/>
              <w:ind w:left="0"/>
            </w:pPr>
            <w:r w:rsidRPr="003157BE">
              <w:t>is the design value of compressive axial membrane stress resultant at the base of the cylinder:</w:t>
            </w:r>
          </w:p>
        </w:tc>
      </w:tr>
      <w:tr w:rsidR="00BC6415" w:rsidRPr="003157BE" w14:paraId="52144125" w14:textId="77777777" w:rsidTr="00310489">
        <w:tc>
          <w:tcPr>
            <w:tcW w:w="827" w:type="dxa"/>
          </w:tcPr>
          <w:p w14:paraId="54784FF0" w14:textId="6F9EA998" w:rsidR="00BC6415" w:rsidRPr="003157BE" w:rsidRDefault="001045D8" w:rsidP="00770091">
            <w:pPr>
              <w:pStyle w:val="ListHangingIndent"/>
              <w:ind w:left="0"/>
            </w:pPr>
            <w:r w:rsidRPr="00B559B4">
              <w:rPr>
                <w:i/>
              </w:rPr>
              <w:t>n</w:t>
            </w:r>
            <w:r w:rsidRPr="00B559B4">
              <w:rPr>
                <w:rFonts w:ascii="Symbol" w:hAnsi="Symbol"/>
                <w:position w:val="-6"/>
                <w:sz w:val="16"/>
              </w:rPr>
              <w:t></w:t>
            </w:r>
            <w:r w:rsidRPr="00B559B4">
              <w:rPr>
                <w:position w:val="-6"/>
                <w:sz w:val="16"/>
              </w:rPr>
              <w:t>h,Ed</w:t>
            </w:r>
          </w:p>
        </w:tc>
        <w:tc>
          <w:tcPr>
            <w:tcW w:w="8498" w:type="dxa"/>
          </w:tcPr>
          <w:p w14:paraId="269F8DEB" w14:textId="155F1493" w:rsidR="00BC6415" w:rsidRPr="003157BE" w:rsidRDefault="00BC6415" w:rsidP="00770091">
            <w:pPr>
              <w:pStyle w:val="ListHangingIndent"/>
              <w:ind w:left="0"/>
            </w:pPr>
            <w:r w:rsidRPr="003157BE">
              <w:t>is the design value of tensile meridional membrane stress resultant at the top of the hopper.</w:t>
            </w:r>
          </w:p>
        </w:tc>
      </w:tr>
    </w:tbl>
    <w:p w14:paraId="104A2ED4" w14:textId="2EB3A0EC" w:rsidR="00572310" w:rsidRPr="003157BE" w:rsidRDefault="00572310" w:rsidP="00770091">
      <w:pPr>
        <w:pStyle w:val="Note"/>
        <w:spacing w:before="120"/>
      </w:pPr>
      <w:r w:rsidRPr="003157BE">
        <w:t>NOTE</w:t>
      </w:r>
      <w:r w:rsidRPr="003157BE">
        <w:tab/>
        <w:t>The above treatment is valid for a ring girder with either no cylinder above it, or a short cylinder without a stiff ring at its top edge, or an axially flexible cylindrical wall, such as a corrugated shell. Where the shell above the ring is isotropic and has a ring or roof at its top, the defined bending moments here considerably overestimate those that will occur in the ring.</w:t>
      </w:r>
    </w:p>
    <w:p w14:paraId="08F32D39" w14:textId="4746AA42" w:rsidR="00572310" w:rsidRPr="003157BE" w:rsidRDefault="00572310" w:rsidP="00572310">
      <w:pPr>
        <w:pStyle w:val="BodyText"/>
      </w:pPr>
      <w:bookmarkStart w:id="1549" w:name="_Ref53146035"/>
      <w:r w:rsidRPr="003157BE">
        <w:t>(6)</w:t>
      </w:r>
      <w:r w:rsidRPr="003157BE">
        <w:tab/>
        <w:t xml:space="preserve">The peak values of the design bending moment about the radial axis that occur over the support </w:t>
      </w:r>
      <w:r w:rsidRPr="003157BE">
        <w:rPr>
          <w:i/>
        </w:rPr>
        <w:t>M</w:t>
      </w:r>
      <w:r w:rsidRPr="003157BE">
        <w:rPr>
          <w:position w:val="-6"/>
          <w:sz w:val="16"/>
        </w:rPr>
        <w:t>rs,Ed</w:t>
      </w:r>
      <w:r w:rsidRPr="003157BE">
        <w:t xml:space="preserve"> and at midspan</w:t>
      </w:r>
      <w:r w:rsidR="00BC6415" w:rsidRPr="003157BE">
        <w:t> </w:t>
      </w:r>
      <w:r w:rsidRPr="003157BE">
        <w:rPr>
          <w:i/>
        </w:rPr>
        <w:t>M</w:t>
      </w:r>
      <w:r w:rsidRPr="003157BE">
        <w:rPr>
          <w:position w:val="-6"/>
          <w:sz w:val="16"/>
        </w:rPr>
        <w:t>rm,Ed</w:t>
      </w:r>
      <w:r w:rsidRPr="003157BE">
        <w:t xml:space="preserve"> should be determined from:</w:t>
      </w:r>
      <w:bookmarkEnd w:id="1549"/>
    </w:p>
    <w:p w14:paraId="741A8BA4" w14:textId="77777777" w:rsidR="00572310" w:rsidRPr="00BE30C8" w:rsidRDefault="00572310" w:rsidP="00572310">
      <w:pPr>
        <w:pStyle w:val="Formula"/>
      </w:pPr>
      <w:r w:rsidRPr="00BE30C8">
        <w:rPr>
          <w:i/>
        </w:rPr>
        <w:t>M</w:t>
      </w:r>
      <w:r w:rsidRPr="00BE30C8">
        <w:rPr>
          <w:position w:val="-6"/>
          <w:sz w:val="16"/>
        </w:rPr>
        <w:t>rs,Ed</w:t>
      </w:r>
      <w:r w:rsidRPr="00BE30C8">
        <w:t xml:space="preserve"> = </w:t>
      </w:r>
      <w:r w:rsidRPr="00BE30C8">
        <w:rPr>
          <w:i/>
        </w:rPr>
        <w:t>n</w:t>
      </w:r>
      <w:r w:rsidRPr="00BE30C8">
        <w:rPr>
          <w:position w:val="-6"/>
          <w:sz w:val="16"/>
        </w:rPr>
        <w:t>v,Ed</w:t>
      </w:r>
      <w:r w:rsidRPr="00BE30C8">
        <w:t xml:space="preserve"> (</w:t>
      </w:r>
      <w:r w:rsidRPr="00BE30C8">
        <w:rPr>
          <w:i/>
        </w:rPr>
        <w:t>r</w:t>
      </w:r>
      <w:r w:rsidRPr="00BE30C8">
        <w:rPr>
          <w:position w:val="-6"/>
          <w:sz w:val="16"/>
        </w:rPr>
        <w:t>g</w:t>
      </w:r>
      <w:r w:rsidRPr="00BE30C8">
        <w:t xml:space="preserve"> </w:t>
      </w:r>
      <w:r w:rsidRPr="003157BE">
        <w:rPr>
          <w:szCs w:val="22"/>
        </w:rPr>
        <w:sym w:font="Symbol" w:char="F02D"/>
      </w:r>
      <w:r w:rsidRPr="00BE30C8">
        <w:t xml:space="preserve"> </w:t>
      </w:r>
      <w:r w:rsidRPr="00BE30C8">
        <w:rPr>
          <w:i/>
        </w:rPr>
        <w:t>e</w:t>
      </w:r>
      <w:r w:rsidRPr="00BE30C8">
        <w:rPr>
          <w:position w:val="-6"/>
          <w:sz w:val="16"/>
        </w:rPr>
        <w:t>r</w:t>
      </w:r>
      <w:r w:rsidRPr="00BE30C8">
        <w:t>) [(</w:t>
      </w:r>
      <w:r w:rsidRPr="00BE30C8">
        <w:rPr>
          <w:i/>
        </w:rPr>
        <w:t>r</w:t>
      </w:r>
      <w:r w:rsidRPr="00BE30C8">
        <w:rPr>
          <w:position w:val="-6"/>
          <w:sz w:val="16"/>
        </w:rPr>
        <w:t>g</w:t>
      </w:r>
      <w:r w:rsidRPr="00BE30C8">
        <w:t xml:space="preserve"> </w:t>
      </w:r>
      <w:r w:rsidRPr="003157BE">
        <w:rPr>
          <w:szCs w:val="22"/>
        </w:rPr>
        <w:sym w:font="Symbol" w:char="F02D"/>
      </w:r>
      <w:r w:rsidRPr="00BE30C8">
        <w:t xml:space="preserve"> </w:t>
      </w:r>
      <w:r w:rsidRPr="00BE30C8">
        <w:rPr>
          <w:i/>
        </w:rPr>
        <w:t>e</w:t>
      </w:r>
      <w:r w:rsidRPr="00BE30C8">
        <w:rPr>
          <w:position w:val="-6"/>
          <w:sz w:val="16"/>
        </w:rPr>
        <w:t>s</w:t>
      </w:r>
      <w:r w:rsidRPr="00BE30C8">
        <w:t xml:space="preserve">) </w:t>
      </w:r>
      <w:r w:rsidRPr="003157BE">
        <w:rPr>
          <w:rFonts w:ascii="Symbol" w:hAnsi="Symbol"/>
          <w:i/>
        </w:rPr>
        <w:t></w:t>
      </w:r>
      <w:r w:rsidRPr="00BE30C8">
        <w:rPr>
          <w:position w:val="-6"/>
          <w:sz w:val="16"/>
        </w:rPr>
        <w:t>o</w:t>
      </w:r>
      <w:r w:rsidRPr="00BE30C8">
        <w:t xml:space="preserve"> cot</w:t>
      </w:r>
      <w:r w:rsidRPr="003157BE">
        <w:rPr>
          <w:rFonts w:ascii="Symbol" w:hAnsi="Symbol"/>
          <w:i/>
        </w:rPr>
        <w:t></w:t>
      </w:r>
      <w:r w:rsidRPr="00BE30C8">
        <w:rPr>
          <w:position w:val="-6"/>
          <w:sz w:val="16"/>
        </w:rPr>
        <w:t>o</w:t>
      </w:r>
      <w:r w:rsidRPr="00BE30C8">
        <w:t xml:space="preserve"> </w:t>
      </w:r>
      <w:r w:rsidRPr="003157BE">
        <w:rPr>
          <w:szCs w:val="22"/>
        </w:rPr>
        <w:sym w:font="Symbol" w:char="F02D"/>
      </w:r>
      <w:r w:rsidRPr="00BE30C8">
        <w:t xml:space="preserve"> </w:t>
      </w:r>
      <w:r w:rsidRPr="00BE30C8">
        <w:rPr>
          <w:i/>
        </w:rPr>
        <w:t>r</w:t>
      </w:r>
      <w:r w:rsidRPr="00BE30C8">
        <w:rPr>
          <w:position w:val="-6"/>
          <w:sz w:val="16"/>
        </w:rPr>
        <w:t>g</w:t>
      </w:r>
      <w:r w:rsidRPr="00BE30C8">
        <w:t xml:space="preserve"> + </w:t>
      </w:r>
      <w:r w:rsidRPr="00BE30C8">
        <w:rPr>
          <w:i/>
        </w:rPr>
        <w:t>e</w:t>
      </w:r>
      <w:r w:rsidRPr="00BE30C8">
        <w:rPr>
          <w:position w:val="-6"/>
          <w:sz w:val="16"/>
        </w:rPr>
        <w:t>r</w:t>
      </w:r>
      <w:r w:rsidRPr="00BE30C8">
        <w:t xml:space="preserve">] + </w:t>
      </w:r>
      <w:r w:rsidRPr="00BE30C8">
        <w:rPr>
          <w:i/>
        </w:rPr>
        <w:t>n</w:t>
      </w:r>
      <w:r w:rsidRPr="00BE30C8">
        <w:rPr>
          <w:position w:val="-6"/>
          <w:sz w:val="16"/>
        </w:rPr>
        <w:t>r,Ed</w:t>
      </w:r>
      <w:r w:rsidRPr="00BE30C8">
        <w:t xml:space="preserve"> </w:t>
      </w:r>
      <w:r w:rsidRPr="00BE30C8">
        <w:rPr>
          <w:i/>
        </w:rPr>
        <w:t>e</w:t>
      </w:r>
      <w:r w:rsidRPr="00BE30C8">
        <w:rPr>
          <w:position w:val="-6"/>
          <w:sz w:val="16"/>
        </w:rPr>
        <w:t>x</w:t>
      </w:r>
      <w:r w:rsidRPr="00BE30C8">
        <w:t>(</w:t>
      </w:r>
      <w:r w:rsidRPr="00BE30C8">
        <w:rPr>
          <w:i/>
        </w:rPr>
        <w:t>r</w:t>
      </w:r>
      <w:r w:rsidRPr="00BE30C8">
        <w:rPr>
          <w:position w:val="-6"/>
          <w:sz w:val="16"/>
        </w:rPr>
        <w:t>g</w:t>
      </w:r>
      <w:r w:rsidRPr="00BE30C8">
        <w:t xml:space="preserve"> </w:t>
      </w:r>
      <w:r w:rsidRPr="003157BE">
        <w:rPr>
          <w:szCs w:val="22"/>
        </w:rPr>
        <w:sym w:font="Symbol" w:char="F02D"/>
      </w:r>
      <w:r w:rsidRPr="00BE30C8">
        <w:t xml:space="preserve"> </w:t>
      </w:r>
      <w:r w:rsidRPr="00BE30C8">
        <w:rPr>
          <w:i/>
        </w:rPr>
        <w:t>e</w:t>
      </w:r>
      <w:r w:rsidRPr="00BE30C8">
        <w:rPr>
          <w:position w:val="-6"/>
          <w:sz w:val="16"/>
        </w:rPr>
        <w:t>r</w:t>
      </w:r>
      <w:r w:rsidRPr="00BE30C8">
        <w:t>)</w:t>
      </w:r>
      <w:r w:rsidRPr="00BE30C8">
        <w:tab/>
        <w:t>(10.25</w:t>
      </w:r>
      <w:r w:rsidRPr="00BE30C8">
        <w:rPr>
          <w:szCs w:val="22"/>
        </w:rPr>
        <w:t>)</w:t>
      </w:r>
    </w:p>
    <w:p w14:paraId="396C0BAA" w14:textId="77777777" w:rsidR="00572310" w:rsidRPr="00BE30C8" w:rsidRDefault="00572310" w:rsidP="00572310">
      <w:pPr>
        <w:pStyle w:val="Formula"/>
      </w:pPr>
      <w:r w:rsidRPr="00BE30C8">
        <w:rPr>
          <w:i/>
        </w:rPr>
        <w:t>M</w:t>
      </w:r>
      <w:r w:rsidRPr="00BE30C8">
        <w:rPr>
          <w:position w:val="-6"/>
          <w:sz w:val="16"/>
        </w:rPr>
        <w:t>rm,Ed</w:t>
      </w:r>
      <w:r w:rsidRPr="00BE30C8">
        <w:t xml:space="preserve"> = </w:t>
      </w:r>
      <w:r w:rsidRPr="00BE30C8">
        <w:rPr>
          <w:i/>
        </w:rPr>
        <w:t>n</w:t>
      </w:r>
      <w:r w:rsidRPr="00BE30C8">
        <w:rPr>
          <w:position w:val="-6"/>
          <w:sz w:val="16"/>
        </w:rPr>
        <w:t>v,Ed</w:t>
      </w:r>
      <w:r w:rsidRPr="00BE30C8">
        <w:t xml:space="preserve"> (</w:t>
      </w:r>
      <w:r w:rsidRPr="00BE30C8">
        <w:rPr>
          <w:i/>
        </w:rPr>
        <w:t>r</w:t>
      </w:r>
      <w:r w:rsidRPr="00BE30C8">
        <w:rPr>
          <w:position w:val="-6"/>
          <w:sz w:val="16"/>
        </w:rPr>
        <w:t xml:space="preserve"> g</w:t>
      </w:r>
      <w:r w:rsidRPr="00BE30C8">
        <w:t xml:space="preserve"> </w:t>
      </w:r>
      <w:r w:rsidRPr="003157BE">
        <w:rPr>
          <w:szCs w:val="22"/>
        </w:rPr>
        <w:sym w:font="Symbol" w:char="F02D"/>
      </w:r>
      <w:r w:rsidRPr="00BE30C8">
        <w:t xml:space="preserve"> </w:t>
      </w:r>
      <w:r w:rsidRPr="00BE30C8">
        <w:rPr>
          <w:i/>
        </w:rPr>
        <w:t>e</w:t>
      </w:r>
      <w:r w:rsidRPr="00BE30C8">
        <w:rPr>
          <w:position w:val="-6"/>
          <w:sz w:val="16"/>
        </w:rPr>
        <w:t>r</w:t>
      </w:r>
      <w:r w:rsidRPr="00BE30C8">
        <w:t>) [(</w:t>
      </w:r>
      <w:r w:rsidRPr="00BE30C8">
        <w:rPr>
          <w:i/>
        </w:rPr>
        <w:t>r</w:t>
      </w:r>
      <w:r w:rsidRPr="00BE30C8">
        <w:rPr>
          <w:position w:val="-6"/>
          <w:sz w:val="16"/>
        </w:rPr>
        <w:t xml:space="preserve"> g</w:t>
      </w:r>
      <w:r w:rsidRPr="00BE30C8">
        <w:t xml:space="preserve"> </w:t>
      </w:r>
      <w:r w:rsidRPr="003157BE">
        <w:rPr>
          <w:szCs w:val="22"/>
        </w:rPr>
        <w:sym w:font="Symbol" w:char="F02D"/>
      </w:r>
      <w:r w:rsidRPr="00BE30C8">
        <w:t xml:space="preserve"> </w:t>
      </w:r>
      <w:r w:rsidRPr="00BE30C8">
        <w:rPr>
          <w:i/>
        </w:rPr>
        <w:t>e</w:t>
      </w:r>
      <w:r w:rsidRPr="00BE30C8">
        <w:rPr>
          <w:position w:val="-6"/>
          <w:sz w:val="16"/>
        </w:rPr>
        <w:t>s</w:t>
      </w:r>
      <w:r w:rsidRPr="00BE30C8">
        <w:t xml:space="preserve">) </w:t>
      </w:r>
      <w:r w:rsidRPr="003157BE">
        <w:rPr>
          <w:rFonts w:ascii="Symbol" w:hAnsi="Symbol"/>
          <w:i/>
        </w:rPr>
        <w:t></w:t>
      </w:r>
      <w:r w:rsidRPr="00BE30C8">
        <w:rPr>
          <w:position w:val="-6"/>
          <w:sz w:val="16"/>
        </w:rPr>
        <w:t>o</w:t>
      </w:r>
      <w:r w:rsidRPr="00BE30C8">
        <w:t xml:space="preserve"> / sin</w:t>
      </w:r>
      <w:r w:rsidRPr="003157BE">
        <w:rPr>
          <w:rFonts w:ascii="Symbol" w:hAnsi="Symbol"/>
          <w:i/>
        </w:rPr>
        <w:t></w:t>
      </w:r>
      <w:r w:rsidRPr="00BE30C8">
        <w:rPr>
          <w:position w:val="-6"/>
          <w:sz w:val="16"/>
        </w:rPr>
        <w:t>o</w:t>
      </w:r>
      <w:r w:rsidRPr="00BE30C8">
        <w:t xml:space="preserve"> </w:t>
      </w:r>
      <w:r w:rsidRPr="003157BE">
        <w:rPr>
          <w:szCs w:val="22"/>
        </w:rPr>
        <w:sym w:font="Symbol" w:char="F02D"/>
      </w:r>
      <w:r w:rsidRPr="00BE30C8">
        <w:t xml:space="preserve"> </w:t>
      </w:r>
      <w:r w:rsidRPr="00BE30C8">
        <w:rPr>
          <w:i/>
        </w:rPr>
        <w:t>r</w:t>
      </w:r>
      <w:r w:rsidRPr="00BE30C8">
        <w:rPr>
          <w:position w:val="-6"/>
          <w:sz w:val="16"/>
        </w:rPr>
        <w:t xml:space="preserve"> g</w:t>
      </w:r>
      <w:r w:rsidRPr="00BE30C8">
        <w:t xml:space="preserve"> + </w:t>
      </w:r>
      <w:r w:rsidRPr="00BE30C8">
        <w:rPr>
          <w:i/>
        </w:rPr>
        <w:t>e</w:t>
      </w:r>
      <w:r w:rsidRPr="00BE30C8">
        <w:rPr>
          <w:position w:val="-6"/>
          <w:sz w:val="16"/>
        </w:rPr>
        <w:t>r</w:t>
      </w:r>
      <w:r w:rsidRPr="00BE30C8">
        <w:t xml:space="preserve">] + </w:t>
      </w:r>
      <w:r w:rsidRPr="00BE30C8">
        <w:rPr>
          <w:i/>
        </w:rPr>
        <w:t>n</w:t>
      </w:r>
      <w:r w:rsidRPr="00BE30C8">
        <w:rPr>
          <w:position w:val="-6"/>
          <w:sz w:val="16"/>
        </w:rPr>
        <w:t>r,Ed</w:t>
      </w:r>
      <w:r w:rsidRPr="00BE30C8">
        <w:t xml:space="preserve"> </w:t>
      </w:r>
      <w:r w:rsidRPr="00BE30C8">
        <w:rPr>
          <w:i/>
        </w:rPr>
        <w:t>e</w:t>
      </w:r>
      <w:r w:rsidRPr="00BE30C8">
        <w:rPr>
          <w:position w:val="-6"/>
          <w:sz w:val="16"/>
        </w:rPr>
        <w:t>x</w:t>
      </w:r>
      <w:r w:rsidRPr="00BE30C8">
        <w:t>(</w:t>
      </w:r>
      <w:r w:rsidRPr="00BE30C8">
        <w:rPr>
          <w:i/>
        </w:rPr>
        <w:t>r</w:t>
      </w:r>
      <w:r w:rsidRPr="00BE30C8">
        <w:rPr>
          <w:position w:val="-6"/>
          <w:sz w:val="16"/>
        </w:rPr>
        <w:t xml:space="preserve"> g</w:t>
      </w:r>
      <w:r w:rsidRPr="00BE30C8">
        <w:t xml:space="preserve"> </w:t>
      </w:r>
      <w:r w:rsidRPr="003157BE">
        <w:rPr>
          <w:szCs w:val="22"/>
        </w:rPr>
        <w:sym w:font="Symbol" w:char="F02D"/>
      </w:r>
      <w:r w:rsidRPr="00BE30C8">
        <w:t xml:space="preserve"> </w:t>
      </w:r>
      <w:r w:rsidRPr="00BE30C8">
        <w:rPr>
          <w:i/>
        </w:rPr>
        <w:t>e</w:t>
      </w:r>
      <w:r w:rsidRPr="00BE30C8">
        <w:rPr>
          <w:position w:val="-6"/>
          <w:sz w:val="16"/>
        </w:rPr>
        <w:t>r</w:t>
      </w:r>
      <w:r w:rsidRPr="00BE30C8">
        <w:t>)</w:t>
      </w:r>
      <w:r w:rsidRPr="00BE30C8">
        <w:tab/>
        <w:t>(10.26</w:t>
      </w:r>
      <w:r w:rsidRPr="00BE30C8">
        <w:rPr>
          <w:szCs w:val="22"/>
        </w:rPr>
        <w:t>)</w:t>
      </w:r>
    </w:p>
    <w:p w14:paraId="0108409E" w14:textId="7CFE710D" w:rsidR="00572310" w:rsidRPr="003157BE" w:rsidRDefault="00572310" w:rsidP="00572310">
      <w:pPr>
        <w:pStyle w:val="Note"/>
      </w:pPr>
      <w:r w:rsidRPr="003157BE">
        <w:t>NOTE</w:t>
      </w:r>
      <w:r w:rsidRPr="003157BE">
        <w:tab/>
        <w:t>The sign convention for these bending moments is positive bending leading to compression in the upper zone.</w:t>
      </w:r>
    </w:p>
    <w:p w14:paraId="34A3A84B" w14:textId="24CE7E39" w:rsidR="00572310" w:rsidRPr="003157BE" w:rsidRDefault="00572310" w:rsidP="00572310">
      <w:pPr>
        <w:pStyle w:val="BodyText"/>
      </w:pPr>
      <w:r w:rsidRPr="003157BE">
        <w:t>(7)</w:t>
      </w:r>
      <w:r w:rsidRPr="003157BE">
        <w:tab/>
        <w:t>Where an open section ring girder is used, the torque should be assumed to be resisted entirely by warping, unless a more precise analysis is used. Where warping resists the torques, the peak design values of flange moment about a vertical axis in each flange should be taken as given by</w:t>
      </w:r>
      <w:r w:rsidR="00BD6095" w:rsidRPr="003157BE">
        <w:t> </w:t>
      </w:r>
      <w:r w:rsidRPr="003157BE">
        <w:rPr>
          <w:i/>
        </w:rPr>
        <w:t>M</w:t>
      </w:r>
      <w:r w:rsidRPr="003157BE">
        <w:rPr>
          <w:position w:val="-4"/>
          <w:sz w:val="18"/>
        </w:rPr>
        <w:t>fs,Ed</w:t>
      </w:r>
      <w:r w:rsidRPr="003157BE">
        <w:t xml:space="preserve"> at the support and </w:t>
      </w:r>
      <w:r w:rsidRPr="003157BE">
        <w:rPr>
          <w:i/>
        </w:rPr>
        <w:t>M</w:t>
      </w:r>
      <w:r w:rsidRPr="003157BE">
        <w:rPr>
          <w:position w:val="-4"/>
          <w:sz w:val="18"/>
        </w:rPr>
        <w:t>fm,Ed</w:t>
      </w:r>
      <w:r w:rsidRPr="003157BE">
        <w:t xml:space="preserve"> at midspan, obtained as follows:</w:t>
      </w:r>
    </w:p>
    <w:p w14:paraId="057C1640" w14:textId="77777777" w:rsidR="00572310" w:rsidRPr="00704EFF" w:rsidRDefault="00572310" w:rsidP="00572310">
      <w:pPr>
        <w:pStyle w:val="Formula"/>
      </w:pPr>
      <w:r w:rsidRPr="00946F1F">
        <w:rPr>
          <w:position w:val="-40"/>
        </w:rPr>
        <w:object w:dxaOrig="5580" w:dyaOrig="920" w14:anchorId="0E71A0BB">
          <v:shape id="_x0000_i1301" type="#_x0000_t75" style="width:281.25pt;height:47.25pt" o:ole="">
            <v:imagedata r:id="rId566" o:title=""/>
          </v:shape>
          <o:OLEObject Type="Embed" ProgID="Equation.DSMT4" ShapeID="_x0000_i1301" DrawAspect="Content" ObjectID="_1772532379" r:id="rId567"/>
        </w:object>
      </w:r>
      <w:r w:rsidRPr="00704EFF">
        <w:tab/>
        <w:t>(</w:t>
      </w:r>
      <w:r w:rsidRPr="003157BE">
        <w:t>10.27</w:t>
      </w:r>
      <w:r w:rsidRPr="003157BE">
        <w:rPr>
          <w:szCs w:val="22"/>
        </w:rPr>
        <w:t>)</w:t>
      </w:r>
    </w:p>
    <w:p w14:paraId="046E3B6E" w14:textId="77777777" w:rsidR="00572310" w:rsidRPr="00704EFF" w:rsidRDefault="00572310" w:rsidP="00572310">
      <w:pPr>
        <w:pStyle w:val="Formula"/>
      </w:pPr>
      <w:r w:rsidRPr="00946F1F">
        <w:rPr>
          <w:position w:val="-40"/>
        </w:rPr>
        <w:object w:dxaOrig="5800" w:dyaOrig="920" w14:anchorId="382FDCDB">
          <v:shape id="_x0000_i1302" type="#_x0000_t75" style="width:291pt;height:47.25pt" o:ole="">
            <v:imagedata r:id="rId568" o:title=""/>
          </v:shape>
          <o:OLEObject Type="Embed" ProgID="Equation.DSMT4" ShapeID="_x0000_i1302" DrawAspect="Content" ObjectID="_1772532380" r:id="rId569"/>
        </w:object>
      </w:r>
      <w:r w:rsidRPr="00704EFF">
        <w:tab/>
        <w:t>(</w:t>
      </w:r>
      <w:r w:rsidRPr="003157BE">
        <w:t>10.28</w:t>
      </w:r>
      <w:r w:rsidRPr="003157BE">
        <w:rPr>
          <w:szCs w:val="22"/>
        </w:rPr>
        <w:t>)</w:t>
      </w:r>
    </w:p>
    <w:p w14:paraId="13EAA033" w14:textId="77777777" w:rsidR="00572310" w:rsidRPr="003157BE" w:rsidRDefault="00572310" w:rsidP="00572310">
      <w:pPr>
        <w:pStyle w:val="BodyText"/>
      </w:pPr>
      <w:r w:rsidRPr="003157BE">
        <w:t xml:space="preserve">where </w:t>
      </w:r>
      <w:r w:rsidRPr="003157BE">
        <w:rPr>
          <w:i/>
        </w:rPr>
        <w:t>h</w:t>
      </w:r>
      <w:r w:rsidRPr="003157BE">
        <w:t xml:space="preserve"> is the vertical separation between the flanges of the ring girder.</w:t>
      </w:r>
    </w:p>
    <w:bookmarkStart w:id="1550" w:name="_MON_1228903997"/>
    <w:bookmarkEnd w:id="1550"/>
    <w:p w14:paraId="2B108D52" w14:textId="686CDFBF" w:rsidR="00572310" w:rsidRDefault="00B25E9F" w:rsidP="00572310">
      <w:pPr>
        <w:pStyle w:val="FigureImage"/>
      </w:pPr>
      <w:r>
        <w:rPr>
          <w:noProof/>
        </w:rPr>
        <w:lastRenderedPageBreak/>
        <w:fldChar w:fldCharType="begin"/>
      </w:r>
      <w:r>
        <w:rPr>
          <w:noProof/>
        </w:rPr>
        <w:instrText xml:space="preserve"> INCLUDEPICTURE "41_e_dr/10_007.tif"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"Y:\\STD_MGT\\STDDEL\\PRODUCTION\\Standards\\00250\\229\\41_e_dr\\10_007.tif"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"Y:\\STD_MGT\\STDDEL\\PRODUCTION\\Standards\\00250\\229\\41_e_dr\\10_007.tif"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1993-4-1.zip.a56\\41_e_dr\\10_007.tif" \* MERGEFORMATINET</w:instrText>
      </w:r>
      <w:r w:rsidR="00D462FF">
        <w:rPr>
          <w:noProof/>
        </w:rPr>
        <w:instrText xml:space="preserve"> </w:instrText>
      </w:r>
      <w:r w:rsidR="00D462FF">
        <w:rPr>
          <w:noProof/>
        </w:rPr>
        <w:fldChar w:fldCharType="separate"/>
      </w:r>
      <w:r w:rsidR="00D462FF">
        <w:rPr>
          <w:noProof/>
        </w:rPr>
        <w:pict w14:anchorId="3E9B5732">
          <v:shape id="_x0000_i1303" type="#_x0000_t75" style="width:210pt;height:221.25pt">
            <v:imagedata r:id="rId570" r:href="rId571"/>
          </v:shape>
        </w:pict>
      </w:r>
      <w:r w:rsidR="00D462FF">
        <w:rPr>
          <w:noProof/>
        </w:rPr>
        <w:fldChar w:fldCharType="end"/>
      </w:r>
      <w:r w:rsidR="00AE3BF3">
        <w:rPr>
          <w:noProof/>
        </w:rPr>
        <w:fldChar w:fldCharType="end"/>
      </w:r>
      <w:r w:rsidR="00A14C8D">
        <w:rPr>
          <w:noProof/>
        </w:rPr>
        <w:fldChar w:fldCharType="end"/>
      </w:r>
      <w:r>
        <w:rPr>
          <w:noProof/>
        </w:rPr>
        <w:fldChar w:fldCharType="end"/>
      </w:r>
    </w:p>
    <w:p w14:paraId="3D75D747" w14:textId="77777777" w:rsidR="00811603" w:rsidRPr="00B87E84" w:rsidRDefault="00811603" w:rsidP="00811603">
      <w:pPr>
        <w:pStyle w:val="KeyTitle"/>
        <w:rPr>
          <w:sz w:val="20"/>
          <w:szCs w:val="22"/>
        </w:rPr>
      </w:pPr>
      <w:r w:rsidRPr="00B87E84">
        <w:rPr>
          <w:sz w:val="20"/>
          <w:szCs w:val="22"/>
        </w:rPr>
        <w:t>Key</w:t>
      </w:r>
    </w:p>
    <w:tbl>
      <w:tblPr>
        <w:tblW w:w="3969" w:type="dxa"/>
        <w:tblInd w:w="-108" w:type="dxa"/>
        <w:tblLook w:val="0000" w:firstRow="0" w:lastRow="0" w:firstColumn="0" w:lastColumn="0" w:noHBand="0" w:noVBand="0"/>
      </w:tblPr>
      <w:tblGrid>
        <w:gridCol w:w="333"/>
        <w:gridCol w:w="3636"/>
      </w:tblGrid>
      <w:tr w:rsidR="00720257" w:rsidRPr="003157BE" w14:paraId="250DB677" w14:textId="77777777" w:rsidTr="00310489">
        <w:tc>
          <w:tcPr>
            <w:tcW w:w="0" w:type="auto"/>
            <w:shd w:val="clear" w:color="auto" w:fill="auto"/>
          </w:tcPr>
          <w:p w14:paraId="6CD089F2" w14:textId="31EDDD3D" w:rsidR="00811603" w:rsidRPr="00B10433" w:rsidRDefault="00811603" w:rsidP="00BE30C8">
            <w:pPr>
              <w:pStyle w:val="KeyText"/>
              <w:keepNext/>
              <w:tabs>
                <w:tab w:val="clear" w:pos="346"/>
              </w:tabs>
              <w:ind w:left="0" w:firstLine="0"/>
            </w:pPr>
            <w:r>
              <w:t>1</w:t>
            </w:r>
          </w:p>
        </w:tc>
        <w:tc>
          <w:tcPr>
            <w:tcW w:w="3636" w:type="dxa"/>
            <w:shd w:val="clear" w:color="auto" w:fill="auto"/>
          </w:tcPr>
          <w:p w14:paraId="1748E9E0" w14:textId="43150253" w:rsidR="00811603" w:rsidRPr="00AA13C5" w:rsidRDefault="00770091" w:rsidP="00BE30C8">
            <w:pPr>
              <w:pStyle w:val="KeyText"/>
              <w:keepNext/>
              <w:tabs>
                <w:tab w:val="clear" w:pos="346"/>
              </w:tabs>
              <w:ind w:left="0" w:firstLine="0"/>
            </w:pPr>
            <w:r>
              <w:t>c</w:t>
            </w:r>
            <w:r w:rsidR="00811603">
              <w:t>ylinder/cone transition junction</w:t>
            </w:r>
          </w:p>
        </w:tc>
      </w:tr>
      <w:tr w:rsidR="00720257" w:rsidRPr="003157BE" w14:paraId="7773D318" w14:textId="77777777" w:rsidTr="00310489">
        <w:tc>
          <w:tcPr>
            <w:tcW w:w="0" w:type="auto"/>
            <w:shd w:val="clear" w:color="auto" w:fill="auto"/>
          </w:tcPr>
          <w:p w14:paraId="355BD453" w14:textId="4DF39E9D" w:rsidR="00811603" w:rsidRDefault="00811603" w:rsidP="00BE30C8">
            <w:pPr>
              <w:pStyle w:val="KeyText"/>
              <w:keepNext/>
              <w:tabs>
                <w:tab w:val="clear" w:pos="346"/>
              </w:tabs>
              <w:ind w:left="0" w:firstLine="0"/>
            </w:pPr>
            <w:r>
              <w:t>2</w:t>
            </w:r>
          </w:p>
        </w:tc>
        <w:tc>
          <w:tcPr>
            <w:tcW w:w="3636" w:type="dxa"/>
            <w:shd w:val="clear" w:color="auto" w:fill="auto"/>
          </w:tcPr>
          <w:p w14:paraId="1EED55C9" w14:textId="61711E8D" w:rsidR="00811603" w:rsidRDefault="00770091" w:rsidP="00BE30C8">
            <w:pPr>
              <w:pStyle w:val="KeyText"/>
              <w:keepNext/>
              <w:tabs>
                <w:tab w:val="clear" w:pos="346"/>
              </w:tabs>
              <w:ind w:left="0" w:firstLine="0"/>
            </w:pPr>
            <w:r>
              <w:t>a</w:t>
            </w:r>
            <w:r w:rsidR="00811603">
              <w:t>xis</w:t>
            </w:r>
          </w:p>
        </w:tc>
      </w:tr>
      <w:tr w:rsidR="00720257" w:rsidRPr="003157BE" w14:paraId="4E2EDAB4" w14:textId="77777777" w:rsidTr="00310489">
        <w:tc>
          <w:tcPr>
            <w:tcW w:w="0" w:type="auto"/>
            <w:shd w:val="clear" w:color="auto" w:fill="auto"/>
          </w:tcPr>
          <w:p w14:paraId="49D2FD50" w14:textId="4E62A795" w:rsidR="00811603" w:rsidRPr="00B10433" w:rsidRDefault="00811603" w:rsidP="00BE30C8">
            <w:pPr>
              <w:pStyle w:val="KeyText"/>
              <w:keepNext/>
              <w:tabs>
                <w:tab w:val="clear" w:pos="346"/>
              </w:tabs>
              <w:ind w:left="0" w:firstLine="0"/>
              <w:rPr>
                <w:i/>
                <w:iCs/>
              </w:rPr>
            </w:pPr>
            <w:r w:rsidRPr="00B10433">
              <w:rPr>
                <w:i/>
                <w:iCs/>
              </w:rPr>
              <w:t>G</w:t>
            </w:r>
          </w:p>
        </w:tc>
        <w:tc>
          <w:tcPr>
            <w:tcW w:w="3636" w:type="dxa"/>
            <w:shd w:val="clear" w:color="auto" w:fill="auto"/>
          </w:tcPr>
          <w:p w14:paraId="3E4CD422" w14:textId="68E4F161" w:rsidR="00811603" w:rsidRDefault="00770091" w:rsidP="00BE30C8">
            <w:pPr>
              <w:pStyle w:val="KeyText"/>
              <w:keepNext/>
              <w:tabs>
                <w:tab w:val="clear" w:pos="346"/>
              </w:tabs>
              <w:ind w:left="0" w:firstLine="0"/>
            </w:pPr>
            <w:r>
              <w:t>r</w:t>
            </w:r>
            <w:r w:rsidR="00811603">
              <w:t>ingbeam effective section centroid</w:t>
            </w:r>
          </w:p>
        </w:tc>
      </w:tr>
    </w:tbl>
    <w:p w14:paraId="350A5B3E" w14:textId="764A00B2" w:rsidR="00572310" w:rsidRPr="003157BE" w:rsidRDefault="00572310" w:rsidP="00572310">
      <w:pPr>
        <w:pStyle w:val="Figuretitle"/>
      </w:pPr>
      <w:bookmarkStart w:id="1551" w:name="_Ref53145961"/>
      <w:r w:rsidRPr="003157BE">
        <w:t>Figure</w:t>
      </w:r>
      <w:r w:rsidR="00BD6095" w:rsidRPr="003157BE">
        <w:t> </w:t>
      </w:r>
      <w:r w:rsidRPr="003157BE">
        <w:t>10.7</w:t>
      </w:r>
      <w:bookmarkEnd w:id="1551"/>
      <w:r w:rsidRPr="003157BE">
        <w:t xml:space="preserve"> — Eccentricities of vertical loads at a ring girder</w:t>
      </w:r>
    </w:p>
    <w:p w14:paraId="695B308D" w14:textId="067DC0BC" w:rsidR="00572310" w:rsidRPr="003157BE" w:rsidRDefault="00572310" w:rsidP="00411F52">
      <w:pPr>
        <w:pStyle w:val="BodyText"/>
      </w:pPr>
      <w:r w:rsidRPr="003157BE">
        <w:t>(8)</w:t>
      </w:r>
      <w:r w:rsidRPr="003157BE">
        <w:tab/>
        <w:t>The circumferential compressive membrane stresses</w:t>
      </w:r>
      <w:r w:rsidR="00411F52" w:rsidRPr="003157BE">
        <w:t> </w:t>
      </w:r>
      <w:r w:rsidRPr="003157BE">
        <w:object w:dxaOrig="520" w:dyaOrig="380" w14:anchorId="59E6CC49">
          <v:shape id="_x0000_i1304" type="#_x0000_t75" style="width:24.75pt;height:19.5pt" o:ole="">
            <v:imagedata r:id="rId572" o:title=""/>
          </v:shape>
          <o:OLEObject Type="Embed" ProgID="Equation.DSMT4" ShapeID="_x0000_i1304" DrawAspect="Content" ObjectID="_1772532381" r:id="rId573"/>
        </w:object>
      </w:r>
      <w:r w:rsidRPr="003157BE">
        <w:t xml:space="preserve"> that develop in each flange of the ring girder should be determined from the thrust</w:t>
      </w:r>
      <w:r w:rsidR="00411F52" w:rsidRPr="003157BE">
        <w:t> </w:t>
      </w:r>
      <w:r w:rsidRPr="003157BE">
        <w:object w:dxaOrig="560" w:dyaOrig="380" w14:anchorId="0637EBFB">
          <v:shape id="_x0000_i1305" type="#_x0000_t75" style="width:29.25pt;height:19.5pt" o:ole="">
            <v:imagedata r:id="rId574" o:title=""/>
          </v:shape>
          <o:OLEObject Type="Embed" ProgID="Equation.DSMT4" ShapeID="_x0000_i1305" DrawAspect="Content" ObjectID="_1772532382" r:id="rId575"/>
        </w:object>
      </w:r>
      <w:r w:rsidRPr="003157BE">
        <w:t>, radial axis moment</w:t>
      </w:r>
      <w:r w:rsidR="00411F52" w:rsidRPr="003157BE">
        <w:t> </w:t>
      </w:r>
      <w:r w:rsidRPr="003157BE">
        <w:object w:dxaOrig="600" w:dyaOrig="380" w14:anchorId="2A64BF65">
          <v:shape id="_x0000_i1306" type="#_x0000_t75" style="width:29.25pt;height:19.5pt" o:ole="">
            <v:imagedata r:id="rId576" o:title=""/>
          </v:shape>
          <o:OLEObject Type="Embed" ProgID="Equation.DSMT4" ShapeID="_x0000_i1306" DrawAspect="Content" ObjectID="_1772532383" r:id="rId577"/>
        </w:object>
      </w:r>
      <w:r w:rsidRPr="003157BE">
        <w:t xml:space="preserve"> and warping flange moments</w:t>
      </w:r>
      <w:r w:rsidR="00D20CDE" w:rsidRPr="003157BE">
        <w:t> </w:t>
      </w:r>
      <w:r w:rsidRPr="003157BE">
        <w:object w:dxaOrig="620" w:dyaOrig="380" w14:anchorId="760F5CE8">
          <v:shape id="_x0000_i1307" type="#_x0000_t75" style="width:31.5pt;height:19.5pt" o:ole="">
            <v:imagedata r:id="rId578" o:title=""/>
          </v:shape>
          <o:OLEObject Type="Embed" ProgID="Equation.DSMT4" ShapeID="_x0000_i1307" DrawAspect="Content" ObjectID="_1772532384" r:id="rId579"/>
        </w:object>
      </w:r>
      <w:r w:rsidRPr="003157BE">
        <w:t xml:space="preserve"> using engineering bending and warping theory and adopting the stress resultants defined in (4) to (7).</w:t>
      </w:r>
    </w:p>
    <w:p w14:paraId="6A627D4E" w14:textId="77777777" w:rsidR="00572310" w:rsidRPr="003157BE" w:rsidRDefault="00572310" w:rsidP="00572310">
      <w:pPr>
        <w:pStyle w:val="BodyText"/>
      </w:pPr>
      <w:r w:rsidRPr="003157BE">
        <w:t>(9)</w:t>
      </w:r>
      <w:r w:rsidRPr="003157BE">
        <w:tab/>
      </w:r>
      <w:bookmarkStart w:id="1552" w:name="_Ref53150425"/>
      <w:r w:rsidRPr="003157BE">
        <w:t xml:space="preserve">The largest value of the circumferential membrane stress </w:t>
      </w:r>
      <w:r w:rsidRPr="003157BE">
        <w:rPr>
          <w:rFonts w:ascii="Symbol" w:hAnsi="Symbol"/>
          <w:i/>
        </w:rPr>
        <w:t></w:t>
      </w:r>
      <w:r w:rsidRPr="003157BE">
        <w:rPr>
          <w:rFonts w:ascii="Symbol" w:hAnsi="Symbol"/>
          <w:position w:val="-6"/>
          <w:sz w:val="16"/>
        </w:rPr>
        <w:t></w:t>
      </w:r>
      <w:r w:rsidRPr="003157BE">
        <w:rPr>
          <w:position w:val="-6"/>
          <w:sz w:val="16"/>
        </w:rPr>
        <w:t>,Ed</w:t>
      </w:r>
      <w:r w:rsidRPr="003157BE">
        <w:t xml:space="preserve"> (whether tensile or compressive) that develops in either flange of the ring girder at any position around the circumference should be determined as </w:t>
      </w:r>
      <w:r w:rsidRPr="003157BE">
        <w:rPr>
          <w:rFonts w:ascii="Symbol" w:hAnsi="Symbol"/>
          <w:i/>
        </w:rPr>
        <w:t></w:t>
      </w:r>
      <w:r w:rsidRPr="003157BE">
        <w:rPr>
          <w:position w:val="-6"/>
          <w:sz w:val="16"/>
        </w:rPr>
        <w:t>m</w:t>
      </w:r>
      <w:r w:rsidRPr="003157BE">
        <w:rPr>
          <w:rFonts w:ascii="Symbol" w:hAnsi="Symbol"/>
          <w:position w:val="-6"/>
          <w:sz w:val="16"/>
        </w:rPr>
        <w:t></w:t>
      </w:r>
      <w:r w:rsidRPr="003157BE">
        <w:rPr>
          <w:position w:val="-6"/>
          <w:sz w:val="16"/>
        </w:rPr>
        <w:t>,Ed</w:t>
      </w:r>
      <w:r w:rsidRPr="003157BE">
        <w:t>.</w:t>
      </w:r>
      <w:bookmarkEnd w:id="1552"/>
    </w:p>
    <w:p w14:paraId="5F6E0708" w14:textId="77777777" w:rsidR="00572310" w:rsidRPr="003157BE" w:rsidRDefault="00572310" w:rsidP="00572310">
      <w:pPr>
        <w:pStyle w:val="BodyText"/>
      </w:pPr>
      <w:r w:rsidRPr="003157BE">
        <w:t>(10)</w:t>
      </w:r>
      <w:r w:rsidRPr="003157BE">
        <w:tab/>
      </w:r>
      <w:bookmarkStart w:id="1553" w:name="_Ref53150552"/>
      <w:r w:rsidRPr="003157BE">
        <w:t xml:space="preserve">The largest compressive value of the circumferential membrane stress </w:t>
      </w:r>
      <w:r w:rsidRPr="003157BE">
        <w:rPr>
          <w:rFonts w:ascii="Symbol" w:hAnsi="Symbol"/>
          <w:i/>
        </w:rPr>
        <w:t></w:t>
      </w:r>
      <w:r w:rsidRPr="003157BE">
        <w:rPr>
          <w:rFonts w:ascii="Symbol" w:hAnsi="Symbol"/>
          <w:position w:val="-6"/>
          <w:sz w:val="16"/>
        </w:rPr>
        <w:t></w:t>
      </w:r>
      <w:r w:rsidRPr="003157BE">
        <w:rPr>
          <w:position w:val="-6"/>
          <w:sz w:val="16"/>
        </w:rPr>
        <w:t>,Ed</w:t>
      </w:r>
      <w:r w:rsidRPr="003157BE">
        <w:t xml:space="preserve"> that develops in either flange of the ring girder at any position around the circumference should be determined as </w:t>
      </w:r>
      <w:r w:rsidRPr="003157BE">
        <w:rPr>
          <w:rFonts w:ascii="Symbol" w:hAnsi="Symbol"/>
          <w:i/>
        </w:rPr>
        <w:t></w:t>
      </w:r>
      <w:r w:rsidRPr="003157BE">
        <w:rPr>
          <w:rFonts w:ascii="Symbol" w:hAnsi="Symbol"/>
          <w:position w:val="-6"/>
          <w:sz w:val="16"/>
        </w:rPr>
        <w:t></w:t>
      </w:r>
      <w:r w:rsidRPr="003157BE">
        <w:rPr>
          <w:position w:val="-6"/>
          <w:sz w:val="16"/>
        </w:rPr>
        <w:t>c,Ed</w:t>
      </w:r>
      <w:r w:rsidRPr="003157BE">
        <w:t>.</w:t>
      </w:r>
      <w:bookmarkEnd w:id="1553"/>
    </w:p>
    <w:p w14:paraId="1B1094C0" w14:textId="3BD173C9" w:rsidR="00572310" w:rsidRPr="003157BE" w:rsidRDefault="00572310" w:rsidP="00572310">
      <w:pPr>
        <w:pStyle w:val="BodyText"/>
      </w:pPr>
      <w:r w:rsidRPr="003157BE">
        <w:t>(11)</w:t>
      </w:r>
      <w:r w:rsidRPr="003157BE">
        <w:tab/>
        <w:t>The above design bending moments are significantly reduced by the interaction between the ring girder and the shell above it. The values of bending moments</w:t>
      </w:r>
      <w:r w:rsidR="00411F52" w:rsidRPr="003157BE">
        <w:t> </w:t>
      </w:r>
      <w:r w:rsidRPr="003157BE">
        <w:rPr>
          <w:i/>
        </w:rPr>
        <w:t>M</w:t>
      </w:r>
      <w:r w:rsidRPr="003157BE">
        <w:rPr>
          <w:position w:val="-4"/>
          <w:sz w:val="18"/>
        </w:rPr>
        <w:t>r,Ed</w:t>
      </w:r>
      <w:r w:rsidRPr="003157BE">
        <w:t xml:space="preserve"> and torsional moments</w:t>
      </w:r>
      <w:r w:rsidR="00411F52" w:rsidRPr="003157BE">
        <w:t> </w:t>
      </w:r>
      <w:r w:rsidRPr="00B10433">
        <w:rPr>
          <w:i/>
          <w:iCs/>
        </w:rPr>
        <w:t>T</w:t>
      </w:r>
      <w:r w:rsidRPr="003157BE">
        <w:rPr>
          <w:rFonts w:ascii="Symbol" w:hAnsi="Symbol"/>
          <w:position w:val="-6"/>
          <w:sz w:val="16"/>
        </w:rPr>
        <w:t></w:t>
      </w:r>
      <w:r w:rsidRPr="003157BE">
        <w:rPr>
          <w:position w:val="-6"/>
          <w:sz w:val="16"/>
        </w:rPr>
        <w:t>,Ed</w:t>
      </w:r>
      <w:r w:rsidRPr="003157BE">
        <w:t xml:space="preserve"> derived from the above treatment may all be reduced by the factor</w:t>
      </w:r>
      <w:r w:rsidR="00411F52" w:rsidRPr="003157BE">
        <w:t> </w:t>
      </w:r>
      <w:r w:rsidRPr="003157BE">
        <w:rPr>
          <w:i/>
        </w:rPr>
        <w:t>k</w:t>
      </w:r>
      <w:r w:rsidRPr="003157BE">
        <w:rPr>
          <w:position w:val="-4"/>
          <w:sz w:val="18"/>
        </w:rPr>
        <w:t>red</w:t>
      </w:r>
      <w:r w:rsidRPr="003157BE">
        <w:t xml:space="preserve"> if the relative stiffness of the shell and ring are evaluated (see Figure</w:t>
      </w:r>
      <w:r w:rsidR="00411F52" w:rsidRPr="003157BE">
        <w:t> </w:t>
      </w:r>
      <w:r w:rsidRPr="003157BE">
        <w:t>6.1) using the ring to shell stiffness ratio</w:t>
      </w:r>
      <w:r w:rsidR="00411F52" w:rsidRPr="003157BE">
        <w:t> </w:t>
      </w:r>
      <w:r w:rsidRPr="00B10433">
        <w:rPr>
          <w:rFonts w:ascii="Symbol" w:hAnsi="Symbol"/>
          <w:i/>
          <w:iCs/>
        </w:rPr>
        <w:t></w:t>
      </w:r>
      <w:r w:rsidRPr="003157BE">
        <w:rPr>
          <w:rFonts w:ascii="Symbol" w:hAnsi="Symbol"/>
        </w:rPr>
        <w:t></w:t>
      </w:r>
    </w:p>
    <w:p w14:paraId="6627513B" w14:textId="308E7D27" w:rsidR="00572310" w:rsidRPr="003157BE" w:rsidRDefault="00D462FF" w:rsidP="00572310">
      <w:pPr>
        <w:pStyle w:val="Formula"/>
      </w:pPr>
      <m:oMath>
        <m:sSub>
          <m:sSubPr>
            <m:ctrlPr>
              <w:rPr>
                <w:rFonts w:ascii="Cambria Math" w:hAnsi="Cambria Math"/>
                <w:i/>
              </w:rPr>
            </m:ctrlPr>
          </m:sSubPr>
          <m:e>
            <m:r>
              <w:rPr>
                <w:rFonts w:ascii="Cambria Math" w:hAnsi="Cambria Math"/>
              </w:rPr>
              <m:t>k</m:t>
            </m:r>
          </m:e>
          <m:sub>
            <m:r>
              <m:rPr>
                <m:sty m:val="p"/>
              </m:rPr>
              <w:rPr>
                <w:rFonts w:ascii="Cambria Math" w:hAnsi="Cambria Math"/>
              </w:rPr>
              <m:t>red</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κ</m:t>
                </m:r>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κ</m:t>
                </m:r>
              </m:den>
            </m:f>
          </m:e>
        </m:d>
      </m:oMath>
      <w:r w:rsidR="00572310" w:rsidRPr="003157BE">
        <w:tab/>
        <w:t>(10.29</w:t>
      </w:r>
      <w:r w:rsidR="00572310" w:rsidRPr="003157BE">
        <w:rPr>
          <w:szCs w:val="22"/>
        </w:rPr>
        <w:t>)</w:t>
      </w:r>
    </w:p>
    <w:p w14:paraId="0D642937" w14:textId="3BAE2DE8" w:rsidR="00572310" w:rsidRPr="003157BE" w:rsidRDefault="00572310" w:rsidP="00572310">
      <w:pPr>
        <w:pStyle w:val="BodyText"/>
      </w:pPr>
      <w:r w:rsidRPr="003157BE">
        <w:t>where</w:t>
      </w:r>
    </w:p>
    <w:tbl>
      <w:tblPr>
        <w:tblW w:w="0" w:type="auto"/>
        <w:tblInd w:w="426" w:type="dxa"/>
        <w:tblLook w:val="04A0" w:firstRow="1" w:lastRow="0" w:firstColumn="1" w:lastColumn="0" w:noHBand="0" w:noVBand="1"/>
      </w:tblPr>
      <w:tblGrid>
        <w:gridCol w:w="1100"/>
        <w:gridCol w:w="8109"/>
      </w:tblGrid>
      <w:tr w:rsidR="0098617E" w:rsidRPr="003157BE" w14:paraId="7C5FA842" w14:textId="77777777" w:rsidTr="00310489">
        <w:tc>
          <w:tcPr>
            <w:tcW w:w="1100" w:type="dxa"/>
          </w:tcPr>
          <w:p w14:paraId="430DB0F9" w14:textId="6AD8E19C" w:rsidR="0098617E" w:rsidRPr="00704EFF" w:rsidRDefault="00257F4E" w:rsidP="00770091">
            <w:pPr>
              <w:pStyle w:val="ListHangingIndent"/>
              <w:ind w:left="0"/>
              <w:rPr>
                <w:i/>
                <w:iCs/>
              </w:rPr>
            </w:pPr>
            <w:r w:rsidRPr="00704EFF">
              <w:rPr>
                <w:i/>
                <w:iCs/>
              </w:rPr>
              <w:t>w</w:t>
            </w:r>
          </w:p>
        </w:tc>
        <w:tc>
          <w:tcPr>
            <w:tcW w:w="8109" w:type="dxa"/>
          </w:tcPr>
          <w:p w14:paraId="7F4B0730" w14:textId="45018356" w:rsidR="0098617E" w:rsidRPr="003157BE" w:rsidRDefault="00257F4E" w:rsidP="00770091">
            <w:pPr>
              <w:pStyle w:val="ListHangingIndent"/>
              <w:ind w:left="0"/>
            </w:pPr>
            <w:r w:rsidRPr="003157BE">
              <w:t>is the circumferential width of the support;</w:t>
            </w:r>
          </w:p>
        </w:tc>
      </w:tr>
      <w:tr w:rsidR="0098617E" w:rsidRPr="003157BE" w14:paraId="27CC1D7D" w14:textId="77777777" w:rsidTr="00310489">
        <w:tc>
          <w:tcPr>
            <w:tcW w:w="1100" w:type="dxa"/>
          </w:tcPr>
          <w:p w14:paraId="7CC6D480" w14:textId="43363B70" w:rsidR="0098617E" w:rsidRPr="003157BE" w:rsidRDefault="00257F4E" w:rsidP="00770091">
            <w:pPr>
              <w:pStyle w:val="ListHangingIndent"/>
              <w:ind w:left="0"/>
            </w:pPr>
            <w:r w:rsidRPr="00704EFF">
              <w:rPr>
                <w:i/>
                <w:iCs/>
              </w:rPr>
              <w:t>C</w:t>
            </w:r>
            <w:r w:rsidRPr="003157BE">
              <w:rPr>
                <w:vertAlign w:val="subscript"/>
              </w:rPr>
              <w:t>1</w:t>
            </w:r>
            <w:r w:rsidRPr="003157BE">
              <w:t xml:space="preserve">, </w:t>
            </w:r>
            <w:r w:rsidRPr="00704EFF">
              <w:rPr>
                <w:i/>
                <w:iCs/>
              </w:rPr>
              <w:t>C</w:t>
            </w:r>
            <w:r w:rsidRPr="003157BE">
              <w:rPr>
                <w:vertAlign w:val="subscript"/>
              </w:rPr>
              <w:t>2</w:t>
            </w:r>
            <w:r w:rsidRPr="003157BE">
              <w:t xml:space="preserve">, </w:t>
            </w:r>
            <w:r w:rsidRPr="00704EFF">
              <w:rPr>
                <w:i/>
                <w:iCs/>
              </w:rPr>
              <w:t>C</w:t>
            </w:r>
            <w:r w:rsidRPr="003157BE">
              <w:rPr>
                <w:vertAlign w:val="subscript"/>
              </w:rPr>
              <w:t>3</w:t>
            </w:r>
          </w:p>
        </w:tc>
        <w:tc>
          <w:tcPr>
            <w:tcW w:w="8109" w:type="dxa"/>
          </w:tcPr>
          <w:p w14:paraId="72D31B52" w14:textId="1C106ADB" w:rsidR="0098617E" w:rsidRPr="003157BE" w:rsidRDefault="00257F4E" w:rsidP="00770091">
            <w:pPr>
              <w:pStyle w:val="ListHangingIndent"/>
              <w:ind w:left="0"/>
            </w:pPr>
            <w:r w:rsidRPr="003157BE">
              <w:t>are constants that depend on the support width-to-radius ratio (w/r);</w:t>
            </w:r>
          </w:p>
        </w:tc>
      </w:tr>
      <w:tr w:rsidR="0098617E" w:rsidRPr="003157BE" w14:paraId="46335E9E" w14:textId="77777777" w:rsidTr="00310489">
        <w:tc>
          <w:tcPr>
            <w:tcW w:w="1100" w:type="dxa"/>
          </w:tcPr>
          <w:p w14:paraId="5C941242" w14:textId="5828C1B5" w:rsidR="0098617E" w:rsidRPr="00704EFF" w:rsidRDefault="00257F4E" w:rsidP="00770091">
            <w:pPr>
              <w:pStyle w:val="ListHangingIndent"/>
              <w:ind w:left="0"/>
              <w:rPr>
                <w:i/>
                <w:iCs/>
              </w:rPr>
            </w:pPr>
            <w:r w:rsidRPr="00704EFF">
              <w:rPr>
                <w:rFonts w:ascii="Symbol" w:hAnsi="Symbol"/>
                <w:i/>
                <w:iCs/>
              </w:rPr>
              <w:t></w:t>
            </w:r>
          </w:p>
        </w:tc>
        <w:tc>
          <w:tcPr>
            <w:tcW w:w="8109" w:type="dxa"/>
          </w:tcPr>
          <w:p w14:paraId="378D639D" w14:textId="616CAD67" w:rsidR="0098617E" w:rsidRPr="003157BE" w:rsidRDefault="00257F4E" w:rsidP="00770091">
            <w:pPr>
              <w:pStyle w:val="ListHangingIndent"/>
              <w:ind w:left="0"/>
            </w:pPr>
            <w:r w:rsidRPr="003157BE">
              <w:t>is the shell to girder stiffness ratio defined in 8.6.</w:t>
            </w:r>
          </w:p>
        </w:tc>
      </w:tr>
    </w:tbl>
    <w:p w14:paraId="1ABA03B9" w14:textId="7915E759" w:rsidR="00572310" w:rsidRPr="003157BE" w:rsidRDefault="00572310" w:rsidP="00572310">
      <w:pPr>
        <w:pStyle w:val="BodyText"/>
      </w:pPr>
      <w:r w:rsidRPr="003157BE">
        <w:lastRenderedPageBreak/>
        <w:t>(12)</w:t>
      </w:r>
      <w:r w:rsidRPr="003157BE">
        <w:tab/>
        <w:t xml:space="preserve">The values of the coefficients </w:t>
      </w:r>
      <w:r w:rsidRPr="003157BE">
        <w:rPr>
          <w:i/>
        </w:rPr>
        <w:t>C</w:t>
      </w:r>
      <w:r w:rsidRPr="003157BE">
        <w:rPr>
          <w:position w:val="-4"/>
          <w:sz w:val="18"/>
        </w:rPr>
        <w:t>1</w:t>
      </w:r>
      <w:r w:rsidRPr="003157BE">
        <w:t xml:space="preserve"> to </w:t>
      </w:r>
      <w:r w:rsidRPr="003157BE">
        <w:rPr>
          <w:i/>
        </w:rPr>
        <w:t>C</w:t>
      </w:r>
      <w:r w:rsidRPr="003157BE">
        <w:rPr>
          <w:position w:val="-4"/>
          <w:sz w:val="18"/>
        </w:rPr>
        <w:t>3</w:t>
      </w:r>
      <w:r w:rsidRPr="003157BE">
        <w:t xml:space="preserve"> over the support may be estimated using;</w:t>
      </w:r>
    </w:p>
    <w:p w14:paraId="6D2D8C39" w14:textId="77777777" w:rsidR="00572310" w:rsidRPr="003157BE" w:rsidRDefault="00572310" w:rsidP="00572310">
      <w:pPr>
        <w:pStyle w:val="Formula"/>
      </w:pPr>
      <w:r w:rsidRPr="003157BE">
        <w:rPr>
          <w:position w:val="-18"/>
        </w:rPr>
        <w:object w:dxaOrig="2160" w:dyaOrig="480" w14:anchorId="3C457C8F">
          <v:shape id="_x0000_i1308" type="#_x0000_t75" style="width:108.75pt;height:24.75pt" o:ole="">
            <v:imagedata r:id="rId580" o:title=""/>
          </v:shape>
          <o:OLEObject Type="Embed" ProgID="Equation.DSMT4" ShapeID="_x0000_i1308" DrawAspect="Content" ObjectID="_1772532385" r:id="rId581"/>
        </w:object>
      </w:r>
      <w:r w:rsidRPr="003157BE">
        <w:tab/>
        <w:t>(10.30</w:t>
      </w:r>
      <w:r w:rsidRPr="003157BE">
        <w:rPr>
          <w:szCs w:val="22"/>
        </w:rPr>
        <w:t>)</w:t>
      </w:r>
    </w:p>
    <w:p w14:paraId="07695382" w14:textId="77777777" w:rsidR="00572310" w:rsidRPr="003157BE" w:rsidRDefault="00572310" w:rsidP="00572310">
      <w:pPr>
        <w:pStyle w:val="Formula"/>
      </w:pPr>
      <w:r w:rsidRPr="003157BE">
        <w:rPr>
          <w:position w:val="-18"/>
        </w:rPr>
        <w:object w:dxaOrig="2620" w:dyaOrig="480" w14:anchorId="50C84208">
          <v:shape id="_x0000_i1309" type="#_x0000_t75" style="width:132pt;height:24.75pt" o:ole="">
            <v:imagedata r:id="rId582" o:title=""/>
          </v:shape>
          <o:OLEObject Type="Embed" ProgID="Equation.DSMT4" ShapeID="_x0000_i1309" DrawAspect="Content" ObjectID="_1772532386" r:id="rId583"/>
        </w:object>
      </w:r>
      <w:r w:rsidRPr="003157BE">
        <w:tab/>
        <w:t>(10.31</w:t>
      </w:r>
      <w:r w:rsidRPr="003157BE">
        <w:rPr>
          <w:szCs w:val="22"/>
        </w:rPr>
        <w:t>)</w:t>
      </w:r>
    </w:p>
    <w:p w14:paraId="6EB54BCF" w14:textId="77777777" w:rsidR="00572310" w:rsidRPr="003157BE" w:rsidRDefault="00572310" w:rsidP="00572310">
      <w:pPr>
        <w:pStyle w:val="Formula"/>
      </w:pPr>
      <w:r w:rsidRPr="003157BE">
        <w:rPr>
          <w:position w:val="-18"/>
        </w:rPr>
        <w:object w:dxaOrig="2620" w:dyaOrig="480" w14:anchorId="2D99FCB5">
          <v:shape id="_x0000_i1310" type="#_x0000_t75" style="width:132pt;height:24.75pt" o:ole="">
            <v:imagedata r:id="rId584" o:title=""/>
          </v:shape>
          <o:OLEObject Type="Embed" ProgID="Equation.DSMT4" ShapeID="_x0000_i1310" DrawAspect="Content" ObjectID="_1772532387" r:id="rId585"/>
        </w:object>
      </w:r>
      <w:r w:rsidRPr="003157BE">
        <w:tab/>
        <w:t>(10.32</w:t>
      </w:r>
      <w:r w:rsidRPr="003157BE">
        <w:rPr>
          <w:szCs w:val="22"/>
        </w:rPr>
        <w:t>)</w:t>
      </w:r>
    </w:p>
    <w:p w14:paraId="3C2A3D22" w14:textId="6F9771C5" w:rsidR="00572310" w:rsidRPr="003157BE" w:rsidRDefault="00572310" w:rsidP="00572310">
      <w:pPr>
        <w:pStyle w:val="BodyText"/>
      </w:pPr>
      <w:r w:rsidRPr="003157BE">
        <w:t>(13)</w:t>
      </w:r>
      <w:r w:rsidRPr="003157BE">
        <w:tab/>
        <w:t>The values of the coefficients</w:t>
      </w:r>
      <w:r w:rsidR="004B262B" w:rsidRPr="003157BE">
        <w:t> </w:t>
      </w:r>
      <w:r w:rsidRPr="003157BE">
        <w:rPr>
          <w:i/>
        </w:rPr>
        <w:t>C</w:t>
      </w:r>
      <w:r w:rsidRPr="003157BE">
        <w:rPr>
          <w:position w:val="-4"/>
          <w:sz w:val="18"/>
        </w:rPr>
        <w:t>1</w:t>
      </w:r>
      <w:r w:rsidRPr="003157BE">
        <w:t xml:space="preserve"> to </w:t>
      </w:r>
      <w:r w:rsidRPr="003157BE">
        <w:rPr>
          <w:i/>
        </w:rPr>
        <w:t>C</w:t>
      </w:r>
      <w:r w:rsidRPr="003157BE">
        <w:rPr>
          <w:position w:val="-4"/>
          <w:sz w:val="18"/>
        </w:rPr>
        <w:t>3</w:t>
      </w:r>
      <w:r w:rsidRPr="003157BE">
        <w:t xml:space="preserve"> at midspan may be estimated using;</w:t>
      </w:r>
    </w:p>
    <w:p w14:paraId="3B7821C9" w14:textId="77777777" w:rsidR="00572310" w:rsidRPr="003157BE" w:rsidRDefault="00572310" w:rsidP="00572310">
      <w:pPr>
        <w:pStyle w:val="Formula"/>
      </w:pPr>
      <w:r w:rsidRPr="003157BE">
        <w:rPr>
          <w:position w:val="-18"/>
        </w:rPr>
        <w:object w:dxaOrig="2180" w:dyaOrig="480" w14:anchorId="07807064">
          <v:shape id="_x0000_i1311" type="#_x0000_t75" style="width:108.75pt;height:24.75pt" o:ole="">
            <v:imagedata r:id="rId586" o:title=""/>
          </v:shape>
          <o:OLEObject Type="Embed" ProgID="Equation.DSMT4" ShapeID="_x0000_i1311" DrawAspect="Content" ObjectID="_1772532388" r:id="rId587"/>
        </w:object>
      </w:r>
      <w:r w:rsidRPr="003157BE">
        <w:tab/>
        <w:t>(10.33</w:t>
      </w:r>
      <w:r w:rsidRPr="003157BE">
        <w:rPr>
          <w:szCs w:val="22"/>
        </w:rPr>
        <w:t>)</w:t>
      </w:r>
    </w:p>
    <w:p w14:paraId="0AB4ED18" w14:textId="77777777" w:rsidR="00572310" w:rsidRPr="003157BE" w:rsidRDefault="00572310" w:rsidP="00572310">
      <w:pPr>
        <w:pStyle w:val="Formula"/>
      </w:pPr>
      <w:r w:rsidRPr="003157BE">
        <w:rPr>
          <w:position w:val="-18"/>
        </w:rPr>
        <w:object w:dxaOrig="2760" w:dyaOrig="480" w14:anchorId="65646E7D">
          <v:shape id="_x0000_i1312" type="#_x0000_t75" style="width:140.25pt;height:24.75pt" o:ole="">
            <v:imagedata r:id="rId588" o:title=""/>
          </v:shape>
          <o:OLEObject Type="Embed" ProgID="Equation.DSMT4" ShapeID="_x0000_i1312" DrawAspect="Content" ObjectID="_1772532389" r:id="rId589"/>
        </w:object>
      </w:r>
      <w:r w:rsidRPr="003157BE">
        <w:tab/>
        <w:t>(10.34</w:t>
      </w:r>
      <w:r w:rsidRPr="003157BE">
        <w:rPr>
          <w:szCs w:val="22"/>
        </w:rPr>
        <w:t>)</w:t>
      </w:r>
    </w:p>
    <w:p w14:paraId="59F879B9" w14:textId="77777777" w:rsidR="00572310" w:rsidRPr="003157BE" w:rsidRDefault="00572310" w:rsidP="00572310">
      <w:pPr>
        <w:pStyle w:val="Formula"/>
      </w:pPr>
      <w:r w:rsidRPr="003157BE">
        <w:rPr>
          <w:position w:val="-18"/>
        </w:rPr>
        <w:object w:dxaOrig="2640" w:dyaOrig="480" w14:anchorId="58EF9A29">
          <v:shape id="_x0000_i1313" type="#_x0000_t75" style="width:131.25pt;height:24.75pt" o:ole="">
            <v:imagedata r:id="rId590" o:title=""/>
          </v:shape>
          <o:OLEObject Type="Embed" ProgID="Equation.DSMT4" ShapeID="_x0000_i1313" DrawAspect="Content" ObjectID="_1772532390" r:id="rId591"/>
        </w:object>
      </w:r>
      <w:r w:rsidRPr="003157BE">
        <w:tab/>
        <w:t>(10.35</w:t>
      </w:r>
      <w:r w:rsidRPr="003157BE">
        <w:rPr>
          <w:szCs w:val="22"/>
        </w:rPr>
        <w:t>)</w:t>
      </w:r>
    </w:p>
    <w:p w14:paraId="2C629D67" w14:textId="04B2411D" w:rsidR="00572310" w:rsidRPr="003157BE" w:rsidRDefault="00572310" w:rsidP="00572310">
      <w:pPr>
        <w:pStyle w:val="BodyText"/>
      </w:pPr>
      <w:r w:rsidRPr="003157BE">
        <w:t>(14)</w:t>
      </w:r>
      <w:r w:rsidRPr="003157BE">
        <w:tab/>
        <w:t xml:space="preserve">The values of the coefficients </w:t>
      </w:r>
      <w:r w:rsidRPr="003157BE">
        <w:rPr>
          <w:i/>
        </w:rPr>
        <w:t>C</w:t>
      </w:r>
      <w:r w:rsidRPr="003157BE">
        <w:rPr>
          <w:position w:val="-4"/>
          <w:sz w:val="18"/>
        </w:rPr>
        <w:t>1</w:t>
      </w:r>
      <w:r w:rsidRPr="003157BE">
        <w:t xml:space="preserve"> to </w:t>
      </w:r>
      <w:r w:rsidRPr="003157BE">
        <w:rPr>
          <w:i/>
        </w:rPr>
        <w:t>C</w:t>
      </w:r>
      <w:r w:rsidRPr="003157BE">
        <w:rPr>
          <w:position w:val="-4"/>
          <w:sz w:val="18"/>
        </w:rPr>
        <w:t>3</w:t>
      </w:r>
      <w:r w:rsidRPr="003157BE">
        <w:t xml:space="preserve"> for maximum torsion may be estimated using;</w:t>
      </w:r>
    </w:p>
    <w:p w14:paraId="5E3D412C" w14:textId="77777777" w:rsidR="00572310" w:rsidRPr="003157BE" w:rsidRDefault="00572310" w:rsidP="00572310">
      <w:pPr>
        <w:pStyle w:val="Formula"/>
      </w:pPr>
      <w:r w:rsidRPr="003157BE">
        <w:rPr>
          <w:position w:val="-18"/>
        </w:rPr>
        <w:object w:dxaOrig="2240" w:dyaOrig="480" w14:anchorId="7AF9EE2F">
          <v:shape id="_x0000_i1314" type="#_x0000_t75" style="width:112.5pt;height:24.75pt" o:ole="">
            <v:imagedata r:id="rId592" o:title=""/>
          </v:shape>
          <o:OLEObject Type="Embed" ProgID="Equation.DSMT4" ShapeID="_x0000_i1314" DrawAspect="Content" ObjectID="_1772532391" r:id="rId593"/>
        </w:object>
      </w:r>
      <w:r w:rsidRPr="003157BE">
        <w:tab/>
        <w:t>(10.36</w:t>
      </w:r>
      <w:r w:rsidRPr="003157BE">
        <w:rPr>
          <w:szCs w:val="22"/>
        </w:rPr>
        <w:t>)</w:t>
      </w:r>
    </w:p>
    <w:p w14:paraId="6EFA1D22" w14:textId="77777777" w:rsidR="00572310" w:rsidRPr="003157BE" w:rsidRDefault="00572310" w:rsidP="00572310">
      <w:pPr>
        <w:pStyle w:val="Formula"/>
      </w:pPr>
      <w:r w:rsidRPr="003157BE">
        <w:rPr>
          <w:position w:val="-18"/>
        </w:rPr>
        <w:object w:dxaOrig="2680" w:dyaOrig="480" w14:anchorId="6133725D">
          <v:shape id="_x0000_i1315" type="#_x0000_t75" style="width:134.25pt;height:24.75pt" o:ole="">
            <v:imagedata r:id="rId594" o:title=""/>
          </v:shape>
          <o:OLEObject Type="Embed" ProgID="Equation.DSMT4" ShapeID="_x0000_i1315" DrawAspect="Content" ObjectID="_1772532392" r:id="rId595"/>
        </w:object>
      </w:r>
      <w:r w:rsidRPr="003157BE">
        <w:tab/>
        <w:t>(10.37</w:t>
      </w:r>
      <w:r w:rsidRPr="003157BE">
        <w:rPr>
          <w:szCs w:val="22"/>
        </w:rPr>
        <w:t>)</w:t>
      </w:r>
    </w:p>
    <w:p w14:paraId="0C3C8DA0" w14:textId="77777777" w:rsidR="00572310" w:rsidRPr="003157BE" w:rsidRDefault="00572310" w:rsidP="00572310">
      <w:pPr>
        <w:pStyle w:val="Formula"/>
      </w:pPr>
      <w:r w:rsidRPr="003157BE">
        <w:rPr>
          <w:position w:val="-18"/>
        </w:rPr>
        <w:object w:dxaOrig="2560" w:dyaOrig="480" w14:anchorId="0DB74C34">
          <v:shape id="_x0000_i1316" type="#_x0000_t75" style="width:128.25pt;height:24.75pt" o:ole="">
            <v:imagedata r:id="rId596" o:title=""/>
          </v:shape>
          <o:OLEObject Type="Embed" ProgID="Equation.DSMT4" ShapeID="_x0000_i1316" DrawAspect="Content" ObjectID="_1772532393" r:id="rId597"/>
        </w:object>
      </w:r>
      <w:r w:rsidRPr="003157BE">
        <w:tab/>
        <w:t>(10.38</w:t>
      </w:r>
      <w:r w:rsidRPr="003157BE">
        <w:rPr>
          <w:szCs w:val="22"/>
        </w:rPr>
        <w:t>)</w:t>
      </w:r>
    </w:p>
    <w:bookmarkStart w:id="1554" w:name="_Toc395944799"/>
    <w:bookmarkStart w:id="1555" w:name="_Toc395945861"/>
    <w:bookmarkStart w:id="1556" w:name="_Toc396275340"/>
    <w:bookmarkStart w:id="1557" w:name="_Toc397139893"/>
    <w:bookmarkStart w:id="1558" w:name="_Toc397441778"/>
    <w:bookmarkStart w:id="1559" w:name="_Toc415029835"/>
    <w:bookmarkStart w:id="1560" w:name="_Toc423660268"/>
    <w:bookmarkStart w:id="1561" w:name="_Toc423660434"/>
    <w:bookmarkStart w:id="1562" w:name="_Toc423751791"/>
    <w:bookmarkStart w:id="1563" w:name="_Toc423852718"/>
    <w:bookmarkStart w:id="1564" w:name="_Toc443908952"/>
    <w:bookmarkStart w:id="1565" w:name="_Toc452715813"/>
    <w:bookmarkStart w:id="1566" w:name="_Toc454464221"/>
    <w:bookmarkStart w:id="1567" w:name="_Toc454470110"/>
    <w:bookmarkStart w:id="1568" w:name="_Toc454471523"/>
    <w:bookmarkStart w:id="1569" w:name="_Toc454493553"/>
    <w:bookmarkStart w:id="1570" w:name="_Toc454617556"/>
    <w:bookmarkStart w:id="1571" w:name="_Toc454618458"/>
    <w:bookmarkStart w:id="1572" w:name="_Toc454787202"/>
    <w:bookmarkStart w:id="1573" w:name="_Toc154727378"/>
    <w:p w14:paraId="0A11F8BD" w14:textId="77777777" w:rsidR="00572310" w:rsidRPr="003157BE" w:rsidRDefault="00572310" w:rsidP="0002596A">
      <w:pPr>
        <w:pStyle w:val="Heading2"/>
      </w:pPr>
      <w:r w:rsidRPr="003157BE">
        <w:fldChar w:fldCharType="begin"/>
      </w:r>
      <w:r w:rsidRPr="003157BE">
        <w:instrText xml:space="preserve">  </w:instrText>
      </w:r>
      <w:r w:rsidRPr="003157BE">
        <w:fldChar w:fldCharType="end"/>
      </w:r>
      <w:bookmarkStart w:id="1574" w:name="_Ref53149978"/>
      <w:bookmarkStart w:id="1575" w:name="_Toc78905663"/>
      <w:bookmarkStart w:id="1576" w:name="_Toc79220887"/>
      <w:bookmarkStart w:id="1577" w:name="_Toc81813671"/>
      <w:bookmarkStart w:id="1578" w:name="_Toc81815756"/>
      <w:bookmarkStart w:id="1579" w:name="_Toc92112202"/>
      <w:bookmarkStart w:id="1580" w:name="_Toc93425344"/>
      <w:bookmarkStart w:id="1581" w:name="_Toc125624827"/>
      <w:bookmarkStart w:id="1582" w:name="_Toc150445104"/>
      <w:r w:rsidRPr="003157BE">
        <w:t>Structural resistances</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3157BE">
        <w:t xml:space="preserve"> for isotropic junctions</w:t>
      </w:r>
      <w:bookmarkEnd w:id="1579"/>
      <w:bookmarkEnd w:id="1580"/>
      <w:bookmarkEnd w:id="1581"/>
      <w:bookmarkEnd w:id="1582"/>
    </w:p>
    <w:p w14:paraId="6E801451" w14:textId="77777777" w:rsidR="00572310" w:rsidRPr="003157BE" w:rsidRDefault="00572310" w:rsidP="004B262B">
      <w:pPr>
        <w:pStyle w:val="Heading3"/>
      </w:pPr>
      <w:bookmarkStart w:id="1583" w:name="_Toc78905664"/>
      <w:r w:rsidRPr="003157BE">
        <w:t>General</w:t>
      </w:r>
      <w:bookmarkEnd w:id="1583"/>
    </w:p>
    <w:p w14:paraId="42986754" w14:textId="2CDAAF7E" w:rsidR="00572310" w:rsidRPr="003157BE" w:rsidRDefault="00572310" w:rsidP="00572310">
      <w:pPr>
        <w:pStyle w:val="BodyText"/>
      </w:pPr>
      <w:r w:rsidRPr="003157BE">
        <w:t>(1)</w:t>
      </w:r>
      <w:r w:rsidRPr="003157BE">
        <w:tab/>
        <w:t>The transition junction should satisfy the provisions of EN</w:t>
      </w:r>
      <w:r w:rsidR="004B262B" w:rsidRPr="003157BE">
        <w:t> </w:t>
      </w:r>
      <w:r w:rsidRPr="003157BE">
        <w:t>1993</w:t>
      </w:r>
      <w:r w:rsidR="004B262B" w:rsidRPr="003157BE">
        <w:noBreakHyphen/>
      </w:r>
      <w:r w:rsidRPr="003157BE">
        <w:t>1</w:t>
      </w:r>
      <w:r w:rsidR="004B262B" w:rsidRPr="003157BE">
        <w:noBreakHyphen/>
      </w:r>
      <w:r w:rsidRPr="003157BE">
        <w:t>6, but these may be met using the following assessments of the design resistance.</w:t>
      </w:r>
    </w:p>
    <w:p w14:paraId="6BC0DDC0" w14:textId="77777777" w:rsidR="00572310" w:rsidRPr="003157BE" w:rsidRDefault="00572310" w:rsidP="00572310">
      <w:pPr>
        <w:pStyle w:val="Heading3"/>
      </w:pPr>
      <w:bookmarkStart w:id="1584" w:name="_Toc78905665"/>
      <w:r w:rsidRPr="003157BE">
        <w:t>Resistance to plastic limit state</w:t>
      </w:r>
      <w:bookmarkEnd w:id="1584"/>
    </w:p>
    <w:p w14:paraId="6107FF97" w14:textId="77777777" w:rsidR="00572310" w:rsidRPr="003157BE" w:rsidRDefault="00572310" w:rsidP="00572310">
      <w:pPr>
        <w:pStyle w:val="Heading4"/>
      </w:pPr>
      <w:r w:rsidRPr="003157BE">
        <w:t>General</w:t>
      </w:r>
    </w:p>
    <w:p w14:paraId="0AE532FA" w14:textId="6D53C4F4" w:rsidR="00572310" w:rsidRPr="003157BE" w:rsidRDefault="00572310" w:rsidP="004B262B">
      <w:pPr>
        <w:pStyle w:val="BodyText"/>
      </w:pPr>
      <w:r w:rsidRPr="003157BE">
        <w:t>(1)</w:t>
      </w:r>
      <w:r w:rsidRPr="003157BE">
        <w:tab/>
        <w:t>The design value of the resistance should be determined using the provisions of EN 1993-1-6. The following resistance assessments may be used instead as a simple safe approximation to those provisions.</w:t>
      </w:r>
    </w:p>
    <w:p w14:paraId="15E1629C" w14:textId="77777777" w:rsidR="00572310" w:rsidRPr="003157BE" w:rsidRDefault="00572310" w:rsidP="004B262B">
      <w:pPr>
        <w:pStyle w:val="Heading4"/>
      </w:pPr>
      <w:bookmarkStart w:id="1585" w:name="_Ref53149264"/>
      <w:r w:rsidRPr="003157BE">
        <w:t>Plastic resistance based on elastic evaluation</w:t>
      </w:r>
      <w:bookmarkEnd w:id="1585"/>
    </w:p>
    <w:p w14:paraId="0290C096" w14:textId="77777777" w:rsidR="00572310" w:rsidRPr="003157BE" w:rsidRDefault="00572310" w:rsidP="004B262B">
      <w:pPr>
        <w:pStyle w:val="BodyText"/>
      </w:pPr>
      <w:r w:rsidRPr="003157BE">
        <w:t>(1)</w:t>
      </w:r>
      <w:r w:rsidRPr="003157BE">
        <w:tab/>
        <w:t>The design value of the resistance should be determined at the most highly stressed point in the junction.</w:t>
      </w:r>
    </w:p>
    <w:p w14:paraId="0638D9AB" w14:textId="77777777" w:rsidR="00572310" w:rsidRPr="003157BE" w:rsidRDefault="00572310" w:rsidP="004B262B">
      <w:pPr>
        <w:pStyle w:val="BodyText"/>
      </w:pPr>
      <w:r w:rsidRPr="003157BE">
        <w:t>(2)</w:t>
      </w:r>
      <w:r w:rsidRPr="003157BE">
        <w:tab/>
        <w:t>The design value of the resistance of the plastic limit state should be determined using:</w:t>
      </w:r>
    </w:p>
    <w:p w14:paraId="4E0317D1" w14:textId="70BD16EE" w:rsidR="00572310" w:rsidRPr="003157BE" w:rsidRDefault="00572310" w:rsidP="00572310">
      <w:pPr>
        <w:pStyle w:val="Formula"/>
      </w:pPr>
      <w:r w:rsidRPr="003157BE">
        <w:rPr>
          <w:i/>
        </w:rPr>
        <w:t>f</w:t>
      </w:r>
      <w:r w:rsidRPr="003157BE">
        <w:rPr>
          <w:position w:val="-6"/>
          <w:sz w:val="16"/>
        </w:rPr>
        <w:t>p,Rd</w:t>
      </w:r>
      <w:r w:rsidRPr="003157BE">
        <w:t xml:space="preserve"> </w:t>
      </w:r>
      <w:r w:rsidR="00C6570A" w:rsidRPr="003157BE">
        <w:rPr>
          <w:rFonts w:ascii="Cambria Math" w:hAnsi="Cambria Math"/>
        </w:rPr>
        <w:t>=</w:t>
      </w:r>
      <w:r w:rsidRPr="003157BE">
        <w:t xml:space="preserve"> </w:t>
      </w:r>
      <w:r w:rsidRPr="003157BE">
        <w:rPr>
          <w:i/>
        </w:rPr>
        <w:t>f</w:t>
      </w:r>
      <w:r w:rsidRPr="003157BE">
        <w:rPr>
          <w:position w:val="-6"/>
          <w:sz w:val="16"/>
        </w:rPr>
        <w:t>y</w:t>
      </w:r>
      <w:r w:rsidRPr="003157BE">
        <w:t xml:space="preserve"> /</w:t>
      </w:r>
      <w:r w:rsidRPr="003157BE">
        <w:rPr>
          <w:rFonts w:ascii="Symbol" w:hAnsi="Symbol"/>
          <w:i/>
        </w:rPr>
        <w:t></w:t>
      </w:r>
      <w:r w:rsidRPr="003157BE">
        <w:rPr>
          <w:position w:val="-6"/>
          <w:sz w:val="16"/>
        </w:rPr>
        <w:t>M0</w:t>
      </w:r>
      <w:r w:rsidRPr="003157BE">
        <w:tab/>
        <w:t>(10.39</w:t>
      </w:r>
      <w:r w:rsidRPr="003157BE">
        <w:rPr>
          <w:szCs w:val="22"/>
        </w:rPr>
        <w:t>)</w:t>
      </w:r>
    </w:p>
    <w:p w14:paraId="67B57B37" w14:textId="77777777" w:rsidR="00572310" w:rsidRPr="003157BE" w:rsidRDefault="00572310" w:rsidP="00C6570A">
      <w:pPr>
        <w:pStyle w:val="Heading4"/>
      </w:pPr>
      <w:bookmarkStart w:id="1586" w:name="_Ref53147810"/>
      <w:r w:rsidRPr="003157BE">
        <w:lastRenderedPageBreak/>
        <w:t>Plastic resistance based on plastic evaluation</w:t>
      </w:r>
      <w:bookmarkEnd w:id="1586"/>
    </w:p>
    <w:p w14:paraId="3844D6C8" w14:textId="39ADD6FF" w:rsidR="00572310" w:rsidRPr="003157BE" w:rsidRDefault="00572310" w:rsidP="00572310">
      <w:pPr>
        <w:pStyle w:val="BodyText"/>
      </w:pPr>
      <w:r w:rsidRPr="003157BE">
        <w:t>(1)</w:t>
      </w:r>
      <w:r w:rsidRPr="003157BE">
        <w:tab/>
        <w:t>The design value of the resistance should be determined in terms of the attainable tensile membrane stress resultant</w:t>
      </w:r>
      <w:r w:rsidR="00C6570A" w:rsidRPr="003157BE">
        <w:t> </w:t>
      </w:r>
      <w:r w:rsidRPr="003157BE">
        <w:rPr>
          <w:i/>
        </w:rPr>
        <w:t>n</w:t>
      </w:r>
      <w:r w:rsidRPr="003157BE">
        <w:rPr>
          <w:rFonts w:ascii="Symbol" w:hAnsi="Symbol"/>
          <w:position w:val="-6"/>
          <w:sz w:val="16"/>
        </w:rPr>
        <w:t></w:t>
      </w:r>
      <w:r w:rsidRPr="003157BE">
        <w:rPr>
          <w:position w:val="-6"/>
          <w:sz w:val="16"/>
        </w:rPr>
        <w:t>h,Rd</w:t>
      </w:r>
      <w:r w:rsidRPr="003157BE">
        <w:t xml:space="preserve"> in the hopper at the junction.</w:t>
      </w:r>
    </w:p>
    <w:p w14:paraId="43F07C6A" w14:textId="77777777" w:rsidR="00572310" w:rsidRPr="003157BE" w:rsidRDefault="00572310" w:rsidP="00572310">
      <w:pPr>
        <w:pStyle w:val="BodyText"/>
      </w:pPr>
      <w:r w:rsidRPr="003157BE">
        <w:t>(2)</w:t>
      </w:r>
      <w:r w:rsidRPr="003157BE">
        <w:tab/>
      </w:r>
      <w:bookmarkStart w:id="1587" w:name="_Ref53147812"/>
      <w:r w:rsidRPr="003157BE">
        <w:t xml:space="preserve">The design value of the resistance at the plastic limit state </w:t>
      </w:r>
      <w:r w:rsidRPr="003157BE">
        <w:rPr>
          <w:i/>
        </w:rPr>
        <w:t>n</w:t>
      </w:r>
      <w:r w:rsidRPr="003157BE">
        <w:rPr>
          <w:rFonts w:ascii="Symbol" w:hAnsi="Symbol"/>
          <w:position w:val="-6"/>
          <w:sz w:val="16"/>
        </w:rPr>
        <w:t></w:t>
      </w:r>
      <w:r w:rsidRPr="003157BE">
        <w:rPr>
          <w:position w:val="-6"/>
          <w:sz w:val="16"/>
        </w:rPr>
        <w:t>h,Rd</w:t>
      </w:r>
      <w:r w:rsidRPr="003157BE">
        <w:t xml:space="preserve"> should be determined using:</w:t>
      </w:r>
      <w:bookmarkEnd w:id="1587"/>
    </w:p>
    <w:p w14:paraId="7BE1CC77" w14:textId="77777777" w:rsidR="00572310" w:rsidRPr="003157BE" w:rsidRDefault="00572310" w:rsidP="00572310">
      <w:pPr>
        <w:pStyle w:val="Formula"/>
      </w:pPr>
      <w:r w:rsidRPr="003157BE">
        <w:rPr>
          <w:position w:val="-38"/>
        </w:rPr>
        <w:object w:dxaOrig="8180" w:dyaOrig="880" w14:anchorId="4BF32861">
          <v:shape id="_x0000_i1317" type="#_x0000_t75" style="width:409.5pt;height:45pt" o:ole="">
            <v:imagedata r:id="rId598" o:title=""/>
          </v:shape>
          <o:OLEObject Type="Embed" ProgID="Equation.DSMT4" ShapeID="_x0000_i1317" DrawAspect="Content" ObjectID="_1772532394" r:id="rId599"/>
        </w:object>
      </w:r>
      <w:r w:rsidRPr="003157BE">
        <w:tab/>
        <w:t>(10.40</w:t>
      </w:r>
      <w:r w:rsidRPr="003157BE">
        <w:rPr>
          <w:szCs w:val="22"/>
        </w:rPr>
        <w:t>)</w:t>
      </w:r>
    </w:p>
    <w:p w14:paraId="206DE8E5" w14:textId="77777777" w:rsidR="00572310" w:rsidRPr="003157BE" w:rsidRDefault="00572310" w:rsidP="00572310">
      <w:pPr>
        <w:pStyle w:val="BodyText"/>
      </w:pPr>
      <w:r w:rsidRPr="003157BE">
        <w:t>with:</w:t>
      </w:r>
    </w:p>
    <w:p w14:paraId="338C4FD1" w14:textId="77777777" w:rsidR="00572310" w:rsidRPr="003157BE" w:rsidRDefault="00572310" w:rsidP="00572310">
      <w:pPr>
        <w:pStyle w:val="Formula"/>
      </w:pPr>
      <w:r w:rsidRPr="003157BE">
        <w:rPr>
          <w:position w:val="-38"/>
        </w:rPr>
        <w:object w:dxaOrig="1359" w:dyaOrig="900" w14:anchorId="4A60E1A3">
          <v:shape id="_x0000_i1318" type="#_x0000_t75" style="width:69pt;height:45pt" o:ole="">
            <v:imagedata r:id="rId600" o:title=""/>
          </v:shape>
          <o:OLEObject Type="Embed" ProgID="Equation.DSMT4" ShapeID="_x0000_i1318" DrawAspect="Content" ObjectID="_1772532395" r:id="rId601"/>
        </w:object>
      </w:r>
      <w:r w:rsidRPr="003157BE">
        <w:tab/>
        <w:t>(10.41</w:t>
      </w:r>
      <w:r w:rsidRPr="003157BE">
        <w:rPr>
          <w:szCs w:val="22"/>
        </w:rPr>
        <w:t>)</w:t>
      </w:r>
    </w:p>
    <w:p w14:paraId="28DEC85D" w14:textId="77777777" w:rsidR="00572310" w:rsidRPr="003157BE" w:rsidRDefault="00572310" w:rsidP="00572310">
      <w:pPr>
        <w:pStyle w:val="Formula"/>
      </w:pPr>
      <w:r w:rsidRPr="003157BE">
        <w:rPr>
          <w:rFonts w:ascii="Symbol" w:hAnsi="Symbol"/>
          <w:i/>
        </w:rPr>
        <w:t></w:t>
      </w:r>
      <w:r w:rsidRPr="003157BE">
        <w:rPr>
          <w:rFonts w:ascii="Symbol" w:hAnsi="Symbol"/>
        </w:rPr>
        <w:t></w:t>
      </w:r>
      <w:r w:rsidRPr="003157BE">
        <w:t>= 0,7 + 0,6</w:t>
      </w:r>
      <w:r w:rsidRPr="003157BE">
        <w:rPr>
          <w:rFonts w:ascii="Symbol" w:hAnsi="Symbol"/>
          <w:i/>
        </w:rPr>
        <w:t></w:t>
      </w:r>
      <w:r w:rsidRPr="003157BE">
        <w:rPr>
          <w:position w:val="10"/>
          <w:sz w:val="16"/>
        </w:rPr>
        <w:t>2</w:t>
      </w:r>
      <w:r w:rsidRPr="003157BE">
        <w:t xml:space="preserve"> - 0,3</w:t>
      </w:r>
      <w:r w:rsidRPr="003157BE">
        <w:rPr>
          <w:rFonts w:ascii="Symbol" w:hAnsi="Symbol"/>
          <w:i/>
        </w:rPr>
        <w:t></w:t>
      </w:r>
      <w:r w:rsidRPr="003157BE">
        <w:rPr>
          <w:position w:val="10"/>
          <w:sz w:val="16"/>
        </w:rPr>
        <w:t>3</w:t>
      </w:r>
      <w:r w:rsidRPr="003157BE">
        <w:tab/>
        <w:t>(10.42</w:t>
      </w:r>
      <w:r w:rsidRPr="003157BE">
        <w:rPr>
          <w:szCs w:val="22"/>
        </w:rPr>
        <w:t>)</w:t>
      </w:r>
    </w:p>
    <w:p w14:paraId="05B95D8C" w14:textId="77777777" w:rsidR="00572310" w:rsidRPr="003157BE" w:rsidRDefault="00572310" w:rsidP="00CC7B6A">
      <w:pPr>
        <w:pStyle w:val="ListContinue1"/>
      </w:pPr>
      <w:r w:rsidRPr="003157BE">
        <w:t>for the cylinder</w:t>
      </w:r>
      <w:r w:rsidRPr="003157BE">
        <w:tab/>
      </w:r>
      <w:r w:rsidRPr="003157BE">
        <w:rPr>
          <w:position w:val="-16"/>
        </w:rPr>
        <w:object w:dxaOrig="1840" w:dyaOrig="460" w14:anchorId="01BD003D">
          <v:shape id="_x0000_i1319" type="#_x0000_t75" style="width:91.5pt;height:24pt" o:ole="">
            <v:imagedata r:id="rId602" o:title=""/>
          </v:shape>
          <o:OLEObject Type="Embed" ProgID="Equation.DSMT4" ShapeID="_x0000_i1319" DrawAspect="Content" ObjectID="_1772532396" r:id="rId603"/>
        </w:object>
      </w:r>
    </w:p>
    <w:p w14:paraId="33467B75" w14:textId="77777777" w:rsidR="00572310" w:rsidRPr="003157BE" w:rsidRDefault="00572310" w:rsidP="00CC7B6A">
      <w:pPr>
        <w:pStyle w:val="ListContinue1"/>
      </w:pPr>
      <w:r w:rsidRPr="003157BE">
        <w:t>for the skirt</w:t>
      </w:r>
      <w:r w:rsidRPr="003157BE">
        <w:tab/>
      </w:r>
      <w:r w:rsidRPr="003157BE">
        <w:object w:dxaOrig="1820" w:dyaOrig="460" w14:anchorId="4ABEC55A">
          <v:shape id="_x0000_i1320" type="#_x0000_t75" style="width:90pt;height:24pt" o:ole="">
            <v:imagedata r:id="rId604" o:title=""/>
          </v:shape>
          <o:OLEObject Type="Embed" ProgID="Equation.DSMT4" ShapeID="_x0000_i1320" DrawAspect="Content" ObjectID="_1772532397" r:id="rId605"/>
        </w:object>
      </w:r>
    </w:p>
    <w:p w14:paraId="31FB08CD" w14:textId="77777777" w:rsidR="00572310" w:rsidRPr="003157BE" w:rsidRDefault="00572310" w:rsidP="00CC7B6A">
      <w:pPr>
        <w:pStyle w:val="ListContinue1"/>
      </w:pPr>
      <w:r w:rsidRPr="003157BE">
        <w:t>for the conical hopper segment</w:t>
      </w:r>
      <w:r w:rsidRPr="003157BE">
        <w:tab/>
      </w:r>
      <w:r w:rsidRPr="003157BE">
        <w:rPr>
          <w:position w:val="-30"/>
        </w:rPr>
        <w:object w:dxaOrig="2079" w:dyaOrig="780" w14:anchorId="13A5F973">
          <v:shape id="_x0000_i1321" type="#_x0000_t75" style="width:103.5pt;height:38.25pt" o:ole="">
            <v:imagedata r:id="rId606" o:title=""/>
          </v:shape>
          <o:OLEObject Type="Embed" ProgID="Equation.DSMT4" ShapeID="_x0000_i1321" DrawAspect="Content" ObjectID="_1772532398" r:id="rId607"/>
        </w:object>
      </w:r>
    </w:p>
    <w:p w14:paraId="068D7D63" w14:textId="09C494AA" w:rsidR="00572310" w:rsidRPr="003157BE" w:rsidRDefault="00572310" w:rsidP="00572310">
      <w:pPr>
        <w:pStyle w:val="BodyText"/>
      </w:pPr>
      <w:r w:rsidRPr="003157BE">
        <w:t>where (see Figure</w:t>
      </w:r>
      <w:r w:rsidR="00241B9C" w:rsidRPr="003157BE">
        <w:t> </w:t>
      </w:r>
      <w:r w:rsidRPr="003157BE">
        <w:t>10.6):</w:t>
      </w:r>
    </w:p>
    <w:tbl>
      <w:tblPr>
        <w:tblW w:w="0" w:type="auto"/>
        <w:tblInd w:w="534" w:type="dxa"/>
        <w:tblLook w:val="04A0" w:firstRow="1" w:lastRow="0" w:firstColumn="1" w:lastColumn="0" w:noHBand="0" w:noVBand="1"/>
      </w:tblPr>
      <w:tblGrid>
        <w:gridCol w:w="727"/>
        <w:gridCol w:w="8490"/>
      </w:tblGrid>
      <w:tr w:rsidR="001B63E4" w:rsidRPr="003157BE" w14:paraId="342896FC" w14:textId="77777777" w:rsidTr="001B63E4">
        <w:tc>
          <w:tcPr>
            <w:tcW w:w="425" w:type="dxa"/>
          </w:tcPr>
          <w:p w14:paraId="66D4161C" w14:textId="469CE331" w:rsidR="001B63E4" w:rsidRPr="00704EFF" w:rsidRDefault="001B63E4" w:rsidP="00310489">
            <w:pPr>
              <w:pStyle w:val="ListHangingIndent"/>
              <w:ind w:left="0"/>
              <w:rPr>
                <w:i/>
                <w:iCs/>
              </w:rPr>
            </w:pPr>
            <w:r w:rsidRPr="00704EFF">
              <w:rPr>
                <w:i/>
                <w:iCs/>
              </w:rPr>
              <w:t>r</w:t>
            </w:r>
          </w:p>
        </w:tc>
        <w:tc>
          <w:tcPr>
            <w:tcW w:w="8647" w:type="dxa"/>
          </w:tcPr>
          <w:p w14:paraId="71611326" w14:textId="7F0891C0" w:rsidR="001B63E4" w:rsidRPr="003157BE" w:rsidRDefault="001B63E4" w:rsidP="00310489">
            <w:pPr>
              <w:pStyle w:val="ListHangingIndent"/>
              <w:ind w:left="0"/>
            </w:pPr>
            <w:r w:rsidRPr="003157BE">
              <w:t>is the radius of the silo cylinder wall;</w:t>
            </w:r>
          </w:p>
        </w:tc>
      </w:tr>
      <w:tr w:rsidR="001B63E4" w:rsidRPr="003157BE" w14:paraId="280E178B" w14:textId="77777777" w:rsidTr="001B63E4">
        <w:tc>
          <w:tcPr>
            <w:tcW w:w="425" w:type="dxa"/>
          </w:tcPr>
          <w:p w14:paraId="7F916599" w14:textId="5C7A95D2" w:rsidR="001B63E4" w:rsidRPr="003157BE" w:rsidRDefault="001B63E4" w:rsidP="00310489">
            <w:pPr>
              <w:pStyle w:val="ListHangingIndent"/>
              <w:ind w:left="0"/>
            </w:pPr>
            <w:r w:rsidRPr="00704EFF">
              <w:rPr>
                <w:i/>
                <w:iCs/>
              </w:rPr>
              <w:t>t</w:t>
            </w:r>
            <w:r w:rsidRPr="003157BE">
              <w:rPr>
                <w:position w:val="-6"/>
                <w:sz w:val="16"/>
              </w:rPr>
              <w:t>c</w:t>
            </w:r>
          </w:p>
        </w:tc>
        <w:tc>
          <w:tcPr>
            <w:tcW w:w="8647" w:type="dxa"/>
          </w:tcPr>
          <w:p w14:paraId="07F39E57" w14:textId="394ADF0A" w:rsidR="001B63E4" w:rsidRPr="003157BE" w:rsidRDefault="001B63E4" w:rsidP="00310489">
            <w:pPr>
              <w:pStyle w:val="ListHangingIndent"/>
              <w:ind w:left="0"/>
            </w:pPr>
            <w:r w:rsidRPr="003157BE">
              <w:t>is the thickness of the cylinder;</w:t>
            </w:r>
          </w:p>
        </w:tc>
      </w:tr>
      <w:tr w:rsidR="001B63E4" w:rsidRPr="003157BE" w14:paraId="73FD5B98" w14:textId="77777777" w:rsidTr="001B63E4">
        <w:tc>
          <w:tcPr>
            <w:tcW w:w="425" w:type="dxa"/>
          </w:tcPr>
          <w:p w14:paraId="144313CA" w14:textId="08B06916" w:rsidR="001B63E4" w:rsidRPr="003157BE" w:rsidRDefault="001B63E4" w:rsidP="00310489">
            <w:pPr>
              <w:pStyle w:val="ListHangingIndent"/>
              <w:ind w:left="0"/>
            </w:pPr>
            <w:r w:rsidRPr="00704EFF">
              <w:rPr>
                <w:i/>
                <w:iCs/>
              </w:rPr>
              <w:t>t</w:t>
            </w:r>
            <w:r w:rsidRPr="003157BE">
              <w:rPr>
                <w:position w:val="-6"/>
                <w:sz w:val="16"/>
              </w:rPr>
              <w:t>s</w:t>
            </w:r>
          </w:p>
        </w:tc>
        <w:tc>
          <w:tcPr>
            <w:tcW w:w="8647" w:type="dxa"/>
          </w:tcPr>
          <w:p w14:paraId="6C5AD72A" w14:textId="075C80CB" w:rsidR="001B63E4" w:rsidRPr="003157BE" w:rsidRDefault="001B63E4" w:rsidP="00310489">
            <w:pPr>
              <w:pStyle w:val="ListHangingIndent"/>
              <w:ind w:left="0"/>
            </w:pPr>
            <w:r w:rsidRPr="003157BE">
              <w:t>is the thickness of the skirt;</w:t>
            </w:r>
          </w:p>
        </w:tc>
      </w:tr>
      <w:tr w:rsidR="001B63E4" w:rsidRPr="003157BE" w14:paraId="06A902F6" w14:textId="77777777" w:rsidTr="001B63E4">
        <w:tc>
          <w:tcPr>
            <w:tcW w:w="425" w:type="dxa"/>
          </w:tcPr>
          <w:p w14:paraId="5AA21EB0" w14:textId="49BC66BC" w:rsidR="001B63E4" w:rsidRPr="003157BE" w:rsidRDefault="001B63E4" w:rsidP="00310489">
            <w:pPr>
              <w:pStyle w:val="ListHangingIndent"/>
              <w:ind w:left="0"/>
            </w:pPr>
            <w:r w:rsidRPr="00704EFF">
              <w:rPr>
                <w:i/>
                <w:iCs/>
              </w:rPr>
              <w:t>t</w:t>
            </w:r>
            <w:r w:rsidRPr="003157BE">
              <w:rPr>
                <w:position w:val="-6"/>
                <w:sz w:val="16"/>
              </w:rPr>
              <w:t>h</w:t>
            </w:r>
          </w:p>
        </w:tc>
        <w:tc>
          <w:tcPr>
            <w:tcW w:w="8647" w:type="dxa"/>
          </w:tcPr>
          <w:p w14:paraId="1880221A" w14:textId="11B18032" w:rsidR="001B63E4" w:rsidRPr="003157BE" w:rsidRDefault="001B63E4" w:rsidP="00310489">
            <w:pPr>
              <w:pStyle w:val="ListHangingIndent"/>
              <w:ind w:left="0"/>
            </w:pPr>
            <w:r w:rsidRPr="003157BE">
              <w:t>is the thickness of the hopper;</w:t>
            </w:r>
          </w:p>
        </w:tc>
      </w:tr>
      <w:tr w:rsidR="001B63E4" w:rsidRPr="003157BE" w14:paraId="6E1B5329" w14:textId="77777777" w:rsidTr="001B63E4">
        <w:tc>
          <w:tcPr>
            <w:tcW w:w="425" w:type="dxa"/>
          </w:tcPr>
          <w:p w14:paraId="143516E5" w14:textId="68640DD0" w:rsidR="001B63E4" w:rsidRPr="003157BE" w:rsidRDefault="001B63E4" w:rsidP="00310489">
            <w:pPr>
              <w:pStyle w:val="ListHangingIndent"/>
              <w:ind w:left="0"/>
            </w:pPr>
            <w:r w:rsidRPr="00704EFF">
              <w:rPr>
                <w:i/>
                <w:iCs/>
              </w:rPr>
              <w:t>A</w:t>
            </w:r>
            <w:r w:rsidRPr="003157BE">
              <w:rPr>
                <w:position w:val="-6"/>
                <w:sz w:val="16"/>
              </w:rPr>
              <w:t>p</w:t>
            </w:r>
          </w:p>
        </w:tc>
        <w:tc>
          <w:tcPr>
            <w:tcW w:w="8647" w:type="dxa"/>
          </w:tcPr>
          <w:p w14:paraId="53BBFE65" w14:textId="066AF08E" w:rsidR="001B63E4" w:rsidRPr="003157BE" w:rsidRDefault="001B63E4" w:rsidP="00310489">
            <w:pPr>
              <w:pStyle w:val="ListHangingIndent"/>
              <w:ind w:left="0"/>
            </w:pPr>
            <w:r w:rsidRPr="003157BE">
              <w:t>is the cross-sectional area of the ring;</w:t>
            </w:r>
          </w:p>
        </w:tc>
      </w:tr>
      <w:tr w:rsidR="001B63E4" w:rsidRPr="003157BE" w14:paraId="5AF55545" w14:textId="77777777" w:rsidTr="001B63E4">
        <w:tc>
          <w:tcPr>
            <w:tcW w:w="425" w:type="dxa"/>
          </w:tcPr>
          <w:p w14:paraId="2952505F" w14:textId="429AE522" w:rsidR="001B63E4" w:rsidRPr="00704EFF" w:rsidRDefault="005E742A" w:rsidP="00310489">
            <w:pPr>
              <w:pStyle w:val="ListHangingIndent"/>
              <w:ind w:left="0"/>
              <w:rPr>
                <w:i/>
                <w:iCs/>
              </w:rPr>
            </w:pPr>
            <w:r w:rsidRPr="00704EFF">
              <w:rPr>
                <w:rFonts w:ascii="Symbol" w:hAnsi="Symbol"/>
                <w:i/>
                <w:iCs/>
              </w:rPr>
              <w:t></w:t>
            </w:r>
          </w:p>
        </w:tc>
        <w:tc>
          <w:tcPr>
            <w:tcW w:w="8647" w:type="dxa"/>
          </w:tcPr>
          <w:p w14:paraId="55E20562" w14:textId="1E4C8B15" w:rsidR="001B63E4" w:rsidRPr="003157BE" w:rsidRDefault="005E742A" w:rsidP="00310489">
            <w:pPr>
              <w:pStyle w:val="ListHangingIndent"/>
              <w:ind w:left="0"/>
            </w:pPr>
            <w:r w:rsidRPr="003157BE">
              <w:t>is the half angle of the hopper (at the top);</w:t>
            </w:r>
          </w:p>
        </w:tc>
      </w:tr>
      <w:tr w:rsidR="00EA13E1" w:rsidRPr="003157BE" w14:paraId="1E022387" w14:textId="77777777" w:rsidTr="001B63E4">
        <w:tc>
          <w:tcPr>
            <w:tcW w:w="425" w:type="dxa"/>
          </w:tcPr>
          <w:p w14:paraId="3A81468E" w14:textId="4BA9D684" w:rsidR="00EA13E1" w:rsidRPr="003157BE" w:rsidRDefault="005E742A" w:rsidP="00310489">
            <w:pPr>
              <w:pStyle w:val="ListHangingIndent"/>
              <w:ind w:left="0"/>
            </w:pPr>
            <w:r w:rsidRPr="003157BE">
              <w:rPr>
                <w:b/>
                <w:szCs w:val="22"/>
              </w:rPr>
              <w:sym w:font="MT Extra" w:char="F06C"/>
            </w:r>
            <w:r w:rsidRPr="003157BE">
              <w:rPr>
                <w:position w:val="-6"/>
                <w:sz w:val="16"/>
              </w:rPr>
              <w:t>oc</w:t>
            </w:r>
          </w:p>
        </w:tc>
        <w:tc>
          <w:tcPr>
            <w:tcW w:w="8647" w:type="dxa"/>
          </w:tcPr>
          <w:p w14:paraId="0C7C7787" w14:textId="35F53292" w:rsidR="00EA13E1" w:rsidRPr="003157BE" w:rsidRDefault="005E742A" w:rsidP="00310489">
            <w:pPr>
              <w:pStyle w:val="ListHangingIndent"/>
              <w:ind w:left="0"/>
            </w:pPr>
            <w:r w:rsidRPr="003157BE">
              <w:t>is the plastic effective length of the cylinder segment above the transition;</w:t>
            </w:r>
          </w:p>
        </w:tc>
      </w:tr>
      <w:tr w:rsidR="00EA13E1" w:rsidRPr="003157BE" w14:paraId="36C8C18A" w14:textId="77777777" w:rsidTr="001B63E4">
        <w:tc>
          <w:tcPr>
            <w:tcW w:w="425" w:type="dxa"/>
          </w:tcPr>
          <w:p w14:paraId="228546FC" w14:textId="2A682920" w:rsidR="00EA13E1" w:rsidRPr="003157BE" w:rsidRDefault="005E742A" w:rsidP="00310489">
            <w:pPr>
              <w:pStyle w:val="ListHangingIndent"/>
              <w:ind w:left="0"/>
            </w:pPr>
            <w:r w:rsidRPr="003157BE">
              <w:rPr>
                <w:b/>
                <w:szCs w:val="22"/>
              </w:rPr>
              <w:sym w:font="MT Extra" w:char="F06C"/>
            </w:r>
            <w:r w:rsidRPr="003157BE">
              <w:rPr>
                <w:position w:val="-6"/>
                <w:sz w:val="16"/>
              </w:rPr>
              <w:t>oh</w:t>
            </w:r>
          </w:p>
        </w:tc>
        <w:tc>
          <w:tcPr>
            <w:tcW w:w="8647" w:type="dxa"/>
          </w:tcPr>
          <w:p w14:paraId="6E00FBCC" w14:textId="76458150" w:rsidR="00EA13E1" w:rsidRPr="003157BE" w:rsidRDefault="005E742A" w:rsidP="00310489">
            <w:pPr>
              <w:pStyle w:val="ListHangingIndent"/>
              <w:ind w:left="0"/>
            </w:pPr>
            <w:r w:rsidRPr="003157BE">
              <w:t>is the plastic effective length of the hopper segment;</w:t>
            </w:r>
          </w:p>
        </w:tc>
      </w:tr>
      <w:tr w:rsidR="005E742A" w:rsidRPr="003157BE" w14:paraId="70963BA7" w14:textId="77777777" w:rsidTr="001B63E4">
        <w:tc>
          <w:tcPr>
            <w:tcW w:w="425" w:type="dxa"/>
          </w:tcPr>
          <w:p w14:paraId="406DB8FF" w14:textId="330ABBFC" w:rsidR="005E742A" w:rsidRPr="003157BE" w:rsidRDefault="005E742A" w:rsidP="00310489">
            <w:pPr>
              <w:pStyle w:val="ListHangingIndent"/>
              <w:ind w:left="0"/>
            </w:pPr>
            <w:r w:rsidRPr="003157BE">
              <w:rPr>
                <w:b/>
                <w:szCs w:val="22"/>
              </w:rPr>
              <w:sym w:font="MT Extra" w:char="F06C"/>
            </w:r>
            <w:r w:rsidRPr="003157BE">
              <w:rPr>
                <w:position w:val="-6"/>
                <w:sz w:val="16"/>
              </w:rPr>
              <w:t>os</w:t>
            </w:r>
          </w:p>
        </w:tc>
        <w:tc>
          <w:tcPr>
            <w:tcW w:w="8647" w:type="dxa"/>
          </w:tcPr>
          <w:p w14:paraId="4C5EEC26" w14:textId="75451C80" w:rsidR="005E742A" w:rsidRPr="003157BE" w:rsidRDefault="005E742A" w:rsidP="00310489">
            <w:pPr>
              <w:pStyle w:val="ListHangingIndent"/>
              <w:ind w:left="0"/>
            </w:pPr>
            <w:r w:rsidRPr="003157BE">
              <w:t>is the plastic effective length of the skirt segment below the transition;</w:t>
            </w:r>
          </w:p>
        </w:tc>
      </w:tr>
      <w:tr w:rsidR="005E742A" w:rsidRPr="003157BE" w14:paraId="2DBF2F7A" w14:textId="77777777" w:rsidTr="001B63E4">
        <w:tc>
          <w:tcPr>
            <w:tcW w:w="425" w:type="dxa"/>
          </w:tcPr>
          <w:p w14:paraId="39F0D9A2" w14:textId="1D8901D5" w:rsidR="005E742A" w:rsidRPr="003157BE" w:rsidRDefault="005E742A" w:rsidP="00310489">
            <w:pPr>
              <w:pStyle w:val="ListHangingIndent"/>
              <w:ind w:left="0"/>
            </w:pPr>
            <w:r w:rsidRPr="00704EFF">
              <w:rPr>
                <w:i/>
                <w:iCs/>
              </w:rPr>
              <w:t>n</w:t>
            </w:r>
            <w:r w:rsidRPr="003157BE">
              <w:rPr>
                <w:rFonts w:ascii="Symbol" w:hAnsi="Symbol"/>
                <w:position w:val="-6"/>
                <w:sz w:val="16"/>
              </w:rPr>
              <w:t></w:t>
            </w:r>
            <w:r w:rsidRPr="003157BE">
              <w:rPr>
                <w:position w:val="-6"/>
                <w:sz w:val="16"/>
              </w:rPr>
              <w:t>h,Rd</w:t>
            </w:r>
          </w:p>
        </w:tc>
        <w:tc>
          <w:tcPr>
            <w:tcW w:w="8647" w:type="dxa"/>
          </w:tcPr>
          <w:p w14:paraId="67D9E8A7" w14:textId="1D24A373" w:rsidR="005E742A" w:rsidRPr="003157BE" w:rsidRDefault="005E742A" w:rsidP="00310489">
            <w:pPr>
              <w:pStyle w:val="ListHangingIndent"/>
              <w:ind w:left="0"/>
            </w:pPr>
            <w:r w:rsidRPr="003157BE">
              <w:t>is the meridional membrane resistance per unit circumference at the top of the hopper;</w:t>
            </w:r>
          </w:p>
        </w:tc>
      </w:tr>
      <w:tr w:rsidR="005E742A" w:rsidRPr="003157BE" w14:paraId="0DC357E8" w14:textId="77777777" w:rsidTr="001B63E4">
        <w:tc>
          <w:tcPr>
            <w:tcW w:w="425" w:type="dxa"/>
          </w:tcPr>
          <w:p w14:paraId="0576DB0D" w14:textId="742568EC" w:rsidR="005E742A" w:rsidRPr="003157BE" w:rsidRDefault="005E742A" w:rsidP="00310489">
            <w:pPr>
              <w:pStyle w:val="ListHangingIndent"/>
              <w:ind w:left="0"/>
            </w:pPr>
            <w:r w:rsidRPr="00704EFF">
              <w:rPr>
                <w:i/>
                <w:iCs/>
              </w:rPr>
              <w:t>p</w:t>
            </w:r>
            <w:r w:rsidRPr="003157BE">
              <w:rPr>
                <w:position w:val="-6"/>
                <w:sz w:val="16"/>
              </w:rPr>
              <w:t>nc</w:t>
            </w:r>
          </w:p>
        </w:tc>
        <w:tc>
          <w:tcPr>
            <w:tcW w:w="8647" w:type="dxa"/>
          </w:tcPr>
          <w:p w14:paraId="3BBE4755" w14:textId="61617818" w:rsidR="005E742A" w:rsidRPr="003157BE" w:rsidRDefault="005E742A" w:rsidP="00310489">
            <w:pPr>
              <w:pStyle w:val="ListHangingIndent"/>
              <w:ind w:left="0"/>
            </w:pPr>
            <w:r w:rsidRPr="003157BE">
              <w:t>is the mean local pressure on the effective length of the cylinder segment;</w:t>
            </w:r>
          </w:p>
        </w:tc>
      </w:tr>
      <w:tr w:rsidR="00EA13E1" w:rsidRPr="003157BE" w14:paraId="507F93CA" w14:textId="77777777" w:rsidTr="001B63E4">
        <w:tc>
          <w:tcPr>
            <w:tcW w:w="425" w:type="dxa"/>
          </w:tcPr>
          <w:p w14:paraId="3F4F3200" w14:textId="606D6A93" w:rsidR="00EA13E1" w:rsidRPr="003157BE" w:rsidRDefault="005E742A" w:rsidP="00310489">
            <w:pPr>
              <w:pStyle w:val="ListHangingIndent"/>
              <w:ind w:left="0"/>
            </w:pPr>
            <w:r w:rsidRPr="00704EFF">
              <w:rPr>
                <w:i/>
                <w:iCs/>
              </w:rPr>
              <w:t>p</w:t>
            </w:r>
            <w:r w:rsidRPr="003157BE">
              <w:rPr>
                <w:position w:val="-6"/>
                <w:sz w:val="16"/>
              </w:rPr>
              <w:t>nh</w:t>
            </w:r>
          </w:p>
        </w:tc>
        <w:tc>
          <w:tcPr>
            <w:tcW w:w="8647" w:type="dxa"/>
          </w:tcPr>
          <w:p w14:paraId="5C3DF8D3" w14:textId="17E7A585" w:rsidR="00EA13E1" w:rsidRPr="003157BE" w:rsidRDefault="005E742A" w:rsidP="00310489">
            <w:pPr>
              <w:pStyle w:val="ListHangingIndent"/>
              <w:ind w:left="0"/>
            </w:pPr>
            <w:r w:rsidRPr="003157BE">
              <w:t>is the mean pressure on the effective length of the hopper segment;</w:t>
            </w:r>
          </w:p>
        </w:tc>
      </w:tr>
      <w:tr w:rsidR="005E742A" w:rsidRPr="003157BE" w14:paraId="41235AB9" w14:textId="77777777" w:rsidTr="001B63E4">
        <w:tc>
          <w:tcPr>
            <w:tcW w:w="425" w:type="dxa"/>
          </w:tcPr>
          <w:p w14:paraId="6E7F4AC6" w14:textId="2ECE0A46" w:rsidR="005E742A" w:rsidRPr="00704EFF" w:rsidRDefault="005E742A" w:rsidP="00310489">
            <w:pPr>
              <w:pStyle w:val="ListHangingIndent"/>
              <w:ind w:left="0"/>
              <w:rPr>
                <w:i/>
                <w:iCs/>
              </w:rPr>
            </w:pPr>
            <w:r w:rsidRPr="00704EFF">
              <w:rPr>
                <w:rFonts w:ascii="Symbol" w:hAnsi="Symbol"/>
                <w:i/>
                <w:iCs/>
              </w:rPr>
              <w:t></w:t>
            </w:r>
          </w:p>
        </w:tc>
        <w:tc>
          <w:tcPr>
            <w:tcW w:w="8647" w:type="dxa"/>
          </w:tcPr>
          <w:p w14:paraId="24649135" w14:textId="73CA7F7E" w:rsidR="005E742A" w:rsidRPr="003157BE" w:rsidRDefault="005E742A" w:rsidP="00310489">
            <w:pPr>
              <w:pStyle w:val="ListHangingIndent"/>
              <w:ind w:left="0"/>
            </w:pPr>
            <w:r w:rsidRPr="003157BE">
              <w:t>is the hopper wall friction coefficient.</w:t>
            </w:r>
          </w:p>
        </w:tc>
      </w:tr>
    </w:tbl>
    <w:p w14:paraId="6FA3C2E0" w14:textId="77777777" w:rsidR="00572310" w:rsidRPr="003157BE" w:rsidRDefault="00572310" w:rsidP="00241B9C">
      <w:pPr>
        <w:pStyle w:val="Heading3"/>
      </w:pPr>
      <w:bookmarkStart w:id="1588" w:name="_Ref53149362"/>
      <w:bookmarkStart w:id="1589" w:name="_Toc78905666"/>
      <w:r w:rsidRPr="003157BE">
        <w:lastRenderedPageBreak/>
        <w:t>Resistance to in-plane buckling</w:t>
      </w:r>
      <w:bookmarkEnd w:id="1588"/>
      <w:bookmarkEnd w:id="1589"/>
    </w:p>
    <w:p w14:paraId="7877EECD" w14:textId="41B7A3CD" w:rsidR="00572310" w:rsidRPr="003157BE" w:rsidRDefault="00572310" w:rsidP="00E82D3D">
      <w:pPr>
        <w:pStyle w:val="BodyText"/>
      </w:pPr>
      <w:r w:rsidRPr="003157BE">
        <w:t>(1)</w:t>
      </w:r>
      <w:r w:rsidRPr="003157BE">
        <w:tab/>
        <w:t>The design value of the resistance should be determined using the provisions of EN 1993-1-6. The following resistance assessment may be used instead as a simple safe approximation to those provisions.</w:t>
      </w:r>
    </w:p>
    <w:p w14:paraId="2C11302D" w14:textId="77777777" w:rsidR="00572310" w:rsidRPr="003157BE" w:rsidRDefault="00572310" w:rsidP="00572310">
      <w:pPr>
        <w:pStyle w:val="BodyText"/>
      </w:pPr>
      <w:r w:rsidRPr="003157BE">
        <w:t>(2)</w:t>
      </w:r>
      <w:r w:rsidRPr="003157BE">
        <w:tab/>
        <w:t>The design value of the resistance should be assessed using the point in the junction where the highest compressive circumferential membrane stress occurs.</w:t>
      </w:r>
    </w:p>
    <w:p w14:paraId="2A71F202" w14:textId="315F90E7" w:rsidR="00572310" w:rsidRPr="003157BE" w:rsidRDefault="00572310" w:rsidP="00572310">
      <w:pPr>
        <w:pStyle w:val="BodyText"/>
      </w:pPr>
      <w:r w:rsidRPr="003157BE">
        <w:t>(3)</w:t>
      </w:r>
      <w:r w:rsidRPr="003157BE">
        <w:tab/>
        <w:t>The design value of the resistance against in-plane buckling</w:t>
      </w:r>
      <w:r w:rsidR="00E82D3D" w:rsidRPr="003157BE">
        <w:t> </w:t>
      </w:r>
      <w:r w:rsidRPr="003157BE">
        <w:rPr>
          <w:rFonts w:ascii="Symbol" w:hAnsi="Symbol"/>
          <w:i/>
        </w:rPr>
        <w:t></w:t>
      </w:r>
      <w:r w:rsidRPr="003157BE">
        <w:rPr>
          <w:position w:val="-6"/>
          <w:sz w:val="16"/>
        </w:rPr>
        <w:t>ip,Rd</w:t>
      </w:r>
      <w:r w:rsidRPr="003157BE">
        <w:t xml:space="preserve"> should be determined using:</w:t>
      </w:r>
    </w:p>
    <w:p w14:paraId="705E1163" w14:textId="3D13BD53" w:rsidR="00572310" w:rsidRPr="003157BE" w:rsidRDefault="00572310" w:rsidP="00572310">
      <w:pPr>
        <w:pStyle w:val="Formula"/>
      </w:pPr>
      <w:r w:rsidRPr="003157BE">
        <w:rPr>
          <w:position w:val="-38"/>
        </w:rPr>
        <w:object w:dxaOrig="2000" w:dyaOrig="800" w14:anchorId="615F5C89">
          <v:shape id="_x0000_i1322" type="#_x0000_t75" style="width:99.75pt;height:41.25pt" o:ole="">
            <v:imagedata r:id="rId608" o:title=""/>
          </v:shape>
          <o:OLEObject Type="Embed" ProgID="Equation.DSMT4" ShapeID="_x0000_i1322" DrawAspect="Content" ObjectID="_1772532399" r:id="rId609"/>
        </w:object>
      </w:r>
      <w:r w:rsidRPr="003157BE">
        <w:rPr>
          <w:position w:val="-38"/>
        </w:rPr>
        <w:tab/>
      </w:r>
      <w:r w:rsidRPr="003157BE">
        <w:t>(10.43)</w:t>
      </w:r>
    </w:p>
    <w:p w14:paraId="63CDFAEC" w14:textId="151A0229"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95"/>
        <w:gridCol w:w="8647"/>
      </w:tblGrid>
      <w:tr w:rsidR="002745BA" w:rsidRPr="003157BE" w14:paraId="503D5782" w14:textId="77777777" w:rsidTr="002745BA">
        <w:tc>
          <w:tcPr>
            <w:tcW w:w="425" w:type="dxa"/>
          </w:tcPr>
          <w:p w14:paraId="7CF37A5C" w14:textId="11635031" w:rsidR="002745BA" w:rsidRPr="003157BE" w:rsidRDefault="002745BA" w:rsidP="00310489">
            <w:pPr>
              <w:pStyle w:val="ListHangingIndent"/>
              <w:ind w:left="0"/>
            </w:pPr>
            <w:r w:rsidRPr="00704EFF">
              <w:rPr>
                <w:i/>
                <w:iCs/>
              </w:rPr>
              <w:t>EI</w:t>
            </w:r>
            <w:r w:rsidRPr="003157BE">
              <w:rPr>
                <w:rFonts w:ascii="Symbol" w:hAnsi="Symbol"/>
                <w:position w:val="-4"/>
                <w:sz w:val="16"/>
              </w:rPr>
              <w:t></w:t>
            </w:r>
          </w:p>
        </w:tc>
        <w:tc>
          <w:tcPr>
            <w:tcW w:w="8647" w:type="dxa"/>
          </w:tcPr>
          <w:p w14:paraId="23AA1D93" w14:textId="387E1FC1" w:rsidR="002745BA" w:rsidRPr="003157BE" w:rsidRDefault="002745BA" w:rsidP="00310489">
            <w:pPr>
              <w:pStyle w:val="ListHangingIndent"/>
              <w:ind w:left="0"/>
            </w:pPr>
            <w:r w:rsidRPr="003157BE">
              <w:t>is the flexural rigidity of the ring effective cross-section (see Figure 10.3) for circumferential bending (about its vertical axis);</w:t>
            </w:r>
          </w:p>
        </w:tc>
      </w:tr>
      <w:tr w:rsidR="002745BA" w:rsidRPr="003157BE" w14:paraId="22F46C1F" w14:textId="77777777" w:rsidTr="002745BA">
        <w:tc>
          <w:tcPr>
            <w:tcW w:w="425" w:type="dxa"/>
          </w:tcPr>
          <w:p w14:paraId="5C52FE86" w14:textId="224947FE" w:rsidR="002745BA" w:rsidRPr="003157BE" w:rsidRDefault="002745BA" w:rsidP="00310489">
            <w:pPr>
              <w:pStyle w:val="ListHangingIndent"/>
              <w:ind w:left="0"/>
            </w:pPr>
            <w:r w:rsidRPr="00704EFF">
              <w:rPr>
                <w:i/>
                <w:iCs/>
              </w:rPr>
              <w:t>A</w:t>
            </w:r>
            <w:r w:rsidRPr="003157BE">
              <w:rPr>
                <w:position w:val="-4"/>
                <w:sz w:val="16"/>
              </w:rPr>
              <w:t>et</w:t>
            </w:r>
          </w:p>
        </w:tc>
        <w:tc>
          <w:tcPr>
            <w:tcW w:w="8647" w:type="dxa"/>
          </w:tcPr>
          <w:p w14:paraId="76FB54E2" w14:textId="60BF3E24" w:rsidR="002745BA" w:rsidRPr="003157BE" w:rsidRDefault="002745BA" w:rsidP="00310489">
            <w:pPr>
              <w:pStyle w:val="ListHangingIndent"/>
              <w:ind w:left="0"/>
            </w:pPr>
            <w:r w:rsidRPr="003157BE">
              <w:t>is the effective cross-sectional area of the ring, given by 10.2.2(12) or (14);</w:t>
            </w:r>
          </w:p>
        </w:tc>
      </w:tr>
      <w:tr w:rsidR="002745BA" w:rsidRPr="003157BE" w14:paraId="2CA3F578" w14:textId="77777777" w:rsidTr="002745BA">
        <w:tc>
          <w:tcPr>
            <w:tcW w:w="425" w:type="dxa"/>
          </w:tcPr>
          <w:p w14:paraId="15E4AB38" w14:textId="6BAF3400" w:rsidR="002745BA" w:rsidRPr="003157BE" w:rsidRDefault="002745BA" w:rsidP="00310489">
            <w:pPr>
              <w:pStyle w:val="ListHangingIndent"/>
              <w:ind w:left="0"/>
            </w:pPr>
            <w:r w:rsidRPr="00704EFF">
              <w:rPr>
                <w:i/>
                <w:iCs/>
              </w:rPr>
              <w:t>r</w:t>
            </w:r>
            <w:r w:rsidRPr="003157BE">
              <w:rPr>
                <w:position w:val="-4"/>
                <w:sz w:val="16"/>
              </w:rPr>
              <w:t>g</w:t>
            </w:r>
          </w:p>
        </w:tc>
        <w:tc>
          <w:tcPr>
            <w:tcW w:w="8647" w:type="dxa"/>
          </w:tcPr>
          <w:p w14:paraId="0089418A" w14:textId="7BB29607" w:rsidR="002745BA" w:rsidRPr="003157BE" w:rsidRDefault="002745BA" w:rsidP="00310489">
            <w:pPr>
              <w:pStyle w:val="ListHangingIndent"/>
              <w:ind w:left="0"/>
            </w:pPr>
            <w:r w:rsidRPr="003157BE">
              <w:t>is the radius of the centroid of the ring effective cross-section.</w:t>
            </w:r>
          </w:p>
        </w:tc>
      </w:tr>
    </w:tbl>
    <w:p w14:paraId="2BDAF76B" w14:textId="23BFD5D1" w:rsidR="00572310" w:rsidRPr="003157BE" w:rsidRDefault="00572310" w:rsidP="00572310">
      <w:pPr>
        <w:pStyle w:val="BodyText"/>
      </w:pPr>
      <w:r w:rsidRPr="003157BE">
        <w:t>(4)</w:t>
      </w:r>
      <w:r w:rsidRPr="003157BE">
        <w:tab/>
        <w:t>The above resistance assessment and verification against in-plane bucking using Formula (10.43) may be omitted when the ring is rigidly connected to an isotropic cylindrical shell wall that meets the conditions set out in 10.4.1(6).</w:t>
      </w:r>
    </w:p>
    <w:p w14:paraId="0A528F7A" w14:textId="5D7FEB3A" w:rsidR="00572310" w:rsidRPr="003157BE" w:rsidRDefault="00572310" w:rsidP="00572310">
      <w:pPr>
        <w:pStyle w:val="Note"/>
      </w:pPr>
      <w:r w:rsidRPr="003157BE">
        <w:t>NOTE</w:t>
      </w:r>
      <w:r w:rsidRPr="003157BE">
        <w:tab/>
        <w:t>Where the ring is attached to both a cylindrical shell and a conical hopper that is not too steep (see</w:t>
      </w:r>
      <w:r w:rsidR="002745BA" w:rsidRPr="003157BE">
        <w:t> </w:t>
      </w:r>
      <w:r w:rsidRPr="003157BE">
        <w:t>10.4.2 (5)), the in-plane stiffnesses of these two shell segments prevents an in-plane buckling mode in the ring.</w:t>
      </w:r>
    </w:p>
    <w:p w14:paraId="1C56F95D" w14:textId="77777777" w:rsidR="00572310" w:rsidRPr="003157BE" w:rsidRDefault="00572310" w:rsidP="002745BA">
      <w:pPr>
        <w:pStyle w:val="Heading3"/>
      </w:pPr>
      <w:bookmarkStart w:id="1590" w:name="_Ref53149908"/>
      <w:bookmarkStart w:id="1591" w:name="_Toc78905667"/>
      <w:r w:rsidRPr="003157BE">
        <w:t>Resistance to out-of-plane buckling and local shell buckling near the junction</w:t>
      </w:r>
      <w:bookmarkEnd w:id="1590"/>
      <w:bookmarkEnd w:id="1591"/>
    </w:p>
    <w:p w14:paraId="4FA9278C" w14:textId="77777777" w:rsidR="00572310" w:rsidRPr="003157BE" w:rsidRDefault="00572310" w:rsidP="002745BA">
      <w:pPr>
        <w:pStyle w:val="Heading4"/>
      </w:pPr>
      <w:r w:rsidRPr="003157BE">
        <w:t>General</w:t>
      </w:r>
    </w:p>
    <w:p w14:paraId="275EF9A2" w14:textId="7F954288" w:rsidR="00572310" w:rsidRPr="003157BE" w:rsidRDefault="00572310" w:rsidP="00572310">
      <w:pPr>
        <w:pStyle w:val="BodyText"/>
      </w:pPr>
      <w:r w:rsidRPr="003157BE">
        <w:t>(1)</w:t>
      </w:r>
      <w:r w:rsidRPr="003157BE">
        <w:tab/>
        <w:t>The design value of the resistance should be determined using the provisions of EN</w:t>
      </w:r>
      <w:r w:rsidR="002745BA" w:rsidRPr="003157BE">
        <w:t> </w:t>
      </w:r>
      <w:r w:rsidRPr="003157BE">
        <w:t>1993</w:t>
      </w:r>
      <w:r w:rsidR="002745BA" w:rsidRPr="003157BE">
        <w:noBreakHyphen/>
      </w:r>
      <w:r w:rsidRPr="003157BE">
        <w:t>1</w:t>
      </w:r>
      <w:r w:rsidR="002745BA" w:rsidRPr="003157BE">
        <w:noBreakHyphen/>
      </w:r>
      <w:r w:rsidRPr="003157BE">
        <w:t>6. The following resistance assessments may be used instead as a simple safe approximation to those provisions.</w:t>
      </w:r>
    </w:p>
    <w:p w14:paraId="019B722E" w14:textId="77777777" w:rsidR="00572310" w:rsidRPr="003157BE" w:rsidRDefault="00572310" w:rsidP="002745BA">
      <w:pPr>
        <w:pStyle w:val="Heading4"/>
      </w:pPr>
      <w:r w:rsidRPr="003157BE">
        <w:fldChar w:fldCharType="begin"/>
      </w:r>
      <w:r w:rsidRPr="003157BE">
        <w:instrText xml:space="preserve">  </w:instrText>
      </w:r>
      <w:r w:rsidRPr="003157BE">
        <w:fldChar w:fldCharType="end"/>
      </w:r>
      <w:r w:rsidRPr="003157BE">
        <w:t>Local shell buckling near the junction</w:t>
      </w:r>
    </w:p>
    <w:p w14:paraId="4377F646" w14:textId="05590FA6" w:rsidR="00572310" w:rsidRPr="003157BE" w:rsidRDefault="00572310" w:rsidP="00572310">
      <w:pPr>
        <w:pStyle w:val="BodyText"/>
      </w:pPr>
      <w:r w:rsidRPr="003157BE">
        <w:t>(1)</w:t>
      </w:r>
      <w:r w:rsidRPr="003157BE">
        <w:tab/>
        <w:t>For junctions in which there is either no ring at the transition (simple cone to cylinder junction), or the transition is ring stiffened, the design value of the resistance</w:t>
      </w:r>
      <w:r w:rsidR="002745BA" w:rsidRPr="003157BE">
        <w:t> </w:t>
      </w:r>
      <w:r w:rsidRPr="003157BE">
        <w:rPr>
          <w:rFonts w:ascii="Symbol" w:hAnsi="Symbol"/>
          <w:i/>
        </w:rPr>
        <w:t></w:t>
      </w:r>
      <w:r w:rsidRPr="003157BE">
        <w:rPr>
          <w:position w:val="-6"/>
          <w:sz w:val="16"/>
        </w:rPr>
        <w:t>op,Rd</w:t>
      </w:r>
      <w:r w:rsidRPr="003157BE">
        <w:t xml:space="preserve"> against shell buckling of the wall adjacent to the junction should be determined using:</w:t>
      </w:r>
    </w:p>
    <w:p w14:paraId="6C2FB1AC" w14:textId="77777777" w:rsidR="00572310" w:rsidRPr="003157BE" w:rsidRDefault="00572310" w:rsidP="00572310">
      <w:pPr>
        <w:pStyle w:val="Formula"/>
      </w:pPr>
      <w:r w:rsidRPr="003157BE">
        <w:rPr>
          <w:position w:val="-36"/>
        </w:rPr>
        <w:object w:dxaOrig="4360" w:dyaOrig="880" w14:anchorId="226DD09C">
          <v:shape id="_x0000_i1323" type="#_x0000_t75" style="width:218.25pt;height:45pt" o:ole="">
            <v:imagedata r:id="rId610" o:title=""/>
          </v:shape>
          <o:OLEObject Type="Embed" ProgID="Equation.DSMT4" ShapeID="_x0000_i1323" DrawAspect="Content" ObjectID="_1772532400" r:id="rId611"/>
        </w:object>
      </w:r>
      <w:r w:rsidRPr="003157BE">
        <w:tab/>
        <w:t>(10.44</w:t>
      </w:r>
      <w:r w:rsidRPr="003157BE">
        <w:rPr>
          <w:szCs w:val="22"/>
        </w:rPr>
        <w:t>)</w:t>
      </w:r>
    </w:p>
    <w:p w14:paraId="7CBFFB68" w14:textId="1DB78A28" w:rsidR="00572310" w:rsidRPr="003157BE" w:rsidRDefault="00572310" w:rsidP="00572310">
      <w:pPr>
        <w:pStyle w:val="BodyText"/>
      </w:pPr>
      <w:r w:rsidRPr="003157BE">
        <w:t>with</w:t>
      </w:r>
    </w:p>
    <w:tbl>
      <w:tblPr>
        <w:tblW w:w="0" w:type="auto"/>
        <w:tblInd w:w="534" w:type="dxa"/>
        <w:tblLook w:val="04A0" w:firstRow="1" w:lastRow="0" w:firstColumn="1" w:lastColumn="0" w:noHBand="0" w:noVBand="1"/>
      </w:tblPr>
      <w:tblGrid>
        <w:gridCol w:w="1559"/>
        <w:gridCol w:w="7513"/>
      </w:tblGrid>
      <w:tr w:rsidR="002F0EF3" w:rsidRPr="003157BE" w14:paraId="304E1612" w14:textId="77777777" w:rsidTr="005577DE">
        <w:tc>
          <w:tcPr>
            <w:tcW w:w="1559" w:type="dxa"/>
          </w:tcPr>
          <w:p w14:paraId="2547C453" w14:textId="703CBD4E" w:rsidR="002F0EF3" w:rsidRPr="003157BE" w:rsidRDefault="002F0EF3" w:rsidP="00BE30C8">
            <w:pPr>
              <w:pStyle w:val="Tablebody"/>
            </w:pPr>
            <w:r w:rsidRPr="003157BE">
              <w:rPr>
                <w:i/>
              </w:rPr>
              <w:t>r</w:t>
            </w:r>
            <w:r w:rsidRPr="003157BE">
              <w:rPr>
                <w:position w:val="-6"/>
                <w:sz w:val="16"/>
              </w:rPr>
              <w:t>s</w:t>
            </w:r>
            <w:r w:rsidRPr="003157BE">
              <w:t xml:space="preserve"> =</w:t>
            </w:r>
            <w:r w:rsidR="001045D8">
              <w:t xml:space="preserve"> </w:t>
            </w:r>
            <w:r w:rsidR="001045D8" w:rsidRPr="003157BE">
              <w:rPr>
                <w:i/>
              </w:rPr>
              <w:t>r</w:t>
            </w:r>
          </w:p>
        </w:tc>
        <w:tc>
          <w:tcPr>
            <w:tcW w:w="7513" w:type="dxa"/>
          </w:tcPr>
          <w:p w14:paraId="4D43778C" w14:textId="2296AD39" w:rsidR="002F0EF3" w:rsidRPr="003157BE" w:rsidRDefault="002F0EF3" w:rsidP="00BE30C8">
            <w:pPr>
              <w:pStyle w:val="Tablebody"/>
            </w:pPr>
            <w:r w:rsidRPr="003157BE">
              <w:t>for the cylindrical wall</w:t>
            </w:r>
          </w:p>
        </w:tc>
      </w:tr>
      <w:tr w:rsidR="002F0EF3" w:rsidRPr="003157BE" w14:paraId="30D70355" w14:textId="77777777" w:rsidTr="005577DE">
        <w:tc>
          <w:tcPr>
            <w:tcW w:w="1559" w:type="dxa"/>
          </w:tcPr>
          <w:p w14:paraId="3EB16CB5" w14:textId="42A3CE85" w:rsidR="002F0EF3" w:rsidRPr="003157BE" w:rsidRDefault="002F0EF3" w:rsidP="00BE30C8">
            <w:pPr>
              <w:pStyle w:val="Tablebody"/>
            </w:pPr>
            <w:r w:rsidRPr="003157BE">
              <w:rPr>
                <w:position w:val="-28"/>
              </w:rPr>
              <w:object w:dxaOrig="1040" w:dyaOrig="680" w14:anchorId="1AA18CD0">
                <v:shape id="_x0000_i1324" type="#_x0000_t75" style="width:42.75pt;height:33.75pt" o:ole="">
                  <v:imagedata r:id="rId612" o:title=""/>
                </v:shape>
                <o:OLEObject Type="Embed" ProgID="Equation.DSMT4" ShapeID="_x0000_i1324" DrawAspect="Content" ObjectID="_1772532401" r:id="rId613"/>
              </w:object>
            </w:r>
          </w:p>
        </w:tc>
        <w:tc>
          <w:tcPr>
            <w:tcW w:w="7513" w:type="dxa"/>
          </w:tcPr>
          <w:p w14:paraId="37A43020" w14:textId="30F9E47A" w:rsidR="002F0EF3" w:rsidRPr="003157BE" w:rsidRDefault="002F0EF3" w:rsidP="00BE30C8">
            <w:pPr>
              <w:pStyle w:val="Tablebody"/>
            </w:pPr>
            <w:r w:rsidRPr="003157BE">
              <w:t>for the conical hopper wall</w:t>
            </w:r>
          </w:p>
        </w:tc>
      </w:tr>
    </w:tbl>
    <w:p w14:paraId="1112E62E" w14:textId="420E5503" w:rsidR="00572310" w:rsidRPr="003157BE" w:rsidRDefault="005577DE" w:rsidP="002F0EF3">
      <w:pPr>
        <w:pStyle w:val="BodyText"/>
      </w:pPr>
      <w:r w:rsidRPr="003157BE">
        <w:t>w</w:t>
      </w:r>
      <w:r w:rsidR="00572310" w:rsidRPr="003157BE">
        <w:t>here</w:t>
      </w:r>
    </w:p>
    <w:tbl>
      <w:tblPr>
        <w:tblW w:w="0" w:type="auto"/>
        <w:tblInd w:w="534" w:type="dxa"/>
        <w:tblLook w:val="04A0" w:firstRow="1" w:lastRow="0" w:firstColumn="1" w:lastColumn="0" w:noHBand="0" w:noVBand="1"/>
      </w:tblPr>
      <w:tblGrid>
        <w:gridCol w:w="478"/>
        <w:gridCol w:w="8647"/>
      </w:tblGrid>
      <w:tr w:rsidR="005577DE" w:rsidRPr="003157BE" w14:paraId="476FB497" w14:textId="77777777" w:rsidTr="005577DE">
        <w:tc>
          <w:tcPr>
            <w:tcW w:w="478" w:type="dxa"/>
          </w:tcPr>
          <w:p w14:paraId="185D3A90" w14:textId="45FE2A78" w:rsidR="005577DE" w:rsidRPr="003157BE" w:rsidRDefault="005577DE" w:rsidP="00310489">
            <w:pPr>
              <w:pStyle w:val="ListHangingIndent"/>
              <w:ind w:left="0"/>
            </w:pPr>
            <w:bookmarkStart w:id="1592" w:name="_Hlk126750949"/>
            <w:r w:rsidRPr="003157BE">
              <w:t>r</w:t>
            </w:r>
          </w:p>
        </w:tc>
        <w:tc>
          <w:tcPr>
            <w:tcW w:w="8647" w:type="dxa"/>
          </w:tcPr>
          <w:p w14:paraId="4B9C54D8" w14:textId="55EA4D8C" w:rsidR="005577DE" w:rsidRPr="003157BE" w:rsidRDefault="005577DE" w:rsidP="00310489">
            <w:pPr>
              <w:pStyle w:val="ListHangingIndent"/>
              <w:ind w:left="0"/>
            </w:pPr>
            <w:r w:rsidRPr="003157BE">
              <w:t>is the radius of the silo cylinder wall;</w:t>
            </w:r>
          </w:p>
        </w:tc>
      </w:tr>
      <w:tr w:rsidR="005577DE" w:rsidRPr="003157BE" w14:paraId="1BE25C43" w14:textId="77777777" w:rsidTr="005577DE">
        <w:tc>
          <w:tcPr>
            <w:tcW w:w="478" w:type="dxa"/>
          </w:tcPr>
          <w:p w14:paraId="236FE1B2" w14:textId="5A34E606" w:rsidR="005577DE" w:rsidRPr="00704EFF" w:rsidRDefault="005577DE" w:rsidP="00310489">
            <w:pPr>
              <w:pStyle w:val="ListHangingIndent"/>
              <w:ind w:left="0"/>
              <w:rPr>
                <w:i/>
                <w:iCs/>
              </w:rPr>
            </w:pPr>
            <w:r w:rsidRPr="00704EFF">
              <w:rPr>
                <w:rFonts w:ascii="Symbol" w:hAnsi="Symbol"/>
                <w:i/>
                <w:iCs/>
              </w:rPr>
              <w:t></w:t>
            </w:r>
          </w:p>
        </w:tc>
        <w:tc>
          <w:tcPr>
            <w:tcW w:w="8647" w:type="dxa"/>
          </w:tcPr>
          <w:p w14:paraId="16321F2A" w14:textId="43614B2D" w:rsidR="005577DE" w:rsidRPr="003157BE" w:rsidRDefault="005577DE" w:rsidP="00310489">
            <w:pPr>
              <w:pStyle w:val="ListHangingIndent"/>
              <w:ind w:left="0"/>
            </w:pPr>
            <w:r w:rsidRPr="003157BE">
              <w:t>is the hopper apex half angle;</w:t>
            </w:r>
          </w:p>
        </w:tc>
      </w:tr>
      <w:tr w:rsidR="005577DE" w:rsidRPr="003157BE" w14:paraId="326E4C0D" w14:textId="77777777" w:rsidTr="005577DE">
        <w:tc>
          <w:tcPr>
            <w:tcW w:w="478" w:type="dxa"/>
          </w:tcPr>
          <w:p w14:paraId="55FA2D30" w14:textId="764F94A7" w:rsidR="005577DE" w:rsidRPr="00704EFF" w:rsidRDefault="005577DE" w:rsidP="00310489">
            <w:pPr>
              <w:pStyle w:val="ListHangingIndent"/>
              <w:ind w:left="0"/>
              <w:rPr>
                <w:i/>
                <w:iCs/>
              </w:rPr>
            </w:pPr>
            <w:r w:rsidRPr="00704EFF">
              <w:rPr>
                <w:i/>
                <w:iCs/>
              </w:rPr>
              <w:lastRenderedPageBreak/>
              <w:t>t</w:t>
            </w:r>
          </w:p>
        </w:tc>
        <w:tc>
          <w:tcPr>
            <w:tcW w:w="8647" w:type="dxa"/>
          </w:tcPr>
          <w:p w14:paraId="79A462C6" w14:textId="7AF26972" w:rsidR="005577DE" w:rsidRPr="003157BE" w:rsidRDefault="005577DE" w:rsidP="00310489">
            <w:pPr>
              <w:pStyle w:val="ListHangingIndent"/>
              <w:ind w:left="0"/>
            </w:pPr>
            <w:r w:rsidRPr="003157BE">
              <w:t>is the thickness of the relevant shell segment;</w:t>
            </w:r>
          </w:p>
        </w:tc>
      </w:tr>
      <w:tr w:rsidR="005577DE" w:rsidRPr="003157BE" w14:paraId="750018DB" w14:textId="77777777" w:rsidTr="005577DE">
        <w:tc>
          <w:tcPr>
            <w:tcW w:w="478" w:type="dxa"/>
          </w:tcPr>
          <w:p w14:paraId="3FD5B5E7" w14:textId="44D0CF09" w:rsidR="005577DE" w:rsidRPr="003157BE" w:rsidRDefault="005577DE" w:rsidP="00310489">
            <w:pPr>
              <w:pStyle w:val="ListHangingIndent"/>
              <w:ind w:left="0"/>
            </w:pPr>
            <w:r w:rsidRPr="00704EFF">
              <w:rPr>
                <w:i/>
                <w:iCs/>
              </w:rPr>
              <w:t>A</w:t>
            </w:r>
            <w:r w:rsidRPr="003157BE">
              <w:rPr>
                <w:position w:val="-4"/>
                <w:sz w:val="16"/>
              </w:rPr>
              <w:t>et</w:t>
            </w:r>
          </w:p>
        </w:tc>
        <w:tc>
          <w:tcPr>
            <w:tcW w:w="8647" w:type="dxa"/>
          </w:tcPr>
          <w:p w14:paraId="04B02820" w14:textId="117A6FEC" w:rsidR="005577DE" w:rsidRPr="003157BE" w:rsidRDefault="005577DE" w:rsidP="00310489">
            <w:pPr>
              <w:pStyle w:val="ListHangingIndent"/>
              <w:ind w:left="0"/>
            </w:pPr>
            <w:r w:rsidRPr="003157BE">
              <w:t>is the effective cross-sectional area of the ring, given by 10.2.2(12) or (14);</w:t>
            </w:r>
          </w:p>
        </w:tc>
      </w:tr>
      <w:tr w:rsidR="005577DE" w:rsidRPr="003157BE" w14:paraId="467F8713" w14:textId="77777777" w:rsidTr="005577DE">
        <w:tc>
          <w:tcPr>
            <w:tcW w:w="478" w:type="dxa"/>
          </w:tcPr>
          <w:p w14:paraId="3C88F5C9" w14:textId="0E937D48" w:rsidR="005577DE" w:rsidRPr="003157BE" w:rsidRDefault="001045D8" w:rsidP="00BE30C8">
            <w:pPr>
              <w:pStyle w:val="Tablebody"/>
              <w:rPr>
                <w:i/>
              </w:rPr>
            </w:pPr>
            <w:r w:rsidRPr="003157BE">
              <w:rPr>
                <w:i/>
              </w:rPr>
              <w:t>R</w:t>
            </w:r>
            <w:r w:rsidR="005577DE" w:rsidRPr="003157BE">
              <w:rPr>
                <w:position w:val="-4"/>
                <w:sz w:val="16"/>
              </w:rPr>
              <w:t>g</w:t>
            </w:r>
          </w:p>
        </w:tc>
        <w:tc>
          <w:tcPr>
            <w:tcW w:w="8647" w:type="dxa"/>
          </w:tcPr>
          <w:p w14:paraId="6D49E267" w14:textId="4B0A70CE" w:rsidR="005577DE" w:rsidRPr="003157BE" w:rsidRDefault="005577DE" w:rsidP="005577DE">
            <w:pPr>
              <w:pStyle w:val="Tablebody"/>
            </w:pPr>
            <w:r w:rsidRPr="003157BE">
              <w:t>is the radius of the centroid of the ring effective cross-section.</w:t>
            </w:r>
          </w:p>
        </w:tc>
      </w:tr>
    </w:tbl>
    <w:bookmarkEnd w:id="1592"/>
    <w:p w14:paraId="6C7DDA53" w14:textId="77777777" w:rsidR="00572310" w:rsidRPr="003157BE" w:rsidRDefault="00572310" w:rsidP="005577DE">
      <w:pPr>
        <w:pStyle w:val="Heading4"/>
      </w:pPr>
      <w:r w:rsidRPr="003157BE">
        <w:t>Annular plate transition junction</w:t>
      </w:r>
    </w:p>
    <w:p w14:paraId="332D911F" w14:textId="1AD3121B" w:rsidR="00572310" w:rsidRPr="003157BE" w:rsidRDefault="00572310" w:rsidP="00572310">
      <w:pPr>
        <w:pStyle w:val="BodyText"/>
      </w:pPr>
      <w:r w:rsidRPr="003157BE">
        <w:t>(1)</w:t>
      </w:r>
      <w:r w:rsidRPr="003157BE">
        <w:tab/>
        <w:t>For junctions in which the ring at the transition is in the form of an annular plate, the design value of the resistance against out-of-plane buckling</w:t>
      </w:r>
      <w:r w:rsidR="00B67EE3" w:rsidRPr="003157BE">
        <w:t> </w:t>
      </w:r>
      <w:r w:rsidRPr="003157BE">
        <w:rPr>
          <w:rFonts w:ascii="Symbol" w:hAnsi="Symbol"/>
          <w:i/>
        </w:rPr>
        <w:t></w:t>
      </w:r>
      <w:r w:rsidRPr="003157BE">
        <w:rPr>
          <w:position w:val="-6"/>
          <w:sz w:val="16"/>
        </w:rPr>
        <w:t>op,Rd</w:t>
      </w:r>
      <w:r w:rsidRPr="003157BE">
        <w:t xml:space="preserve"> should be determined using:</w:t>
      </w:r>
    </w:p>
    <w:p w14:paraId="76252C8C" w14:textId="77777777" w:rsidR="00572310" w:rsidRPr="003157BE" w:rsidRDefault="00572310" w:rsidP="00572310">
      <w:pPr>
        <w:pStyle w:val="Formula"/>
      </w:pPr>
      <w:r w:rsidRPr="003157BE">
        <w:rPr>
          <w:position w:val="-36"/>
        </w:rPr>
        <w:object w:dxaOrig="2360" w:dyaOrig="920" w14:anchorId="1D3BB3FD">
          <v:shape id="_x0000_i1325" type="#_x0000_t75" style="width:116.25pt;height:47.25pt" o:ole="">
            <v:imagedata r:id="rId614" o:title=""/>
          </v:shape>
          <o:OLEObject Type="Embed" ProgID="Equation.DSMT4" ShapeID="_x0000_i1325" DrawAspect="Content" ObjectID="_1772532402" r:id="rId615"/>
        </w:object>
      </w:r>
      <w:r w:rsidRPr="003157BE">
        <w:tab/>
        <w:t>(10.45</w:t>
      </w:r>
      <w:r w:rsidRPr="003157BE">
        <w:rPr>
          <w:szCs w:val="22"/>
        </w:rPr>
        <w:t>)</w:t>
      </w:r>
    </w:p>
    <w:p w14:paraId="0B2AF258" w14:textId="6F8A18A9" w:rsidR="00572310" w:rsidRPr="003157BE" w:rsidRDefault="00572310" w:rsidP="00572310">
      <w:pPr>
        <w:pStyle w:val="BodyText"/>
      </w:pPr>
      <w:r w:rsidRPr="003157BE">
        <w:t>with</w:t>
      </w:r>
    </w:p>
    <w:p w14:paraId="099FDAA3" w14:textId="77777777" w:rsidR="00572310" w:rsidRPr="003157BE" w:rsidRDefault="00572310" w:rsidP="00572310">
      <w:pPr>
        <w:pStyle w:val="Formula"/>
      </w:pPr>
      <w:r w:rsidRPr="003157BE">
        <w:rPr>
          <w:position w:val="-32"/>
        </w:rPr>
        <w:object w:dxaOrig="1620" w:dyaOrig="740" w14:anchorId="1674A7C3">
          <v:shape id="_x0000_i1326" type="#_x0000_t75" style="width:79.5pt;height:36.75pt" o:ole="">
            <v:imagedata r:id="rId616" o:title=""/>
          </v:shape>
          <o:OLEObject Type="Embed" ProgID="Equation.DSMT4" ShapeID="_x0000_i1326" DrawAspect="Content" ObjectID="_1772532403" r:id="rId617"/>
        </w:object>
      </w:r>
      <w:r w:rsidRPr="003157BE">
        <w:tab/>
        <w:t>(10.46</w:t>
      </w:r>
      <w:r w:rsidRPr="003157BE">
        <w:rPr>
          <w:szCs w:val="22"/>
        </w:rPr>
        <w:t>)</w:t>
      </w:r>
    </w:p>
    <w:p w14:paraId="54934953" w14:textId="77777777" w:rsidR="00572310" w:rsidRPr="003157BE" w:rsidRDefault="00572310" w:rsidP="00572310">
      <w:pPr>
        <w:pStyle w:val="Formula"/>
      </w:pPr>
      <w:r w:rsidRPr="003157BE">
        <w:rPr>
          <w:position w:val="-26"/>
        </w:rPr>
        <w:object w:dxaOrig="2220" w:dyaOrig="700" w14:anchorId="145495D2">
          <v:shape id="_x0000_i1327" type="#_x0000_t75" style="width:112.5pt;height:34.5pt" o:ole="">
            <v:imagedata r:id="rId618" o:title=""/>
          </v:shape>
          <o:OLEObject Type="Embed" ProgID="Equation.DSMT4" ShapeID="_x0000_i1327" DrawAspect="Content" ObjectID="_1772532404" r:id="rId619"/>
        </w:object>
      </w:r>
      <w:r w:rsidRPr="003157BE">
        <w:tab/>
        <w:t>(10.47</w:t>
      </w:r>
      <w:r w:rsidRPr="003157BE">
        <w:rPr>
          <w:szCs w:val="22"/>
        </w:rPr>
        <w:t>)</w:t>
      </w:r>
    </w:p>
    <w:p w14:paraId="3170D224" w14:textId="77777777" w:rsidR="00572310" w:rsidRPr="003157BE" w:rsidRDefault="00572310" w:rsidP="00572310">
      <w:pPr>
        <w:pStyle w:val="Formula"/>
      </w:pPr>
      <w:r w:rsidRPr="003157BE">
        <w:rPr>
          <w:position w:val="-30"/>
        </w:rPr>
        <w:object w:dxaOrig="2180" w:dyaOrig="720" w14:anchorId="0C0452B0">
          <v:shape id="_x0000_i1328" type="#_x0000_t75" style="width:110.25pt;height:36.75pt" o:ole="">
            <v:imagedata r:id="rId620" o:title=""/>
          </v:shape>
          <o:OLEObject Type="Embed" ProgID="Equation.DSMT4" ShapeID="_x0000_i1328" DrawAspect="Content" ObjectID="_1772532405" r:id="rId621"/>
        </w:object>
      </w:r>
      <w:r w:rsidRPr="003157BE">
        <w:tab/>
        <w:t>(10.48</w:t>
      </w:r>
      <w:r w:rsidRPr="003157BE">
        <w:rPr>
          <w:szCs w:val="22"/>
        </w:rPr>
        <w:t>)</w:t>
      </w:r>
    </w:p>
    <w:p w14:paraId="503A7283" w14:textId="77777777" w:rsidR="00572310" w:rsidRPr="003157BE" w:rsidRDefault="00572310" w:rsidP="00572310">
      <w:pPr>
        <w:pStyle w:val="Formula"/>
      </w:pPr>
      <w:r w:rsidRPr="003157BE">
        <w:rPr>
          <w:position w:val="-30"/>
        </w:rPr>
        <w:object w:dxaOrig="2260" w:dyaOrig="800" w14:anchorId="1CE4E2A9">
          <v:shape id="_x0000_i1329" type="#_x0000_t75" style="width:110.25pt;height:41.25pt" o:ole="">
            <v:imagedata r:id="rId622" o:title=""/>
          </v:shape>
          <o:OLEObject Type="Embed" ProgID="Equation.DSMT4" ShapeID="_x0000_i1329" DrawAspect="Content" ObjectID="_1772532406" r:id="rId623"/>
        </w:object>
      </w:r>
      <w:r w:rsidRPr="003157BE">
        <w:tab/>
        <w:t>(10.49</w:t>
      </w:r>
      <w:r w:rsidRPr="003157BE">
        <w:rPr>
          <w:szCs w:val="22"/>
        </w:rPr>
        <w:t>)</w:t>
      </w:r>
    </w:p>
    <w:p w14:paraId="6D47F7B5" w14:textId="77777777" w:rsidR="00572310" w:rsidRPr="003157BE" w:rsidRDefault="00572310" w:rsidP="00572310">
      <w:pPr>
        <w:pStyle w:val="Formula"/>
      </w:pPr>
      <w:r w:rsidRPr="003157BE">
        <w:rPr>
          <w:rFonts w:ascii="Symbol" w:hAnsi="Symbol"/>
          <w:i/>
        </w:rPr>
        <w:fldChar w:fldCharType="begin"/>
      </w:r>
      <w:r w:rsidRPr="003157BE">
        <w:rPr>
          <w:rFonts w:ascii="Symbol" w:hAnsi="Symbol"/>
          <w:i/>
        </w:rPr>
        <w:instrText xml:space="preserve">  </w:instrText>
      </w:r>
      <w:r w:rsidRPr="003157BE">
        <w:rPr>
          <w:rFonts w:ascii="Symbol" w:hAnsi="Symbol"/>
          <w:i/>
        </w:rPr>
        <w:fldChar w:fldCharType="end"/>
      </w:r>
      <w:r w:rsidRPr="003157BE">
        <w:rPr>
          <w:position w:val="-46"/>
        </w:rPr>
        <w:object w:dxaOrig="3879" w:dyaOrig="1040" w14:anchorId="13D83421">
          <v:shape id="_x0000_i1330" type="#_x0000_t75" style="width:192.75pt;height:52.5pt" o:ole="">
            <v:imagedata r:id="rId624" o:title=""/>
          </v:shape>
          <o:OLEObject Type="Embed" ProgID="Equation.DSMT4" ShapeID="_x0000_i1330" DrawAspect="Content" ObjectID="_1772532407" r:id="rId625"/>
        </w:object>
      </w:r>
      <w:r w:rsidRPr="003157BE">
        <w:tab/>
        <w:t>(10.50</w:t>
      </w:r>
      <w:r w:rsidRPr="003157BE">
        <w:rPr>
          <w:szCs w:val="22"/>
        </w:rPr>
        <w:t>)</w:t>
      </w:r>
    </w:p>
    <w:p w14:paraId="7CF6DF13" w14:textId="3E70685B" w:rsidR="00572310" w:rsidRPr="003157BE" w:rsidRDefault="00572310" w:rsidP="00B67EE3">
      <w:pPr>
        <w:pStyle w:val="BodyText"/>
      </w:pPr>
      <w:r w:rsidRPr="003157BE">
        <w:t>where</w:t>
      </w:r>
    </w:p>
    <w:tbl>
      <w:tblPr>
        <w:tblW w:w="0" w:type="auto"/>
        <w:tblInd w:w="534" w:type="dxa"/>
        <w:tblLook w:val="04A0" w:firstRow="1" w:lastRow="0" w:firstColumn="1" w:lastColumn="0" w:noHBand="0" w:noVBand="1"/>
      </w:tblPr>
      <w:tblGrid>
        <w:gridCol w:w="526"/>
        <w:gridCol w:w="8647"/>
      </w:tblGrid>
      <w:tr w:rsidR="00B67EE3" w:rsidRPr="003157BE" w14:paraId="46574EE8" w14:textId="77777777" w:rsidTr="00B67EE3">
        <w:tc>
          <w:tcPr>
            <w:tcW w:w="425" w:type="dxa"/>
          </w:tcPr>
          <w:p w14:paraId="14D1D001" w14:textId="00F66348" w:rsidR="00B67EE3" w:rsidRPr="00704EFF" w:rsidRDefault="00762697" w:rsidP="00310489">
            <w:pPr>
              <w:pStyle w:val="ListHangingIndent"/>
              <w:ind w:left="0"/>
              <w:rPr>
                <w:i/>
                <w:iCs/>
              </w:rPr>
            </w:pPr>
            <w:r w:rsidRPr="00704EFF">
              <w:rPr>
                <w:i/>
                <w:iCs/>
              </w:rPr>
              <w:t>r</w:t>
            </w:r>
          </w:p>
        </w:tc>
        <w:tc>
          <w:tcPr>
            <w:tcW w:w="8647" w:type="dxa"/>
          </w:tcPr>
          <w:p w14:paraId="502569C3" w14:textId="56E9D714" w:rsidR="00B67EE3" w:rsidRPr="003157BE" w:rsidRDefault="00762697" w:rsidP="00310489">
            <w:pPr>
              <w:pStyle w:val="ListHangingIndent"/>
              <w:ind w:left="0"/>
            </w:pPr>
            <w:r w:rsidRPr="003157BE">
              <w:t>is the radius of the silo cylinder wall;</w:t>
            </w:r>
          </w:p>
        </w:tc>
      </w:tr>
      <w:tr w:rsidR="00B67EE3" w:rsidRPr="003157BE" w14:paraId="643460DB" w14:textId="77777777" w:rsidTr="00B67EE3">
        <w:tc>
          <w:tcPr>
            <w:tcW w:w="425" w:type="dxa"/>
          </w:tcPr>
          <w:p w14:paraId="1E7AF7CB" w14:textId="137D022B" w:rsidR="00B67EE3" w:rsidRPr="003157BE" w:rsidRDefault="00762697" w:rsidP="00310489">
            <w:pPr>
              <w:pStyle w:val="ListHangingIndent"/>
              <w:ind w:left="0"/>
            </w:pPr>
            <w:r w:rsidRPr="00704EFF">
              <w:rPr>
                <w:i/>
                <w:iCs/>
              </w:rPr>
              <w:t>t</w:t>
            </w:r>
            <w:r w:rsidRPr="003157BE">
              <w:rPr>
                <w:position w:val="-6"/>
                <w:sz w:val="16"/>
              </w:rPr>
              <w:t>c</w:t>
            </w:r>
          </w:p>
        </w:tc>
        <w:tc>
          <w:tcPr>
            <w:tcW w:w="8647" w:type="dxa"/>
          </w:tcPr>
          <w:p w14:paraId="6E80F498" w14:textId="545928EF" w:rsidR="00B67EE3" w:rsidRPr="003157BE" w:rsidRDefault="00762697" w:rsidP="00310489">
            <w:pPr>
              <w:pStyle w:val="ListHangingIndent"/>
              <w:ind w:left="0"/>
            </w:pPr>
            <w:r w:rsidRPr="003157BE">
              <w:t>is the thickness of the cylinder;</w:t>
            </w:r>
          </w:p>
        </w:tc>
      </w:tr>
      <w:tr w:rsidR="00B67EE3" w:rsidRPr="003157BE" w14:paraId="64A85BE6" w14:textId="77777777" w:rsidTr="00B67EE3">
        <w:tc>
          <w:tcPr>
            <w:tcW w:w="425" w:type="dxa"/>
          </w:tcPr>
          <w:p w14:paraId="4874924A" w14:textId="62C91793" w:rsidR="00B67EE3" w:rsidRPr="003157BE" w:rsidRDefault="00762697" w:rsidP="00310489">
            <w:pPr>
              <w:pStyle w:val="ListHangingIndent"/>
              <w:ind w:left="0"/>
            </w:pPr>
            <w:r w:rsidRPr="00704EFF">
              <w:rPr>
                <w:i/>
                <w:iCs/>
              </w:rPr>
              <w:t>t</w:t>
            </w:r>
            <w:r w:rsidRPr="003157BE">
              <w:rPr>
                <w:position w:val="-6"/>
                <w:sz w:val="16"/>
              </w:rPr>
              <w:t>s</w:t>
            </w:r>
          </w:p>
        </w:tc>
        <w:tc>
          <w:tcPr>
            <w:tcW w:w="8647" w:type="dxa"/>
          </w:tcPr>
          <w:p w14:paraId="3B1D0DD4" w14:textId="25550093" w:rsidR="00B67EE3" w:rsidRPr="003157BE" w:rsidRDefault="00762697" w:rsidP="00310489">
            <w:pPr>
              <w:pStyle w:val="ListHangingIndent"/>
              <w:ind w:left="0"/>
            </w:pPr>
            <w:r w:rsidRPr="003157BE">
              <w:t>is the thickness of the skirt;</w:t>
            </w:r>
          </w:p>
        </w:tc>
      </w:tr>
      <w:tr w:rsidR="00762697" w:rsidRPr="003157BE" w14:paraId="34C622F9" w14:textId="77777777" w:rsidTr="00B67EE3">
        <w:tc>
          <w:tcPr>
            <w:tcW w:w="425" w:type="dxa"/>
          </w:tcPr>
          <w:p w14:paraId="62359291" w14:textId="316121AD" w:rsidR="00762697" w:rsidRPr="003157BE" w:rsidRDefault="00762697" w:rsidP="00310489">
            <w:pPr>
              <w:pStyle w:val="ListHangingIndent"/>
              <w:ind w:left="0"/>
            </w:pPr>
            <w:r w:rsidRPr="00704EFF">
              <w:rPr>
                <w:i/>
                <w:iCs/>
              </w:rPr>
              <w:t>t</w:t>
            </w:r>
            <w:r w:rsidRPr="003157BE">
              <w:rPr>
                <w:position w:val="-6"/>
                <w:sz w:val="16"/>
              </w:rPr>
              <w:t>h</w:t>
            </w:r>
          </w:p>
        </w:tc>
        <w:tc>
          <w:tcPr>
            <w:tcW w:w="8647" w:type="dxa"/>
          </w:tcPr>
          <w:p w14:paraId="3C44C1A8" w14:textId="4837D1E5" w:rsidR="00762697" w:rsidRPr="003157BE" w:rsidRDefault="00762697" w:rsidP="00310489">
            <w:pPr>
              <w:pStyle w:val="ListHangingIndent"/>
              <w:ind w:left="0"/>
            </w:pPr>
            <w:r w:rsidRPr="003157BE">
              <w:t>is the thickness of the hopper.</w:t>
            </w:r>
          </w:p>
        </w:tc>
      </w:tr>
      <w:tr w:rsidR="00762697" w:rsidRPr="003157BE" w14:paraId="0E1C24D5" w14:textId="77777777" w:rsidTr="00B67EE3">
        <w:tc>
          <w:tcPr>
            <w:tcW w:w="425" w:type="dxa"/>
          </w:tcPr>
          <w:p w14:paraId="59DE33F7" w14:textId="53E5ACC3" w:rsidR="00762697" w:rsidRPr="003157BE" w:rsidRDefault="00762697" w:rsidP="00310489">
            <w:pPr>
              <w:pStyle w:val="ListHangingIndent"/>
              <w:ind w:left="0"/>
            </w:pPr>
            <w:r w:rsidRPr="00704EFF">
              <w:rPr>
                <w:i/>
                <w:iCs/>
              </w:rPr>
              <w:t>t</w:t>
            </w:r>
            <w:r w:rsidRPr="003157BE">
              <w:rPr>
                <w:position w:val="-6"/>
                <w:sz w:val="16"/>
              </w:rPr>
              <w:t>p</w:t>
            </w:r>
          </w:p>
        </w:tc>
        <w:tc>
          <w:tcPr>
            <w:tcW w:w="8647" w:type="dxa"/>
          </w:tcPr>
          <w:p w14:paraId="3C7C7834" w14:textId="495F55FC" w:rsidR="00762697" w:rsidRPr="003157BE" w:rsidRDefault="00762697" w:rsidP="00310489">
            <w:pPr>
              <w:pStyle w:val="ListHangingIndent"/>
              <w:ind w:left="0"/>
            </w:pPr>
            <w:r w:rsidRPr="003157BE">
              <w:t>is the thickness of the annular plate ring;</w:t>
            </w:r>
          </w:p>
        </w:tc>
      </w:tr>
      <w:tr w:rsidR="00762697" w:rsidRPr="003157BE" w14:paraId="6E863378" w14:textId="77777777" w:rsidTr="00B67EE3">
        <w:tc>
          <w:tcPr>
            <w:tcW w:w="425" w:type="dxa"/>
          </w:tcPr>
          <w:p w14:paraId="1A257480" w14:textId="6DAFF894" w:rsidR="00762697" w:rsidRPr="00704EFF" w:rsidRDefault="00762697" w:rsidP="00310489">
            <w:pPr>
              <w:pStyle w:val="ListHangingIndent"/>
              <w:ind w:left="0"/>
              <w:rPr>
                <w:i/>
                <w:iCs/>
              </w:rPr>
            </w:pPr>
            <w:r w:rsidRPr="00704EFF">
              <w:rPr>
                <w:i/>
                <w:iCs/>
              </w:rPr>
              <w:t>b</w:t>
            </w:r>
          </w:p>
        </w:tc>
        <w:tc>
          <w:tcPr>
            <w:tcW w:w="8647" w:type="dxa"/>
          </w:tcPr>
          <w:p w14:paraId="29F31C02" w14:textId="5A0FD958" w:rsidR="00762697" w:rsidRPr="003157BE" w:rsidRDefault="00762697" w:rsidP="00310489">
            <w:pPr>
              <w:pStyle w:val="ListHangingIndent"/>
              <w:ind w:left="0"/>
            </w:pPr>
            <w:r w:rsidRPr="003157BE">
              <w:t>is the width of the annular plate ring;</w:t>
            </w:r>
          </w:p>
        </w:tc>
      </w:tr>
      <w:tr w:rsidR="00762697" w:rsidRPr="003157BE" w14:paraId="2AFC55F8" w14:textId="77777777" w:rsidTr="00B67EE3">
        <w:tc>
          <w:tcPr>
            <w:tcW w:w="425" w:type="dxa"/>
          </w:tcPr>
          <w:p w14:paraId="7CBEAB2D" w14:textId="7776148E" w:rsidR="00762697" w:rsidRPr="003157BE" w:rsidRDefault="00762697" w:rsidP="00310489">
            <w:pPr>
              <w:pStyle w:val="ListHangingIndent"/>
              <w:ind w:left="0"/>
            </w:pPr>
            <w:r w:rsidRPr="00704EFF">
              <w:rPr>
                <w:i/>
                <w:iCs/>
              </w:rPr>
              <w:t>k</w:t>
            </w:r>
            <w:r w:rsidRPr="003157BE">
              <w:rPr>
                <w:position w:val="-6"/>
                <w:sz w:val="16"/>
              </w:rPr>
              <w:t>c</w:t>
            </w:r>
          </w:p>
        </w:tc>
        <w:tc>
          <w:tcPr>
            <w:tcW w:w="8647" w:type="dxa"/>
          </w:tcPr>
          <w:p w14:paraId="39B9E113" w14:textId="2557067D" w:rsidR="00762697" w:rsidRPr="003157BE" w:rsidRDefault="00762697" w:rsidP="00310489">
            <w:pPr>
              <w:pStyle w:val="ListHangingIndent"/>
              <w:ind w:left="0"/>
            </w:pPr>
            <w:r w:rsidRPr="003157BE">
              <w:t>is the plate buckling coefficient for a ring with clamped inner edge;</w:t>
            </w:r>
          </w:p>
        </w:tc>
      </w:tr>
      <w:tr w:rsidR="00762697" w:rsidRPr="003157BE" w14:paraId="3B317C4E" w14:textId="77777777" w:rsidTr="00B67EE3">
        <w:tc>
          <w:tcPr>
            <w:tcW w:w="425" w:type="dxa"/>
          </w:tcPr>
          <w:p w14:paraId="3D1A1490" w14:textId="747A8098" w:rsidR="00762697" w:rsidRPr="003157BE" w:rsidRDefault="00762697" w:rsidP="00310489">
            <w:pPr>
              <w:pStyle w:val="ListHangingIndent"/>
              <w:ind w:left="0"/>
            </w:pPr>
            <w:r w:rsidRPr="00704EFF">
              <w:rPr>
                <w:i/>
                <w:iCs/>
              </w:rPr>
              <w:t>k</w:t>
            </w:r>
            <w:r w:rsidRPr="003157BE">
              <w:rPr>
                <w:position w:val="-6"/>
                <w:sz w:val="16"/>
              </w:rPr>
              <w:t>s</w:t>
            </w:r>
          </w:p>
        </w:tc>
        <w:tc>
          <w:tcPr>
            <w:tcW w:w="8647" w:type="dxa"/>
          </w:tcPr>
          <w:p w14:paraId="2C93BFCA" w14:textId="0F27D7D4" w:rsidR="00762697" w:rsidRPr="003157BE" w:rsidRDefault="00762697" w:rsidP="00310489">
            <w:pPr>
              <w:pStyle w:val="ListHangingIndent"/>
              <w:ind w:left="0"/>
            </w:pPr>
            <w:r w:rsidRPr="003157BE">
              <w:t>is the plate buckling coefficient for a ring with simply supported inner edge;</w:t>
            </w:r>
          </w:p>
        </w:tc>
      </w:tr>
      <w:tr w:rsidR="00762697" w:rsidRPr="003157BE" w14:paraId="5FB911AC" w14:textId="77777777" w:rsidTr="00B67EE3">
        <w:tc>
          <w:tcPr>
            <w:tcW w:w="425" w:type="dxa"/>
          </w:tcPr>
          <w:p w14:paraId="45FB435D" w14:textId="2E6627AF" w:rsidR="00762697" w:rsidRPr="003157BE" w:rsidRDefault="00762697" w:rsidP="00310489">
            <w:pPr>
              <w:pStyle w:val="ListHangingIndent"/>
              <w:ind w:left="0"/>
            </w:pPr>
            <w:r w:rsidRPr="00704EFF">
              <w:rPr>
                <w:rFonts w:ascii="Symbol" w:hAnsi="Symbol"/>
                <w:i/>
                <w:iCs/>
              </w:rPr>
              <w:t></w:t>
            </w:r>
            <w:r w:rsidRPr="003157BE">
              <w:rPr>
                <w:position w:val="-6"/>
                <w:sz w:val="16"/>
              </w:rPr>
              <w:t>M1</w:t>
            </w:r>
          </w:p>
        </w:tc>
        <w:tc>
          <w:tcPr>
            <w:tcW w:w="8647" w:type="dxa"/>
          </w:tcPr>
          <w:p w14:paraId="53542FC2" w14:textId="20A6FEE9" w:rsidR="00762697" w:rsidRPr="003157BE" w:rsidRDefault="00762697" w:rsidP="00310489">
            <w:pPr>
              <w:pStyle w:val="ListHangingIndent"/>
              <w:ind w:left="0"/>
            </w:pPr>
            <w:r w:rsidRPr="003157BE">
              <w:t>is the partial factor, see Table</w:t>
            </w:r>
            <w:r w:rsidR="004D7E53" w:rsidRPr="003157BE">
              <w:t> </w:t>
            </w:r>
            <w:r w:rsidRPr="003157BE">
              <w:t>4.4.</w:t>
            </w:r>
          </w:p>
        </w:tc>
      </w:tr>
    </w:tbl>
    <w:p w14:paraId="51E10081" w14:textId="77777777" w:rsidR="00572310" w:rsidRPr="003157BE" w:rsidRDefault="00572310" w:rsidP="003305BE">
      <w:pPr>
        <w:pStyle w:val="Heading4"/>
      </w:pPr>
      <w:r w:rsidRPr="003157BE">
        <w:lastRenderedPageBreak/>
        <w:t>T section transition junction</w:t>
      </w:r>
    </w:p>
    <w:p w14:paraId="3FDD3645" w14:textId="3952E86D" w:rsidR="00572310" w:rsidRPr="003157BE" w:rsidRDefault="00572310" w:rsidP="00572310">
      <w:pPr>
        <w:pStyle w:val="BodyText"/>
      </w:pPr>
      <w:r w:rsidRPr="003157BE">
        <w:t>(1)</w:t>
      </w:r>
      <w:r w:rsidRPr="003157BE">
        <w:tab/>
        <w:t>The following assessment should be used where the transition junction ring consists of an annular plate of width</w:t>
      </w:r>
      <w:r w:rsidR="003305BE" w:rsidRPr="003157BE">
        <w:t> </w:t>
      </w:r>
      <w:r w:rsidRPr="003157BE">
        <w:rPr>
          <w:i/>
        </w:rPr>
        <w:t>b</w:t>
      </w:r>
      <w:r w:rsidRPr="003157BE">
        <w:rPr>
          <w:position w:val="-6"/>
          <w:sz w:val="16"/>
        </w:rPr>
        <w:t>p</w:t>
      </w:r>
      <w:r w:rsidRPr="003157BE">
        <w:t xml:space="preserve"> with a symmetrically placed vertical stiffening flange of height</w:t>
      </w:r>
      <w:r w:rsidR="003305BE" w:rsidRPr="003157BE">
        <w:t> </w:t>
      </w:r>
      <w:r w:rsidRPr="003157BE">
        <w:rPr>
          <w:i/>
        </w:rPr>
        <w:t>b</w:t>
      </w:r>
      <w:r w:rsidRPr="003157BE">
        <w:rPr>
          <w:position w:val="-6"/>
          <w:sz w:val="16"/>
        </w:rPr>
        <w:t>f</w:t>
      </w:r>
      <w:r w:rsidRPr="003157BE">
        <w:t xml:space="preserve"> at its outer edge, forming a T</w:t>
      </w:r>
      <w:r w:rsidR="004C2921">
        <w:t>-</w:t>
      </w:r>
      <w:r w:rsidRPr="003157BE">
        <w:t>section ring with the base of the T at the joint centre.</w:t>
      </w:r>
    </w:p>
    <w:p w14:paraId="2477D401" w14:textId="57E578EE" w:rsidR="00572310" w:rsidRPr="003157BE" w:rsidRDefault="00572310" w:rsidP="00572310">
      <w:pPr>
        <w:pStyle w:val="BodyText"/>
      </w:pPr>
      <w:r w:rsidRPr="003157BE">
        <w:t>(2)</w:t>
      </w:r>
      <w:r w:rsidRPr="003157BE">
        <w:tab/>
        <w:t>The design value of the resistance against out-of-plane buckling</w:t>
      </w:r>
      <w:r w:rsidR="003305BE" w:rsidRPr="003157BE">
        <w:t> </w:t>
      </w:r>
      <w:r w:rsidRPr="003157BE">
        <w:rPr>
          <w:rFonts w:ascii="Symbol" w:hAnsi="Symbol"/>
          <w:i/>
        </w:rPr>
        <w:t></w:t>
      </w:r>
      <w:r w:rsidRPr="003157BE">
        <w:rPr>
          <w:position w:val="-6"/>
          <w:sz w:val="16"/>
        </w:rPr>
        <w:t>op,Rd</w:t>
      </w:r>
      <w:r w:rsidRPr="003157BE">
        <w:t xml:space="preserve"> of a T-section ring beam should be determined on the basis of the maximum compressive value of the circumferential membrane stress on the inner edge of the principal annular plate of the ring. The design value of the resistance should be determined from:</w:t>
      </w:r>
    </w:p>
    <w:p w14:paraId="240CE329" w14:textId="77777777" w:rsidR="00572310" w:rsidRPr="003157BE" w:rsidRDefault="00572310" w:rsidP="00572310">
      <w:pPr>
        <w:pStyle w:val="Formula"/>
      </w:pPr>
      <w:r w:rsidRPr="003157BE">
        <w:rPr>
          <w:position w:val="-32"/>
        </w:rPr>
        <w:object w:dxaOrig="2700" w:dyaOrig="740" w14:anchorId="68549B72">
          <v:shape id="_x0000_i1331" type="#_x0000_t75" style="width:135.75pt;height:36.75pt" o:ole="">
            <v:imagedata r:id="rId626" o:title=""/>
          </v:shape>
          <o:OLEObject Type="Embed" ProgID="Equation.DSMT4" ShapeID="_x0000_i1331" DrawAspect="Content" ObjectID="_1772532408" r:id="rId627"/>
        </w:object>
      </w:r>
      <w:r w:rsidRPr="003157BE">
        <w:tab/>
        <w:t>(10.51</w:t>
      </w:r>
      <w:r w:rsidRPr="003157BE">
        <w:rPr>
          <w:szCs w:val="22"/>
        </w:rPr>
        <w:t>)</w:t>
      </w:r>
    </w:p>
    <w:p w14:paraId="1D736999" w14:textId="1FE103F5" w:rsidR="00572310" w:rsidRPr="003157BE" w:rsidRDefault="00572310" w:rsidP="00572310">
      <w:pPr>
        <w:pStyle w:val="BodyText"/>
      </w:pPr>
      <w:r w:rsidRPr="003157BE">
        <w:t>with</w:t>
      </w:r>
    </w:p>
    <w:p w14:paraId="6FA6D3EB" w14:textId="77777777" w:rsidR="00572310" w:rsidRPr="003157BE" w:rsidRDefault="00572310" w:rsidP="00572310">
      <w:pPr>
        <w:pStyle w:val="Formula"/>
      </w:pPr>
      <w:r w:rsidRPr="003157BE">
        <w:rPr>
          <w:rFonts w:ascii="Symbol" w:hAnsi="Symbol"/>
          <w:i/>
        </w:rPr>
        <w:t></w:t>
      </w:r>
      <w:r w:rsidRPr="003157BE">
        <w:rPr>
          <w:position w:val="-6"/>
          <w:sz w:val="16"/>
        </w:rPr>
        <w:t>s</w:t>
      </w:r>
      <w:r w:rsidRPr="003157BE">
        <w:t xml:space="preserve"> = 0,385 + </w:t>
      </w:r>
      <w:r w:rsidRPr="003157BE">
        <w:rPr>
          <w:position w:val="-36"/>
        </w:rPr>
        <w:object w:dxaOrig="1020" w:dyaOrig="920" w14:anchorId="10DC4CDE">
          <v:shape id="_x0000_i1332" type="#_x0000_t75" style="width:49.5pt;height:47.25pt" o:ole="">
            <v:imagedata r:id="rId628" o:title=""/>
          </v:shape>
          <o:OLEObject Type="Embed" ProgID="Equation.DSMT4" ShapeID="_x0000_i1332" DrawAspect="Content" ObjectID="_1772532409" r:id="rId629"/>
        </w:object>
      </w:r>
      <w:r w:rsidRPr="003157BE">
        <w:tab/>
        <w:t>(10.52</w:t>
      </w:r>
      <w:r w:rsidRPr="003157BE">
        <w:rPr>
          <w:szCs w:val="22"/>
        </w:rPr>
        <w:t>)</w:t>
      </w:r>
    </w:p>
    <w:p w14:paraId="6E1CC731" w14:textId="77777777" w:rsidR="00572310" w:rsidRPr="003157BE" w:rsidRDefault="00572310" w:rsidP="00572310">
      <w:pPr>
        <w:pStyle w:val="Formula"/>
      </w:pPr>
      <w:r w:rsidRPr="003157BE">
        <w:rPr>
          <w:position w:val="-46"/>
        </w:rPr>
        <w:object w:dxaOrig="3879" w:dyaOrig="1040" w14:anchorId="6E7D9C10">
          <v:shape id="_x0000_i1333" type="#_x0000_t75" style="width:192.75pt;height:52.5pt" o:ole="">
            <v:imagedata r:id="rId630" o:title=""/>
          </v:shape>
          <o:OLEObject Type="Embed" ProgID="Equation.DSMT4" ShapeID="_x0000_i1333" DrawAspect="Content" ObjectID="_1772532410" r:id="rId631"/>
        </w:object>
      </w:r>
      <w:r w:rsidRPr="003157BE">
        <w:tab/>
        <w:t>(10.53</w:t>
      </w:r>
      <w:r w:rsidRPr="003157BE">
        <w:rPr>
          <w:szCs w:val="22"/>
        </w:rPr>
        <w:t>)</w:t>
      </w:r>
    </w:p>
    <w:p w14:paraId="6112A77F" w14:textId="77777777" w:rsidR="00572310" w:rsidRPr="003157BE" w:rsidRDefault="00572310" w:rsidP="00572310">
      <w:pPr>
        <w:pStyle w:val="Formula"/>
      </w:pPr>
      <w:r w:rsidRPr="003157BE">
        <w:rPr>
          <w:position w:val="-42"/>
        </w:rPr>
        <w:object w:dxaOrig="3560" w:dyaOrig="940" w14:anchorId="63D91396">
          <v:shape id="_x0000_i1334" type="#_x0000_t75" style="width:175.5pt;height:47.25pt" o:ole="">
            <v:imagedata r:id="rId632" o:title=""/>
          </v:shape>
          <o:OLEObject Type="Embed" ProgID="Equation.DSMT4" ShapeID="_x0000_i1334" DrawAspect="Content" ObjectID="_1772532411" r:id="rId633"/>
        </w:object>
      </w:r>
      <w:r w:rsidRPr="003157BE">
        <w:tab/>
        <w:t>(10.54</w:t>
      </w:r>
      <w:r w:rsidRPr="003157BE">
        <w:rPr>
          <w:szCs w:val="22"/>
        </w:rPr>
        <w:t>)</w:t>
      </w:r>
    </w:p>
    <w:p w14:paraId="23B0A75A" w14:textId="77777777" w:rsidR="00572310" w:rsidRPr="003157BE" w:rsidRDefault="00572310" w:rsidP="00572310">
      <w:pPr>
        <w:pStyle w:val="Formula"/>
      </w:pPr>
      <w:r w:rsidRPr="003157BE">
        <w:rPr>
          <w:position w:val="-78"/>
        </w:rPr>
        <w:object w:dxaOrig="4140" w:dyaOrig="1340" w14:anchorId="19D15269">
          <v:shape id="_x0000_i1335" type="#_x0000_t75" style="width:206.25pt;height:68.25pt" o:ole="">
            <v:imagedata r:id="rId634" o:title=""/>
          </v:shape>
          <o:OLEObject Type="Embed" ProgID="Equation.DSMT4" ShapeID="_x0000_i1335" DrawAspect="Content" ObjectID="_1772532412" r:id="rId635"/>
        </w:object>
      </w:r>
      <w:r w:rsidRPr="003157BE">
        <w:tab/>
        <w:t>(10.55</w:t>
      </w:r>
      <w:r w:rsidRPr="003157BE">
        <w:rPr>
          <w:szCs w:val="22"/>
        </w:rPr>
        <w:t>)</w:t>
      </w:r>
    </w:p>
    <w:p w14:paraId="4B10F6F8" w14:textId="77777777" w:rsidR="00572310" w:rsidRPr="003157BE" w:rsidRDefault="00572310" w:rsidP="00572310">
      <w:pPr>
        <w:pStyle w:val="Formula"/>
      </w:pPr>
      <w:r w:rsidRPr="003157BE">
        <w:fldChar w:fldCharType="begin"/>
      </w:r>
      <w:r w:rsidRPr="003157BE">
        <w:instrText xml:space="preserve">  </w:instrText>
      </w:r>
      <w:r w:rsidRPr="003157BE">
        <w:fldChar w:fldCharType="end"/>
      </w:r>
      <w:r w:rsidRPr="003157BE">
        <w:rPr>
          <w:position w:val="-24"/>
        </w:rPr>
        <w:object w:dxaOrig="1860" w:dyaOrig="700" w14:anchorId="0E5355B9">
          <v:shape id="_x0000_i1336" type="#_x0000_t75" style="width:94.5pt;height:34.5pt" o:ole="">
            <v:imagedata r:id="rId636" o:title=""/>
          </v:shape>
          <o:OLEObject Type="Embed" ProgID="Equation.DSMT4" ShapeID="_x0000_i1336" DrawAspect="Content" ObjectID="_1772532413" r:id="rId637"/>
        </w:object>
      </w:r>
      <w:r w:rsidRPr="003157BE">
        <w:tab/>
        <w:t>(10.56</w:t>
      </w:r>
      <w:r w:rsidRPr="003157BE">
        <w:rPr>
          <w:szCs w:val="22"/>
        </w:rPr>
        <w:t>)</w:t>
      </w:r>
    </w:p>
    <w:p w14:paraId="64DF68AD" w14:textId="77777777" w:rsidR="00572310" w:rsidRPr="003157BE" w:rsidRDefault="00572310" w:rsidP="00572310">
      <w:pPr>
        <w:pStyle w:val="Formula"/>
      </w:pPr>
      <w:r w:rsidRPr="003157BE">
        <w:rPr>
          <w:position w:val="-36"/>
        </w:rPr>
        <w:object w:dxaOrig="1560" w:dyaOrig="920" w14:anchorId="2E0C49F0">
          <v:shape id="_x0000_i1337" type="#_x0000_t75" style="width:77.25pt;height:47.25pt" o:ole="">
            <v:imagedata r:id="rId638" o:title=""/>
          </v:shape>
          <o:OLEObject Type="Embed" ProgID="Equation.DSMT4" ShapeID="_x0000_i1337" DrawAspect="Content" ObjectID="_1772532414" r:id="rId639"/>
        </w:object>
      </w:r>
      <w:r w:rsidRPr="003157BE">
        <w:tab/>
        <w:t>(10.57</w:t>
      </w:r>
      <w:r w:rsidRPr="003157BE">
        <w:rPr>
          <w:szCs w:val="22"/>
        </w:rPr>
        <w:t>)</w:t>
      </w:r>
    </w:p>
    <w:p w14:paraId="69BF93DB" w14:textId="445F6715"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26"/>
        <w:gridCol w:w="8647"/>
      </w:tblGrid>
      <w:tr w:rsidR="00FF6FAE" w:rsidRPr="003157BE" w14:paraId="3C31B440" w14:textId="77777777" w:rsidTr="00FF6FAE">
        <w:tc>
          <w:tcPr>
            <w:tcW w:w="425" w:type="dxa"/>
          </w:tcPr>
          <w:p w14:paraId="13DAD77F" w14:textId="542E2CB8" w:rsidR="00FF6FAE" w:rsidRPr="00704EFF" w:rsidRDefault="00A1341D" w:rsidP="00310489">
            <w:pPr>
              <w:pStyle w:val="ListHangingIndent"/>
              <w:ind w:left="0"/>
              <w:rPr>
                <w:i/>
                <w:iCs/>
              </w:rPr>
            </w:pPr>
            <w:r w:rsidRPr="00704EFF">
              <w:rPr>
                <w:i/>
                <w:iCs/>
              </w:rPr>
              <w:t>r</w:t>
            </w:r>
          </w:p>
        </w:tc>
        <w:tc>
          <w:tcPr>
            <w:tcW w:w="8647" w:type="dxa"/>
          </w:tcPr>
          <w:p w14:paraId="4D89D809" w14:textId="6F0F9704" w:rsidR="00FF6FAE" w:rsidRPr="003157BE" w:rsidRDefault="00A1341D" w:rsidP="00310489">
            <w:pPr>
              <w:pStyle w:val="ListHangingIndent"/>
              <w:ind w:left="0"/>
            </w:pPr>
            <w:r w:rsidRPr="003157BE">
              <w:t>is the radius of the silo cylinder wall;</w:t>
            </w:r>
          </w:p>
        </w:tc>
      </w:tr>
      <w:tr w:rsidR="00FF6FAE" w:rsidRPr="003157BE" w14:paraId="3B45ABE3" w14:textId="77777777" w:rsidTr="00FF6FAE">
        <w:tc>
          <w:tcPr>
            <w:tcW w:w="425" w:type="dxa"/>
          </w:tcPr>
          <w:p w14:paraId="59DCD311" w14:textId="7ADB0372" w:rsidR="00FF6FAE" w:rsidRPr="003157BE" w:rsidRDefault="00A1341D" w:rsidP="00310489">
            <w:pPr>
              <w:pStyle w:val="ListHangingIndent"/>
              <w:ind w:left="0"/>
            </w:pPr>
            <w:r w:rsidRPr="00704EFF">
              <w:rPr>
                <w:i/>
                <w:iCs/>
              </w:rPr>
              <w:t>t</w:t>
            </w:r>
            <w:r w:rsidRPr="003157BE">
              <w:rPr>
                <w:position w:val="-6"/>
                <w:sz w:val="16"/>
              </w:rPr>
              <w:t>c</w:t>
            </w:r>
          </w:p>
        </w:tc>
        <w:tc>
          <w:tcPr>
            <w:tcW w:w="8647" w:type="dxa"/>
          </w:tcPr>
          <w:p w14:paraId="079A0886" w14:textId="6FDC2FD1" w:rsidR="00FF6FAE" w:rsidRPr="003157BE" w:rsidRDefault="00A1341D" w:rsidP="00310489">
            <w:pPr>
              <w:pStyle w:val="ListHangingIndent"/>
              <w:ind w:left="0"/>
            </w:pPr>
            <w:r w:rsidRPr="003157BE">
              <w:t>is the thickness of the cylinder;</w:t>
            </w:r>
          </w:p>
        </w:tc>
      </w:tr>
      <w:tr w:rsidR="00A1341D" w:rsidRPr="003157BE" w14:paraId="452310D3" w14:textId="77777777" w:rsidTr="00FF6FAE">
        <w:tc>
          <w:tcPr>
            <w:tcW w:w="425" w:type="dxa"/>
          </w:tcPr>
          <w:p w14:paraId="7ADFE792" w14:textId="63542C0E" w:rsidR="00A1341D" w:rsidRPr="003157BE" w:rsidRDefault="00A1341D" w:rsidP="00310489">
            <w:pPr>
              <w:pStyle w:val="ListHangingIndent"/>
              <w:ind w:left="0"/>
            </w:pPr>
            <w:r w:rsidRPr="00704EFF">
              <w:rPr>
                <w:i/>
                <w:iCs/>
              </w:rPr>
              <w:t>t</w:t>
            </w:r>
            <w:r w:rsidRPr="003157BE">
              <w:rPr>
                <w:position w:val="-6"/>
                <w:sz w:val="16"/>
              </w:rPr>
              <w:t>s</w:t>
            </w:r>
          </w:p>
        </w:tc>
        <w:tc>
          <w:tcPr>
            <w:tcW w:w="8647" w:type="dxa"/>
          </w:tcPr>
          <w:p w14:paraId="7AC3D082" w14:textId="2F2AF3B9" w:rsidR="00A1341D" w:rsidRPr="003157BE" w:rsidRDefault="00A1341D" w:rsidP="00310489">
            <w:pPr>
              <w:pStyle w:val="ListHangingIndent"/>
              <w:ind w:left="0"/>
            </w:pPr>
            <w:r w:rsidRPr="003157BE">
              <w:t>is the thickness of the skirt;</w:t>
            </w:r>
          </w:p>
        </w:tc>
      </w:tr>
      <w:tr w:rsidR="00A1341D" w:rsidRPr="003157BE" w14:paraId="7B42E1BD" w14:textId="77777777" w:rsidTr="00FF6FAE">
        <w:tc>
          <w:tcPr>
            <w:tcW w:w="425" w:type="dxa"/>
          </w:tcPr>
          <w:p w14:paraId="3C199660" w14:textId="1DD4C37F" w:rsidR="00A1341D" w:rsidRPr="003157BE" w:rsidRDefault="00A1341D" w:rsidP="00310489">
            <w:pPr>
              <w:pStyle w:val="ListHangingIndent"/>
              <w:ind w:left="0"/>
            </w:pPr>
            <w:r w:rsidRPr="00704EFF">
              <w:rPr>
                <w:i/>
                <w:iCs/>
              </w:rPr>
              <w:t>t</w:t>
            </w:r>
            <w:r w:rsidRPr="003157BE">
              <w:rPr>
                <w:position w:val="-6"/>
                <w:sz w:val="16"/>
              </w:rPr>
              <w:t>h</w:t>
            </w:r>
          </w:p>
        </w:tc>
        <w:tc>
          <w:tcPr>
            <w:tcW w:w="8647" w:type="dxa"/>
          </w:tcPr>
          <w:p w14:paraId="3CAAB086" w14:textId="065C96F6" w:rsidR="00A1341D" w:rsidRPr="003157BE" w:rsidRDefault="00A1341D" w:rsidP="00310489">
            <w:pPr>
              <w:pStyle w:val="ListHangingIndent"/>
              <w:ind w:left="0"/>
            </w:pPr>
            <w:r w:rsidRPr="003157BE">
              <w:t>is the thickness of the hopper.</w:t>
            </w:r>
          </w:p>
        </w:tc>
      </w:tr>
      <w:tr w:rsidR="00A1341D" w:rsidRPr="003157BE" w14:paraId="443DA773" w14:textId="77777777" w:rsidTr="00FF6FAE">
        <w:tc>
          <w:tcPr>
            <w:tcW w:w="425" w:type="dxa"/>
          </w:tcPr>
          <w:p w14:paraId="68C54787" w14:textId="29181B35" w:rsidR="00A1341D" w:rsidRPr="003157BE" w:rsidRDefault="00A1341D" w:rsidP="00310489">
            <w:pPr>
              <w:pStyle w:val="ListHangingIndent"/>
              <w:ind w:left="0"/>
            </w:pPr>
            <w:r w:rsidRPr="00704EFF">
              <w:rPr>
                <w:i/>
                <w:iCs/>
              </w:rPr>
              <w:t>t</w:t>
            </w:r>
            <w:r w:rsidRPr="003157BE">
              <w:rPr>
                <w:position w:val="-6"/>
                <w:sz w:val="16"/>
              </w:rPr>
              <w:t>p</w:t>
            </w:r>
          </w:p>
        </w:tc>
        <w:tc>
          <w:tcPr>
            <w:tcW w:w="8647" w:type="dxa"/>
          </w:tcPr>
          <w:p w14:paraId="7355F8FB" w14:textId="1CD890CE" w:rsidR="00A1341D" w:rsidRPr="003157BE" w:rsidRDefault="00A1341D" w:rsidP="00310489">
            <w:pPr>
              <w:pStyle w:val="ListHangingIndent"/>
              <w:ind w:left="0"/>
            </w:pPr>
            <w:r w:rsidRPr="003157BE">
              <w:t>is the thickness of the annular plate ring;</w:t>
            </w:r>
          </w:p>
        </w:tc>
      </w:tr>
      <w:tr w:rsidR="00A1341D" w:rsidRPr="003157BE" w14:paraId="458D2F50" w14:textId="77777777" w:rsidTr="00FF6FAE">
        <w:tc>
          <w:tcPr>
            <w:tcW w:w="425" w:type="dxa"/>
          </w:tcPr>
          <w:p w14:paraId="2DC6D4CA" w14:textId="3B37EC6D" w:rsidR="00A1341D" w:rsidRPr="003157BE" w:rsidRDefault="00A1341D" w:rsidP="00310489">
            <w:pPr>
              <w:pStyle w:val="ListHangingIndent"/>
              <w:ind w:left="0"/>
            </w:pPr>
            <w:r w:rsidRPr="00704EFF">
              <w:rPr>
                <w:i/>
                <w:iCs/>
              </w:rPr>
              <w:lastRenderedPageBreak/>
              <w:t>t</w:t>
            </w:r>
            <w:r w:rsidRPr="003157BE">
              <w:rPr>
                <w:position w:val="-6"/>
                <w:sz w:val="16"/>
              </w:rPr>
              <w:t>f</w:t>
            </w:r>
          </w:p>
        </w:tc>
        <w:tc>
          <w:tcPr>
            <w:tcW w:w="8647" w:type="dxa"/>
          </w:tcPr>
          <w:p w14:paraId="3FDE130A" w14:textId="6B75F746" w:rsidR="00A1341D" w:rsidRPr="003157BE" w:rsidRDefault="00A1341D" w:rsidP="00310489">
            <w:pPr>
              <w:pStyle w:val="ListHangingIndent"/>
              <w:ind w:left="0"/>
            </w:pPr>
            <w:r w:rsidRPr="003157BE">
              <w:t>is the thickness of the outer vertical flange of the T section;</w:t>
            </w:r>
          </w:p>
        </w:tc>
      </w:tr>
      <w:tr w:rsidR="00A1341D" w:rsidRPr="003157BE" w14:paraId="5C68F68A" w14:textId="77777777" w:rsidTr="00FF6FAE">
        <w:tc>
          <w:tcPr>
            <w:tcW w:w="425" w:type="dxa"/>
          </w:tcPr>
          <w:p w14:paraId="6DB648B5" w14:textId="279C24ED" w:rsidR="00A1341D" w:rsidRPr="003157BE" w:rsidRDefault="00A1341D" w:rsidP="00310489">
            <w:pPr>
              <w:pStyle w:val="ListHangingIndent"/>
              <w:ind w:left="0"/>
            </w:pPr>
            <w:r w:rsidRPr="00704EFF">
              <w:rPr>
                <w:i/>
                <w:iCs/>
              </w:rPr>
              <w:t>b</w:t>
            </w:r>
            <w:r w:rsidRPr="003157BE">
              <w:rPr>
                <w:position w:val="-6"/>
                <w:sz w:val="16"/>
              </w:rPr>
              <w:t>p</w:t>
            </w:r>
          </w:p>
        </w:tc>
        <w:tc>
          <w:tcPr>
            <w:tcW w:w="8647" w:type="dxa"/>
          </w:tcPr>
          <w:p w14:paraId="05104663" w14:textId="2C41728A" w:rsidR="00A1341D" w:rsidRPr="003157BE" w:rsidRDefault="00A1341D" w:rsidP="00310489">
            <w:pPr>
              <w:pStyle w:val="ListHangingIndent"/>
              <w:ind w:left="0"/>
            </w:pPr>
            <w:r w:rsidRPr="003157BE">
              <w:t>is the width of the annular plate ring;</w:t>
            </w:r>
          </w:p>
        </w:tc>
      </w:tr>
      <w:tr w:rsidR="00A1341D" w:rsidRPr="003157BE" w14:paraId="7284F3C8" w14:textId="77777777" w:rsidTr="00FF6FAE">
        <w:tc>
          <w:tcPr>
            <w:tcW w:w="425" w:type="dxa"/>
          </w:tcPr>
          <w:p w14:paraId="7E4E14D8" w14:textId="65D3D4D3" w:rsidR="00A1341D" w:rsidRPr="003157BE" w:rsidRDefault="00A1341D" w:rsidP="00310489">
            <w:pPr>
              <w:pStyle w:val="ListHangingIndent"/>
              <w:ind w:left="0"/>
            </w:pPr>
            <w:r w:rsidRPr="00704EFF">
              <w:rPr>
                <w:i/>
                <w:iCs/>
              </w:rPr>
              <w:t>b</w:t>
            </w:r>
            <w:r w:rsidRPr="003157BE">
              <w:rPr>
                <w:position w:val="-6"/>
                <w:sz w:val="16"/>
              </w:rPr>
              <w:t>f</w:t>
            </w:r>
          </w:p>
        </w:tc>
        <w:tc>
          <w:tcPr>
            <w:tcW w:w="8647" w:type="dxa"/>
          </w:tcPr>
          <w:p w14:paraId="1482A1C6" w14:textId="0A988171" w:rsidR="00A1341D" w:rsidRPr="003157BE" w:rsidRDefault="00A1341D" w:rsidP="00310489">
            <w:pPr>
              <w:pStyle w:val="ListHangingIndent"/>
              <w:ind w:left="0"/>
            </w:pPr>
            <w:r w:rsidRPr="003157BE">
              <w:t>is the height (flange width) of the outer vertical flange of the T section;</w:t>
            </w:r>
          </w:p>
        </w:tc>
      </w:tr>
      <w:tr w:rsidR="00A1341D" w:rsidRPr="003157BE" w14:paraId="7717F726" w14:textId="77777777" w:rsidTr="00FF6FAE">
        <w:tc>
          <w:tcPr>
            <w:tcW w:w="425" w:type="dxa"/>
          </w:tcPr>
          <w:p w14:paraId="1DA94B28" w14:textId="17AA76EA" w:rsidR="00A1341D" w:rsidRPr="00704EFF" w:rsidRDefault="00A1341D" w:rsidP="00310489">
            <w:pPr>
              <w:pStyle w:val="ListHangingIndent"/>
              <w:ind w:left="0"/>
              <w:rPr>
                <w:i/>
                <w:iCs/>
              </w:rPr>
            </w:pPr>
            <w:r w:rsidRPr="00704EFF">
              <w:rPr>
                <w:i/>
                <w:iCs/>
              </w:rPr>
              <w:t>A</w:t>
            </w:r>
          </w:p>
        </w:tc>
        <w:tc>
          <w:tcPr>
            <w:tcW w:w="8647" w:type="dxa"/>
          </w:tcPr>
          <w:p w14:paraId="02B50F48" w14:textId="01A09E97" w:rsidR="00A1341D" w:rsidRPr="003157BE" w:rsidRDefault="00A1341D" w:rsidP="00310489">
            <w:pPr>
              <w:pStyle w:val="ListHangingIndent"/>
              <w:ind w:left="0"/>
            </w:pPr>
            <w:r w:rsidRPr="003157BE">
              <w:t>is the cross-sectional area of the T-section ring beam;</w:t>
            </w:r>
          </w:p>
        </w:tc>
      </w:tr>
      <w:tr w:rsidR="00A1341D" w:rsidRPr="003157BE" w14:paraId="6C8F8286" w14:textId="77777777" w:rsidTr="00FF6FAE">
        <w:tc>
          <w:tcPr>
            <w:tcW w:w="425" w:type="dxa"/>
          </w:tcPr>
          <w:p w14:paraId="512D66A6" w14:textId="09F0C773" w:rsidR="00A1341D" w:rsidRPr="003157BE" w:rsidRDefault="00A1341D" w:rsidP="00310489">
            <w:pPr>
              <w:pStyle w:val="ListHangingIndent"/>
              <w:ind w:left="0"/>
            </w:pPr>
            <w:r w:rsidRPr="00704EFF">
              <w:rPr>
                <w:i/>
                <w:iCs/>
              </w:rPr>
              <w:t>x</w:t>
            </w:r>
            <w:r w:rsidRPr="003157BE">
              <w:rPr>
                <w:position w:val="-6"/>
                <w:sz w:val="16"/>
              </w:rPr>
              <w:t>c</w:t>
            </w:r>
          </w:p>
        </w:tc>
        <w:tc>
          <w:tcPr>
            <w:tcW w:w="8647" w:type="dxa"/>
          </w:tcPr>
          <w:p w14:paraId="55C7C9A4" w14:textId="752029EB" w:rsidR="00A1341D" w:rsidRPr="003157BE" w:rsidRDefault="00A1341D" w:rsidP="00310489">
            <w:pPr>
              <w:pStyle w:val="ListHangingIndent"/>
              <w:ind w:left="0"/>
            </w:pPr>
            <w:r w:rsidRPr="003157BE">
              <w:t>is the distance between the centroid of the T</w:t>
            </w:r>
            <w:r w:rsidRPr="003157BE">
              <w:noBreakHyphen/>
              <w:t>section and its inner edge;</w:t>
            </w:r>
          </w:p>
        </w:tc>
      </w:tr>
      <w:tr w:rsidR="00A1341D" w:rsidRPr="003157BE" w14:paraId="2F9E608F" w14:textId="77777777" w:rsidTr="00FF6FAE">
        <w:tc>
          <w:tcPr>
            <w:tcW w:w="425" w:type="dxa"/>
          </w:tcPr>
          <w:p w14:paraId="7F096E88" w14:textId="6DF508FA" w:rsidR="00A1341D" w:rsidRPr="003157BE" w:rsidRDefault="00A1341D" w:rsidP="00310489">
            <w:pPr>
              <w:pStyle w:val="ListHangingIndent"/>
              <w:ind w:left="0"/>
            </w:pPr>
            <w:r w:rsidRPr="00704EFF">
              <w:rPr>
                <w:i/>
                <w:iCs/>
              </w:rPr>
              <w:t>I</w:t>
            </w:r>
            <w:r w:rsidRPr="003157BE">
              <w:rPr>
                <w:position w:val="-4"/>
                <w:sz w:val="18"/>
              </w:rPr>
              <w:t>r</w:t>
            </w:r>
          </w:p>
        </w:tc>
        <w:tc>
          <w:tcPr>
            <w:tcW w:w="8647" w:type="dxa"/>
          </w:tcPr>
          <w:p w14:paraId="27E24C85" w14:textId="6C6656EE" w:rsidR="00A1341D" w:rsidRPr="003157BE" w:rsidRDefault="00A1341D" w:rsidP="00310489">
            <w:pPr>
              <w:pStyle w:val="ListHangingIndent"/>
              <w:ind w:left="0"/>
            </w:pPr>
            <w:r w:rsidRPr="003157BE">
              <w:t>is the second moment of area of the T</w:t>
            </w:r>
            <w:r w:rsidRPr="003157BE">
              <w:noBreakHyphen/>
              <w:t>section about its radial axis;</w:t>
            </w:r>
          </w:p>
        </w:tc>
      </w:tr>
      <w:tr w:rsidR="00A1341D" w:rsidRPr="003157BE" w14:paraId="00C7433D" w14:textId="77777777" w:rsidTr="00FF6FAE">
        <w:tc>
          <w:tcPr>
            <w:tcW w:w="425" w:type="dxa"/>
          </w:tcPr>
          <w:p w14:paraId="12733A95" w14:textId="7C1F0FAA" w:rsidR="00A1341D" w:rsidRPr="003157BE" w:rsidRDefault="00A1341D" w:rsidP="00310489">
            <w:pPr>
              <w:pStyle w:val="ListHangingIndent"/>
              <w:ind w:left="0"/>
            </w:pPr>
            <w:r w:rsidRPr="00704EFF">
              <w:rPr>
                <w:i/>
                <w:iCs/>
              </w:rPr>
              <w:t>I</w:t>
            </w:r>
            <w:r w:rsidRPr="003157BE">
              <w:rPr>
                <w:position w:val="-4"/>
                <w:sz w:val="18"/>
              </w:rPr>
              <w:t>z</w:t>
            </w:r>
          </w:p>
        </w:tc>
        <w:tc>
          <w:tcPr>
            <w:tcW w:w="8647" w:type="dxa"/>
          </w:tcPr>
          <w:p w14:paraId="699B2AD6" w14:textId="4EA8E458" w:rsidR="00A1341D" w:rsidRPr="003157BE" w:rsidRDefault="00A1341D" w:rsidP="00310489">
            <w:pPr>
              <w:pStyle w:val="ListHangingIndent"/>
              <w:ind w:left="0"/>
            </w:pPr>
            <w:r w:rsidRPr="003157BE">
              <w:t>is the second moment of area of the T</w:t>
            </w:r>
            <w:r w:rsidRPr="003157BE">
              <w:noBreakHyphen/>
              <w:t>section about its vertical axis;</w:t>
            </w:r>
          </w:p>
        </w:tc>
      </w:tr>
      <w:tr w:rsidR="00A1341D" w:rsidRPr="003157BE" w14:paraId="3D4DCF12" w14:textId="77777777" w:rsidTr="00FF6FAE">
        <w:tc>
          <w:tcPr>
            <w:tcW w:w="425" w:type="dxa"/>
          </w:tcPr>
          <w:p w14:paraId="3CA31DA6" w14:textId="404CD9E9" w:rsidR="00A1341D" w:rsidRPr="003157BE" w:rsidRDefault="00A1341D" w:rsidP="00310489">
            <w:pPr>
              <w:pStyle w:val="ListHangingIndent"/>
              <w:ind w:left="0"/>
            </w:pPr>
            <w:r w:rsidRPr="00704EFF">
              <w:rPr>
                <w:rFonts w:ascii="Times New Roman" w:hAnsi="Times New Roman"/>
                <w:i/>
                <w:iCs/>
              </w:rPr>
              <w:t>J</w:t>
            </w:r>
            <w:r w:rsidRPr="003157BE">
              <w:rPr>
                <w:position w:val="-6"/>
                <w:sz w:val="16"/>
              </w:rPr>
              <w:t>t</w:t>
            </w:r>
          </w:p>
        </w:tc>
        <w:tc>
          <w:tcPr>
            <w:tcW w:w="8647" w:type="dxa"/>
          </w:tcPr>
          <w:p w14:paraId="58B54611" w14:textId="5F50A698" w:rsidR="00A1341D" w:rsidRPr="003157BE" w:rsidRDefault="00A1341D" w:rsidP="00310489">
            <w:pPr>
              <w:pStyle w:val="ListHangingIndent"/>
              <w:ind w:left="0"/>
            </w:pPr>
            <w:r w:rsidRPr="003157BE">
              <w:t>is the uniform torsion constant for the T</w:t>
            </w:r>
            <w:r w:rsidRPr="003157BE">
              <w:noBreakHyphen/>
              <w:t>section;</w:t>
            </w:r>
          </w:p>
        </w:tc>
      </w:tr>
      <w:tr w:rsidR="00A1341D" w:rsidRPr="003157BE" w14:paraId="28BD56ED" w14:textId="77777777" w:rsidTr="00FF6FAE">
        <w:tc>
          <w:tcPr>
            <w:tcW w:w="425" w:type="dxa"/>
          </w:tcPr>
          <w:p w14:paraId="6BF4D25E" w14:textId="34140516" w:rsidR="00A1341D" w:rsidRPr="003157BE" w:rsidRDefault="00A1341D" w:rsidP="00310489">
            <w:pPr>
              <w:pStyle w:val="ListHangingIndent"/>
              <w:ind w:left="0"/>
            </w:pPr>
            <w:r w:rsidRPr="00704EFF">
              <w:rPr>
                <w:rFonts w:ascii="Symbol" w:hAnsi="Symbol"/>
                <w:i/>
                <w:iCs/>
              </w:rPr>
              <w:t></w:t>
            </w:r>
            <w:r w:rsidRPr="003157BE">
              <w:rPr>
                <w:position w:val="-6"/>
                <w:sz w:val="16"/>
              </w:rPr>
              <w:t>M1</w:t>
            </w:r>
          </w:p>
        </w:tc>
        <w:tc>
          <w:tcPr>
            <w:tcW w:w="8647" w:type="dxa"/>
          </w:tcPr>
          <w:p w14:paraId="2A375B7B" w14:textId="7455BA94" w:rsidR="00A1341D" w:rsidRPr="003157BE" w:rsidRDefault="00A1341D" w:rsidP="00310489">
            <w:pPr>
              <w:pStyle w:val="ListHangingIndent"/>
              <w:ind w:left="0"/>
            </w:pPr>
            <w:r w:rsidRPr="003157BE">
              <w:t>is the partial factor, see Table 4.4.</w:t>
            </w:r>
          </w:p>
        </w:tc>
      </w:tr>
    </w:tbl>
    <w:p w14:paraId="6035A4DA" w14:textId="77777777" w:rsidR="00572310" w:rsidRPr="003157BE" w:rsidRDefault="00572310" w:rsidP="0002596A">
      <w:pPr>
        <w:pStyle w:val="Heading2"/>
      </w:pPr>
      <w:bookmarkStart w:id="1593" w:name="_Toc395944800"/>
      <w:bookmarkStart w:id="1594" w:name="_Toc395945862"/>
      <w:bookmarkStart w:id="1595" w:name="_Toc396275341"/>
      <w:bookmarkStart w:id="1596" w:name="_Toc397139894"/>
      <w:bookmarkStart w:id="1597" w:name="_Toc397441779"/>
      <w:bookmarkStart w:id="1598" w:name="_Toc415029836"/>
      <w:bookmarkStart w:id="1599" w:name="_Toc423660269"/>
      <w:bookmarkStart w:id="1600" w:name="_Toc423660435"/>
      <w:bookmarkStart w:id="1601" w:name="_Toc423751792"/>
      <w:bookmarkStart w:id="1602" w:name="_Toc423852719"/>
      <w:bookmarkStart w:id="1603" w:name="_Toc443908953"/>
      <w:bookmarkStart w:id="1604" w:name="_Toc452715814"/>
      <w:bookmarkStart w:id="1605" w:name="_Toc454464222"/>
      <w:bookmarkStart w:id="1606" w:name="_Toc454470111"/>
      <w:bookmarkStart w:id="1607" w:name="_Toc454471524"/>
      <w:bookmarkStart w:id="1608" w:name="_Toc454493554"/>
      <w:bookmarkStart w:id="1609" w:name="_Toc454617557"/>
      <w:bookmarkStart w:id="1610" w:name="_Toc454618459"/>
      <w:bookmarkStart w:id="1611" w:name="_Toc454787203"/>
      <w:bookmarkStart w:id="1612" w:name="_Toc154727379"/>
      <w:bookmarkStart w:id="1613" w:name="_Toc78905668"/>
      <w:bookmarkStart w:id="1614" w:name="_Toc79220888"/>
      <w:bookmarkStart w:id="1615" w:name="_Toc81813672"/>
      <w:bookmarkStart w:id="1616" w:name="_Toc81815757"/>
      <w:bookmarkStart w:id="1617" w:name="_Toc92112203"/>
      <w:bookmarkStart w:id="1618" w:name="_Toc93425345"/>
      <w:bookmarkStart w:id="1619" w:name="_Toc125624828"/>
      <w:bookmarkStart w:id="1620" w:name="_Toc150445105"/>
      <w:r w:rsidRPr="003157BE">
        <w:t>Limit state verifications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r w:rsidRPr="003157BE">
        <w:t xml:space="preserve"> for isotropic transition junctions</w:t>
      </w:r>
      <w:bookmarkEnd w:id="1617"/>
      <w:bookmarkEnd w:id="1618"/>
      <w:bookmarkEnd w:id="1619"/>
      <w:bookmarkEnd w:id="1620"/>
    </w:p>
    <w:p w14:paraId="05022AF2" w14:textId="77777777" w:rsidR="00572310" w:rsidRPr="003157BE" w:rsidRDefault="00572310" w:rsidP="00A41411">
      <w:pPr>
        <w:pStyle w:val="Heading3"/>
      </w:pPr>
      <w:bookmarkStart w:id="1621" w:name="_Toc78905669"/>
      <w:r w:rsidRPr="003157BE">
        <w:t>Uniformly supported transition junctions</w:t>
      </w:r>
      <w:bookmarkEnd w:id="1621"/>
    </w:p>
    <w:p w14:paraId="3F364108" w14:textId="3CAB7E2E" w:rsidR="00572310" w:rsidRPr="003157BE" w:rsidRDefault="00572310" w:rsidP="00572310">
      <w:pPr>
        <w:pStyle w:val="BodyText"/>
      </w:pPr>
      <w:r w:rsidRPr="003157BE">
        <w:t>(1)</w:t>
      </w:r>
      <w:r w:rsidRPr="003157BE">
        <w:tab/>
        <w:t>Where the silo has been analysed using a computer analysis, the procedures of EN 1993</w:t>
      </w:r>
      <w:r w:rsidRPr="003157BE">
        <w:noBreakHyphen/>
        <w:t>1</w:t>
      </w:r>
      <w:r w:rsidRPr="003157BE">
        <w:noBreakHyphen/>
        <w:t>6 should be used. Where the computer analysis does not include a buckling analysis, 10.3 may be used to provide the buckling resistances for the limit state verification in EN</w:t>
      </w:r>
      <w:r w:rsidR="00A41411" w:rsidRPr="003157BE">
        <w:t> </w:t>
      </w:r>
      <w:r w:rsidRPr="003157BE">
        <w:t>1993</w:t>
      </w:r>
      <w:r w:rsidRPr="003157BE">
        <w:noBreakHyphen/>
        <w:t>1</w:t>
      </w:r>
      <w:r w:rsidRPr="003157BE">
        <w:noBreakHyphen/>
        <w:t>6.</w:t>
      </w:r>
    </w:p>
    <w:p w14:paraId="1F69B5D0" w14:textId="53B9A593" w:rsidR="00572310" w:rsidRPr="003157BE" w:rsidRDefault="00572310" w:rsidP="00572310">
      <w:pPr>
        <w:pStyle w:val="BodyText"/>
      </w:pPr>
      <w:r w:rsidRPr="003157BE">
        <w:t>(2)</w:t>
      </w:r>
      <w:r w:rsidRPr="003157BE">
        <w:tab/>
        <w:t>Where the silo is supported on a skirt extending to a uniform foundation (see 8.2 and 10.2.2) and the calculations of 10.2 have been carried out, the transition junction may be deemed to be subject only to a uniform circumferential membrane stress</w:t>
      </w:r>
      <w:r w:rsidR="00327B83" w:rsidRPr="003157BE">
        <w:t> </w:t>
      </w:r>
      <w:r w:rsidRPr="003157BE">
        <w:rPr>
          <w:rFonts w:ascii="Symbol" w:hAnsi="Symbol"/>
          <w:i/>
        </w:rPr>
        <w:t></w:t>
      </w:r>
      <w:r w:rsidRPr="003157BE">
        <w:rPr>
          <w:position w:val="-6"/>
          <w:sz w:val="16"/>
        </w:rPr>
        <w:t>u</w:t>
      </w:r>
      <w:r w:rsidRPr="003157BE">
        <w:rPr>
          <w:rFonts w:ascii="Symbol" w:hAnsi="Symbol"/>
          <w:position w:val="-6"/>
          <w:sz w:val="16"/>
        </w:rPr>
        <w:t></w:t>
      </w:r>
      <w:r w:rsidRPr="003157BE">
        <w:rPr>
          <w:position w:val="-6"/>
          <w:sz w:val="16"/>
        </w:rPr>
        <w:t>,Ed</w:t>
      </w:r>
      <w:r w:rsidRPr="003157BE">
        <w:t xml:space="preserve"> as determined in 10.2.2(18). The following limit state verifications should then be carried out.</w:t>
      </w:r>
    </w:p>
    <w:p w14:paraId="3570A13D" w14:textId="77777777" w:rsidR="00572310" w:rsidRPr="003157BE" w:rsidRDefault="00572310" w:rsidP="00572310">
      <w:pPr>
        <w:pStyle w:val="BodyText"/>
      </w:pPr>
      <w:r w:rsidRPr="003157BE">
        <w:t>(3)</w:t>
      </w:r>
      <w:r w:rsidRPr="003157BE">
        <w:tab/>
        <w:t>Where the plastic limit state is assessed using an elastic evaluation, the plastic limit state for the junction should be verified using:</w:t>
      </w:r>
    </w:p>
    <w:p w14:paraId="3CE66F3C" w14:textId="77777777" w:rsidR="00572310" w:rsidRPr="003157BE" w:rsidRDefault="00572310" w:rsidP="00572310">
      <w:pPr>
        <w:pStyle w:val="Formula"/>
      </w:pPr>
      <w:r w:rsidRPr="003157BE">
        <w:rPr>
          <w:rFonts w:ascii="Symbol" w:hAnsi="Symbol"/>
          <w:i/>
        </w:rPr>
        <w:t></w:t>
      </w:r>
      <w:r w:rsidRPr="003157BE">
        <w:rPr>
          <w:position w:val="-6"/>
          <w:sz w:val="16"/>
        </w:rPr>
        <w:t>u</w:t>
      </w:r>
      <w:r w:rsidRPr="003157BE">
        <w:rPr>
          <w:rFonts w:ascii="Symbol" w:hAnsi="Symbol"/>
          <w:position w:val="-6"/>
          <w:sz w:val="16"/>
        </w:rPr>
        <w:t></w:t>
      </w:r>
      <w:r w:rsidRPr="003157BE">
        <w:rPr>
          <w:position w:val="-6"/>
          <w:sz w:val="16"/>
        </w:rPr>
        <w:t>,Ed</w:t>
      </w:r>
      <w:r w:rsidRPr="003157BE">
        <w:t xml:space="preserve"> </w:t>
      </w:r>
      <w:r w:rsidRPr="003157BE">
        <w:rPr>
          <w:szCs w:val="22"/>
        </w:rPr>
        <w:sym w:font="Symbol" w:char="F0A3"/>
      </w:r>
      <w:r w:rsidRPr="003157BE">
        <w:t xml:space="preserve"> </w:t>
      </w:r>
      <w:r w:rsidRPr="003157BE">
        <w:rPr>
          <w:i/>
        </w:rPr>
        <w:t>f</w:t>
      </w:r>
      <w:r w:rsidRPr="003157BE">
        <w:rPr>
          <w:position w:val="-6"/>
          <w:sz w:val="16"/>
        </w:rPr>
        <w:t>p,Rd</w:t>
      </w:r>
      <w:r w:rsidRPr="003157BE">
        <w:tab/>
        <w:t>(10.58</w:t>
      </w:r>
      <w:r w:rsidRPr="003157BE">
        <w:rPr>
          <w:szCs w:val="22"/>
        </w:rPr>
        <w:t>)</w:t>
      </w:r>
    </w:p>
    <w:p w14:paraId="6F4634F9" w14:textId="3123987B"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33"/>
        <w:gridCol w:w="8484"/>
      </w:tblGrid>
      <w:tr w:rsidR="00327B83" w:rsidRPr="003157BE" w14:paraId="06CECAFD" w14:textId="77777777" w:rsidTr="00327B83">
        <w:tc>
          <w:tcPr>
            <w:tcW w:w="734" w:type="dxa"/>
          </w:tcPr>
          <w:p w14:paraId="23605DF0" w14:textId="1C948C61" w:rsidR="00327B83" w:rsidRPr="003157BE" w:rsidRDefault="00327B83" w:rsidP="00310489">
            <w:pPr>
              <w:pStyle w:val="ListHangingIndent"/>
              <w:ind w:left="0"/>
            </w:pPr>
            <w:r w:rsidRPr="003157BE">
              <w:rPr>
                <w:rFonts w:ascii="Symbol" w:hAnsi="Symbol"/>
                <w:i/>
              </w:rPr>
              <w:t></w:t>
            </w:r>
            <w:r w:rsidRPr="00704EFF">
              <w:rPr>
                <w:vertAlign w:val="subscript"/>
              </w:rPr>
              <w:t>u</w:t>
            </w:r>
            <w:r w:rsidRPr="00704EFF">
              <w:rPr>
                <w:rFonts w:ascii="Symbol" w:hAnsi="Symbol"/>
                <w:vertAlign w:val="subscript"/>
              </w:rPr>
              <w:t></w:t>
            </w:r>
            <w:r w:rsidRPr="00704EFF">
              <w:rPr>
                <w:vertAlign w:val="subscript"/>
              </w:rPr>
              <w:t>,Ed</w:t>
            </w:r>
          </w:p>
        </w:tc>
        <w:tc>
          <w:tcPr>
            <w:tcW w:w="8647" w:type="dxa"/>
          </w:tcPr>
          <w:p w14:paraId="43008A84" w14:textId="5EC464E9" w:rsidR="00327B83" w:rsidRPr="003157BE" w:rsidRDefault="00327B83" w:rsidP="00310489">
            <w:pPr>
              <w:pStyle w:val="ListHangingIndent"/>
              <w:ind w:left="0"/>
            </w:pPr>
            <w:r w:rsidRPr="003157BE">
              <w:t>is the design value of the stress taken from 10.2.2;</w:t>
            </w:r>
          </w:p>
        </w:tc>
      </w:tr>
      <w:tr w:rsidR="00327B83" w:rsidRPr="003157BE" w14:paraId="221CBA08" w14:textId="77777777" w:rsidTr="00327B83">
        <w:tc>
          <w:tcPr>
            <w:tcW w:w="734" w:type="dxa"/>
          </w:tcPr>
          <w:p w14:paraId="464E0801" w14:textId="1EF32A38" w:rsidR="00327B83" w:rsidRPr="003157BE" w:rsidRDefault="00327B83" w:rsidP="00310489">
            <w:pPr>
              <w:pStyle w:val="ListHangingIndent"/>
              <w:ind w:left="0"/>
            </w:pPr>
            <w:r w:rsidRPr="003157BE">
              <w:rPr>
                <w:i/>
              </w:rPr>
              <w:t>f</w:t>
            </w:r>
            <w:r w:rsidRPr="00704EFF">
              <w:rPr>
                <w:vertAlign w:val="subscript"/>
              </w:rPr>
              <w:t>p,Rd</w:t>
            </w:r>
          </w:p>
        </w:tc>
        <w:tc>
          <w:tcPr>
            <w:tcW w:w="8647" w:type="dxa"/>
          </w:tcPr>
          <w:p w14:paraId="3A95DBC4" w14:textId="380EAE8E" w:rsidR="00327B83" w:rsidRPr="003157BE" w:rsidRDefault="00327B83" w:rsidP="00310489">
            <w:pPr>
              <w:pStyle w:val="ListHangingIndent"/>
              <w:ind w:left="0"/>
            </w:pPr>
            <w:r w:rsidRPr="003157BE">
              <w:t>is the design value of the plastic resistance taken from 10.3.2.2.</w:t>
            </w:r>
          </w:p>
        </w:tc>
      </w:tr>
    </w:tbl>
    <w:p w14:paraId="6357A4D7" w14:textId="77777777" w:rsidR="00572310" w:rsidRPr="003157BE" w:rsidRDefault="00572310" w:rsidP="00572310">
      <w:pPr>
        <w:pStyle w:val="BodyText"/>
      </w:pPr>
      <w:r w:rsidRPr="003157BE">
        <w:t>(4)</w:t>
      </w:r>
      <w:r w:rsidRPr="003157BE">
        <w:tab/>
        <w:t>Where the plastic limit state is assessed using a plastic evaluation, the plastic limit state for the junction should be verified using:</w:t>
      </w:r>
    </w:p>
    <w:p w14:paraId="345BABA4" w14:textId="77777777" w:rsidR="00572310" w:rsidRPr="003157BE" w:rsidRDefault="00572310" w:rsidP="00572310">
      <w:pPr>
        <w:pStyle w:val="Formula"/>
      </w:pPr>
      <w:r w:rsidRPr="003157BE">
        <w:rPr>
          <w:i/>
        </w:rPr>
        <w:t>n</w:t>
      </w:r>
      <w:r w:rsidRPr="003157BE">
        <w:rPr>
          <w:rFonts w:ascii="Symbol" w:hAnsi="Symbol"/>
          <w:position w:val="-6"/>
          <w:sz w:val="16"/>
        </w:rPr>
        <w:t></w:t>
      </w:r>
      <w:r w:rsidRPr="003157BE">
        <w:rPr>
          <w:position w:val="-6"/>
          <w:sz w:val="16"/>
        </w:rPr>
        <w:t>h,Ed</w:t>
      </w:r>
      <w:r w:rsidRPr="003157BE">
        <w:t xml:space="preserve"> </w:t>
      </w:r>
      <w:r w:rsidRPr="003157BE">
        <w:rPr>
          <w:szCs w:val="22"/>
        </w:rPr>
        <w:sym w:font="Symbol" w:char="F0A3"/>
      </w:r>
      <w:r w:rsidRPr="003157BE">
        <w:t xml:space="preserve"> </w:t>
      </w:r>
      <w:r w:rsidRPr="003157BE">
        <w:rPr>
          <w:i/>
        </w:rPr>
        <w:t>n</w:t>
      </w:r>
      <w:r w:rsidRPr="003157BE">
        <w:rPr>
          <w:rFonts w:ascii="Symbol" w:hAnsi="Symbol"/>
          <w:position w:val="-6"/>
          <w:sz w:val="16"/>
        </w:rPr>
        <w:t></w:t>
      </w:r>
      <w:r w:rsidRPr="003157BE">
        <w:rPr>
          <w:position w:val="-6"/>
          <w:sz w:val="16"/>
        </w:rPr>
        <w:t>h,Rd</w:t>
      </w:r>
      <w:r w:rsidRPr="003157BE">
        <w:tab/>
        <w:t>(10.59</w:t>
      </w:r>
      <w:r w:rsidRPr="003157BE">
        <w:rPr>
          <w:szCs w:val="22"/>
        </w:rPr>
        <w:t>)</w:t>
      </w:r>
    </w:p>
    <w:p w14:paraId="3BD47CC2" w14:textId="331545E4"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992"/>
        <w:gridCol w:w="8225"/>
      </w:tblGrid>
      <w:tr w:rsidR="001D559E" w:rsidRPr="003157BE" w14:paraId="12592F00" w14:textId="77777777" w:rsidTr="001D559E">
        <w:tc>
          <w:tcPr>
            <w:tcW w:w="992" w:type="dxa"/>
          </w:tcPr>
          <w:p w14:paraId="42AD9503" w14:textId="005A322B" w:rsidR="001D559E" w:rsidRPr="003157BE" w:rsidRDefault="001D559E" w:rsidP="00310489">
            <w:pPr>
              <w:pStyle w:val="ListHangingIndent"/>
              <w:ind w:left="0"/>
            </w:pPr>
            <w:r w:rsidRPr="003157BE">
              <w:rPr>
                <w:i/>
              </w:rPr>
              <w:t>n</w:t>
            </w:r>
            <w:r w:rsidRPr="00704EFF">
              <w:rPr>
                <w:rFonts w:ascii="Symbol" w:hAnsi="Symbol"/>
                <w:vertAlign w:val="subscript"/>
              </w:rPr>
              <w:t></w:t>
            </w:r>
            <w:r w:rsidRPr="00704EFF">
              <w:rPr>
                <w:vertAlign w:val="subscript"/>
              </w:rPr>
              <w:t>h,Ed</w:t>
            </w:r>
          </w:p>
        </w:tc>
        <w:tc>
          <w:tcPr>
            <w:tcW w:w="8232" w:type="dxa"/>
          </w:tcPr>
          <w:p w14:paraId="183A5EF2" w14:textId="719147B1" w:rsidR="001D559E" w:rsidRPr="003157BE" w:rsidRDefault="001D559E" w:rsidP="00310489">
            <w:pPr>
              <w:pStyle w:val="ListHangingIndent"/>
              <w:ind w:left="0"/>
            </w:pPr>
            <w:r w:rsidRPr="003157BE">
              <w:t>is the design value of the meridional membrane stress resultant at the top of the hopper;</w:t>
            </w:r>
          </w:p>
        </w:tc>
      </w:tr>
      <w:tr w:rsidR="001D559E" w:rsidRPr="003157BE" w14:paraId="415A8E35" w14:textId="77777777" w:rsidTr="001D559E">
        <w:tc>
          <w:tcPr>
            <w:tcW w:w="992" w:type="dxa"/>
          </w:tcPr>
          <w:p w14:paraId="026CD89D" w14:textId="1B17F351" w:rsidR="001D559E" w:rsidRPr="003157BE" w:rsidRDefault="001D559E" w:rsidP="00310489">
            <w:pPr>
              <w:pStyle w:val="ListHangingIndent"/>
              <w:ind w:left="0"/>
            </w:pPr>
            <w:r w:rsidRPr="003157BE">
              <w:rPr>
                <w:i/>
              </w:rPr>
              <w:t>n</w:t>
            </w:r>
            <w:r w:rsidRPr="00704EFF">
              <w:rPr>
                <w:rFonts w:ascii="Symbol" w:hAnsi="Symbol"/>
                <w:vertAlign w:val="subscript"/>
              </w:rPr>
              <w:t></w:t>
            </w:r>
            <w:r w:rsidRPr="00704EFF">
              <w:rPr>
                <w:vertAlign w:val="subscript"/>
              </w:rPr>
              <w:t>h,Rd</w:t>
            </w:r>
          </w:p>
        </w:tc>
        <w:tc>
          <w:tcPr>
            <w:tcW w:w="8232" w:type="dxa"/>
          </w:tcPr>
          <w:p w14:paraId="24BEA8B3" w14:textId="09480784" w:rsidR="001D559E" w:rsidRPr="003157BE" w:rsidRDefault="001D559E" w:rsidP="00310489">
            <w:pPr>
              <w:pStyle w:val="ListHangingIndent"/>
              <w:ind w:left="0"/>
            </w:pPr>
            <w:r w:rsidRPr="003157BE">
              <w:t>is the design value of the plastic resistance taken from 10.3.2.3.</w:t>
            </w:r>
          </w:p>
        </w:tc>
      </w:tr>
    </w:tbl>
    <w:p w14:paraId="1DEB1750" w14:textId="77777777" w:rsidR="00572310" w:rsidRPr="003157BE" w:rsidRDefault="00572310" w:rsidP="00572310">
      <w:pPr>
        <w:pStyle w:val="BodyText"/>
      </w:pPr>
      <w:r w:rsidRPr="003157BE">
        <w:t>(5)</w:t>
      </w:r>
      <w:r w:rsidRPr="003157BE">
        <w:tab/>
        <w:t>The in-plane buckling limit state for the junction should be verified using:</w:t>
      </w:r>
    </w:p>
    <w:p w14:paraId="5EEA2AEE" w14:textId="77777777" w:rsidR="00572310" w:rsidRPr="003157BE" w:rsidRDefault="00572310" w:rsidP="00572310">
      <w:pPr>
        <w:pStyle w:val="Formula"/>
      </w:pPr>
      <w:r w:rsidRPr="003157BE">
        <w:rPr>
          <w:rFonts w:ascii="Symbol" w:hAnsi="Symbol"/>
          <w:i/>
        </w:rPr>
        <w:t></w:t>
      </w:r>
      <w:r w:rsidRPr="003157BE">
        <w:rPr>
          <w:position w:val="-6"/>
          <w:sz w:val="16"/>
        </w:rPr>
        <w:t>u</w:t>
      </w:r>
      <w:r w:rsidRPr="003157BE">
        <w:rPr>
          <w:rFonts w:ascii="Symbol" w:hAnsi="Symbol"/>
          <w:position w:val="-6"/>
          <w:sz w:val="16"/>
        </w:rPr>
        <w:t></w:t>
      </w:r>
      <w:r w:rsidRPr="003157BE">
        <w:rPr>
          <w:position w:val="-6"/>
          <w:sz w:val="16"/>
        </w:rPr>
        <w:t>,Ed</w:t>
      </w:r>
      <w:r w:rsidRPr="003157BE">
        <w:t xml:space="preserve"> </w:t>
      </w:r>
      <w:r w:rsidRPr="003157BE">
        <w:rPr>
          <w:szCs w:val="22"/>
        </w:rPr>
        <w:sym w:font="Symbol" w:char="F0A3"/>
      </w:r>
      <w:r w:rsidRPr="003157BE">
        <w:t xml:space="preserve"> </w:t>
      </w:r>
      <w:r w:rsidRPr="003157BE">
        <w:rPr>
          <w:rFonts w:ascii="Symbol" w:hAnsi="Symbol"/>
          <w:i/>
        </w:rPr>
        <w:t></w:t>
      </w:r>
      <w:r w:rsidRPr="003157BE">
        <w:rPr>
          <w:position w:val="-6"/>
          <w:sz w:val="16"/>
        </w:rPr>
        <w:t>ip,Rd</w:t>
      </w:r>
      <w:r w:rsidRPr="003157BE">
        <w:tab/>
        <w:t>(10.60</w:t>
      </w:r>
      <w:r w:rsidRPr="003157BE">
        <w:rPr>
          <w:szCs w:val="22"/>
        </w:rPr>
        <w:t>)</w:t>
      </w:r>
    </w:p>
    <w:p w14:paraId="587DE89E" w14:textId="6751165B" w:rsidR="00572310" w:rsidRPr="003157BE" w:rsidRDefault="00572310" w:rsidP="00C11ADE">
      <w:pPr>
        <w:pStyle w:val="BodyText"/>
        <w:keepNext/>
        <w:keepLines/>
      </w:pPr>
      <w:r w:rsidRPr="003157BE">
        <w:t>where</w:t>
      </w:r>
    </w:p>
    <w:tbl>
      <w:tblPr>
        <w:tblW w:w="0" w:type="auto"/>
        <w:tblInd w:w="534" w:type="dxa"/>
        <w:tblLook w:val="04A0" w:firstRow="1" w:lastRow="0" w:firstColumn="1" w:lastColumn="0" w:noHBand="0" w:noVBand="1"/>
      </w:tblPr>
      <w:tblGrid>
        <w:gridCol w:w="850"/>
        <w:gridCol w:w="7964"/>
      </w:tblGrid>
      <w:tr w:rsidR="00C11ADE" w:rsidRPr="003157BE" w14:paraId="577FFFC8" w14:textId="77777777" w:rsidTr="00C11ADE">
        <w:tc>
          <w:tcPr>
            <w:tcW w:w="850" w:type="dxa"/>
          </w:tcPr>
          <w:p w14:paraId="2606ADA3" w14:textId="2C212176" w:rsidR="00C11ADE" w:rsidRPr="003157BE" w:rsidRDefault="00C11ADE" w:rsidP="00310489">
            <w:pPr>
              <w:pStyle w:val="ListHangingIndent"/>
              <w:ind w:left="0"/>
            </w:pPr>
            <w:r w:rsidRPr="003157BE">
              <w:rPr>
                <w:rFonts w:ascii="Symbol" w:hAnsi="Symbol"/>
                <w:i/>
              </w:rPr>
              <w:t></w:t>
            </w:r>
            <w:r w:rsidRPr="00704EFF">
              <w:rPr>
                <w:vertAlign w:val="subscript"/>
              </w:rPr>
              <w:t>u</w:t>
            </w:r>
            <w:r w:rsidRPr="00704EFF">
              <w:rPr>
                <w:rFonts w:ascii="Symbol" w:hAnsi="Symbol"/>
                <w:vertAlign w:val="subscript"/>
              </w:rPr>
              <w:t></w:t>
            </w:r>
            <w:r w:rsidRPr="00704EFF">
              <w:rPr>
                <w:vertAlign w:val="subscript"/>
              </w:rPr>
              <w:t>,Ed</w:t>
            </w:r>
          </w:p>
        </w:tc>
        <w:tc>
          <w:tcPr>
            <w:tcW w:w="7964" w:type="dxa"/>
          </w:tcPr>
          <w:p w14:paraId="69400155" w14:textId="03C5FE0F" w:rsidR="00C11ADE" w:rsidRPr="003157BE" w:rsidRDefault="00C11ADE" w:rsidP="00310489">
            <w:pPr>
              <w:pStyle w:val="ListHangingIndent"/>
              <w:ind w:left="0"/>
            </w:pPr>
            <w:r w:rsidRPr="003157BE">
              <w:t>is the design value of the stress taken from 10.2.2;</w:t>
            </w:r>
          </w:p>
        </w:tc>
      </w:tr>
      <w:tr w:rsidR="00C11ADE" w:rsidRPr="003157BE" w14:paraId="15BB2ED8" w14:textId="77777777" w:rsidTr="00C11ADE">
        <w:tc>
          <w:tcPr>
            <w:tcW w:w="850" w:type="dxa"/>
          </w:tcPr>
          <w:p w14:paraId="648476B1" w14:textId="2F8DDCC5" w:rsidR="00C11ADE" w:rsidRPr="003157BE" w:rsidRDefault="00C11ADE" w:rsidP="00310489">
            <w:pPr>
              <w:pStyle w:val="ListHangingIndent"/>
              <w:ind w:left="0"/>
            </w:pPr>
            <w:r w:rsidRPr="003157BE">
              <w:rPr>
                <w:rFonts w:ascii="Symbol" w:hAnsi="Symbol"/>
                <w:i/>
              </w:rPr>
              <w:t></w:t>
            </w:r>
            <w:r w:rsidRPr="00704EFF">
              <w:rPr>
                <w:vertAlign w:val="subscript"/>
              </w:rPr>
              <w:t>ip,Rd</w:t>
            </w:r>
          </w:p>
        </w:tc>
        <w:tc>
          <w:tcPr>
            <w:tcW w:w="7964" w:type="dxa"/>
          </w:tcPr>
          <w:p w14:paraId="48CA58BD" w14:textId="3AD5BA53" w:rsidR="00C11ADE" w:rsidRPr="003157BE" w:rsidRDefault="00C11ADE" w:rsidP="00310489">
            <w:pPr>
              <w:pStyle w:val="ListHangingIndent"/>
              <w:ind w:left="0"/>
            </w:pPr>
            <w:r w:rsidRPr="003157BE">
              <w:t>is the design value of the in-plane buckling resistance taken from 10.3.3.</w:t>
            </w:r>
          </w:p>
        </w:tc>
      </w:tr>
    </w:tbl>
    <w:p w14:paraId="478CC00C" w14:textId="77777777" w:rsidR="00572310" w:rsidRPr="003157BE" w:rsidRDefault="00572310" w:rsidP="00572310">
      <w:pPr>
        <w:pStyle w:val="BodyText"/>
      </w:pPr>
      <w:r w:rsidRPr="003157BE">
        <w:lastRenderedPageBreak/>
        <w:t>(6)</w:t>
      </w:r>
      <w:r w:rsidRPr="003157BE">
        <w:tab/>
        <w:t>The limit state verification against in-plane buckling may be omitted if both of the following conditions are met:</w:t>
      </w:r>
    </w:p>
    <w:p w14:paraId="7DB05D6E" w14:textId="2EF8016E" w:rsidR="00572310" w:rsidRPr="003157BE" w:rsidRDefault="00572310" w:rsidP="00CC7B6A">
      <w:pPr>
        <w:pStyle w:val="ListContinue1"/>
      </w:pPr>
      <w:r w:rsidRPr="003157BE">
        <w:t>the cone half angle</w:t>
      </w:r>
      <w:r w:rsidR="00F54B26" w:rsidRPr="003157BE">
        <w:t> </w:t>
      </w:r>
      <w:r w:rsidRPr="003157BE">
        <w:rPr>
          <w:rFonts w:ascii="Symbol" w:hAnsi="Symbol"/>
          <w:i/>
        </w:rPr>
        <w:t></w:t>
      </w:r>
      <w:r w:rsidRPr="003157BE">
        <w:t xml:space="preserve"> is greater than </w:t>
      </w:r>
      <w:r w:rsidRPr="003157BE">
        <w:rPr>
          <w:rFonts w:ascii="Symbol" w:hAnsi="Symbol"/>
          <w:i/>
        </w:rPr>
        <w:t></w:t>
      </w:r>
      <w:r w:rsidRPr="003157BE">
        <w:rPr>
          <w:position w:val="-6"/>
          <w:sz w:val="16"/>
        </w:rPr>
        <w:t>lim</w:t>
      </w:r>
      <w:r w:rsidRPr="003157BE">
        <w:t xml:space="preserve"> and there is an isotropic cylindrical shell above the ring;</w:t>
      </w:r>
    </w:p>
    <w:p w14:paraId="71FD3354" w14:textId="071B1D55" w:rsidR="00572310" w:rsidRPr="003157BE" w:rsidRDefault="00572310" w:rsidP="00CC7B6A">
      <w:pPr>
        <w:pStyle w:val="ListContinue1"/>
      </w:pPr>
      <w:r w:rsidRPr="003157BE">
        <w:t xml:space="preserve">if the height of the cylindrical isotropic shell </w:t>
      </w:r>
      <w:r w:rsidRPr="003157BE">
        <w:rPr>
          <w:i/>
        </w:rPr>
        <w:t>L</w:t>
      </w:r>
      <w:r w:rsidRPr="003157BE">
        <w:t xml:space="preserve"> is less than </w:t>
      </w:r>
      <w:r w:rsidRPr="003157BE">
        <w:rPr>
          <w:i/>
        </w:rPr>
        <w:t>L</w:t>
      </w:r>
      <w:r w:rsidRPr="003157BE">
        <w:rPr>
          <w:position w:val="-4"/>
          <w:sz w:val="18"/>
        </w:rPr>
        <w:t>min</w:t>
      </w:r>
      <w:r w:rsidRPr="003157BE">
        <w:t>, it is necessary that the upper boundary of the isotropic cylindrical shell is either connected to a roof or restrained against out-of-round displacements by a ring with a flexural rigidity</w:t>
      </w:r>
      <w:r w:rsidR="00F54B26" w:rsidRPr="003157BE">
        <w:t> </w:t>
      </w:r>
      <w:r w:rsidRPr="003157BE">
        <w:rPr>
          <w:i/>
        </w:rPr>
        <w:t>EI</w:t>
      </w:r>
      <w:r w:rsidRPr="003157BE">
        <w:rPr>
          <w:rFonts w:ascii="Symbol" w:hAnsi="Symbol"/>
          <w:position w:val="-6"/>
          <w:sz w:val="16"/>
        </w:rPr>
        <w:t></w:t>
      </w:r>
      <w:r w:rsidRPr="003157BE">
        <w:t xml:space="preserve"> for circumferential bending (about its vertical axis) greater than </w:t>
      </w:r>
      <w:r w:rsidRPr="003157BE">
        <w:rPr>
          <w:i/>
        </w:rPr>
        <w:t>EI</w:t>
      </w:r>
      <w:r w:rsidRPr="003157BE">
        <w:rPr>
          <w:rFonts w:ascii="Symbol" w:hAnsi="Symbol"/>
          <w:position w:val="-4"/>
          <w:sz w:val="18"/>
        </w:rPr>
        <w:t></w:t>
      </w:r>
      <w:r w:rsidRPr="003157BE">
        <w:rPr>
          <w:position w:val="-4"/>
          <w:sz w:val="18"/>
        </w:rPr>
        <w:t>,min</w:t>
      </w:r>
      <w:r w:rsidRPr="003157BE">
        <w:t xml:space="preserve">, where </w:t>
      </w:r>
      <w:r w:rsidRPr="003157BE">
        <w:rPr>
          <w:i/>
        </w:rPr>
        <w:t>L</w:t>
      </w:r>
      <w:r w:rsidRPr="003157BE">
        <w:rPr>
          <w:position w:val="-4"/>
          <w:sz w:val="18"/>
        </w:rPr>
        <w:t>min</w:t>
      </w:r>
      <w:r w:rsidRPr="003157BE">
        <w:t xml:space="preserve"> and </w:t>
      </w:r>
      <w:r w:rsidRPr="003157BE">
        <w:rPr>
          <w:i/>
        </w:rPr>
        <w:t>EI</w:t>
      </w:r>
      <w:r w:rsidRPr="003157BE">
        <w:rPr>
          <w:rFonts w:ascii="Symbol" w:hAnsi="Symbol"/>
          <w:position w:val="-4"/>
          <w:sz w:val="18"/>
        </w:rPr>
        <w:t></w:t>
      </w:r>
      <w:r w:rsidRPr="003157BE">
        <w:rPr>
          <w:position w:val="-4"/>
          <w:sz w:val="18"/>
        </w:rPr>
        <w:t>,min</w:t>
      </w:r>
      <w:r w:rsidRPr="003157BE">
        <w:t xml:space="preserve"> are defined by:</w:t>
      </w:r>
    </w:p>
    <w:p w14:paraId="19A70CC9" w14:textId="77777777" w:rsidR="00572310" w:rsidRPr="003157BE" w:rsidRDefault="00572310" w:rsidP="00572310">
      <w:pPr>
        <w:pStyle w:val="Formula"/>
      </w:pPr>
      <w:r w:rsidRPr="003157BE">
        <w:rPr>
          <w:position w:val="-10"/>
        </w:rPr>
        <w:object w:dxaOrig="1180" w:dyaOrig="340" w14:anchorId="287D4AB7">
          <v:shape id="_x0000_i1338" type="#_x0000_t75" style="width:60.75pt;height:16.5pt" o:ole="">
            <v:imagedata r:id="rId640" o:title=""/>
          </v:shape>
          <o:OLEObject Type="Embed" ProgID="Equation.DSMT4" ShapeID="_x0000_i1338" DrawAspect="Content" ObjectID="_1772532415" r:id="rId641"/>
        </w:object>
      </w:r>
      <w:r w:rsidRPr="003157BE">
        <w:tab/>
        <w:t>(10.61</w:t>
      </w:r>
      <w:r w:rsidRPr="003157BE">
        <w:rPr>
          <w:szCs w:val="22"/>
        </w:rPr>
        <w:t>)</w:t>
      </w:r>
    </w:p>
    <w:p w14:paraId="38A24AD2" w14:textId="77777777" w:rsidR="00572310" w:rsidRPr="003157BE" w:rsidRDefault="00572310" w:rsidP="00572310">
      <w:pPr>
        <w:pStyle w:val="Formula"/>
      </w:pPr>
      <w:r w:rsidRPr="003157BE">
        <w:object w:dxaOrig="2160" w:dyaOrig="400" w14:anchorId="69A80FBE">
          <v:shape id="_x0000_i1339" type="#_x0000_t75" style="width:109.5pt;height:19.5pt" o:ole="">
            <v:imagedata r:id="rId642" o:title=""/>
          </v:shape>
          <o:OLEObject Type="Embed" ProgID="Equation.DSMT4" ShapeID="_x0000_i1339" DrawAspect="Content" ObjectID="_1772532416" r:id="rId643"/>
        </w:object>
      </w:r>
      <w:r w:rsidRPr="003157BE">
        <w:tab/>
        <w:t>(10.62</w:t>
      </w:r>
      <w:r w:rsidRPr="003157BE">
        <w:rPr>
          <w:szCs w:val="22"/>
        </w:rPr>
        <w:t>)</w:t>
      </w:r>
    </w:p>
    <w:p w14:paraId="451D1EEC" w14:textId="4AEC71C1"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42"/>
        <w:gridCol w:w="8475"/>
      </w:tblGrid>
      <w:tr w:rsidR="00ED4A07" w:rsidRPr="003157BE" w14:paraId="038ED7E7" w14:textId="77777777" w:rsidTr="00310489">
        <w:tc>
          <w:tcPr>
            <w:tcW w:w="742" w:type="dxa"/>
          </w:tcPr>
          <w:p w14:paraId="5C5200A2" w14:textId="28C34214" w:rsidR="00ED4A07" w:rsidRPr="00704EFF" w:rsidRDefault="00ED4A07" w:rsidP="00310489">
            <w:pPr>
              <w:pStyle w:val="ListHangingIndent"/>
              <w:ind w:left="0"/>
              <w:rPr>
                <w:i/>
                <w:iCs/>
              </w:rPr>
            </w:pPr>
            <w:r w:rsidRPr="00704EFF">
              <w:rPr>
                <w:i/>
                <w:iCs/>
              </w:rPr>
              <w:t>t</w:t>
            </w:r>
          </w:p>
        </w:tc>
        <w:tc>
          <w:tcPr>
            <w:tcW w:w="8475" w:type="dxa"/>
          </w:tcPr>
          <w:p w14:paraId="50EF3346" w14:textId="5236F3E0" w:rsidR="00ED4A07" w:rsidRPr="003157BE" w:rsidRDefault="00ED4A07" w:rsidP="00310489">
            <w:pPr>
              <w:pStyle w:val="ListHangingIndent"/>
              <w:ind w:left="0"/>
            </w:pPr>
            <w:r w:rsidRPr="003157BE">
              <w:t>is the thickness of the thinnest strake in the isotropic cylindrical shell;</w:t>
            </w:r>
          </w:p>
        </w:tc>
      </w:tr>
      <w:tr w:rsidR="00ED4A07" w:rsidRPr="003157BE" w14:paraId="5C25D9B6" w14:textId="77777777" w:rsidTr="00310489">
        <w:tc>
          <w:tcPr>
            <w:tcW w:w="742" w:type="dxa"/>
          </w:tcPr>
          <w:p w14:paraId="19FD79BC" w14:textId="66C62E21" w:rsidR="00ED4A07" w:rsidRPr="003157BE" w:rsidRDefault="00ED4A07" w:rsidP="00310489">
            <w:pPr>
              <w:pStyle w:val="ListHangingIndent"/>
              <w:ind w:left="0"/>
            </w:pPr>
            <w:r w:rsidRPr="00704EFF">
              <w:rPr>
                <w:rFonts w:ascii="Symbol" w:hAnsi="Symbol"/>
                <w:i/>
                <w:iCs/>
              </w:rPr>
              <w:t></w:t>
            </w:r>
            <w:r w:rsidRPr="003157BE">
              <w:rPr>
                <w:position w:val="-4"/>
                <w:sz w:val="18"/>
              </w:rPr>
              <w:t>lim</w:t>
            </w:r>
          </w:p>
        </w:tc>
        <w:tc>
          <w:tcPr>
            <w:tcW w:w="8475" w:type="dxa"/>
          </w:tcPr>
          <w:p w14:paraId="2C33D958" w14:textId="4126095A" w:rsidR="00ED4A07" w:rsidRPr="003157BE" w:rsidRDefault="00ED4A07" w:rsidP="00310489">
            <w:pPr>
              <w:pStyle w:val="ListHangingIndent"/>
              <w:ind w:left="0"/>
            </w:pPr>
            <w:r w:rsidRPr="003157BE">
              <w:t xml:space="preserve">is the critical hopper angle to give hopper restraint, </w:t>
            </w:r>
            <w:r w:rsidRPr="00B10433">
              <w:rPr>
                <w:rFonts w:ascii="Symbol" w:hAnsi="Symbol"/>
                <w:i/>
                <w:iCs/>
              </w:rPr>
              <w:t></w:t>
            </w:r>
            <w:r w:rsidRPr="003157BE">
              <w:rPr>
                <w:position w:val="-4"/>
                <w:sz w:val="18"/>
              </w:rPr>
              <w:t>lim</w:t>
            </w:r>
            <w:r w:rsidRPr="003157BE">
              <w:t xml:space="preserve"> = 10°;</w:t>
            </w:r>
          </w:p>
        </w:tc>
      </w:tr>
      <w:tr w:rsidR="00ED4A07" w:rsidRPr="003157BE" w14:paraId="3153FFDB" w14:textId="77777777" w:rsidTr="00310489">
        <w:tc>
          <w:tcPr>
            <w:tcW w:w="742" w:type="dxa"/>
          </w:tcPr>
          <w:p w14:paraId="331E05AB" w14:textId="5FC32D9B" w:rsidR="00ED4A07" w:rsidRPr="003157BE" w:rsidRDefault="00ED4A07" w:rsidP="00310489">
            <w:pPr>
              <w:pStyle w:val="ListHangingIndent"/>
              <w:ind w:left="0"/>
            </w:pPr>
            <w:r w:rsidRPr="00704EFF">
              <w:rPr>
                <w:i/>
                <w:iCs/>
              </w:rPr>
              <w:t>k</w:t>
            </w:r>
            <w:r w:rsidRPr="003157BE">
              <w:rPr>
                <w:position w:val="-4"/>
                <w:sz w:val="18"/>
              </w:rPr>
              <w:t>L</w:t>
            </w:r>
          </w:p>
        </w:tc>
        <w:tc>
          <w:tcPr>
            <w:tcW w:w="8475" w:type="dxa"/>
          </w:tcPr>
          <w:p w14:paraId="21CC2FD7" w14:textId="641920DD" w:rsidR="00ED4A07" w:rsidRPr="003157BE" w:rsidRDefault="00ED4A07" w:rsidP="00310489">
            <w:pPr>
              <w:pStyle w:val="ListHangingIndent"/>
              <w:ind w:left="0"/>
            </w:pPr>
            <w:r w:rsidRPr="003157BE">
              <w:t xml:space="preserve">is the height adjustment coefficient, </w:t>
            </w:r>
            <w:r w:rsidRPr="00B10433">
              <w:rPr>
                <w:i/>
                <w:iCs/>
              </w:rPr>
              <w:t>k</w:t>
            </w:r>
            <w:r w:rsidRPr="003157BE">
              <w:rPr>
                <w:position w:val="-4"/>
                <w:sz w:val="18"/>
              </w:rPr>
              <w:t>L</w:t>
            </w:r>
            <w:r w:rsidRPr="003157BE">
              <w:t xml:space="preserve"> = 30;</w:t>
            </w:r>
          </w:p>
        </w:tc>
      </w:tr>
      <w:tr w:rsidR="00ED4A07" w:rsidRPr="003157BE" w14:paraId="661EF34A" w14:textId="77777777" w:rsidTr="00310489">
        <w:tc>
          <w:tcPr>
            <w:tcW w:w="742" w:type="dxa"/>
          </w:tcPr>
          <w:p w14:paraId="0F646265" w14:textId="59458EC9" w:rsidR="00ED4A07" w:rsidRPr="003157BE" w:rsidRDefault="00ED4A07" w:rsidP="00310489">
            <w:pPr>
              <w:pStyle w:val="ListHangingIndent"/>
              <w:ind w:left="0"/>
            </w:pPr>
            <w:r w:rsidRPr="00704EFF">
              <w:rPr>
                <w:i/>
                <w:iCs/>
              </w:rPr>
              <w:t>k</w:t>
            </w:r>
            <w:r w:rsidRPr="003157BE">
              <w:rPr>
                <w:position w:val="-4"/>
                <w:sz w:val="18"/>
              </w:rPr>
              <w:t>R</w:t>
            </w:r>
          </w:p>
        </w:tc>
        <w:tc>
          <w:tcPr>
            <w:tcW w:w="8475" w:type="dxa"/>
          </w:tcPr>
          <w:p w14:paraId="191F702B" w14:textId="3276E297" w:rsidR="00ED4A07" w:rsidRPr="003157BE" w:rsidRDefault="00ED4A07" w:rsidP="00310489">
            <w:pPr>
              <w:pStyle w:val="ListHangingIndent"/>
              <w:ind w:left="0"/>
            </w:pPr>
            <w:r w:rsidRPr="003157BE">
              <w:t xml:space="preserve">is the ring stiffness coefficient, </w:t>
            </w:r>
            <w:r w:rsidRPr="00B10433">
              <w:rPr>
                <w:i/>
                <w:iCs/>
              </w:rPr>
              <w:t>k</w:t>
            </w:r>
            <w:r w:rsidRPr="003157BE">
              <w:rPr>
                <w:position w:val="-4"/>
                <w:sz w:val="18"/>
              </w:rPr>
              <w:t>R</w:t>
            </w:r>
            <w:r w:rsidRPr="003157BE">
              <w:t xml:space="preserve"> = 0,04.</w:t>
            </w:r>
          </w:p>
        </w:tc>
      </w:tr>
    </w:tbl>
    <w:p w14:paraId="120F7D09" w14:textId="05E34D47" w:rsidR="00572310" w:rsidRPr="00B10433" w:rsidRDefault="00572310" w:rsidP="00770091">
      <w:pPr>
        <w:pStyle w:val="BodyText"/>
        <w:spacing w:before="120"/>
      </w:pPr>
      <w:r w:rsidRPr="00B10433">
        <w:t xml:space="preserve">In-plane buckling is prevented by the incompatibility of buckling displacements between a conical and cylindrical shell segment that are rigidly connected and are significantly inclined to each other. The in-plane buckling check </w:t>
      </w:r>
      <w:r w:rsidR="007F3B32" w:rsidRPr="00B10433">
        <w:t xml:space="preserve">may </w:t>
      </w:r>
      <w:r w:rsidRPr="00B10433">
        <w:t>then be omitted provided that the cylindrical shell is isotropic and sufficiently tall. Where it is not very tall, the top of the cylindrical shell is required to be held circular to provide the same restriction on the freedom to develop in-plane buckling displacements.</w:t>
      </w:r>
    </w:p>
    <w:p w14:paraId="773C83C1" w14:textId="7C184015" w:rsidR="00572310" w:rsidRPr="003157BE" w:rsidRDefault="00572310" w:rsidP="00572310">
      <w:pPr>
        <w:pStyle w:val="Note"/>
      </w:pPr>
      <w:r w:rsidRPr="003157BE">
        <w:t>NOTE</w:t>
      </w:r>
      <w:r w:rsidR="00ED4A07" w:rsidRPr="003157BE">
        <w:t> </w:t>
      </w:r>
      <w:r w:rsidRPr="003157BE">
        <w:tab/>
        <w:t>The limitation to isotropic cylindrical shells is made to ensure that corrugated shells with vertical stiffeners are not permitted the freedom to ignore in-plane buckling (see Annex</w:t>
      </w:r>
      <w:r w:rsidR="002D37AB" w:rsidRPr="003157BE">
        <w:t> </w:t>
      </w:r>
      <w:r w:rsidRPr="003157BE">
        <w:t>B). The requirements for corrugated shells to omit an in-plane buckling check have not been investigated.</w:t>
      </w:r>
    </w:p>
    <w:p w14:paraId="679779DF" w14:textId="77777777" w:rsidR="00572310" w:rsidRPr="003157BE" w:rsidRDefault="00572310" w:rsidP="00572310">
      <w:pPr>
        <w:pStyle w:val="BodyText"/>
      </w:pPr>
      <w:r w:rsidRPr="003157BE">
        <w:t>(7)</w:t>
      </w:r>
      <w:r w:rsidRPr="003157BE">
        <w:tab/>
        <w:t>The out-of-plane buckling limit state for the junction should be verified using:</w:t>
      </w:r>
    </w:p>
    <w:p w14:paraId="392B5C78" w14:textId="77777777" w:rsidR="00572310" w:rsidRPr="003157BE" w:rsidRDefault="00572310" w:rsidP="00572310">
      <w:pPr>
        <w:pStyle w:val="Formula"/>
      </w:pPr>
      <w:r w:rsidRPr="003157BE">
        <w:rPr>
          <w:rFonts w:ascii="Symbol" w:hAnsi="Symbol"/>
          <w:i/>
        </w:rPr>
        <w:t></w:t>
      </w:r>
      <w:r w:rsidRPr="003157BE">
        <w:rPr>
          <w:position w:val="-6"/>
          <w:sz w:val="16"/>
        </w:rPr>
        <w:t>u</w:t>
      </w:r>
      <w:r w:rsidRPr="003157BE">
        <w:rPr>
          <w:rFonts w:ascii="Symbol" w:hAnsi="Symbol"/>
          <w:position w:val="-6"/>
          <w:sz w:val="16"/>
        </w:rPr>
        <w:t></w:t>
      </w:r>
      <w:r w:rsidRPr="003157BE">
        <w:rPr>
          <w:position w:val="-6"/>
          <w:sz w:val="16"/>
        </w:rPr>
        <w:t>,Ed</w:t>
      </w:r>
      <w:r w:rsidRPr="003157BE">
        <w:t xml:space="preserve"> </w:t>
      </w:r>
      <w:r w:rsidRPr="003157BE">
        <w:rPr>
          <w:szCs w:val="22"/>
        </w:rPr>
        <w:sym w:font="Symbol" w:char="F0A3"/>
      </w:r>
      <w:r w:rsidRPr="003157BE">
        <w:t xml:space="preserve"> </w:t>
      </w:r>
      <w:r w:rsidRPr="003157BE">
        <w:rPr>
          <w:rFonts w:ascii="Symbol" w:hAnsi="Symbol"/>
          <w:i/>
        </w:rPr>
        <w:t></w:t>
      </w:r>
      <w:r w:rsidRPr="003157BE">
        <w:rPr>
          <w:position w:val="-6"/>
          <w:sz w:val="16"/>
        </w:rPr>
        <w:t>op,Rd</w:t>
      </w:r>
      <w:r w:rsidRPr="003157BE">
        <w:tab/>
        <w:t>(10.63</w:t>
      </w:r>
      <w:r w:rsidRPr="003157BE">
        <w:rPr>
          <w:szCs w:val="22"/>
        </w:rPr>
        <w:t>)</w:t>
      </w:r>
    </w:p>
    <w:p w14:paraId="4F87361E" w14:textId="2059F244"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95"/>
        <w:gridCol w:w="8522"/>
      </w:tblGrid>
      <w:tr w:rsidR="00A73B57" w:rsidRPr="003157BE" w14:paraId="75C04664" w14:textId="77777777" w:rsidTr="00A73B57">
        <w:tc>
          <w:tcPr>
            <w:tcW w:w="425" w:type="dxa"/>
          </w:tcPr>
          <w:p w14:paraId="37D7093A" w14:textId="62BC70B1" w:rsidR="00A73B57" w:rsidRPr="003157BE" w:rsidRDefault="00A73B57" w:rsidP="00310489">
            <w:pPr>
              <w:pStyle w:val="ListHangingIndent"/>
              <w:ind w:left="0"/>
            </w:pPr>
            <w:r w:rsidRPr="003157BE">
              <w:rPr>
                <w:rFonts w:ascii="Symbol" w:hAnsi="Symbol"/>
                <w:i/>
              </w:rPr>
              <w:t></w:t>
            </w:r>
            <w:r w:rsidRPr="00704EFF">
              <w:rPr>
                <w:vertAlign w:val="subscript"/>
              </w:rPr>
              <w:t>u</w:t>
            </w:r>
            <w:r w:rsidRPr="00704EFF">
              <w:rPr>
                <w:rFonts w:ascii="Symbol" w:hAnsi="Symbol"/>
                <w:vertAlign w:val="subscript"/>
              </w:rPr>
              <w:t></w:t>
            </w:r>
            <w:r w:rsidRPr="00704EFF">
              <w:rPr>
                <w:vertAlign w:val="subscript"/>
              </w:rPr>
              <w:t>,Ed</w:t>
            </w:r>
          </w:p>
        </w:tc>
        <w:tc>
          <w:tcPr>
            <w:tcW w:w="8647" w:type="dxa"/>
          </w:tcPr>
          <w:p w14:paraId="4F89D514" w14:textId="4ACEF0E9" w:rsidR="00A73B57" w:rsidRPr="003157BE" w:rsidRDefault="00A73B57" w:rsidP="00310489">
            <w:pPr>
              <w:pStyle w:val="ListHangingIndent"/>
              <w:ind w:left="0"/>
            </w:pPr>
            <w:r w:rsidRPr="003157BE">
              <w:t>is the design value of the stress taken from 10.2.2;</w:t>
            </w:r>
          </w:p>
        </w:tc>
      </w:tr>
      <w:tr w:rsidR="00A73B57" w:rsidRPr="003157BE" w14:paraId="157D9733" w14:textId="77777777" w:rsidTr="00A73B57">
        <w:tc>
          <w:tcPr>
            <w:tcW w:w="425" w:type="dxa"/>
          </w:tcPr>
          <w:p w14:paraId="6C595A45" w14:textId="38BBB879" w:rsidR="00A73B57" w:rsidRPr="003157BE" w:rsidRDefault="00A73B57" w:rsidP="00310489">
            <w:pPr>
              <w:pStyle w:val="ListHangingIndent"/>
              <w:ind w:left="0"/>
            </w:pPr>
            <w:r w:rsidRPr="003157BE">
              <w:rPr>
                <w:rFonts w:ascii="Symbol" w:hAnsi="Symbol"/>
                <w:i/>
              </w:rPr>
              <w:t></w:t>
            </w:r>
            <w:r w:rsidRPr="00704EFF">
              <w:rPr>
                <w:vertAlign w:val="subscript"/>
              </w:rPr>
              <w:t>op,Rd</w:t>
            </w:r>
          </w:p>
        </w:tc>
        <w:tc>
          <w:tcPr>
            <w:tcW w:w="8647" w:type="dxa"/>
          </w:tcPr>
          <w:p w14:paraId="3AE8F14B" w14:textId="6ACAACDA" w:rsidR="00A73B57" w:rsidRPr="003157BE" w:rsidRDefault="00A73B57" w:rsidP="00310489">
            <w:pPr>
              <w:pStyle w:val="ListHangingIndent"/>
              <w:ind w:left="0"/>
            </w:pPr>
            <w:r w:rsidRPr="003157BE">
              <w:t>is the appropriate design value of the out-of-plane buckling resistance taken from 10.3.4.</w:t>
            </w:r>
          </w:p>
        </w:tc>
      </w:tr>
    </w:tbl>
    <w:p w14:paraId="3F69EC27" w14:textId="77777777" w:rsidR="00572310" w:rsidRPr="003157BE" w:rsidRDefault="00572310" w:rsidP="00A73B57">
      <w:pPr>
        <w:pStyle w:val="Heading3"/>
      </w:pPr>
      <w:bookmarkStart w:id="1622" w:name="_Ref53150919"/>
      <w:bookmarkStart w:id="1623" w:name="_Toc78905670"/>
      <w:r w:rsidRPr="003157BE">
        <w:t>Transition junction ring girder</w:t>
      </w:r>
      <w:bookmarkEnd w:id="1622"/>
      <w:bookmarkEnd w:id="1623"/>
    </w:p>
    <w:p w14:paraId="5D955A99" w14:textId="2CE032C5" w:rsidR="00572310" w:rsidRPr="003157BE" w:rsidRDefault="00572310" w:rsidP="00572310">
      <w:pPr>
        <w:pStyle w:val="BodyText"/>
      </w:pPr>
      <w:r w:rsidRPr="003157BE">
        <w:t>(1)</w:t>
      </w:r>
      <w:r w:rsidRPr="003157BE">
        <w:tab/>
        <w:t>Where the silo has been analysed using a computer analysis, the procedures of EN</w:t>
      </w:r>
      <w:r w:rsidR="00A73B57" w:rsidRPr="003157BE">
        <w:t> </w:t>
      </w:r>
      <w:r w:rsidRPr="003157BE">
        <w:t>1993</w:t>
      </w:r>
      <w:r w:rsidRPr="003157BE">
        <w:noBreakHyphen/>
        <w:t>1</w:t>
      </w:r>
      <w:r w:rsidRPr="003157BE">
        <w:noBreakHyphen/>
        <w:t>6 should be used. Where the computer analysis does not include a buckling analysis, 10.3 may be used to provide the buckling resistances for the limit state verification in EN</w:t>
      </w:r>
      <w:r w:rsidR="00A73B57" w:rsidRPr="003157BE">
        <w:t> </w:t>
      </w:r>
      <w:r w:rsidRPr="003157BE">
        <w:t>1993</w:t>
      </w:r>
      <w:r w:rsidRPr="003157BE">
        <w:noBreakHyphen/>
        <w:t>1</w:t>
      </w:r>
      <w:r w:rsidRPr="003157BE">
        <w:noBreakHyphen/>
        <w:t>6.</w:t>
      </w:r>
    </w:p>
    <w:p w14:paraId="45C195E5" w14:textId="340B4955" w:rsidR="00572310" w:rsidRPr="003157BE" w:rsidRDefault="00572310" w:rsidP="00572310">
      <w:pPr>
        <w:pStyle w:val="BodyText"/>
      </w:pPr>
      <w:r w:rsidRPr="003157BE">
        <w:t>(2)</w:t>
      </w:r>
      <w:r w:rsidRPr="003157BE">
        <w:tab/>
        <w:t>Where the silo is discretely supported, so that the transition junction acts as a ring girder with circumferential membrane stresses which vary across the section and around the circumference, this variation should be taken into account in the limit state verifications. Where the calculations of 10.2 have been carried out, the following limit state verifications should be undertaken.</w:t>
      </w:r>
    </w:p>
    <w:p w14:paraId="2EA044C4" w14:textId="1411CEA6" w:rsidR="00572310" w:rsidRPr="003157BE" w:rsidRDefault="00572310" w:rsidP="00572310">
      <w:pPr>
        <w:pStyle w:val="BodyText"/>
      </w:pPr>
      <w:r w:rsidRPr="003157BE">
        <w:t>(3)</w:t>
      </w:r>
      <w:r w:rsidRPr="003157BE">
        <w:tab/>
        <w:t>The plastic limit state for the junction should use the evaluated stress</w:t>
      </w:r>
      <w:r w:rsidR="00602AE5" w:rsidRPr="003157BE">
        <w:t> </w:t>
      </w:r>
      <w:r w:rsidRPr="003157BE">
        <w:rPr>
          <w:rFonts w:ascii="Symbol" w:hAnsi="Symbol"/>
          <w:i/>
        </w:rPr>
        <w:t></w:t>
      </w:r>
      <w:r w:rsidRPr="003157BE">
        <w:rPr>
          <w:position w:val="-6"/>
          <w:sz w:val="16"/>
        </w:rPr>
        <w:t>m</w:t>
      </w:r>
      <w:r w:rsidRPr="003157BE">
        <w:rPr>
          <w:rFonts w:ascii="Symbol" w:hAnsi="Symbol"/>
          <w:position w:val="-6"/>
          <w:sz w:val="16"/>
        </w:rPr>
        <w:t></w:t>
      </w:r>
      <w:r w:rsidRPr="003157BE">
        <w:rPr>
          <w:position w:val="-6"/>
          <w:sz w:val="16"/>
        </w:rPr>
        <w:t>,Ed</w:t>
      </w:r>
      <w:r w:rsidRPr="003157BE">
        <w:t xml:space="preserve"> from 10.2.3(9) and should be verified using:</w:t>
      </w:r>
    </w:p>
    <w:p w14:paraId="557ACD1F" w14:textId="77777777" w:rsidR="00572310" w:rsidRPr="003157BE" w:rsidRDefault="00572310" w:rsidP="00572310">
      <w:pPr>
        <w:pStyle w:val="Formula"/>
      </w:pPr>
      <w:r w:rsidRPr="003157BE">
        <w:rPr>
          <w:rFonts w:ascii="Symbol" w:hAnsi="Symbol"/>
          <w:i/>
        </w:rPr>
        <w:lastRenderedPageBreak/>
        <w:fldChar w:fldCharType="begin"/>
      </w:r>
      <w:r w:rsidRPr="003157BE">
        <w:rPr>
          <w:rFonts w:ascii="Symbol" w:hAnsi="Symbol"/>
          <w:i/>
        </w:rPr>
        <w:instrText xml:space="preserve">  </w:instrText>
      </w:r>
      <w:r w:rsidRPr="003157BE">
        <w:rPr>
          <w:rFonts w:ascii="Symbol" w:hAnsi="Symbol"/>
          <w:i/>
        </w:rPr>
        <w:fldChar w:fldCharType="end"/>
      </w:r>
      <w:r w:rsidRPr="003157BE">
        <w:rPr>
          <w:rFonts w:ascii="Symbol" w:hAnsi="Symbol"/>
          <w:i/>
        </w:rPr>
        <w:t></w:t>
      </w:r>
      <w:r w:rsidRPr="003157BE">
        <w:rPr>
          <w:position w:val="-6"/>
          <w:sz w:val="16"/>
        </w:rPr>
        <w:t>m</w:t>
      </w:r>
      <w:r w:rsidRPr="003157BE">
        <w:rPr>
          <w:rFonts w:ascii="Symbol" w:hAnsi="Symbol"/>
          <w:position w:val="-6"/>
          <w:sz w:val="16"/>
        </w:rPr>
        <w:t></w:t>
      </w:r>
      <w:r w:rsidRPr="003157BE">
        <w:rPr>
          <w:position w:val="-6"/>
          <w:sz w:val="16"/>
        </w:rPr>
        <w:t>,Ed</w:t>
      </w:r>
      <w:r w:rsidRPr="003157BE">
        <w:t xml:space="preserve"> </w:t>
      </w:r>
      <w:r w:rsidRPr="003157BE">
        <w:rPr>
          <w:szCs w:val="22"/>
        </w:rPr>
        <w:sym w:font="Symbol" w:char="F0A3"/>
      </w:r>
      <w:r w:rsidRPr="003157BE">
        <w:t xml:space="preserve"> </w:t>
      </w:r>
      <w:r w:rsidRPr="003157BE">
        <w:rPr>
          <w:i/>
        </w:rPr>
        <w:t>f</w:t>
      </w:r>
      <w:r w:rsidRPr="003157BE">
        <w:rPr>
          <w:position w:val="-6"/>
          <w:sz w:val="16"/>
        </w:rPr>
        <w:t>p,Rd</w:t>
      </w:r>
      <w:r w:rsidRPr="003157BE">
        <w:tab/>
        <w:t>(10.64</w:t>
      </w:r>
      <w:r w:rsidRPr="003157BE">
        <w:rPr>
          <w:szCs w:val="22"/>
        </w:rPr>
        <w:t>)</w:t>
      </w:r>
    </w:p>
    <w:p w14:paraId="631C07C2" w14:textId="7DB1622D"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25"/>
        <w:gridCol w:w="8492"/>
      </w:tblGrid>
      <w:tr w:rsidR="00234AE7" w:rsidRPr="003157BE" w14:paraId="329A5150" w14:textId="77777777" w:rsidTr="00234AE7">
        <w:tc>
          <w:tcPr>
            <w:tcW w:w="425" w:type="dxa"/>
          </w:tcPr>
          <w:p w14:paraId="27387174" w14:textId="7984C202" w:rsidR="00234AE7" w:rsidRPr="003157BE" w:rsidRDefault="00234AE7" w:rsidP="00310489">
            <w:pPr>
              <w:pStyle w:val="ListHangingIndent"/>
              <w:ind w:left="0"/>
            </w:pPr>
            <w:r w:rsidRPr="003157BE">
              <w:rPr>
                <w:rFonts w:ascii="Symbol" w:hAnsi="Symbol"/>
                <w:i/>
              </w:rPr>
              <w:t></w:t>
            </w:r>
            <w:r w:rsidRPr="00704EFF">
              <w:rPr>
                <w:vertAlign w:val="subscript"/>
              </w:rPr>
              <w:t>m</w:t>
            </w:r>
            <w:r w:rsidRPr="00704EFF">
              <w:rPr>
                <w:rFonts w:ascii="Symbol" w:hAnsi="Symbol"/>
                <w:vertAlign w:val="subscript"/>
              </w:rPr>
              <w:t></w:t>
            </w:r>
            <w:r w:rsidRPr="00704EFF">
              <w:rPr>
                <w:vertAlign w:val="subscript"/>
              </w:rPr>
              <w:t>,Ed</w:t>
            </w:r>
          </w:p>
        </w:tc>
        <w:tc>
          <w:tcPr>
            <w:tcW w:w="8505" w:type="dxa"/>
          </w:tcPr>
          <w:p w14:paraId="3B65271D" w14:textId="32E51AC6" w:rsidR="00234AE7" w:rsidRPr="003157BE" w:rsidRDefault="00234AE7" w:rsidP="00310489">
            <w:pPr>
              <w:pStyle w:val="ListHangingIndent"/>
              <w:ind w:left="0"/>
            </w:pPr>
            <w:r w:rsidRPr="003157BE">
              <w:t>is the design value of the stress taken from 10.2.3 (9);</w:t>
            </w:r>
          </w:p>
        </w:tc>
      </w:tr>
      <w:tr w:rsidR="00234AE7" w:rsidRPr="003157BE" w14:paraId="4F459DD4" w14:textId="77777777" w:rsidTr="00234AE7">
        <w:tc>
          <w:tcPr>
            <w:tcW w:w="425" w:type="dxa"/>
          </w:tcPr>
          <w:p w14:paraId="652E325E" w14:textId="3EB394DF" w:rsidR="00234AE7" w:rsidRPr="003157BE" w:rsidRDefault="00234AE7" w:rsidP="00310489">
            <w:pPr>
              <w:pStyle w:val="ListHangingIndent"/>
              <w:ind w:left="0"/>
            </w:pPr>
            <w:r w:rsidRPr="003157BE">
              <w:rPr>
                <w:i/>
              </w:rPr>
              <w:t>f</w:t>
            </w:r>
            <w:r w:rsidRPr="00704EFF">
              <w:rPr>
                <w:vertAlign w:val="subscript"/>
              </w:rPr>
              <w:t>p,Rd</w:t>
            </w:r>
          </w:p>
        </w:tc>
        <w:tc>
          <w:tcPr>
            <w:tcW w:w="8505" w:type="dxa"/>
          </w:tcPr>
          <w:p w14:paraId="384F24DA" w14:textId="01BAB62B" w:rsidR="00234AE7" w:rsidRPr="003157BE" w:rsidRDefault="00234AE7" w:rsidP="00310489">
            <w:pPr>
              <w:pStyle w:val="ListHangingIndent"/>
              <w:ind w:left="0"/>
            </w:pPr>
            <w:r w:rsidRPr="003157BE">
              <w:t>is the design value of the plastic resistance taken from 10.3.2.2.</w:t>
            </w:r>
          </w:p>
        </w:tc>
      </w:tr>
    </w:tbl>
    <w:p w14:paraId="0648DE7D" w14:textId="495F54AC" w:rsidR="00572310" w:rsidRPr="003157BE" w:rsidRDefault="00572310" w:rsidP="00572310">
      <w:pPr>
        <w:pStyle w:val="BodyText"/>
      </w:pPr>
      <w:r w:rsidRPr="003157BE">
        <w:t>(4)</w:t>
      </w:r>
      <w:r w:rsidRPr="003157BE">
        <w:tab/>
        <w:t>The in-plane buckling limit state for the junction should use the evaluated stress</w:t>
      </w:r>
      <w:r w:rsidR="00234AE7" w:rsidRPr="003157BE">
        <w:t> </w:t>
      </w:r>
      <w:r w:rsidRPr="003157BE">
        <w:rPr>
          <w:rFonts w:ascii="Symbol" w:hAnsi="Symbol"/>
          <w:i/>
        </w:rPr>
        <w:t></w:t>
      </w:r>
      <w:r w:rsidRPr="003157BE">
        <w:rPr>
          <w:rFonts w:ascii="Symbol" w:hAnsi="Symbol"/>
          <w:position w:val="-6"/>
          <w:sz w:val="16"/>
        </w:rPr>
        <w:t></w:t>
      </w:r>
      <w:r w:rsidRPr="003157BE">
        <w:rPr>
          <w:position w:val="-6"/>
          <w:sz w:val="16"/>
        </w:rPr>
        <w:t>c,Ed</w:t>
      </w:r>
      <w:r w:rsidRPr="003157BE">
        <w:t xml:space="preserve"> from 10.2.3</w:t>
      </w:r>
      <w:r w:rsidR="007F3B32">
        <w:t> </w:t>
      </w:r>
      <w:r w:rsidRPr="003157BE">
        <w:t>(4) and should be verified using:</w:t>
      </w:r>
    </w:p>
    <w:p w14:paraId="348C261F" w14:textId="77777777" w:rsidR="00572310" w:rsidRPr="003157BE" w:rsidRDefault="00572310" w:rsidP="00572310">
      <w:pPr>
        <w:pStyle w:val="Formula"/>
      </w:pPr>
      <w:r w:rsidRPr="003157BE">
        <w:rPr>
          <w:rFonts w:ascii="Symbol" w:hAnsi="Symbol"/>
          <w:i/>
        </w:rPr>
        <w:t></w:t>
      </w:r>
      <w:r w:rsidRPr="003157BE">
        <w:rPr>
          <w:rFonts w:ascii="Symbol" w:hAnsi="Symbol"/>
          <w:position w:val="-6"/>
          <w:sz w:val="16"/>
        </w:rPr>
        <w:t></w:t>
      </w:r>
      <w:r w:rsidRPr="003157BE">
        <w:rPr>
          <w:position w:val="-6"/>
          <w:sz w:val="16"/>
        </w:rPr>
        <w:t>c,Ed</w:t>
      </w:r>
      <w:r w:rsidRPr="003157BE">
        <w:t xml:space="preserve"> </w:t>
      </w:r>
      <w:r w:rsidRPr="003157BE">
        <w:rPr>
          <w:szCs w:val="22"/>
        </w:rPr>
        <w:sym w:font="Symbol" w:char="F0A3"/>
      </w:r>
      <w:r w:rsidRPr="003157BE">
        <w:t xml:space="preserve"> </w:t>
      </w:r>
      <w:r w:rsidRPr="003157BE">
        <w:rPr>
          <w:rFonts w:ascii="Symbol" w:hAnsi="Symbol"/>
          <w:i/>
        </w:rPr>
        <w:t></w:t>
      </w:r>
      <w:r w:rsidRPr="003157BE">
        <w:rPr>
          <w:position w:val="-6"/>
          <w:sz w:val="16"/>
        </w:rPr>
        <w:t>ip,Rd</w:t>
      </w:r>
      <w:r w:rsidRPr="003157BE">
        <w:tab/>
        <w:t>(10.65</w:t>
      </w:r>
      <w:r w:rsidRPr="003157BE">
        <w:rPr>
          <w:szCs w:val="22"/>
        </w:rPr>
        <w:t>)</w:t>
      </w:r>
    </w:p>
    <w:p w14:paraId="7F9F3C63" w14:textId="235FD07C"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71"/>
        <w:gridCol w:w="8505"/>
      </w:tblGrid>
      <w:tr w:rsidR="004621AD" w:rsidRPr="003157BE" w14:paraId="21836E6C" w14:textId="77777777" w:rsidTr="004621AD">
        <w:tc>
          <w:tcPr>
            <w:tcW w:w="425" w:type="dxa"/>
          </w:tcPr>
          <w:p w14:paraId="4AA38BA6" w14:textId="477FA793" w:rsidR="004621AD" w:rsidRPr="003157BE" w:rsidRDefault="004621AD" w:rsidP="00310489">
            <w:pPr>
              <w:pStyle w:val="ListHangingIndent"/>
              <w:ind w:left="0"/>
            </w:pPr>
            <w:r w:rsidRPr="003157BE">
              <w:rPr>
                <w:rFonts w:ascii="Symbol" w:hAnsi="Symbol"/>
                <w:i/>
              </w:rPr>
              <w:t></w:t>
            </w:r>
            <w:r w:rsidRPr="00704EFF">
              <w:rPr>
                <w:rFonts w:ascii="Symbol" w:hAnsi="Symbol"/>
                <w:vertAlign w:val="subscript"/>
              </w:rPr>
              <w:t></w:t>
            </w:r>
            <w:r w:rsidRPr="00704EFF">
              <w:rPr>
                <w:vertAlign w:val="subscript"/>
              </w:rPr>
              <w:t>c,Ed</w:t>
            </w:r>
          </w:p>
        </w:tc>
        <w:tc>
          <w:tcPr>
            <w:tcW w:w="8505" w:type="dxa"/>
          </w:tcPr>
          <w:p w14:paraId="7F314DD2" w14:textId="0A316C68" w:rsidR="004621AD" w:rsidRPr="003157BE" w:rsidRDefault="004621AD" w:rsidP="00310489">
            <w:pPr>
              <w:pStyle w:val="ListHangingIndent"/>
              <w:ind w:left="0"/>
            </w:pPr>
            <w:r w:rsidRPr="003157BE">
              <w:t>is the design value of the stress taken from 10.2.3(4);</w:t>
            </w:r>
          </w:p>
        </w:tc>
      </w:tr>
      <w:tr w:rsidR="004621AD" w:rsidRPr="003157BE" w14:paraId="7696DE87" w14:textId="77777777" w:rsidTr="004621AD">
        <w:tc>
          <w:tcPr>
            <w:tcW w:w="425" w:type="dxa"/>
          </w:tcPr>
          <w:p w14:paraId="4A2FE5E6" w14:textId="3A5060AA" w:rsidR="004621AD" w:rsidRPr="003157BE" w:rsidRDefault="004621AD" w:rsidP="00310489">
            <w:pPr>
              <w:pStyle w:val="ListHangingIndent"/>
              <w:ind w:left="0"/>
            </w:pPr>
            <w:r w:rsidRPr="003157BE">
              <w:rPr>
                <w:rFonts w:ascii="Symbol" w:hAnsi="Symbol"/>
                <w:i/>
              </w:rPr>
              <w:t></w:t>
            </w:r>
            <w:r w:rsidRPr="00704EFF">
              <w:rPr>
                <w:vertAlign w:val="subscript"/>
              </w:rPr>
              <w:t>ip,Rd</w:t>
            </w:r>
          </w:p>
        </w:tc>
        <w:tc>
          <w:tcPr>
            <w:tcW w:w="8505" w:type="dxa"/>
          </w:tcPr>
          <w:p w14:paraId="2A937908" w14:textId="56ED6D91" w:rsidR="004621AD" w:rsidRPr="003157BE" w:rsidRDefault="004621AD" w:rsidP="00310489">
            <w:pPr>
              <w:pStyle w:val="ListHangingIndent"/>
              <w:ind w:left="0"/>
            </w:pPr>
            <w:r w:rsidRPr="003157BE">
              <w:t>is the design value of the in-plane buckling resistance taken from 10.3.3.</w:t>
            </w:r>
          </w:p>
        </w:tc>
      </w:tr>
    </w:tbl>
    <w:p w14:paraId="2D7D0FC3" w14:textId="77777777" w:rsidR="00572310" w:rsidRPr="003157BE" w:rsidRDefault="00572310" w:rsidP="004621AD">
      <w:pPr>
        <w:pStyle w:val="BodyText"/>
      </w:pPr>
      <w:r w:rsidRPr="003157BE">
        <w:t>(5)</w:t>
      </w:r>
      <w:r w:rsidRPr="003157BE">
        <w:tab/>
        <w:t>The limit state verification against in-plane buckling may be omitted if both of the following conditions are met:</w:t>
      </w:r>
    </w:p>
    <w:p w14:paraId="31D28588" w14:textId="6707AC3F" w:rsidR="00572310" w:rsidRPr="003157BE" w:rsidRDefault="00F81D2C" w:rsidP="00CC7B6A">
      <w:pPr>
        <w:pStyle w:val="ListContinue1"/>
        <w:numPr>
          <w:ilvl w:val="0"/>
          <w:numId w:val="0"/>
        </w:numPr>
        <w:ind w:left="426"/>
      </w:pPr>
      <w:r>
        <w:t xml:space="preserve">a) </w:t>
      </w:r>
      <w:r w:rsidR="00572310" w:rsidRPr="003157BE">
        <w:t>the cone half-angle</w:t>
      </w:r>
      <w:r w:rsidR="004621AD" w:rsidRPr="003157BE">
        <w:t> </w:t>
      </w:r>
      <w:r w:rsidR="00572310" w:rsidRPr="003157BE">
        <w:rPr>
          <w:rFonts w:ascii="Symbol" w:hAnsi="Symbol"/>
          <w:i/>
        </w:rPr>
        <w:t></w:t>
      </w:r>
      <w:r w:rsidR="00572310" w:rsidRPr="003157BE">
        <w:t xml:space="preserve"> is greater than </w:t>
      </w:r>
      <w:r w:rsidR="00572310" w:rsidRPr="003157BE">
        <w:rPr>
          <w:rFonts w:ascii="Symbol" w:hAnsi="Symbol"/>
          <w:i/>
        </w:rPr>
        <w:t></w:t>
      </w:r>
      <w:r w:rsidR="00572310" w:rsidRPr="003157BE">
        <w:rPr>
          <w:position w:val="-6"/>
          <w:sz w:val="16"/>
        </w:rPr>
        <w:t>lim</w:t>
      </w:r>
      <w:r w:rsidR="00572310" w:rsidRPr="003157BE">
        <w:t xml:space="preserve"> and there is a cylinder above the ring;</w:t>
      </w:r>
    </w:p>
    <w:p w14:paraId="74597623" w14:textId="3AA462E7" w:rsidR="00572310" w:rsidRPr="003157BE" w:rsidRDefault="00F81D2C" w:rsidP="00CC7B6A">
      <w:pPr>
        <w:pStyle w:val="ListContinue1"/>
        <w:numPr>
          <w:ilvl w:val="0"/>
          <w:numId w:val="0"/>
        </w:numPr>
        <w:ind w:left="426"/>
      </w:pPr>
      <w:r>
        <w:t xml:space="preserve">b) </w:t>
      </w:r>
      <w:r w:rsidR="00572310" w:rsidRPr="003157BE">
        <w:t>where the cylinder has a height</w:t>
      </w:r>
      <w:r w:rsidR="004621AD" w:rsidRPr="003157BE">
        <w:t> </w:t>
      </w:r>
      <w:r w:rsidR="00572310" w:rsidRPr="003157BE">
        <w:rPr>
          <w:i/>
        </w:rPr>
        <w:t>L</w:t>
      </w:r>
      <w:r w:rsidR="00572310" w:rsidRPr="003157BE">
        <w:t xml:space="preserve"> less than </w:t>
      </w:r>
      <w:r w:rsidR="00572310" w:rsidRPr="003157BE">
        <w:rPr>
          <w:position w:val="-10"/>
        </w:rPr>
        <w:object w:dxaOrig="1180" w:dyaOrig="340" w14:anchorId="6F70CDE1">
          <v:shape id="_x0000_i1340" type="#_x0000_t75" style="width:60.75pt;height:16.5pt" o:ole="">
            <v:imagedata r:id="rId640" o:title=""/>
          </v:shape>
          <o:OLEObject Type="Embed" ProgID="Equation.DSMT4" ShapeID="_x0000_i1340" DrawAspect="Content" ObjectID="_1772532417" r:id="rId644"/>
        </w:object>
      </w:r>
      <w:r w:rsidR="00572310" w:rsidRPr="003157BE">
        <w:t>, the upper boundary of the cylinder is restrained against out-of-round displacements by a ring with a flexural rigidity</w:t>
      </w:r>
      <w:r w:rsidR="004621AD" w:rsidRPr="003157BE">
        <w:t> </w:t>
      </w:r>
      <w:r w:rsidR="00572310" w:rsidRPr="003157BE">
        <w:rPr>
          <w:i/>
        </w:rPr>
        <w:t>EI</w:t>
      </w:r>
      <w:r w:rsidR="00572310" w:rsidRPr="003157BE">
        <w:rPr>
          <w:position w:val="-6"/>
          <w:sz w:val="16"/>
        </w:rPr>
        <w:t>z</w:t>
      </w:r>
      <w:r w:rsidR="00572310" w:rsidRPr="003157BE">
        <w:t xml:space="preserve"> about its vertical axis (circumferential bending) greater than:</w:t>
      </w:r>
    </w:p>
    <w:p w14:paraId="271624B6" w14:textId="77777777" w:rsidR="00572310" w:rsidRPr="003157BE" w:rsidRDefault="00572310" w:rsidP="00572310">
      <w:pPr>
        <w:pStyle w:val="Formula"/>
      </w:pPr>
      <w:r w:rsidRPr="003157BE">
        <w:rPr>
          <w:position w:val="-12"/>
        </w:rPr>
        <w:object w:dxaOrig="2160" w:dyaOrig="400" w14:anchorId="5597131E">
          <v:shape id="_x0000_i1341" type="#_x0000_t75" style="width:109.5pt;height:19.5pt" o:ole="">
            <v:imagedata r:id="rId645" o:title=""/>
          </v:shape>
          <o:OLEObject Type="Embed" ProgID="Equation.DSMT4" ShapeID="_x0000_i1341" DrawAspect="Content" ObjectID="_1772532418" r:id="rId646"/>
        </w:object>
      </w:r>
      <w:r w:rsidRPr="003157BE">
        <w:tab/>
        <w:t>(10.66</w:t>
      </w:r>
      <w:r w:rsidRPr="003157BE">
        <w:rPr>
          <w:szCs w:val="22"/>
        </w:rPr>
        <w:t>)</w:t>
      </w:r>
    </w:p>
    <w:p w14:paraId="178B27AC" w14:textId="5D352356"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86"/>
        <w:gridCol w:w="8631"/>
      </w:tblGrid>
      <w:tr w:rsidR="009C5060" w:rsidRPr="003157BE" w14:paraId="551E247D" w14:textId="77777777" w:rsidTr="009C5060">
        <w:tc>
          <w:tcPr>
            <w:tcW w:w="425" w:type="dxa"/>
          </w:tcPr>
          <w:p w14:paraId="25C5909E" w14:textId="01EA9C09" w:rsidR="009C5060" w:rsidRPr="00704EFF" w:rsidRDefault="009C5060" w:rsidP="00310489">
            <w:pPr>
              <w:pStyle w:val="ListHangingIndent"/>
              <w:ind w:left="0"/>
              <w:rPr>
                <w:i/>
                <w:iCs/>
              </w:rPr>
            </w:pPr>
            <w:r w:rsidRPr="00704EFF">
              <w:rPr>
                <w:i/>
                <w:iCs/>
              </w:rPr>
              <w:t>t</w:t>
            </w:r>
          </w:p>
        </w:tc>
        <w:tc>
          <w:tcPr>
            <w:tcW w:w="8647" w:type="dxa"/>
          </w:tcPr>
          <w:p w14:paraId="2749CBDA" w14:textId="36F89E57" w:rsidR="009C5060" w:rsidRPr="003157BE" w:rsidRDefault="009C5060" w:rsidP="00310489">
            <w:pPr>
              <w:pStyle w:val="ListHangingIndent"/>
              <w:ind w:left="0"/>
            </w:pPr>
            <w:r w:rsidRPr="003157BE">
              <w:t>is the thickness of the thinnest strake in the cylinder;</w:t>
            </w:r>
          </w:p>
        </w:tc>
      </w:tr>
      <w:tr w:rsidR="009C5060" w:rsidRPr="003157BE" w14:paraId="37D6B26A" w14:textId="77777777" w:rsidTr="009C5060">
        <w:tc>
          <w:tcPr>
            <w:tcW w:w="425" w:type="dxa"/>
          </w:tcPr>
          <w:p w14:paraId="006AB564" w14:textId="6C33099B" w:rsidR="009C5060" w:rsidRPr="00704EFF" w:rsidRDefault="009C5060" w:rsidP="00310489">
            <w:pPr>
              <w:pStyle w:val="ListHangingIndent"/>
              <w:ind w:left="0"/>
              <w:rPr>
                <w:i/>
                <w:iCs/>
              </w:rPr>
            </w:pPr>
            <w:r w:rsidRPr="00704EFF">
              <w:rPr>
                <w:i/>
                <w:iCs/>
              </w:rPr>
              <w:t>L</w:t>
            </w:r>
          </w:p>
        </w:tc>
        <w:tc>
          <w:tcPr>
            <w:tcW w:w="8647" w:type="dxa"/>
          </w:tcPr>
          <w:p w14:paraId="18BD78F9" w14:textId="68F31A1B" w:rsidR="009C5060" w:rsidRPr="003157BE" w:rsidRDefault="009C5060" w:rsidP="00310489">
            <w:pPr>
              <w:pStyle w:val="ListHangingIndent"/>
              <w:ind w:left="0"/>
            </w:pPr>
            <w:r w:rsidRPr="003157BE">
              <w:t>is the height of the shell wall above the ring;</w:t>
            </w:r>
          </w:p>
        </w:tc>
      </w:tr>
      <w:tr w:rsidR="009C5060" w:rsidRPr="003157BE" w14:paraId="4DD30A61" w14:textId="77777777" w:rsidTr="009C5060">
        <w:tc>
          <w:tcPr>
            <w:tcW w:w="425" w:type="dxa"/>
          </w:tcPr>
          <w:p w14:paraId="42875633" w14:textId="52645F85" w:rsidR="009C5060" w:rsidRPr="003157BE" w:rsidRDefault="009C5060" w:rsidP="00310489">
            <w:pPr>
              <w:pStyle w:val="ListHangingIndent"/>
              <w:ind w:left="0"/>
            </w:pPr>
            <w:r w:rsidRPr="00704EFF">
              <w:rPr>
                <w:rFonts w:ascii="Symbol" w:hAnsi="Symbol"/>
                <w:i/>
                <w:iCs/>
              </w:rPr>
              <w:t></w:t>
            </w:r>
            <w:r w:rsidRPr="003157BE">
              <w:rPr>
                <w:position w:val="-4"/>
                <w:sz w:val="18"/>
              </w:rPr>
              <w:t>lim</w:t>
            </w:r>
          </w:p>
        </w:tc>
        <w:tc>
          <w:tcPr>
            <w:tcW w:w="8647" w:type="dxa"/>
          </w:tcPr>
          <w:p w14:paraId="5D02C1D6" w14:textId="3A06D217" w:rsidR="009C5060" w:rsidRPr="003157BE" w:rsidRDefault="009C5060" w:rsidP="00310489">
            <w:pPr>
              <w:pStyle w:val="ListHangingIndent"/>
              <w:ind w:left="0"/>
            </w:pPr>
            <w:r w:rsidRPr="003157BE">
              <w:t xml:space="preserve">is the critical hopper angle to give hopper restraint, </w:t>
            </w:r>
            <w:r w:rsidRPr="00704EFF">
              <w:rPr>
                <w:rFonts w:ascii="Symbol" w:hAnsi="Symbol"/>
                <w:i/>
                <w:iCs/>
              </w:rPr>
              <w:t></w:t>
            </w:r>
            <w:r w:rsidRPr="003157BE">
              <w:rPr>
                <w:position w:val="-4"/>
                <w:sz w:val="18"/>
              </w:rPr>
              <w:t>lim</w:t>
            </w:r>
            <w:r w:rsidRPr="003157BE">
              <w:t> </w:t>
            </w:r>
            <w:r w:rsidRPr="003157BE">
              <w:rPr>
                <w:rFonts w:ascii="Cambria Math" w:hAnsi="Cambria Math"/>
              </w:rPr>
              <w:t>= </w:t>
            </w:r>
            <w:r w:rsidRPr="003157BE">
              <w:t>10°;</w:t>
            </w:r>
          </w:p>
        </w:tc>
      </w:tr>
      <w:tr w:rsidR="009C5060" w:rsidRPr="003157BE" w14:paraId="32863099" w14:textId="77777777" w:rsidTr="009C5060">
        <w:tc>
          <w:tcPr>
            <w:tcW w:w="425" w:type="dxa"/>
          </w:tcPr>
          <w:p w14:paraId="33F5D976" w14:textId="24EFBB5F" w:rsidR="009C5060" w:rsidRPr="003157BE" w:rsidRDefault="009C5060" w:rsidP="00310489">
            <w:pPr>
              <w:pStyle w:val="ListHangingIndent"/>
              <w:ind w:left="0"/>
            </w:pPr>
            <w:r w:rsidRPr="00704EFF">
              <w:rPr>
                <w:i/>
                <w:iCs/>
              </w:rPr>
              <w:t>k</w:t>
            </w:r>
            <w:r w:rsidRPr="003157BE">
              <w:rPr>
                <w:position w:val="-4"/>
                <w:sz w:val="18"/>
              </w:rPr>
              <w:t>L</w:t>
            </w:r>
          </w:p>
        </w:tc>
        <w:tc>
          <w:tcPr>
            <w:tcW w:w="8647" w:type="dxa"/>
          </w:tcPr>
          <w:p w14:paraId="79A46366" w14:textId="5502606D" w:rsidR="009C5060" w:rsidRPr="003157BE" w:rsidRDefault="009C5060" w:rsidP="00310489">
            <w:pPr>
              <w:pStyle w:val="ListHangingIndent"/>
              <w:ind w:left="0"/>
            </w:pPr>
            <w:r w:rsidRPr="003157BE">
              <w:t xml:space="preserve">is the height adjustment coefficient, </w:t>
            </w:r>
            <w:r w:rsidRPr="00704EFF">
              <w:rPr>
                <w:i/>
                <w:iCs/>
              </w:rPr>
              <w:t>k</w:t>
            </w:r>
            <w:r w:rsidRPr="003157BE">
              <w:rPr>
                <w:position w:val="-4"/>
                <w:sz w:val="18"/>
              </w:rPr>
              <w:t>L</w:t>
            </w:r>
            <w:r w:rsidRPr="003157BE">
              <w:t> </w:t>
            </w:r>
            <w:r w:rsidRPr="003157BE">
              <w:rPr>
                <w:rFonts w:ascii="Cambria Math" w:hAnsi="Cambria Math"/>
              </w:rPr>
              <w:t>=</w:t>
            </w:r>
            <w:r w:rsidRPr="003157BE">
              <w:t> 30;</w:t>
            </w:r>
          </w:p>
        </w:tc>
      </w:tr>
      <w:tr w:rsidR="009C5060" w:rsidRPr="003157BE" w14:paraId="1B76F967" w14:textId="77777777" w:rsidTr="009C5060">
        <w:tc>
          <w:tcPr>
            <w:tcW w:w="425" w:type="dxa"/>
          </w:tcPr>
          <w:p w14:paraId="6EA5664A" w14:textId="78AC446C" w:rsidR="009C5060" w:rsidRPr="003157BE" w:rsidRDefault="009C5060" w:rsidP="00310489">
            <w:pPr>
              <w:pStyle w:val="ListHangingIndent"/>
              <w:ind w:left="0"/>
            </w:pPr>
            <w:r w:rsidRPr="00704EFF">
              <w:rPr>
                <w:i/>
                <w:iCs/>
              </w:rPr>
              <w:t>k</w:t>
            </w:r>
            <w:r w:rsidRPr="003157BE">
              <w:rPr>
                <w:position w:val="-4"/>
                <w:sz w:val="18"/>
              </w:rPr>
              <w:t>R</w:t>
            </w:r>
          </w:p>
        </w:tc>
        <w:tc>
          <w:tcPr>
            <w:tcW w:w="8647" w:type="dxa"/>
          </w:tcPr>
          <w:p w14:paraId="5A521EDD" w14:textId="638838DA" w:rsidR="009C5060" w:rsidRPr="003157BE" w:rsidRDefault="009C5060" w:rsidP="00310489">
            <w:pPr>
              <w:pStyle w:val="ListHangingIndent"/>
              <w:ind w:left="0"/>
            </w:pPr>
            <w:r w:rsidRPr="003157BE">
              <w:t xml:space="preserve">is the ring stiffness coefficient, </w:t>
            </w:r>
            <w:r w:rsidRPr="00704EFF">
              <w:rPr>
                <w:i/>
                <w:iCs/>
              </w:rPr>
              <w:t>k</w:t>
            </w:r>
            <w:r w:rsidRPr="003157BE">
              <w:rPr>
                <w:position w:val="-4"/>
                <w:sz w:val="18"/>
              </w:rPr>
              <w:t>R</w:t>
            </w:r>
            <w:r w:rsidRPr="003157BE">
              <w:t> </w:t>
            </w:r>
            <w:r w:rsidRPr="003157BE">
              <w:rPr>
                <w:rFonts w:ascii="Cambria Math" w:hAnsi="Cambria Math"/>
              </w:rPr>
              <w:t>= </w:t>
            </w:r>
            <w:r w:rsidRPr="003157BE">
              <w:t>0,04.</w:t>
            </w:r>
          </w:p>
        </w:tc>
      </w:tr>
    </w:tbl>
    <w:p w14:paraId="73A011D6" w14:textId="3991BD14" w:rsidR="00572310" w:rsidRPr="003157BE" w:rsidRDefault="00572310" w:rsidP="00572310">
      <w:pPr>
        <w:pStyle w:val="Note"/>
      </w:pPr>
      <w:r w:rsidRPr="003157BE">
        <w:t>NOTE</w:t>
      </w:r>
      <w:r w:rsidRPr="003157BE">
        <w:tab/>
      </w:r>
      <w:r w:rsidR="00F81D2C">
        <w:t>The requirement in (5)b</w:t>
      </w:r>
      <w:r w:rsidRPr="003157BE">
        <w:t xml:space="preserve"> is only relevant for short cylinders above the ring, since taller cylinders provide sufficient restraint against this mode of buckling without being themselves restrained to remain circular.</w:t>
      </w:r>
    </w:p>
    <w:p w14:paraId="5ED9441D" w14:textId="31399AA8" w:rsidR="00572310" w:rsidRPr="003157BE" w:rsidRDefault="00572310" w:rsidP="00572310">
      <w:pPr>
        <w:pStyle w:val="BodyText"/>
      </w:pPr>
      <w:r w:rsidRPr="007B4980">
        <w:t>(6)</w:t>
      </w:r>
      <w:r w:rsidRPr="007B4980">
        <w:tab/>
        <w:t>The out-of-plane buckling limit state for the junction should use the evaluated stress</w:t>
      </w:r>
      <w:r w:rsidR="009C5060" w:rsidRPr="007B4980">
        <w:t> </w:t>
      </w:r>
      <w:r w:rsidRPr="007B4980">
        <w:rPr>
          <w:rFonts w:ascii="Symbol" w:hAnsi="Symbol"/>
          <w:i/>
        </w:rPr>
        <w:t></w:t>
      </w:r>
      <w:r w:rsidRPr="007B4980">
        <w:rPr>
          <w:position w:val="-6"/>
          <w:sz w:val="16"/>
        </w:rPr>
        <w:t>c</w:t>
      </w:r>
      <w:r w:rsidRPr="007B4980">
        <w:rPr>
          <w:rFonts w:ascii="Symbol" w:hAnsi="Symbol"/>
          <w:position w:val="-6"/>
          <w:sz w:val="16"/>
        </w:rPr>
        <w:t></w:t>
      </w:r>
      <w:r w:rsidRPr="007B4980">
        <w:rPr>
          <w:position w:val="-6"/>
          <w:sz w:val="16"/>
        </w:rPr>
        <w:t>,Ed</w:t>
      </w:r>
      <w:r w:rsidRPr="007B4980">
        <w:t xml:space="preserve"> from</w:t>
      </w:r>
      <w:r w:rsidRPr="003157BE">
        <w:t xml:space="preserve"> 10.2.3 and should be verified using:</w:t>
      </w:r>
    </w:p>
    <w:p w14:paraId="5016F2A9" w14:textId="77777777" w:rsidR="00572310" w:rsidRPr="003157BE" w:rsidRDefault="00572310" w:rsidP="00572310">
      <w:pPr>
        <w:pStyle w:val="Formula"/>
      </w:pPr>
      <w:r w:rsidRPr="003157BE">
        <w:rPr>
          <w:rFonts w:ascii="Symbol" w:hAnsi="Symbol"/>
          <w:i/>
        </w:rPr>
        <w:t></w:t>
      </w:r>
      <w:r w:rsidRPr="003157BE">
        <w:rPr>
          <w:rFonts w:ascii="Symbol" w:hAnsi="Symbol"/>
          <w:position w:val="-6"/>
          <w:sz w:val="16"/>
        </w:rPr>
        <w:t></w:t>
      </w:r>
      <w:r w:rsidRPr="003157BE">
        <w:rPr>
          <w:position w:val="-6"/>
          <w:sz w:val="16"/>
        </w:rPr>
        <w:t>c,Ed</w:t>
      </w:r>
      <w:r w:rsidRPr="003157BE">
        <w:t xml:space="preserve"> </w:t>
      </w:r>
      <w:r w:rsidRPr="003157BE">
        <w:rPr>
          <w:szCs w:val="22"/>
        </w:rPr>
        <w:sym w:font="Symbol" w:char="F0A3"/>
      </w:r>
      <w:r w:rsidRPr="003157BE">
        <w:t xml:space="preserve"> </w:t>
      </w:r>
      <w:r w:rsidRPr="003157BE">
        <w:rPr>
          <w:rFonts w:ascii="Symbol" w:hAnsi="Symbol"/>
          <w:i/>
        </w:rPr>
        <w:t></w:t>
      </w:r>
      <w:r w:rsidRPr="003157BE">
        <w:rPr>
          <w:position w:val="-6"/>
          <w:sz w:val="16"/>
        </w:rPr>
        <w:t>op,Rd</w:t>
      </w:r>
      <w:r w:rsidRPr="003157BE">
        <w:tab/>
        <w:t>(10.67</w:t>
      </w:r>
      <w:r w:rsidRPr="003157BE">
        <w:rPr>
          <w:szCs w:val="22"/>
        </w:rPr>
        <w:t>)</w:t>
      </w:r>
    </w:p>
    <w:p w14:paraId="1B682D57" w14:textId="3B15A31E" w:rsidR="00572310" w:rsidRPr="003157BE" w:rsidRDefault="00572310" w:rsidP="009C5060">
      <w:pPr>
        <w:pStyle w:val="BodyText"/>
        <w:keepNext/>
      </w:pPr>
      <w:bookmarkStart w:id="1624" w:name="_Toc454464223"/>
      <w:bookmarkStart w:id="1625" w:name="_Toc454470112"/>
      <w:bookmarkStart w:id="1626" w:name="_Toc454471525"/>
      <w:bookmarkStart w:id="1627" w:name="_Toc454493555"/>
      <w:bookmarkStart w:id="1628" w:name="_Toc454617558"/>
      <w:bookmarkStart w:id="1629" w:name="_Toc454618460"/>
      <w:r w:rsidRPr="003157BE">
        <w:t>where</w:t>
      </w:r>
    </w:p>
    <w:tbl>
      <w:tblPr>
        <w:tblW w:w="0" w:type="auto"/>
        <w:tblInd w:w="534" w:type="dxa"/>
        <w:tblLook w:val="04A0" w:firstRow="1" w:lastRow="0" w:firstColumn="1" w:lastColumn="0" w:noHBand="0" w:noVBand="1"/>
      </w:tblPr>
      <w:tblGrid>
        <w:gridCol w:w="695"/>
        <w:gridCol w:w="8221"/>
      </w:tblGrid>
      <w:tr w:rsidR="00F56624" w:rsidRPr="003157BE" w14:paraId="0C891D43" w14:textId="77777777" w:rsidTr="00F56624">
        <w:tc>
          <w:tcPr>
            <w:tcW w:w="425" w:type="dxa"/>
          </w:tcPr>
          <w:p w14:paraId="16BBB059" w14:textId="2827599B" w:rsidR="00F56624" w:rsidRPr="003157BE" w:rsidRDefault="00F56624" w:rsidP="00310489">
            <w:pPr>
              <w:pStyle w:val="ListHangingIndent"/>
              <w:ind w:left="0"/>
            </w:pPr>
            <w:r w:rsidRPr="003157BE">
              <w:rPr>
                <w:rFonts w:ascii="Symbol" w:hAnsi="Symbol"/>
                <w:i/>
              </w:rPr>
              <w:t></w:t>
            </w:r>
            <w:r w:rsidRPr="00704EFF">
              <w:rPr>
                <w:rFonts w:ascii="Symbol" w:hAnsi="Symbol"/>
                <w:vertAlign w:val="subscript"/>
              </w:rPr>
              <w:t></w:t>
            </w:r>
            <w:r w:rsidRPr="00704EFF">
              <w:rPr>
                <w:vertAlign w:val="subscript"/>
              </w:rPr>
              <w:t>c,Ed</w:t>
            </w:r>
          </w:p>
        </w:tc>
        <w:tc>
          <w:tcPr>
            <w:tcW w:w="8221" w:type="dxa"/>
          </w:tcPr>
          <w:p w14:paraId="39690247" w14:textId="7008E8A8" w:rsidR="00F56624" w:rsidRPr="003157BE" w:rsidRDefault="00F56624" w:rsidP="00310489">
            <w:pPr>
              <w:pStyle w:val="ListHangingIndent"/>
              <w:ind w:left="0"/>
            </w:pPr>
            <w:r w:rsidRPr="003157BE">
              <w:t>is the design value of the stress taken from 10.2.3;</w:t>
            </w:r>
          </w:p>
        </w:tc>
      </w:tr>
      <w:tr w:rsidR="00F56624" w:rsidRPr="003157BE" w14:paraId="31E99A65" w14:textId="77777777" w:rsidTr="00F56624">
        <w:tc>
          <w:tcPr>
            <w:tcW w:w="425" w:type="dxa"/>
          </w:tcPr>
          <w:p w14:paraId="0334410D" w14:textId="6D80966D" w:rsidR="00F56624" w:rsidRPr="003157BE" w:rsidRDefault="00F56624" w:rsidP="00310489">
            <w:pPr>
              <w:pStyle w:val="ListHangingIndent"/>
              <w:ind w:left="0"/>
            </w:pPr>
            <w:r w:rsidRPr="003157BE">
              <w:rPr>
                <w:rFonts w:ascii="Symbol" w:hAnsi="Symbol"/>
                <w:i/>
              </w:rPr>
              <w:t></w:t>
            </w:r>
            <w:r w:rsidRPr="00704EFF">
              <w:rPr>
                <w:vertAlign w:val="subscript"/>
              </w:rPr>
              <w:t>op,Rd</w:t>
            </w:r>
          </w:p>
        </w:tc>
        <w:tc>
          <w:tcPr>
            <w:tcW w:w="8221" w:type="dxa"/>
          </w:tcPr>
          <w:p w14:paraId="06B03B8F" w14:textId="6C2E9218" w:rsidR="00F56624" w:rsidRPr="003157BE" w:rsidRDefault="00F56624" w:rsidP="00310489">
            <w:pPr>
              <w:pStyle w:val="ListHangingIndent"/>
              <w:ind w:left="0"/>
            </w:pPr>
            <w:r w:rsidRPr="003157BE">
              <w:t>is the design value of the out-of-plane buckling resistance taken from 10.3.4.</w:t>
            </w:r>
          </w:p>
        </w:tc>
      </w:tr>
    </w:tbl>
    <w:p w14:paraId="74C0FB96" w14:textId="77777777" w:rsidR="00572310" w:rsidRPr="003157BE" w:rsidRDefault="00572310" w:rsidP="0002596A">
      <w:pPr>
        <w:pStyle w:val="Heading2"/>
      </w:pPr>
      <w:bookmarkStart w:id="1630" w:name="_Toc454787204"/>
      <w:bookmarkStart w:id="1631" w:name="_Toc154727380"/>
      <w:bookmarkStart w:id="1632" w:name="_Ref53142778"/>
      <w:bookmarkStart w:id="1633" w:name="_Toc78905671"/>
      <w:bookmarkStart w:id="1634" w:name="_Toc79220889"/>
      <w:bookmarkStart w:id="1635" w:name="_Toc81813673"/>
      <w:bookmarkStart w:id="1636" w:name="_Toc81815758"/>
      <w:bookmarkStart w:id="1637" w:name="_Toc92112204"/>
      <w:bookmarkStart w:id="1638" w:name="_Toc93425346"/>
      <w:bookmarkStart w:id="1639" w:name="_Toc125624829"/>
      <w:bookmarkStart w:id="1640" w:name="_Toc150445106"/>
      <w:r w:rsidRPr="003157BE">
        <w:lastRenderedPageBreak/>
        <w:t>Considerations concerning support arrangements for the junction</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2A80988A" w14:textId="77777777" w:rsidR="00572310" w:rsidRPr="003157BE" w:rsidRDefault="00572310" w:rsidP="00F56624">
      <w:pPr>
        <w:pStyle w:val="Heading3"/>
      </w:pPr>
      <w:bookmarkStart w:id="1641" w:name="_Toc78905672"/>
      <w:r w:rsidRPr="003157BE">
        <w:t>Skirt supported junctions</w:t>
      </w:r>
      <w:bookmarkEnd w:id="1641"/>
    </w:p>
    <w:p w14:paraId="2268A11A" w14:textId="270F839B" w:rsidR="00572310" w:rsidRPr="003157BE" w:rsidRDefault="00572310" w:rsidP="00572310">
      <w:pPr>
        <w:pStyle w:val="BodyText"/>
      </w:pPr>
      <w:r w:rsidRPr="003157BE">
        <w:t>(1)</w:t>
      </w:r>
      <w:r w:rsidRPr="003157BE">
        <w:tab/>
        <w:t>Where the silo is supported on a skirt extending to a uniform foundation (see 10.4.1(2)), the transition junction may be deemed to carry only circumferential membrane stresses.</w:t>
      </w:r>
    </w:p>
    <w:p w14:paraId="22F93A6A" w14:textId="77777777" w:rsidR="00572310" w:rsidRPr="003157BE" w:rsidRDefault="00572310" w:rsidP="00572310">
      <w:pPr>
        <w:pStyle w:val="BodyText"/>
      </w:pPr>
      <w:r w:rsidRPr="003157BE">
        <w:t>(2)</w:t>
      </w:r>
      <w:r w:rsidRPr="003157BE">
        <w:fldChar w:fldCharType="begin"/>
      </w:r>
      <w:r w:rsidRPr="003157BE">
        <w:instrText xml:space="preserve">  </w:instrText>
      </w:r>
      <w:r w:rsidRPr="003157BE">
        <w:fldChar w:fldCharType="end"/>
      </w:r>
      <w:r w:rsidRPr="003157BE">
        <w:tab/>
        <w:t>The skirt should be checked for resistance to buckling under axial compression, including the effects of openings in the skirt.</w:t>
      </w:r>
    </w:p>
    <w:p w14:paraId="4E42B16D" w14:textId="77777777" w:rsidR="00572310" w:rsidRPr="003157BE" w:rsidRDefault="00572310" w:rsidP="00036341">
      <w:pPr>
        <w:pStyle w:val="Heading3"/>
      </w:pPr>
      <w:bookmarkStart w:id="1642" w:name="_Toc78905673"/>
      <w:r w:rsidRPr="003157BE">
        <w:t>Column supported junctions and ring girders</w:t>
      </w:r>
      <w:bookmarkEnd w:id="1642"/>
    </w:p>
    <w:p w14:paraId="6F9D6FEC" w14:textId="77777777" w:rsidR="00572310" w:rsidRPr="003157BE" w:rsidRDefault="00572310" w:rsidP="00036341">
      <w:pPr>
        <w:pStyle w:val="BodyText"/>
      </w:pPr>
      <w:r w:rsidRPr="003157BE">
        <w:t>(1)</w:t>
      </w:r>
      <w:r w:rsidRPr="003157BE">
        <w:tab/>
        <w:t>Where the silo is supported on discrete supports or columns, and a transition ring girder is used to distribute column forces into the shell, the junction and ring girder should satisfy the conditions given in 10.2.3 and 10.4.2.</w:t>
      </w:r>
    </w:p>
    <w:p w14:paraId="05DB9BF6" w14:textId="77777777" w:rsidR="00572310" w:rsidRPr="003157BE" w:rsidRDefault="00572310" w:rsidP="00036341">
      <w:pPr>
        <w:pStyle w:val="BodyText"/>
      </w:pPr>
      <w:r w:rsidRPr="003157BE">
        <w:t>(2)</w:t>
      </w:r>
      <w:r w:rsidRPr="003157BE">
        <w:tab/>
        <w:t>Where a transition ring girder is formed by bolting together an upper and lower half, each attached to a different shell segment, the bolts should be proportioned to resist transmission of the full design value of the circumferential force to be carried in the upper ring segment, taking proper account of bending actions in the ring.</w:t>
      </w:r>
    </w:p>
    <w:p w14:paraId="54FADD25" w14:textId="77777777" w:rsidR="00572310" w:rsidRPr="003157BE" w:rsidRDefault="00572310" w:rsidP="00036341">
      <w:pPr>
        <w:pStyle w:val="Heading3"/>
      </w:pPr>
      <w:bookmarkStart w:id="1643" w:name="_Ref53133644"/>
      <w:bookmarkStart w:id="1644" w:name="_Toc78905674"/>
      <w:r w:rsidRPr="003157BE">
        <w:t>Base ring</w:t>
      </w:r>
      <w:bookmarkEnd w:id="1643"/>
      <w:bookmarkEnd w:id="1644"/>
    </w:p>
    <w:p w14:paraId="3702B7CC" w14:textId="77777777" w:rsidR="00572310" w:rsidRPr="003157BE" w:rsidRDefault="00572310" w:rsidP="00572310">
      <w:pPr>
        <w:pStyle w:val="BodyText"/>
      </w:pPr>
      <w:r w:rsidRPr="003157BE">
        <w:t>(1)</w:t>
      </w:r>
      <w:r w:rsidRPr="003157BE">
        <w:tab/>
        <w:t>A silo that is continuously supported on the ground should be provided with a base ring and anchorage details.</w:t>
      </w:r>
    </w:p>
    <w:p w14:paraId="7E51E166" w14:textId="77777777" w:rsidR="00572310" w:rsidRPr="003157BE" w:rsidRDefault="00572310" w:rsidP="00572310">
      <w:pPr>
        <w:pStyle w:val="BodyText"/>
      </w:pPr>
      <w:r w:rsidRPr="003157BE">
        <w:t>(2)</w:t>
      </w:r>
      <w:r w:rsidRPr="003157BE">
        <w:rPr>
          <w:szCs w:val="24"/>
        </w:rPr>
        <w:tab/>
        <w:t xml:space="preserve">The circumferential spacing of anchorage bolts or other attachment points should not exceed </w:t>
      </w:r>
      <w:r w:rsidRPr="003157BE">
        <w:rPr>
          <w:position w:val="-24"/>
          <w:szCs w:val="24"/>
          <w:lang w:eastAsia="de-DE"/>
        </w:rPr>
        <w:object w:dxaOrig="1080" w:dyaOrig="639" w14:anchorId="1FC552C6">
          <v:shape id="_x0000_i1342" type="#_x0000_t75" style="width:55.5pt;height:33.75pt" o:ole="">
            <v:imagedata r:id="rId647" o:title=""/>
          </v:shape>
          <o:OLEObject Type="Embed" ProgID="Equation.DSMT4" ShapeID="_x0000_i1342" DrawAspect="Content" ObjectID="_1772532419" r:id="rId648"/>
        </w:object>
      </w:r>
      <w:r w:rsidRPr="003157BE">
        <w:t xml:space="preserve">, where </w:t>
      </w:r>
      <w:r w:rsidRPr="003157BE">
        <w:rPr>
          <w:i/>
        </w:rPr>
        <w:t>t</w:t>
      </w:r>
      <w:r w:rsidRPr="003157BE">
        <w:t xml:space="preserve"> is the local thickness of the shell plate adjacent to the base and </w:t>
      </w:r>
      <w:r w:rsidRPr="003157BE">
        <w:rPr>
          <w:i/>
        </w:rPr>
        <w:t>L</w:t>
      </w:r>
      <w:r w:rsidRPr="003157BE">
        <w:t xml:space="preserve"> is the lesser of the height of the first ring stiffener above the base, or the total height of the silo wall to the eaves.</w:t>
      </w:r>
    </w:p>
    <w:p w14:paraId="26411385" w14:textId="3F0E0F80" w:rsidR="00572310" w:rsidRPr="003157BE" w:rsidRDefault="00572310" w:rsidP="00572310">
      <w:pPr>
        <w:pStyle w:val="BodyText"/>
      </w:pPr>
      <w:bookmarkStart w:id="1645" w:name="_Hlk53065756"/>
      <w:r w:rsidRPr="003157BE">
        <w:t>(3)</w:t>
      </w:r>
      <w:r w:rsidRPr="003157BE">
        <w:tab/>
        <w:t>The base ring should have a flexural rigidity</w:t>
      </w:r>
      <w:r w:rsidR="00036341" w:rsidRPr="003157BE">
        <w:t> </w:t>
      </w:r>
      <w:r w:rsidRPr="003157BE">
        <w:rPr>
          <w:i/>
        </w:rPr>
        <w:t>EI</w:t>
      </w:r>
      <w:r w:rsidRPr="003157BE">
        <w:rPr>
          <w:rFonts w:ascii="Symbol" w:hAnsi="Symbol"/>
          <w:position w:val="-4"/>
          <w:sz w:val="18"/>
        </w:rPr>
        <w:t></w:t>
      </w:r>
      <w:r w:rsidRPr="003157BE">
        <w:t xml:space="preserve"> about a vertical axis (to resist circumferential bending) greater than the minimum value </w:t>
      </w:r>
      <w:r w:rsidRPr="003157BE">
        <w:rPr>
          <w:i/>
        </w:rPr>
        <w:t>EI</w:t>
      </w:r>
      <w:r w:rsidRPr="003157BE">
        <w:rPr>
          <w:rFonts w:ascii="Symbol" w:hAnsi="Symbol"/>
          <w:position w:val="-4"/>
          <w:sz w:val="18"/>
        </w:rPr>
        <w:t></w:t>
      </w:r>
      <w:r w:rsidRPr="003157BE">
        <w:t>,</w:t>
      </w:r>
      <w:r w:rsidRPr="003157BE">
        <w:rPr>
          <w:position w:val="-4"/>
          <w:sz w:val="18"/>
        </w:rPr>
        <w:t>min</w:t>
      </w:r>
      <w:r w:rsidRPr="003157BE">
        <w:t xml:space="preserve"> given by:</w:t>
      </w:r>
    </w:p>
    <w:bookmarkEnd w:id="1645"/>
    <w:p w14:paraId="2996ACC2" w14:textId="77777777" w:rsidR="00572310" w:rsidRPr="003157BE" w:rsidRDefault="00572310" w:rsidP="00572310">
      <w:pPr>
        <w:pStyle w:val="Formula"/>
      </w:pPr>
      <w:r w:rsidRPr="003157BE">
        <w:rPr>
          <w:i/>
          <w:position w:val="-12"/>
        </w:rPr>
        <w:object w:dxaOrig="1660" w:dyaOrig="380" w14:anchorId="7005267B">
          <v:shape id="_x0000_i1343" type="#_x0000_t75" style="width:84pt;height:19.5pt" o:ole="">
            <v:imagedata r:id="rId649" o:title=""/>
          </v:shape>
          <o:OLEObject Type="Embed" ProgID="Equation.DSMT4" ShapeID="_x0000_i1343" DrawAspect="Content" ObjectID="_1772532420" r:id="rId650"/>
        </w:object>
      </w:r>
      <w:r w:rsidRPr="003157BE">
        <w:tab/>
        <w:t>(10.68</w:t>
      </w:r>
      <w:r w:rsidRPr="003157BE">
        <w:rPr>
          <w:szCs w:val="22"/>
        </w:rPr>
        <w:t>)</w:t>
      </w:r>
    </w:p>
    <w:p w14:paraId="146E6758" w14:textId="1975763F" w:rsidR="00572310" w:rsidRPr="003157BE" w:rsidRDefault="00572310" w:rsidP="00572310">
      <w:pPr>
        <w:pStyle w:val="BodyText"/>
      </w:pPr>
      <w:r w:rsidRPr="003157BE">
        <w:t xml:space="preserve">where </w:t>
      </w:r>
      <w:r w:rsidRPr="003157BE">
        <w:rPr>
          <w:i/>
        </w:rPr>
        <w:t>t</w:t>
      </w:r>
      <w:r w:rsidRPr="003157BE">
        <w:t xml:space="preserve"> should be taken as the thickness of the wall strake adjacent to the base ring.</w:t>
      </w:r>
    </w:p>
    <w:p w14:paraId="6A7F5EC7" w14:textId="77777777" w:rsidR="00572310" w:rsidRPr="003157BE" w:rsidRDefault="00572310" w:rsidP="00036341">
      <w:pPr>
        <w:pStyle w:val="Heading1"/>
      </w:pPr>
      <w:r w:rsidRPr="003157BE">
        <w:fldChar w:fldCharType="begin"/>
      </w:r>
      <w:r w:rsidRPr="003157BE">
        <w:instrText xml:space="preserve">  </w:instrText>
      </w:r>
      <w:r w:rsidRPr="003157BE">
        <w:fldChar w:fldCharType="end"/>
      </w:r>
      <w:bookmarkStart w:id="1646" w:name="_Toc78905675"/>
      <w:bookmarkStart w:id="1647" w:name="_Toc79220890"/>
      <w:bookmarkStart w:id="1648" w:name="_Toc81813674"/>
      <w:bookmarkStart w:id="1649" w:name="_Toc81815759"/>
      <w:bookmarkStart w:id="1650" w:name="_Toc92112205"/>
      <w:bookmarkStart w:id="1651" w:name="_Toc93425347"/>
      <w:bookmarkStart w:id="1652" w:name="_Toc125624830"/>
      <w:bookmarkStart w:id="1653" w:name="_Toc150445107"/>
      <w:r w:rsidRPr="003157BE">
        <w:t xml:space="preserve">Ultimate limit state </w:t>
      </w:r>
      <w:r w:rsidRPr="003157BE">
        <w:fldChar w:fldCharType="begin"/>
      </w:r>
      <w:r w:rsidRPr="003157BE">
        <w:instrText xml:space="preserve">  </w:instrText>
      </w:r>
      <w:r w:rsidRPr="003157BE">
        <w:fldChar w:fldCharType="end"/>
      </w:r>
      <w:r w:rsidRPr="003157BE">
        <w:t>design of circular conical roof structures</w:t>
      </w:r>
      <w:bookmarkEnd w:id="1646"/>
      <w:bookmarkEnd w:id="1647"/>
      <w:bookmarkEnd w:id="1648"/>
      <w:bookmarkEnd w:id="1649"/>
      <w:bookmarkEnd w:id="1650"/>
      <w:bookmarkEnd w:id="1651"/>
      <w:bookmarkEnd w:id="1652"/>
      <w:bookmarkEnd w:id="1653"/>
    </w:p>
    <w:p w14:paraId="3363E0E5" w14:textId="77777777" w:rsidR="00572310" w:rsidRPr="003157BE" w:rsidRDefault="00572310" w:rsidP="0002596A">
      <w:pPr>
        <w:pStyle w:val="Heading2"/>
      </w:pPr>
      <w:bookmarkStart w:id="1654" w:name="_Ref53152030"/>
      <w:bookmarkStart w:id="1655" w:name="_Toc78905676"/>
      <w:bookmarkStart w:id="1656" w:name="_Toc79220891"/>
      <w:bookmarkStart w:id="1657" w:name="_Toc81813675"/>
      <w:bookmarkStart w:id="1658" w:name="_Toc81815760"/>
      <w:bookmarkStart w:id="1659" w:name="_Toc92112206"/>
      <w:bookmarkStart w:id="1660" w:name="_Toc93425348"/>
      <w:bookmarkStart w:id="1661" w:name="_Toc125624831"/>
      <w:bookmarkStart w:id="1662" w:name="_Toc150445108"/>
      <w:r w:rsidRPr="003157BE">
        <w:t>Basis</w:t>
      </w:r>
      <w:bookmarkEnd w:id="1654"/>
      <w:bookmarkEnd w:id="1655"/>
      <w:bookmarkEnd w:id="1656"/>
      <w:bookmarkEnd w:id="1657"/>
      <w:bookmarkEnd w:id="1658"/>
      <w:bookmarkEnd w:id="1659"/>
      <w:bookmarkEnd w:id="1660"/>
      <w:bookmarkEnd w:id="1661"/>
      <w:bookmarkEnd w:id="1662"/>
    </w:p>
    <w:p w14:paraId="19B77A8D" w14:textId="77777777" w:rsidR="00572310" w:rsidRPr="003157BE" w:rsidRDefault="00572310" w:rsidP="00572310">
      <w:pPr>
        <w:pStyle w:val="BodyText"/>
      </w:pPr>
      <w:r w:rsidRPr="003157BE">
        <w:t>(1)</w:t>
      </w:r>
      <w:r w:rsidRPr="003157BE">
        <w:tab/>
        <w:t>The design of roof structures should take into consideration permanent, transient, imposed, wind, snow, accidental and partial vacuum loads.</w:t>
      </w:r>
    </w:p>
    <w:p w14:paraId="2EE52008" w14:textId="77777777" w:rsidR="00572310" w:rsidRPr="003157BE" w:rsidRDefault="00572310" w:rsidP="00572310">
      <w:pPr>
        <w:pStyle w:val="BodyText"/>
      </w:pPr>
      <w:r w:rsidRPr="003157BE">
        <w:t>(2)</w:t>
      </w:r>
      <w:r w:rsidRPr="003157BE">
        <w:tab/>
        <w:t>The design should also take account of the possibility of upward forces on the roof due to accidental overfilling or unexpected fluidisation of stored solids.</w:t>
      </w:r>
    </w:p>
    <w:p w14:paraId="270A9E36" w14:textId="5D23BDF3" w:rsidR="00572310" w:rsidRPr="003157BE" w:rsidRDefault="00572310" w:rsidP="00572310">
      <w:pPr>
        <w:pStyle w:val="Note"/>
      </w:pPr>
      <w:r w:rsidRPr="003157BE">
        <w:t>NOTE</w:t>
      </w:r>
      <w:r w:rsidRPr="003157BE">
        <w:tab/>
        <w:t>More detailed information on the design of circular roof structures can be found in EN</w:t>
      </w:r>
      <w:r w:rsidR="00036341" w:rsidRPr="003157BE">
        <w:t> </w:t>
      </w:r>
      <w:r w:rsidRPr="003157BE">
        <w:t>1993</w:t>
      </w:r>
      <w:r w:rsidR="00036341" w:rsidRPr="003157BE">
        <w:noBreakHyphen/>
      </w:r>
      <w:r w:rsidRPr="003157BE">
        <w:t>4</w:t>
      </w:r>
      <w:r w:rsidR="00036341" w:rsidRPr="003157BE">
        <w:noBreakHyphen/>
      </w:r>
      <w:r w:rsidRPr="003157BE">
        <w:t>2.</w:t>
      </w:r>
    </w:p>
    <w:p w14:paraId="5D644625" w14:textId="77777777" w:rsidR="00572310" w:rsidRPr="003157BE" w:rsidRDefault="00572310" w:rsidP="0002596A">
      <w:pPr>
        <w:pStyle w:val="Heading2"/>
      </w:pPr>
      <w:bookmarkStart w:id="1663" w:name="_Toc78905677"/>
      <w:bookmarkStart w:id="1664" w:name="_Toc79220892"/>
      <w:bookmarkStart w:id="1665" w:name="_Toc81813676"/>
      <w:bookmarkStart w:id="1666" w:name="_Toc81815761"/>
      <w:bookmarkStart w:id="1667" w:name="_Toc92112207"/>
      <w:bookmarkStart w:id="1668" w:name="_Toc93425349"/>
      <w:bookmarkStart w:id="1669" w:name="_Toc125624832"/>
      <w:bookmarkStart w:id="1670" w:name="_Toc150445109"/>
      <w:r w:rsidRPr="003157BE">
        <w:t>Distinctions between roof structural forms</w:t>
      </w:r>
      <w:bookmarkEnd w:id="1663"/>
      <w:bookmarkEnd w:id="1664"/>
      <w:bookmarkEnd w:id="1665"/>
      <w:bookmarkEnd w:id="1666"/>
      <w:bookmarkEnd w:id="1667"/>
      <w:bookmarkEnd w:id="1668"/>
      <w:bookmarkEnd w:id="1669"/>
      <w:bookmarkEnd w:id="1670"/>
    </w:p>
    <w:p w14:paraId="6AE3F30C" w14:textId="3F3AFE20" w:rsidR="00572310" w:rsidRPr="003157BE" w:rsidRDefault="00572310" w:rsidP="00036341">
      <w:pPr>
        <w:pStyle w:val="Heading3"/>
      </w:pPr>
      <w:bookmarkStart w:id="1671" w:name="_Toc78905678"/>
      <w:r w:rsidRPr="003157BE">
        <w:t>Descriptors for roofs</w:t>
      </w:r>
      <w:bookmarkEnd w:id="1671"/>
    </w:p>
    <w:p w14:paraId="45F00BFE" w14:textId="77777777" w:rsidR="00572310" w:rsidRPr="003157BE" w:rsidRDefault="00572310" w:rsidP="00572310">
      <w:pPr>
        <w:pStyle w:val="BodyText"/>
      </w:pPr>
      <w:r w:rsidRPr="003157BE">
        <w:t>(1)</w:t>
      </w:r>
      <w:r w:rsidRPr="003157BE">
        <w:tab/>
        <w:t>A conical shell roof formed from rolled plates and without supporting beams or rings should be termed a ‘shell roof’ or an ‘unsupported roof’.</w:t>
      </w:r>
    </w:p>
    <w:p w14:paraId="2508FA33" w14:textId="77777777" w:rsidR="00572310" w:rsidRPr="003157BE" w:rsidRDefault="00572310" w:rsidP="00572310">
      <w:pPr>
        <w:pStyle w:val="BodyText"/>
      </w:pPr>
      <w:r w:rsidRPr="003157BE">
        <w:lastRenderedPageBreak/>
        <w:t>(2)</w:t>
      </w:r>
      <w:r w:rsidRPr="003157BE">
        <w:tab/>
        <w:t>A conical roof in which sheeting is supported on beams or a grillage should be termed a ‘framed roof’ or a ‘supported roof’.</w:t>
      </w:r>
    </w:p>
    <w:p w14:paraId="647331B8" w14:textId="5533EC36" w:rsidR="00572310" w:rsidRPr="003157BE" w:rsidRDefault="00572310" w:rsidP="00572310">
      <w:pPr>
        <w:pStyle w:val="BodyText"/>
      </w:pPr>
      <w:r w:rsidRPr="003157BE">
        <w:t>(3)</w:t>
      </w:r>
      <w:r w:rsidRPr="003157BE">
        <w:tab/>
        <w:t>A conical roof formed using profiled corrugated sheeting (trapezoidal, sinusoidal, etc.) should be termed a ‘profiled sheeting roof’.</w:t>
      </w:r>
    </w:p>
    <w:p w14:paraId="32474CB7" w14:textId="77777777" w:rsidR="00572310" w:rsidRPr="003157BE" w:rsidRDefault="00572310" w:rsidP="0002596A">
      <w:pPr>
        <w:pStyle w:val="Heading2"/>
      </w:pPr>
      <w:bookmarkStart w:id="1672" w:name="_Toc78905679"/>
      <w:bookmarkStart w:id="1673" w:name="_Toc79220893"/>
      <w:bookmarkStart w:id="1674" w:name="_Toc81813677"/>
      <w:bookmarkStart w:id="1675" w:name="_Toc81815762"/>
      <w:bookmarkStart w:id="1676" w:name="_Toc92112208"/>
      <w:bookmarkStart w:id="1677" w:name="_Toc93425350"/>
      <w:bookmarkStart w:id="1678" w:name="_Toc125624833"/>
      <w:bookmarkStart w:id="1679" w:name="_Toc150445110"/>
      <w:r w:rsidRPr="003157BE">
        <w:t>Resistance of circular conical isotropic silo roofs</w:t>
      </w:r>
      <w:bookmarkEnd w:id="1672"/>
      <w:bookmarkEnd w:id="1673"/>
      <w:bookmarkEnd w:id="1674"/>
      <w:bookmarkEnd w:id="1675"/>
      <w:bookmarkEnd w:id="1676"/>
      <w:bookmarkEnd w:id="1677"/>
      <w:bookmarkEnd w:id="1678"/>
      <w:bookmarkEnd w:id="1679"/>
    </w:p>
    <w:p w14:paraId="7456DF65" w14:textId="77777777" w:rsidR="00572310" w:rsidRPr="003157BE" w:rsidRDefault="00572310" w:rsidP="00036341">
      <w:pPr>
        <w:pStyle w:val="Heading3"/>
      </w:pPr>
      <w:bookmarkStart w:id="1680" w:name="_Toc78905680"/>
      <w:r w:rsidRPr="003157BE">
        <w:t>Shell or unsupported roofs</w:t>
      </w:r>
      <w:bookmarkEnd w:id="1680"/>
    </w:p>
    <w:p w14:paraId="43C51A81" w14:textId="02669DEA" w:rsidR="00572310" w:rsidRPr="003157BE" w:rsidRDefault="00572310" w:rsidP="00572310">
      <w:pPr>
        <w:pStyle w:val="BodyText"/>
      </w:pPr>
      <w:r w:rsidRPr="003157BE">
        <w:t>(1)</w:t>
      </w:r>
      <w:r w:rsidRPr="003157BE">
        <w:tab/>
        <w:t>Shell roofs should be designed according to the requirements of EN</w:t>
      </w:r>
      <w:r w:rsidR="00036341" w:rsidRPr="003157BE">
        <w:t> </w:t>
      </w:r>
      <w:r w:rsidRPr="003157BE">
        <w:t>1993</w:t>
      </w:r>
      <w:r w:rsidR="00036341" w:rsidRPr="003157BE">
        <w:noBreakHyphen/>
      </w:r>
      <w:r w:rsidRPr="003157BE">
        <w:t>1</w:t>
      </w:r>
      <w:r w:rsidR="00036341" w:rsidRPr="003157BE">
        <w:noBreakHyphen/>
      </w:r>
      <w:r w:rsidRPr="003157BE">
        <w:t>6, but the following provisions may be deemed to satisfy them for conical roofs with a diameter not greater than 5</w:t>
      </w:r>
      <w:r w:rsidR="00036341" w:rsidRPr="003157BE">
        <w:t> </w:t>
      </w:r>
      <w:r w:rsidRPr="003157BE">
        <w:t>m and a roof inclination to the horizontal</w:t>
      </w:r>
      <w:r w:rsidR="00036341" w:rsidRPr="003157BE">
        <w:t> </w:t>
      </w:r>
      <w:r w:rsidRPr="003157BE">
        <w:rPr>
          <w:rFonts w:ascii="Symbol" w:hAnsi="Symbol"/>
          <w:i/>
        </w:rPr>
        <w:t></w:t>
      </w:r>
      <w:r w:rsidRPr="003157BE">
        <w:t xml:space="preserve"> not greater than 40</w:t>
      </w:r>
      <w:r w:rsidRPr="003157BE">
        <w:rPr>
          <w:szCs w:val="22"/>
        </w:rPr>
        <w:sym w:font="Symbol" w:char="F0B0"/>
      </w:r>
      <w:r w:rsidRPr="003157BE">
        <w:t>.</w:t>
      </w:r>
    </w:p>
    <w:p w14:paraId="7B96A798" w14:textId="77777777" w:rsidR="00572310" w:rsidRPr="003157BE" w:rsidRDefault="00572310" w:rsidP="00572310">
      <w:pPr>
        <w:pStyle w:val="BodyText"/>
      </w:pPr>
      <w:r w:rsidRPr="003157BE">
        <w:t>(2)</w:t>
      </w:r>
      <w:r w:rsidRPr="003157BE">
        <w:tab/>
        <w:t>The calculated surface von Mises equivalent stresses due to combined bending and membrane action should everywhere be limited to the value:</w:t>
      </w:r>
    </w:p>
    <w:p w14:paraId="5DA85F2A" w14:textId="77777777" w:rsidR="00572310" w:rsidRPr="003157BE" w:rsidRDefault="00572310" w:rsidP="00572310">
      <w:pPr>
        <w:pStyle w:val="Formula"/>
      </w:pPr>
      <w:r w:rsidRPr="003157BE">
        <w:rPr>
          <w:i/>
        </w:rPr>
        <w:t>f</w:t>
      </w:r>
      <w:r w:rsidRPr="003157BE">
        <w:rPr>
          <w:position w:val="-6"/>
          <w:sz w:val="16"/>
        </w:rPr>
        <w:t>e,Rd</w:t>
      </w:r>
      <w:r w:rsidRPr="003157BE">
        <w:t xml:space="preserve"> = </w:t>
      </w:r>
      <w:r w:rsidRPr="003157BE">
        <w:rPr>
          <w:i/>
        </w:rPr>
        <w:t>f</w:t>
      </w:r>
      <w:r w:rsidRPr="003157BE">
        <w:rPr>
          <w:position w:val="-6"/>
          <w:sz w:val="16"/>
        </w:rPr>
        <w:t>y</w:t>
      </w:r>
      <w:r w:rsidRPr="003157BE">
        <w:t xml:space="preserve"> /</w:t>
      </w:r>
      <w:r w:rsidRPr="003157BE">
        <w:rPr>
          <w:rFonts w:ascii="Symbol" w:hAnsi="Symbol"/>
          <w:i/>
        </w:rPr>
        <w:t></w:t>
      </w:r>
      <w:r w:rsidRPr="003157BE">
        <w:rPr>
          <w:position w:val="-6"/>
          <w:sz w:val="16"/>
        </w:rPr>
        <w:t>M0</w:t>
      </w:r>
      <w:r w:rsidRPr="003157BE">
        <w:tab/>
        <w:t>(11.1</w:t>
      </w:r>
      <w:r w:rsidRPr="003157BE">
        <w:rPr>
          <w:szCs w:val="22"/>
        </w:rPr>
        <w:t>)</w:t>
      </w:r>
    </w:p>
    <w:p w14:paraId="1F57AC4C" w14:textId="58C9EE34" w:rsidR="00572310" w:rsidRPr="003157BE" w:rsidRDefault="00572310" w:rsidP="00572310">
      <w:pPr>
        <w:pStyle w:val="BodyText"/>
      </w:pPr>
      <w:r w:rsidRPr="003157BE">
        <w:t>where</w:t>
      </w:r>
      <w:r w:rsidRPr="00B10433">
        <w:rPr>
          <w:i/>
          <w:iCs/>
        </w:rPr>
        <w:t xml:space="preserve"> </w:t>
      </w:r>
      <w:r w:rsidRPr="00B10433">
        <w:rPr>
          <w:rFonts w:ascii="Symbol" w:hAnsi="Symbol"/>
          <w:i/>
          <w:iCs/>
        </w:rPr>
        <w:t></w:t>
      </w:r>
      <w:r w:rsidRPr="003157BE">
        <w:rPr>
          <w:position w:val="-6"/>
          <w:sz w:val="16"/>
        </w:rPr>
        <w:t>M0</w:t>
      </w:r>
      <w:r w:rsidRPr="003157BE">
        <w:t xml:space="preserve"> is obtained from Table</w:t>
      </w:r>
      <w:r w:rsidR="00036341" w:rsidRPr="003157BE">
        <w:t> </w:t>
      </w:r>
      <w:r w:rsidRPr="003157BE">
        <w:t>4.4.</w:t>
      </w:r>
    </w:p>
    <w:p w14:paraId="01799184" w14:textId="62D1809B" w:rsidR="00572310" w:rsidRPr="003157BE" w:rsidRDefault="00572310" w:rsidP="00572310">
      <w:pPr>
        <w:pStyle w:val="BodyText"/>
      </w:pPr>
      <w:r w:rsidRPr="003157BE">
        <w:t>(3)</w:t>
      </w:r>
      <w:r w:rsidRPr="003157BE">
        <w:tab/>
        <w:t>The critical buckling resistance against external pressure</w:t>
      </w:r>
      <w:r w:rsidR="00036341" w:rsidRPr="003157BE">
        <w:t> </w:t>
      </w:r>
      <w:r w:rsidRPr="003157BE">
        <w:rPr>
          <w:i/>
        </w:rPr>
        <w:t>p</w:t>
      </w:r>
      <w:r w:rsidRPr="003157BE">
        <w:rPr>
          <w:position w:val="-6"/>
          <w:sz w:val="16"/>
        </w:rPr>
        <w:t>n,Rcr</w:t>
      </w:r>
      <w:r w:rsidRPr="003157BE">
        <w:t xml:space="preserve"> for an isotropic conical roof should be calculated as:</w:t>
      </w:r>
    </w:p>
    <w:p w14:paraId="2FD02762" w14:textId="77777777" w:rsidR="00572310" w:rsidRPr="003157BE" w:rsidRDefault="00572310" w:rsidP="00572310">
      <w:pPr>
        <w:pStyle w:val="Formula"/>
      </w:pPr>
      <w:r w:rsidRPr="003157BE">
        <w:rPr>
          <w:position w:val="-30"/>
        </w:rPr>
        <w:object w:dxaOrig="3640" w:dyaOrig="800" w14:anchorId="10A23180">
          <v:shape id="_x0000_i1344" type="#_x0000_t75" style="width:180.75pt;height:41.25pt" o:ole="">
            <v:imagedata r:id="rId651" o:title=""/>
          </v:shape>
          <o:OLEObject Type="Embed" ProgID="Equation.DSMT4" ShapeID="_x0000_i1344" DrawAspect="Content" ObjectID="_1772532421" r:id="rId652"/>
        </w:object>
      </w:r>
      <w:r w:rsidRPr="003157BE">
        <w:tab/>
        <w:t>(11.2</w:t>
      </w:r>
      <w:r w:rsidRPr="003157BE">
        <w:rPr>
          <w:szCs w:val="22"/>
        </w:rPr>
        <w:t>)</w:t>
      </w:r>
    </w:p>
    <w:p w14:paraId="5F839771" w14:textId="19842988"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01"/>
        <w:gridCol w:w="8647"/>
      </w:tblGrid>
      <w:tr w:rsidR="00036341" w:rsidRPr="003157BE" w14:paraId="53B2DF39" w14:textId="77777777" w:rsidTr="00036341">
        <w:tc>
          <w:tcPr>
            <w:tcW w:w="425" w:type="dxa"/>
          </w:tcPr>
          <w:p w14:paraId="3E1607A7" w14:textId="79100766" w:rsidR="00036341" w:rsidRPr="00704EFF" w:rsidRDefault="00036341" w:rsidP="00704EFF">
            <w:pPr>
              <w:pStyle w:val="ListHangingIndent"/>
              <w:rPr>
                <w:i/>
                <w:iCs/>
              </w:rPr>
            </w:pPr>
            <w:r w:rsidRPr="00704EFF">
              <w:rPr>
                <w:i/>
                <w:iCs/>
              </w:rPr>
              <w:t>r</w:t>
            </w:r>
          </w:p>
        </w:tc>
        <w:tc>
          <w:tcPr>
            <w:tcW w:w="8647" w:type="dxa"/>
          </w:tcPr>
          <w:p w14:paraId="6E3072D9" w14:textId="2D4ACCC4" w:rsidR="00036341" w:rsidRPr="003157BE" w:rsidRDefault="00036341" w:rsidP="00704EFF">
            <w:pPr>
              <w:pStyle w:val="ListHangingIndent"/>
            </w:pPr>
            <w:r w:rsidRPr="003157BE">
              <w:t>is the outer radius of the roof;</w:t>
            </w:r>
          </w:p>
        </w:tc>
      </w:tr>
      <w:tr w:rsidR="00036341" w:rsidRPr="003157BE" w14:paraId="7BEFD3FD" w14:textId="77777777" w:rsidTr="00036341">
        <w:tc>
          <w:tcPr>
            <w:tcW w:w="425" w:type="dxa"/>
          </w:tcPr>
          <w:p w14:paraId="102A793B" w14:textId="02340A11" w:rsidR="00036341" w:rsidRPr="00704EFF" w:rsidRDefault="00036341" w:rsidP="00704EFF">
            <w:pPr>
              <w:pStyle w:val="ListHangingIndent"/>
              <w:rPr>
                <w:i/>
                <w:iCs/>
              </w:rPr>
            </w:pPr>
            <w:r w:rsidRPr="00704EFF">
              <w:rPr>
                <w:i/>
                <w:iCs/>
              </w:rPr>
              <w:t>t</w:t>
            </w:r>
          </w:p>
        </w:tc>
        <w:tc>
          <w:tcPr>
            <w:tcW w:w="8647" w:type="dxa"/>
          </w:tcPr>
          <w:p w14:paraId="48799903" w14:textId="3932C6FB" w:rsidR="00036341" w:rsidRPr="003157BE" w:rsidRDefault="00036341" w:rsidP="00704EFF">
            <w:pPr>
              <w:pStyle w:val="ListHangingIndent"/>
            </w:pPr>
            <w:r w:rsidRPr="003157BE">
              <w:t>is the smallest shell plate thickness;</w:t>
            </w:r>
          </w:p>
        </w:tc>
      </w:tr>
      <w:tr w:rsidR="00036341" w:rsidRPr="003157BE" w14:paraId="24164F89" w14:textId="77777777" w:rsidTr="00036341">
        <w:tc>
          <w:tcPr>
            <w:tcW w:w="425" w:type="dxa"/>
          </w:tcPr>
          <w:p w14:paraId="3AA49130" w14:textId="286EC656" w:rsidR="00036341" w:rsidRPr="00704EFF" w:rsidRDefault="00036341" w:rsidP="00704EFF">
            <w:pPr>
              <w:pStyle w:val="ListHangingIndent"/>
              <w:rPr>
                <w:i/>
                <w:iCs/>
              </w:rPr>
            </w:pPr>
            <w:r w:rsidRPr="00704EFF">
              <w:rPr>
                <w:rFonts w:ascii="Symbol" w:hAnsi="Symbol"/>
                <w:i/>
                <w:iCs/>
              </w:rPr>
              <w:t></w:t>
            </w:r>
          </w:p>
        </w:tc>
        <w:tc>
          <w:tcPr>
            <w:tcW w:w="8647" w:type="dxa"/>
          </w:tcPr>
          <w:p w14:paraId="5662B714" w14:textId="724CE773" w:rsidR="00036341" w:rsidRPr="003157BE" w:rsidRDefault="00036341" w:rsidP="00704EFF">
            <w:pPr>
              <w:pStyle w:val="ListHangingIndent"/>
            </w:pPr>
            <w:r w:rsidRPr="003157BE">
              <w:t>is the slope of the cone to the horizontal.</w:t>
            </w:r>
          </w:p>
        </w:tc>
      </w:tr>
    </w:tbl>
    <w:p w14:paraId="6353CE38" w14:textId="77777777" w:rsidR="00572310" w:rsidRPr="003157BE" w:rsidRDefault="00572310" w:rsidP="00770091">
      <w:pPr>
        <w:pStyle w:val="BodyText"/>
        <w:spacing w:before="120"/>
      </w:pPr>
      <w:r w:rsidRPr="003157BE">
        <w:t>(4)</w:t>
      </w:r>
      <w:r w:rsidRPr="003157BE">
        <w:tab/>
        <w:t>The design buckling resistance against external pressure should be determined as:</w:t>
      </w:r>
    </w:p>
    <w:p w14:paraId="211B2412" w14:textId="77777777" w:rsidR="00572310" w:rsidRPr="003157BE" w:rsidRDefault="00572310" w:rsidP="00572310">
      <w:pPr>
        <w:pStyle w:val="Formula"/>
      </w:pPr>
      <w:r w:rsidRPr="003157BE">
        <w:rPr>
          <w:i/>
        </w:rPr>
        <w:t>p</w:t>
      </w:r>
      <w:r w:rsidRPr="003157BE">
        <w:rPr>
          <w:position w:val="-6"/>
          <w:sz w:val="16"/>
        </w:rPr>
        <w:t>n,Rd</w:t>
      </w:r>
      <w:r w:rsidRPr="003157BE">
        <w:t xml:space="preserve"> = </w:t>
      </w:r>
      <w:r w:rsidRPr="003157BE">
        <w:rPr>
          <w:rFonts w:ascii="Symbol" w:hAnsi="Symbol"/>
          <w:i/>
        </w:rPr>
        <w:t></w:t>
      </w:r>
      <w:r w:rsidRPr="003157BE">
        <w:rPr>
          <w:position w:val="-6"/>
          <w:sz w:val="16"/>
        </w:rPr>
        <w:t>p</w:t>
      </w:r>
      <w:r w:rsidRPr="003157BE">
        <w:t xml:space="preserve"> </w:t>
      </w:r>
      <w:r w:rsidRPr="003157BE">
        <w:rPr>
          <w:i/>
        </w:rPr>
        <w:t>p</w:t>
      </w:r>
      <w:r w:rsidRPr="003157BE">
        <w:rPr>
          <w:position w:val="-6"/>
          <w:sz w:val="16"/>
        </w:rPr>
        <w:t>n,Rcr</w:t>
      </w:r>
      <w:r w:rsidRPr="003157BE">
        <w:t xml:space="preserve"> /</w:t>
      </w:r>
      <w:r w:rsidRPr="003157BE">
        <w:rPr>
          <w:rFonts w:ascii="Symbol" w:hAnsi="Symbol"/>
          <w:i/>
        </w:rPr>
        <w:t></w:t>
      </w:r>
      <w:r w:rsidRPr="003157BE">
        <w:rPr>
          <w:position w:val="-6"/>
          <w:sz w:val="16"/>
        </w:rPr>
        <w:t>M1</w:t>
      </w:r>
      <w:r w:rsidRPr="003157BE">
        <w:tab/>
        <w:t>(11.3</w:t>
      </w:r>
      <w:r w:rsidRPr="003157BE">
        <w:rPr>
          <w:szCs w:val="22"/>
        </w:rPr>
        <w:t>)</w:t>
      </w:r>
    </w:p>
    <w:p w14:paraId="29438555" w14:textId="5073A6C8" w:rsidR="00572310" w:rsidRPr="003157BE" w:rsidRDefault="00572310" w:rsidP="00572310">
      <w:pPr>
        <w:pStyle w:val="BodyText"/>
      </w:pPr>
      <w:r w:rsidRPr="003157BE">
        <w:t xml:space="preserve">in which </w:t>
      </w:r>
      <w:r w:rsidRPr="003157BE">
        <w:rPr>
          <w:rFonts w:ascii="Symbol" w:hAnsi="Symbol"/>
          <w:i/>
        </w:rPr>
        <w:t></w:t>
      </w:r>
      <w:r w:rsidRPr="003157BE">
        <w:rPr>
          <w:position w:val="-6"/>
          <w:sz w:val="16"/>
        </w:rPr>
        <w:t>M1</w:t>
      </w:r>
      <w:r w:rsidRPr="003157BE">
        <w:t xml:space="preserve"> is obtained from Table</w:t>
      </w:r>
      <w:r w:rsidR="00036341" w:rsidRPr="003157BE">
        <w:t> </w:t>
      </w:r>
      <w:r w:rsidRPr="003157BE">
        <w:t xml:space="preserve">4.4 and the value of </w:t>
      </w:r>
      <w:r w:rsidRPr="003157BE">
        <w:rPr>
          <w:rFonts w:ascii="Symbol" w:hAnsi="Symbol"/>
          <w:i/>
        </w:rPr>
        <w:t></w:t>
      </w:r>
      <w:r w:rsidRPr="003157BE">
        <w:rPr>
          <w:position w:val="-6"/>
          <w:sz w:val="16"/>
        </w:rPr>
        <w:t>p</w:t>
      </w:r>
      <w:r w:rsidRPr="003157BE">
        <w:t xml:space="preserve"> should be taken as </w:t>
      </w:r>
      <w:r w:rsidRPr="003157BE">
        <w:rPr>
          <w:rFonts w:ascii="Symbol" w:hAnsi="Symbol"/>
          <w:i/>
        </w:rPr>
        <w:t></w:t>
      </w:r>
      <w:r w:rsidRPr="003157BE">
        <w:rPr>
          <w:position w:val="-6"/>
          <w:sz w:val="16"/>
        </w:rPr>
        <w:t>p</w:t>
      </w:r>
      <w:r w:rsidRPr="003157BE">
        <w:t> = 0,20.</w:t>
      </w:r>
    </w:p>
    <w:p w14:paraId="1E5EC999" w14:textId="77777777" w:rsidR="00572310" w:rsidRPr="003157BE" w:rsidRDefault="00572310" w:rsidP="00572310">
      <w:pPr>
        <w:pStyle w:val="BodyText"/>
      </w:pPr>
      <w:r w:rsidRPr="003157BE">
        <w:t>(5)</w:t>
      </w:r>
      <w:r w:rsidRPr="003157BE">
        <w:tab/>
        <w:t>The design peak external pressure on the roof arising from the actions defined in 11.1 should satisfy the condition:</w:t>
      </w:r>
    </w:p>
    <w:p w14:paraId="3568C381" w14:textId="77777777" w:rsidR="00572310" w:rsidRPr="003157BE" w:rsidRDefault="00572310" w:rsidP="00572310">
      <w:pPr>
        <w:pStyle w:val="Formula"/>
      </w:pPr>
      <w:r w:rsidRPr="003157BE">
        <w:rPr>
          <w:i/>
        </w:rPr>
        <w:t>p</w:t>
      </w:r>
      <w:r w:rsidRPr="003157BE">
        <w:rPr>
          <w:position w:val="-6"/>
          <w:sz w:val="16"/>
        </w:rPr>
        <w:t>n,Ed</w:t>
      </w:r>
      <w:r w:rsidRPr="003157BE">
        <w:t xml:space="preserve"> </w:t>
      </w:r>
      <w:r w:rsidRPr="003157BE">
        <w:rPr>
          <w:szCs w:val="22"/>
        </w:rPr>
        <w:sym w:font="Symbol" w:char="F0A3"/>
      </w:r>
      <w:r w:rsidRPr="003157BE">
        <w:t xml:space="preserve"> </w:t>
      </w:r>
      <w:r w:rsidRPr="003157BE">
        <w:rPr>
          <w:i/>
        </w:rPr>
        <w:t>p</w:t>
      </w:r>
      <w:r w:rsidRPr="003157BE">
        <w:rPr>
          <w:position w:val="-6"/>
          <w:sz w:val="16"/>
        </w:rPr>
        <w:t>n,Rd</w:t>
      </w:r>
      <w:r w:rsidRPr="003157BE">
        <w:tab/>
        <w:t>(11.4</w:t>
      </w:r>
      <w:r w:rsidRPr="003157BE">
        <w:rPr>
          <w:szCs w:val="22"/>
        </w:rPr>
        <w:t>)</w:t>
      </w:r>
    </w:p>
    <w:p w14:paraId="0F210C4D" w14:textId="77777777" w:rsidR="00572310" w:rsidRPr="003157BE" w:rsidRDefault="00572310" w:rsidP="00036341">
      <w:pPr>
        <w:pStyle w:val="Heading3"/>
      </w:pPr>
      <w:bookmarkStart w:id="1681" w:name="_Toc78905681"/>
      <w:r w:rsidRPr="003157BE">
        <w:t>Framed or supported roofs</w:t>
      </w:r>
      <w:bookmarkEnd w:id="1681"/>
    </w:p>
    <w:p w14:paraId="01E190B0" w14:textId="4900B5CA" w:rsidR="00572310" w:rsidRPr="003157BE" w:rsidRDefault="00572310" w:rsidP="00572310">
      <w:pPr>
        <w:pStyle w:val="BodyText"/>
      </w:pPr>
      <w:r w:rsidRPr="003157BE">
        <w:t>(1)</w:t>
      </w:r>
      <w:r w:rsidRPr="003157BE">
        <w:tab/>
        <w:t>Framed or supported roofs, where the roof sheeting is supported on</w:t>
      </w:r>
      <w:r w:rsidR="00F85AE4">
        <w:t xml:space="preserve"> rafters,</w:t>
      </w:r>
      <w:r w:rsidRPr="003157BE">
        <w:t xml:space="preserve"> beams or a grillage should be designed according to the provisions of EN</w:t>
      </w:r>
      <w:r w:rsidR="00036341" w:rsidRPr="003157BE">
        <w:t> </w:t>
      </w:r>
      <w:r w:rsidRPr="003157BE">
        <w:t>1993</w:t>
      </w:r>
      <w:r w:rsidRPr="003157BE">
        <w:noBreakHyphen/>
        <w:t>4</w:t>
      </w:r>
      <w:r w:rsidRPr="003157BE">
        <w:noBreakHyphen/>
        <w:t>2 on tanks.</w:t>
      </w:r>
    </w:p>
    <w:p w14:paraId="45785195" w14:textId="2E94C59E" w:rsidR="00572310" w:rsidRPr="003157BE" w:rsidRDefault="00572310" w:rsidP="00036341">
      <w:pPr>
        <w:pStyle w:val="Heading3"/>
      </w:pPr>
      <w:r w:rsidRPr="003157BE">
        <w:t>Profiled sheeting roofs</w:t>
      </w:r>
    </w:p>
    <w:p w14:paraId="33DE89F6" w14:textId="71F9F9ED" w:rsidR="00572310" w:rsidRPr="003157BE" w:rsidRDefault="00572310" w:rsidP="00572310">
      <w:pPr>
        <w:pStyle w:val="BodyText"/>
      </w:pPr>
      <w:r w:rsidRPr="003157BE">
        <w:t>(1)</w:t>
      </w:r>
      <w:r w:rsidRPr="003157BE">
        <w:tab/>
        <w:t>Profiled sheeting roofs should be designed according to the EN</w:t>
      </w:r>
      <w:r w:rsidR="00786CFB" w:rsidRPr="003157BE">
        <w:t> </w:t>
      </w:r>
      <w:r w:rsidRPr="003157BE">
        <w:t>1993</w:t>
      </w:r>
      <w:r w:rsidR="00786CFB" w:rsidRPr="003157BE">
        <w:noBreakHyphen/>
      </w:r>
      <w:r w:rsidRPr="003157BE">
        <w:t>1</w:t>
      </w:r>
      <w:r w:rsidR="00786CFB" w:rsidRPr="003157BE">
        <w:noBreakHyphen/>
      </w:r>
      <w:r w:rsidRPr="003157BE">
        <w:t>3.</w:t>
      </w:r>
    </w:p>
    <w:p w14:paraId="7B5F821F" w14:textId="09666486" w:rsidR="00572310" w:rsidRPr="003157BE" w:rsidRDefault="00572310" w:rsidP="00572310">
      <w:pPr>
        <w:pStyle w:val="BodyText"/>
      </w:pPr>
      <w:r w:rsidRPr="003157BE">
        <w:t>(2)</w:t>
      </w:r>
      <w:r w:rsidRPr="003157BE">
        <w:tab/>
        <w:t>Where appropriate, a computational treatment according to EN</w:t>
      </w:r>
      <w:r w:rsidR="00786CFB" w:rsidRPr="003157BE">
        <w:t> </w:t>
      </w:r>
      <w:r w:rsidRPr="003157BE">
        <w:t>1993</w:t>
      </w:r>
      <w:r w:rsidR="00786CFB" w:rsidRPr="003157BE">
        <w:noBreakHyphen/>
      </w:r>
      <w:r w:rsidRPr="003157BE">
        <w:t>1</w:t>
      </w:r>
      <w:r w:rsidR="00786CFB" w:rsidRPr="003157BE">
        <w:noBreakHyphen/>
      </w:r>
      <w:r w:rsidRPr="003157BE">
        <w:t>6 should be used, using orthotropic properties according to 6.5.</w:t>
      </w:r>
    </w:p>
    <w:p w14:paraId="1A0FE4B6" w14:textId="77777777" w:rsidR="00572310" w:rsidRPr="003157BE" w:rsidRDefault="00572310" w:rsidP="00786CFB">
      <w:pPr>
        <w:pStyle w:val="Heading3"/>
      </w:pPr>
      <w:bookmarkStart w:id="1682" w:name="_Toc78905682"/>
      <w:r w:rsidRPr="003157BE">
        <w:lastRenderedPageBreak/>
        <w:t>Eaves junction (roof to shell junction)</w:t>
      </w:r>
      <w:bookmarkEnd w:id="1682"/>
    </w:p>
    <w:p w14:paraId="6EC5E0EC" w14:textId="77777777" w:rsidR="00572310" w:rsidRPr="003157BE" w:rsidRDefault="00572310" w:rsidP="00786CFB">
      <w:pPr>
        <w:pStyle w:val="BodyText"/>
      </w:pPr>
      <w:r w:rsidRPr="003157BE">
        <w:t>(1)</w:t>
      </w:r>
      <w:r w:rsidRPr="003157BE">
        <w:tab/>
        <w:t>The roof to shell junction, and the ring stiffener at this junction should be designed according to the provisions of EN 1993</w:t>
      </w:r>
      <w:r w:rsidRPr="003157BE">
        <w:noBreakHyphen/>
        <w:t>4</w:t>
      </w:r>
      <w:r w:rsidRPr="003157BE">
        <w:noBreakHyphen/>
        <w:t>2 on tanks.</w:t>
      </w:r>
    </w:p>
    <w:bookmarkStart w:id="1683" w:name="_Toc53156807"/>
    <w:bookmarkStart w:id="1684" w:name="_Toc20134573"/>
    <w:bookmarkStart w:id="1685" w:name="_Toc395944802"/>
    <w:bookmarkStart w:id="1686" w:name="_Toc395945864"/>
    <w:bookmarkStart w:id="1687" w:name="_Toc396275342"/>
    <w:bookmarkStart w:id="1688" w:name="_Toc397139895"/>
    <w:bookmarkStart w:id="1689" w:name="_Toc397441780"/>
    <w:bookmarkStart w:id="1690" w:name="_Toc415029837"/>
    <w:bookmarkStart w:id="1691" w:name="_Toc423660270"/>
    <w:bookmarkStart w:id="1692" w:name="_Toc423660436"/>
    <w:bookmarkStart w:id="1693" w:name="_Toc423751793"/>
    <w:bookmarkStart w:id="1694" w:name="_Toc423852720"/>
    <w:bookmarkStart w:id="1695" w:name="_Toc443908954"/>
    <w:bookmarkStart w:id="1696" w:name="_Toc452715815"/>
    <w:bookmarkStart w:id="1697" w:name="_Toc454464224"/>
    <w:bookmarkStart w:id="1698" w:name="_Toc454470113"/>
    <w:bookmarkStart w:id="1699" w:name="_Toc454471526"/>
    <w:bookmarkStart w:id="1700" w:name="_Toc454493556"/>
    <w:bookmarkStart w:id="1701" w:name="_Toc454617559"/>
    <w:bookmarkStart w:id="1702" w:name="_Toc454618461"/>
    <w:bookmarkStart w:id="1703" w:name="_Toc454787205"/>
    <w:bookmarkStart w:id="1704" w:name="_Toc154727381"/>
    <w:bookmarkEnd w:id="1683"/>
    <w:bookmarkEnd w:id="1684"/>
    <w:p w14:paraId="3852B086" w14:textId="77777777" w:rsidR="00572310" w:rsidRPr="003157BE" w:rsidRDefault="00572310" w:rsidP="00786CFB">
      <w:pPr>
        <w:pStyle w:val="Heading1"/>
      </w:pPr>
      <w:r w:rsidRPr="003157BE">
        <w:fldChar w:fldCharType="begin"/>
      </w:r>
      <w:r w:rsidRPr="003157BE">
        <w:instrText xml:space="preserve">  </w:instrText>
      </w:r>
      <w:r w:rsidRPr="003157BE">
        <w:fldChar w:fldCharType="end"/>
      </w:r>
      <w:bookmarkStart w:id="1705" w:name="_Ref53069265"/>
      <w:bookmarkStart w:id="1706" w:name="_Toc78905683"/>
      <w:bookmarkStart w:id="1707" w:name="_Toc79220894"/>
      <w:bookmarkStart w:id="1708" w:name="_Toc81813678"/>
      <w:bookmarkStart w:id="1709" w:name="_Toc81815763"/>
      <w:bookmarkStart w:id="1710" w:name="_Toc92112209"/>
      <w:bookmarkStart w:id="1711" w:name="_Toc93425351"/>
      <w:bookmarkStart w:id="1712" w:name="_Toc125624834"/>
      <w:bookmarkStart w:id="1713" w:name="_Toc150445111"/>
      <w:r w:rsidRPr="003157BE">
        <w:t xml:space="preserve">Ultimate limit state </w:t>
      </w:r>
      <w:r w:rsidRPr="003157BE">
        <w:fldChar w:fldCharType="begin"/>
      </w:r>
      <w:r w:rsidRPr="003157BE">
        <w:instrText xml:space="preserve">  </w:instrText>
      </w:r>
      <w:r w:rsidRPr="003157BE">
        <w:fldChar w:fldCharType="end"/>
      </w:r>
      <w:r w:rsidRPr="003157BE">
        <w:t>design of rectangular and planar-sided silos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74AE902" w14:textId="77777777" w:rsidR="00572310" w:rsidRPr="003157BE" w:rsidRDefault="00572310" w:rsidP="0002596A">
      <w:pPr>
        <w:pStyle w:val="Heading2"/>
      </w:pPr>
      <w:bookmarkStart w:id="1714" w:name="_Toc395944803"/>
      <w:bookmarkStart w:id="1715" w:name="_Toc395945865"/>
      <w:bookmarkStart w:id="1716" w:name="_Toc396275343"/>
      <w:bookmarkStart w:id="1717" w:name="_Toc397139896"/>
      <w:bookmarkStart w:id="1718" w:name="_Toc397441781"/>
      <w:bookmarkStart w:id="1719" w:name="_Toc415029838"/>
      <w:bookmarkStart w:id="1720" w:name="_Toc423660271"/>
      <w:bookmarkStart w:id="1721" w:name="_Toc423660437"/>
      <w:bookmarkStart w:id="1722" w:name="_Toc423751794"/>
      <w:bookmarkStart w:id="1723" w:name="_Toc423852721"/>
      <w:bookmarkStart w:id="1724" w:name="_Toc443908955"/>
      <w:bookmarkStart w:id="1725" w:name="_Toc452715816"/>
      <w:bookmarkStart w:id="1726" w:name="_Toc454464225"/>
      <w:bookmarkStart w:id="1727" w:name="_Toc454470114"/>
      <w:bookmarkStart w:id="1728" w:name="_Toc454471527"/>
      <w:bookmarkStart w:id="1729" w:name="_Toc454493557"/>
      <w:bookmarkStart w:id="1730" w:name="_Toc454617560"/>
      <w:bookmarkStart w:id="1731" w:name="_Toc454618462"/>
      <w:bookmarkStart w:id="1732" w:name="_Toc454787206"/>
      <w:bookmarkStart w:id="1733" w:name="_Toc154727382"/>
      <w:bookmarkStart w:id="1734" w:name="_Toc78905684"/>
      <w:bookmarkStart w:id="1735" w:name="_Toc79220895"/>
      <w:bookmarkStart w:id="1736" w:name="_Toc81813679"/>
      <w:bookmarkStart w:id="1737" w:name="_Toc81815764"/>
      <w:bookmarkStart w:id="1738" w:name="_Toc92112210"/>
      <w:bookmarkStart w:id="1739" w:name="_Toc93425352"/>
      <w:bookmarkStart w:id="1740" w:name="_Toc125624835"/>
      <w:bookmarkStart w:id="1741" w:name="_Toc150445112"/>
      <w:r w:rsidRPr="003157BE">
        <w:t>Basis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6FD9D3E1" w14:textId="77777777" w:rsidR="00572310" w:rsidRPr="003157BE" w:rsidRDefault="00572310" w:rsidP="00786CFB">
      <w:pPr>
        <w:pStyle w:val="BodyText"/>
      </w:pPr>
      <w:r w:rsidRPr="003157BE">
        <w:t>(1)</w:t>
      </w:r>
      <w:r w:rsidRPr="003157BE">
        <w:tab/>
        <w:t>A rectangular silo should be designed either as a stiffened box in which the structural action is predominantly bending, or as a thin membrane structure in which the action is predominantly membrane stresses developing after large deformations.</w:t>
      </w:r>
    </w:p>
    <w:p w14:paraId="12A25CFF" w14:textId="2F62F740" w:rsidR="00572310" w:rsidRPr="003157BE" w:rsidRDefault="00572310" w:rsidP="00786CFB">
      <w:pPr>
        <w:pStyle w:val="BodyText"/>
      </w:pPr>
      <w:r w:rsidRPr="003157BE">
        <w:t>(2)</w:t>
      </w:r>
      <w:r w:rsidRPr="003157BE">
        <w:tab/>
        <w:t>The provisions of EN</w:t>
      </w:r>
      <w:r w:rsidR="00786CFB" w:rsidRPr="003157BE">
        <w:t> </w:t>
      </w:r>
      <w:r w:rsidRPr="003157BE">
        <w:t>1993</w:t>
      </w:r>
      <w:r w:rsidR="00786CFB" w:rsidRPr="003157BE">
        <w:noBreakHyphen/>
      </w:r>
      <w:r w:rsidRPr="003157BE">
        <w:t>1</w:t>
      </w:r>
      <w:r w:rsidR="00786CFB" w:rsidRPr="003157BE">
        <w:noBreakHyphen/>
      </w:r>
      <w:r w:rsidRPr="003157BE">
        <w:t>7 for box-like structures should be adopted where relevant.</w:t>
      </w:r>
    </w:p>
    <w:p w14:paraId="79D658A8" w14:textId="77777777" w:rsidR="00572310" w:rsidRPr="003157BE" w:rsidRDefault="00572310" w:rsidP="00786CFB">
      <w:pPr>
        <w:pStyle w:val="BodyText"/>
      </w:pPr>
      <w:r w:rsidRPr="003157BE">
        <w:t>(3)</w:t>
      </w:r>
      <w:r w:rsidRPr="003157BE">
        <w:tab/>
        <w:t>Where the box is designed for bending action, the joints should be designed to ensure that the connectivity assumed in the stress analysis is achieved in the execution.</w:t>
      </w:r>
    </w:p>
    <w:p w14:paraId="2F1423D0" w14:textId="77777777" w:rsidR="00572310" w:rsidRPr="003157BE" w:rsidRDefault="00572310" w:rsidP="00786CFB">
      <w:pPr>
        <w:pStyle w:val="BodyText"/>
      </w:pPr>
      <w:r w:rsidRPr="003157BE">
        <w:t>(4)</w:t>
      </w:r>
      <w:r w:rsidRPr="003157BE">
        <w:tab/>
        <w:t>A complete treatment of the full structure should be undertaken where the panel configuration of a rectangular silo with internal ties differs from the following:</w:t>
      </w:r>
    </w:p>
    <w:p w14:paraId="32AEA2ED" w14:textId="77777777" w:rsidR="00572310" w:rsidRPr="00704EFF" w:rsidRDefault="00572310" w:rsidP="00B1753D">
      <w:pPr>
        <w:pStyle w:val="ListNumber1"/>
        <w:numPr>
          <w:ilvl w:val="0"/>
          <w:numId w:val="43"/>
        </w:numPr>
        <w:rPr>
          <w:lang w:val="en-GB"/>
        </w:rPr>
      </w:pPr>
      <w:r w:rsidRPr="00704EFF">
        <w:rPr>
          <w:lang w:val="en-GB"/>
        </w:rPr>
        <w:t>square configurations up to 5x5;</w:t>
      </w:r>
    </w:p>
    <w:p w14:paraId="70AD390F" w14:textId="77777777" w:rsidR="00572310" w:rsidRPr="00704EFF" w:rsidRDefault="00572310" w:rsidP="00B1753D">
      <w:pPr>
        <w:pStyle w:val="ListNumber1"/>
        <w:numPr>
          <w:ilvl w:val="0"/>
          <w:numId w:val="43"/>
        </w:numPr>
        <w:rPr>
          <w:lang w:val="en-GB"/>
        </w:rPr>
      </w:pPr>
      <w:r w:rsidRPr="00704EFF">
        <w:rPr>
          <w:lang w:val="en-GB"/>
        </w:rPr>
        <w:t>rectangular configurations of 1x2; 2x3; 2x4; 3x4; 4x5; 4x6; 5x6.</w:t>
      </w:r>
    </w:p>
    <w:p w14:paraId="4072E1EB" w14:textId="4B8D872F" w:rsidR="00572310" w:rsidRPr="003157BE" w:rsidRDefault="00572310" w:rsidP="00572310">
      <w:pPr>
        <w:pStyle w:val="Note"/>
      </w:pPr>
      <w:r w:rsidRPr="003157BE">
        <w:t>NOTE</w:t>
      </w:r>
      <w:r w:rsidRPr="003157BE">
        <w:tab/>
        <w:t>Some innovations in form and size of rectangular silos have been unsuccessful.</w:t>
      </w:r>
    </w:p>
    <w:p w14:paraId="1251DCC0" w14:textId="0F88056C" w:rsidR="00572310" w:rsidRPr="003157BE" w:rsidRDefault="00572310" w:rsidP="00786CFB">
      <w:pPr>
        <w:pStyle w:val="BodyText"/>
      </w:pPr>
      <w:bookmarkStart w:id="1742" w:name="_Toc395944804"/>
      <w:bookmarkStart w:id="1743" w:name="_Toc395945866"/>
      <w:bookmarkStart w:id="1744" w:name="_Toc396275344"/>
      <w:bookmarkStart w:id="1745" w:name="_Toc397139897"/>
      <w:bookmarkStart w:id="1746" w:name="_Toc397441782"/>
      <w:bookmarkStart w:id="1747" w:name="_Toc415029839"/>
      <w:bookmarkStart w:id="1748" w:name="_Toc423660272"/>
      <w:bookmarkStart w:id="1749" w:name="_Toc423660438"/>
      <w:bookmarkStart w:id="1750" w:name="_Toc423751795"/>
      <w:bookmarkStart w:id="1751" w:name="_Toc423852722"/>
      <w:bookmarkStart w:id="1752" w:name="_Toc443908956"/>
      <w:bookmarkStart w:id="1753" w:name="_Toc452715817"/>
      <w:bookmarkStart w:id="1754" w:name="_Toc454464226"/>
      <w:bookmarkStart w:id="1755" w:name="_Toc454470115"/>
      <w:bookmarkStart w:id="1756" w:name="_Toc454471528"/>
      <w:bookmarkStart w:id="1757" w:name="_Toc454493558"/>
      <w:bookmarkStart w:id="1758" w:name="_Toc454617561"/>
      <w:bookmarkStart w:id="1759" w:name="_Toc454618463"/>
      <w:bookmarkStart w:id="1760" w:name="_Toc454787207"/>
      <w:bookmarkStart w:id="1761" w:name="_Toc154727383"/>
      <w:r w:rsidRPr="003157BE">
        <w:t>(5)</w:t>
      </w:r>
      <w:r w:rsidRPr="003157BE">
        <w:tab/>
        <w:t>A comprehensive analysis is necessary in the following cases:</w:t>
      </w:r>
    </w:p>
    <w:p w14:paraId="698E6633" w14:textId="77777777" w:rsidR="00572310" w:rsidRPr="00704EFF" w:rsidRDefault="00572310" w:rsidP="00B1753D">
      <w:pPr>
        <w:pStyle w:val="ListNumber1"/>
        <w:numPr>
          <w:ilvl w:val="0"/>
          <w:numId w:val="44"/>
        </w:numPr>
        <w:rPr>
          <w:lang w:val="en-GB"/>
        </w:rPr>
      </w:pPr>
      <w:r w:rsidRPr="00704EFF">
        <w:rPr>
          <w:lang w:val="en-GB"/>
        </w:rPr>
        <w:t>where the tie layers of two adjacent cells are at different heights;</w:t>
      </w:r>
    </w:p>
    <w:p w14:paraId="16F39210" w14:textId="77777777" w:rsidR="00572310" w:rsidRPr="00704EFF" w:rsidRDefault="00572310" w:rsidP="00B1753D">
      <w:pPr>
        <w:pStyle w:val="ListNumber1"/>
        <w:numPr>
          <w:ilvl w:val="0"/>
          <w:numId w:val="44"/>
        </w:numPr>
        <w:rPr>
          <w:lang w:val="en-GB"/>
        </w:rPr>
      </w:pPr>
      <w:r w:rsidRPr="00704EFF">
        <w:rPr>
          <w:lang w:val="en-GB"/>
        </w:rPr>
        <w:t>where the tie disposition is staggered over the height (alternative orientation);</w:t>
      </w:r>
    </w:p>
    <w:p w14:paraId="193739FF" w14:textId="77777777" w:rsidR="00572310" w:rsidRPr="00704EFF" w:rsidRDefault="00572310" w:rsidP="00B1753D">
      <w:pPr>
        <w:pStyle w:val="ListNumber1"/>
        <w:numPr>
          <w:ilvl w:val="0"/>
          <w:numId w:val="44"/>
        </w:numPr>
        <w:rPr>
          <w:lang w:val="en-GB"/>
        </w:rPr>
      </w:pPr>
      <w:r w:rsidRPr="00704EFF">
        <w:rPr>
          <w:lang w:val="en-GB"/>
        </w:rPr>
        <w:t>any other configuration that does not have clearly distinguishable tie layers.</w:t>
      </w:r>
    </w:p>
    <w:p w14:paraId="76B8985E" w14:textId="77777777" w:rsidR="00572310" w:rsidRPr="003157BE" w:rsidRDefault="00572310" w:rsidP="0002596A">
      <w:pPr>
        <w:pStyle w:val="Heading2"/>
      </w:pPr>
      <w:bookmarkStart w:id="1762" w:name="_Toc78905685"/>
      <w:bookmarkStart w:id="1763" w:name="_Toc79220896"/>
      <w:bookmarkStart w:id="1764" w:name="_Toc81813680"/>
      <w:bookmarkStart w:id="1765" w:name="_Toc81815765"/>
      <w:bookmarkStart w:id="1766" w:name="_Toc92112211"/>
      <w:bookmarkStart w:id="1767" w:name="_Toc93425353"/>
      <w:bookmarkStart w:id="1768" w:name="_Toc125624836"/>
      <w:bookmarkStart w:id="1769" w:name="_Toc150445113"/>
      <w:r w:rsidRPr="003157BE">
        <w:t>Classification of planar sided structural forms</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22BA38D9" w14:textId="77777777" w:rsidR="00572310" w:rsidRPr="003157BE" w:rsidRDefault="00572310" w:rsidP="008C361B">
      <w:pPr>
        <w:pStyle w:val="Heading3"/>
      </w:pPr>
      <w:bookmarkStart w:id="1770" w:name="_Toc78905686"/>
      <w:r w:rsidRPr="003157BE">
        <w:t>Unstiffened silos</w:t>
      </w:r>
      <w:bookmarkEnd w:id="1770"/>
    </w:p>
    <w:p w14:paraId="5D23A97B" w14:textId="77777777" w:rsidR="00572310" w:rsidRPr="003157BE" w:rsidRDefault="00572310" w:rsidP="00572310">
      <w:pPr>
        <w:pStyle w:val="BodyText"/>
      </w:pPr>
      <w:r w:rsidRPr="003157BE">
        <w:t>(1)</w:t>
      </w:r>
      <w:r w:rsidRPr="003157BE">
        <w:tab/>
        <w:t>A structure formed from flat steel plates without attached stiffeners should be termed an 'unstiffened box'.</w:t>
      </w:r>
    </w:p>
    <w:p w14:paraId="3C29CCEB" w14:textId="77777777" w:rsidR="00572310" w:rsidRPr="003157BE" w:rsidRDefault="00572310" w:rsidP="00572310">
      <w:pPr>
        <w:pStyle w:val="BodyText"/>
      </w:pPr>
      <w:r w:rsidRPr="003157BE">
        <w:t>(2)</w:t>
      </w:r>
      <w:r w:rsidRPr="003157BE">
        <w:tab/>
        <w:t>A structure stiffened only along joints between plates which are not coplanar should also be termed an 'unstiffened box'.</w:t>
      </w:r>
    </w:p>
    <w:p w14:paraId="2AA7292A" w14:textId="77777777" w:rsidR="00572310" w:rsidRPr="003157BE" w:rsidRDefault="00572310" w:rsidP="008C361B">
      <w:pPr>
        <w:pStyle w:val="Heading3"/>
      </w:pPr>
      <w:bookmarkStart w:id="1771" w:name="_Toc78905687"/>
      <w:r w:rsidRPr="003157BE">
        <w:t>Stiffened silo</w:t>
      </w:r>
      <w:bookmarkEnd w:id="1771"/>
    </w:p>
    <w:p w14:paraId="69E30945" w14:textId="3F630CD2" w:rsidR="00572310" w:rsidRPr="003157BE" w:rsidRDefault="00572310" w:rsidP="00572310">
      <w:pPr>
        <w:pStyle w:val="BodyText"/>
      </w:pPr>
      <w:r w:rsidRPr="003157BE">
        <w:t>(1)</w:t>
      </w:r>
      <w:r w:rsidRPr="003157BE">
        <w:tab/>
        <w:t>A structure formed from flat plates to which stiffeners are attached within the plate area should be termed a 'stiffened box'. The stiffeners can be horizontal or vertical or orthogonal (two directional).</w:t>
      </w:r>
    </w:p>
    <w:p w14:paraId="45E7942D" w14:textId="77777777" w:rsidR="00572310" w:rsidRPr="003157BE" w:rsidRDefault="00572310" w:rsidP="00572310">
      <w:pPr>
        <w:pStyle w:val="Heading3"/>
      </w:pPr>
      <w:bookmarkStart w:id="1772" w:name="_MON_1627548466"/>
      <w:bookmarkStart w:id="1773" w:name="_MON_1627548602"/>
      <w:bookmarkStart w:id="1774" w:name="_MON_1627548812"/>
      <w:bookmarkStart w:id="1775" w:name="_MON_1627548300"/>
      <w:bookmarkStart w:id="1776" w:name="_Toc78905688"/>
      <w:bookmarkStart w:id="1777" w:name="_Toc78905689"/>
      <w:bookmarkStart w:id="1778" w:name="_Toc78905690"/>
      <w:bookmarkEnd w:id="1772"/>
      <w:bookmarkEnd w:id="1773"/>
      <w:bookmarkEnd w:id="1774"/>
      <w:bookmarkEnd w:id="1775"/>
      <w:bookmarkEnd w:id="1776"/>
      <w:bookmarkEnd w:id="1777"/>
      <w:r w:rsidRPr="003157BE">
        <w:t>Silos with ties</w:t>
      </w:r>
      <w:bookmarkEnd w:id="1778"/>
    </w:p>
    <w:p w14:paraId="602C62B4" w14:textId="77777777" w:rsidR="00572310" w:rsidRPr="003157BE" w:rsidRDefault="00572310" w:rsidP="00572310">
      <w:pPr>
        <w:pStyle w:val="BodyText"/>
      </w:pPr>
      <w:r w:rsidRPr="003157BE">
        <w:t>(1)</w:t>
      </w:r>
      <w:r w:rsidRPr="003157BE">
        <w:tab/>
        <w:t>Silos with ties can be square or rectangular.</w:t>
      </w:r>
    </w:p>
    <w:p w14:paraId="21D383DC" w14:textId="77777777" w:rsidR="00572310" w:rsidRPr="003157BE" w:rsidRDefault="00572310" w:rsidP="00572310">
      <w:pPr>
        <w:pStyle w:val="Note"/>
      </w:pPr>
      <w:r w:rsidRPr="003157BE">
        <w:t>NOTE</w:t>
      </w:r>
      <w:r w:rsidRPr="003157BE">
        <w:tab/>
        <w:t>Some typical structural components for rectangular silos are shown in Figure 12.1 and Figure 12.2.</w:t>
      </w:r>
    </w:p>
    <w:p w14:paraId="00EA9FF2" w14:textId="49B27DFA" w:rsidR="009B1C8C" w:rsidRDefault="00A14C8D" w:rsidP="00B10433">
      <w:pPr>
        <w:pStyle w:val="KeyTitle"/>
        <w:jc w:val="center"/>
      </w:pPr>
      <w:r>
        <w:rPr>
          <w:noProof/>
        </w:rPr>
        <w:lastRenderedPageBreak/>
        <w:fldChar w:fldCharType="begin"/>
      </w:r>
      <w:r>
        <w:rPr>
          <w:noProof/>
        </w:rPr>
        <w:instrText xml:space="preserve"> INCLUDEPICTURE  "Y:\\STD_MGT\\STDDEL\\PRODUCTION\\Standards\\00250\\229\\41_e_dr\\12_001.tif"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1993-4-1.zip.a56\\41_e_dr\\12_001.tif" \* MERGEFORMATINET</w:instrText>
      </w:r>
      <w:r w:rsidR="00D462FF">
        <w:rPr>
          <w:noProof/>
        </w:rPr>
        <w:instrText xml:space="preserve"> </w:instrText>
      </w:r>
      <w:r w:rsidR="00D462FF">
        <w:rPr>
          <w:noProof/>
        </w:rPr>
        <w:fldChar w:fldCharType="separate"/>
      </w:r>
      <w:r w:rsidR="00D462FF">
        <w:rPr>
          <w:noProof/>
        </w:rPr>
        <w:pict w14:anchorId="0833E3B0">
          <v:shape id="_x0000_i1345" type="#_x0000_t75" style="width:368.25pt;height:140.25pt">
            <v:imagedata r:id="rId653" r:href="rId654"/>
          </v:shape>
        </w:pict>
      </w:r>
      <w:r w:rsidR="00D462FF">
        <w:rPr>
          <w:noProof/>
        </w:rPr>
        <w:fldChar w:fldCharType="end"/>
      </w:r>
      <w:r w:rsidR="00AE3BF3">
        <w:rPr>
          <w:noProof/>
        </w:rPr>
        <w:fldChar w:fldCharType="end"/>
      </w:r>
      <w:r>
        <w:rPr>
          <w:noProof/>
        </w:rPr>
        <w:fldChar w:fldCharType="end"/>
      </w:r>
    </w:p>
    <w:p w14:paraId="01418335" w14:textId="27C663AD" w:rsidR="009B1C8C" w:rsidRPr="00B87E84" w:rsidRDefault="009B1C8C" w:rsidP="009B1C8C">
      <w:pPr>
        <w:pStyle w:val="KeyTitle"/>
        <w:rPr>
          <w:sz w:val="20"/>
          <w:szCs w:val="22"/>
        </w:rPr>
      </w:pPr>
      <w:r w:rsidRPr="00B87E84">
        <w:rPr>
          <w:sz w:val="20"/>
          <w:szCs w:val="22"/>
        </w:rPr>
        <w:t>Key</w:t>
      </w:r>
    </w:p>
    <w:tbl>
      <w:tblPr>
        <w:tblW w:w="4077" w:type="dxa"/>
        <w:tblInd w:w="-108" w:type="dxa"/>
        <w:tblLook w:val="0000" w:firstRow="0" w:lastRow="0" w:firstColumn="0" w:lastColumn="0" w:noHBand="0" w:noVBand="0"/>
      </w:tblPr>
      <w:tblGrid>
        <w:gridCol w:w="332"/>
        <w:gridCol w:w="3745"/>
      </w:tblGrid>
      <w:tr w:rsidR="009B1C8C" w:rsidRPr="003157BE" w14:paraId="719D9C53" w14:textId="77777777" w:rsidTr="00011F81">
        <w:tc>
          <w:tcPr>
            <w:tcW w:w="0" w:type="auto"/>
            <w:shd w:val="clear" w:color="auto" w:fill="auto"/>
          </w:tcPr>
          <w:p w14:paraId="49532FF7" w14:textId="4F116FE2" w:rsidR="009B1C8C" w:rsidRPr="00380495" w:rsidRDefault="009B1C8C" w:rsidP="00BE30C8">
            <w:pPr>
              <w:pStyle w:val="KeyText"/>
              <w:keepNext/>
              <w:tabs>
                <w:tab w:val="clear" w:pos="346"/>
              </w:tabs>
              <w:ind w:left="0" w:firstLine="0"/>
            </w:pPr>
            <w:r>
              <w:t>X</w:t>
            </w:r>
          </w:p>
        </w:tc>
        <w:tc>
          <w:tcPr>
            <w:tcW w:w="3745" w:type="dxa"/>
            <w:shd w:val="clear" w:color="auto" w:fill="auto"/>
          </w:tcPr>
          <w:p w14:paraId="1763FAEA" w14:textId="5E455605" w:rsidR="009B1C8C" w:rsidRPr="00AA13C5" w:rsidRDefault="00011F81" w:rsidP="00BE30C8">
            <w:pPr>
              <w:pStyle w:val="KeyText"/>
              <w:keepNext/>
              <w:tabs>
                <w:tab w:val="clear" w:pos="346"/>
              </w:tabs>
              <w:ind w:left="0" w:firstLine="0"/>
            </w:pPr>
            <w:r>
              <w:t>d</w:t>
            </w:r>
            <w:r w:rsidR="009B1C8C">
              <w:t>etail 1</w:t>
            </w:r>
          </w:p>
        </w:tc>
      </w:tr>
      <w:tr w:rsidR="009B1C8C" w:rsidRPr="003157BE" w14:paraId="05467BD7" w14:textId="77777777" w:rsidTr="00011F81">
        <w:tc>
          <w:tcPr>
            <w:tcW w:w="332" w:type="dxa"/>
            <w:shd w:val="clear" w:color="auto" w:fill="auto"/>
          </w:tcPr>
          <w:p w14:paraId="46831AA2" w14:textId="356C9C7E" w:rsidR="009B1C8C" w:rsidRDefault="009B1C8C" w:rsidP="00BE30C8">
            <w:pPr>
              <w:pStyle w:val="KeyText"/>
              <w:keepNext/>
              <w:tabs>
                <w:tab w:val="clear" w:pos="346"/>
              </w:tabs>
              <w:ind w:left="0" w:firstLine="0"/>
            </w:pPr>
            <w:r>
              <w:t>Y</w:t>
            </w:r>
          </w:p>
        </w:tc>
        <w:tc>
          <w:tcPr>
            <w:tcW w:w="3745" w:type="dxa"/>
            <w:shd w:val="clear" w:color="auto" w:fill="auto"/>
          </w:tcPr>
          <w:p w14:paraId="2EA183B5" w14:textId="531435B1" w:rsidR="009B1C8C" w:rsidRDefault="00011F81" w:rsidP="00BE30C8">
            <w:pPr>
              <w:pStyle w:val="KeyText"/>
              <w:keepNext/>
              <w:tabs>
                <w:tab w:val="clear" w:pos="346"/>
              </w:tabs>
              <w:ind w:left="0" w:firstLine="0"/>
            </w:pPr>
            <w:r>
              <w:t>d</w:t>
            </w:r>
            <w:r w:rsidR="009B1C8C">
              <w:t>etail 2</w:t>
            </w:r>
          </w:p>
        </w:tc>
      </w:tr>
      <w:tr w:rsidR="009B1C8C" w:rsidRPr="003157BE" w14:paraId="4D3A0667" w14:textId="77777777" w:rsidTr="00011F81">
        <w:tc>
          <w:tcPr>
            <w:tcW w:w="332" w:type="dxa"/>
            <w:shd w:val="clear" w:color="auto" w:fill="auto"/>
          </w:tcPr>
          <w:p w14:paraId="7C09ACB6" w14:textId="4747317E" w:rsidR="009B1C8C" w:rsidRPr="00B10433" w:rsidRDefault="009B1C8C" w:rsidP="00BE30C8">
            <w:pPr>
              <w:pStyle w:val="KeyText"/>
              <w:keepNext/>
              <w:tabs>
                <w:tab w:val="clear" w:pos="346"/>
              </w:tabs>
              <w:ind w:left="0" w:firstLine="0"/>
            </w:pPr>
            <w:r w:rsidRPr="00B10433">
              <w:t>1</w:t>
            </w:r>
          </w:p>
        </w:tc>
        <w:tc>
          <w:tcPr>
            <w:tcW w:w="3745" w:type="dxa"/>
            <w:shd w:val="clear" w:color="auto" w:fill="auto"/>
          </w:tcPr>
          <w:p w14:paraId="1A33B882" w14:textId="0567682C" w:rsidR="009B1C8C" w:rsidRDefault="00011F81" w:rsidP="00BE30C8">
            <w:pPr>
              <w:pStyle w:val="KeyText"/>
              <w:keepNext/>
              <w:tabs>
                <w:tab w:val="clear" w:pos="346"/>
              </w:tabs>
              <w:ind w:left="0" w:firstLine="0"/>
            </w:pPr>
            <w:r>
              <w:t>v</w:t>
            </w:r>
            <w:r w:rsidR="009B1C8C">
              <w:t>ertical section</w:t>
            </w:r>
          </w:p>
        </w:tc>
      </w:tr>
    </w:tbl>
    <w:p w14:paraId="398FCA2E" w14:textId="70013B5B" w:rsidR="00572310" w:rsidRPr="003157BE" w:rsidRDefault="00572310" w:rsidP="008C361B">
      <w:pPr>
        <w:pStyle w:val="Figuretitle"/>
      </w:pPr>
      <w:r w:rsidRPr="003157BE">
        <w:t>Figure 12.1 — Plan view of tied rectangular box and multiple cells</w:t>
      </w:r>
    </w:p>
    <w:bookmarkStart w:id="1779" w:name="_Ref53152178"/>
    <w:p w14:paraId="6155EBB3" w14:textId="41088EAB" w:rsidR="009B1C8C" w:rsidRDefault="00B25E9F" w:rsidP="00B10433">
      <w:pPr>
        <w:pStyle w:val="KeyTitle"/>
        <w:jc w:val="center"/>
      </w:pPr>
      <w:r>
        <w:rPr>
          <w:rFonts w:ascii="LinePrinter" w:hAnsi="LinePrinter"/>
          <w:noProof/>
        </w:rPr>
        <w:fldChar w:fldCharType="begin"/>
      </w:r>
      <w:r>
        <w:rPr>
          <w:rFonts w:ascii="LinePrinter" w:hAnsi="LinePrinter"/>
          <w:noProof/>
        </w:rPr>
        <w:instrText xml:space="preserve"> INCLUDEPICTURE "41_e_dr/12_002.tif" \* MERGEFORMAT </w:instrText>
      </w:r>
      <w:r>
        <w:rPr>
          <w:rFonts w:ascii="LinePrinter" w:hAnsi="LinePrinter"/>
          <w:noProof/>
        </w:rPr>
        <w:fldChar w:fldCharType="separate"/>
      </w:r>
      <w:r w:rsidR="00A14C8D">
        <w:rPr>
          <w:rFonts w:ascii="LinePrinter" w:hAnsi="LinePrinter"/>
          <w:noProof/>
        </w:rPr>
        <w:fldChar w:fldCharType="begin"/>
      </w:r>
      <w:r w:rsidR="00A14C8D">
        <w:rPr>
          <w:rFonts w:ascii="LinePrinter" w:hAnsi="LinePrinter"/>
          <w:noProof/>
        </w:rPr>
        <w:instrText xml:space="preserve"> INCLUDEPICTURE  "Y:\\STD_MGT\\STDDEL\\PRODUCTION\\Standards\\00250\\229\\41_e_dr\\12_002.tif" \* MERGEFORMATINET </w:instrText>
      </w:r>
      <w:r w:rsidR="00A14C8D">
        <w:rPr>
          <w:rFonts w:ascii="LinePrinter" w:hAnsi="LinePrinter"/>
          <w:noProof/>
        </w:rPr>
        <w:fldChar w:fldCharType="separate"/>
      </w:r>
      <w:r w:rsidR="00AE3BF3">
        <w:rPr>
          <w:rFonts w:ascii="LinePrinter" w:hAnsi="LinePrinter"/>
          <w:noProof/>
        </w:rPr>
        <w:fldChar w:fldCharType="begin"/>
      </w:r>
      <w:r w:rsidR="00AE3BF3">
        <w:rPr>
          <w:rFonts w:ascii="LinePrinter" w:hAnsi="LinePrinter"/>
          <w:noProof/>
        </w:rPr>
        <w:instrText xml:space="preserve"> INCLUDEPICTURE  "Y:\\STD_MGT\\STDDEL\\PRODUCTION\\Standards\\00250\\229\\41_e_dr\\12_002.tif" \* MERGEFORMATINET </w:instrText>
      </w:r>
      <w:r w:rsidR="00AE3BF3">
        <w:rPr>
          <w:rFonts w:ascii="LinePrinter" w:hAnsi="LinePrinter"/>
          <w:noProof/>
        </w:rPr>
        <w:fldChar w:fldCharType="separate"/>
      </w:r>
      <w:r w:rsidR="00D462FF">
        <w:rPr>
          <w:rFonts w:ascii="LinePrinter" w:hAnsi="LinePrinter"/>
          <w:noProof/>
        </w:rPr>
        <w:fldChar w:fldCharType="begin"/>
      </w:r>
      <w:r w:rsidR="00D462FF">
        <w:rPr>
          <w:rFonts w:ascii="LinePrinter" w:hAnsi="LinePrinter"/>
          <w:noProof/>
        </w:rPr>
        <w:instrText xml:space="preserve"> </w:instrText>
      </w:r>
      <w:r w:rsidR="00D462FF">
        <w:rPr>
          <w:rFonts w:ascii="LinePrinter" w:hAnsi="LinePrinter"/>
          <w:noProof/>
        </w:rPr>
        <w:instrText>INCLUDEPICTURE  "C:\\Users\\a.dionysiou\\AppData\\Local\\Temp\\98915a41-955e-4f73-847e-a6bc23d07a56_prEN 1993-4-1.zip.a56\\41_e_dr\\12_002.tif" \* MERGEFORMATINET</w:instrText>
      </w:r>
      <w:r w:rsidR="00D462FF">
        <w:rPr>
          <w:rFonts w:ascii="LinePrinter" w:hAnsi="LinePrinter"/>
          <w:noProof/>
        </w:rPr>
        <w:instrText xml:space="preserve"> </w:instrText>
      </w:r>
      <w:r w:rsidR="00D462FF">
        <w:rPr>
          <w:rFonts w:ascii="LinePrinter" w:hAnsi="LinePrinter"/>
          <w:noProof/>
        </w:rPr>
        <w:fldChar w:fldCharType="separate"/>
      </w:r>
      <w:r w:rsidR="00D462FF">
        <w:rPr>
          <w:rFonts w:ascii="LinePrinter" w:hAnsi="LinePrinter"/>
          <w:noProof/>
        </w:rPr>
        <w:pict w14:anchorId="46BC4DFC">
          <v:shape id="_x0000_i1346" type="#_x0000_t75" style="width:315pt;height:152.25pt">
            <v:imagedata r:id="rId655" r:href="rId656"/>
          </v:shape>
        </w:pict>
      </w:r>
      <w:r w:rsidR="00D462FF">
        <w:rPr>
          <w:rFonts w:ascii="LinePrinter" w:hAnsi="LinePrinter"/>
          <w:noProof/>
        </w:rPr>
        <w:fldChar w:fldCharType="end"/>
      </w:r>
      <w:r w:rsidR="00AE3BF3">
        <w:rPr>
          <w:rFonts w:ascii="LinePrinter" w:hAnsi="LinePrinter"/>
          <w:noProof/>
        </w:rPr>
        <w:fldChar w:fldCharType="end"/>
      </w:r>
      <w:r w:rsidR="00A14C8D">
        <w:rPr>
          <w:rFonts w:ascii="LinePrinter" w:hAnsi="LinePrinter"/>
          <w:noProof/>
        </w:rPr>
        <w:fldChar w:fldCharType="end"/>
      </w:r>
      <w:r>
        <w:rPr>
          <w:rFonts w:ascii="LinePrinter" w:hAnsi="LinePrinter"/>
          <w:noProof/>
        </w:rPr>
        <w:fldChar w:fldCharType="end"/>
      </w:r>
    </w:p>
    <w:p w14:paraId="016F8B8C" w14:textId="1C5AC575" w:rsidR="009B1C8C" w:rsidRPr="00B87E84" w:rsidRDefault="009B1C8C" w:rsidP="009B1C8C">
      <w:pPr>
        <w:pStyle w:val="KeyTitle"/>
        <w:rPr>
          <w:sz w:val="20"/>
          <w:szCs w:val="22"/>
        </w:rPr>
      </w:pPr>
      <w:r w:rsidRPr="00B87E84">
        <w:rPr>
          <w:sz w:val="20"/>
          <w:szCs w:val="22"/>
        </w:rPr>
        <w:t>Key</w:t>
      </w:r>
    </w:p>
    <w:tbl>
      <w:tblPr>
        <w:tblW w:w="3969" w:type="dxa"/>
        <w:tblInd w:w="-108" w:type="dxa"/>
        <w:tblLook w:val="0000" w:firstRow="0" w:lastRow="0" w:firstColumn="0" w:lastColumn="0" w:noHBand="0" w:noVBand="0"/>
      </w:tblPr>
      <w:tblGrid>
        <w:gridCol w:w="331"/>
        <w:gridCol w:w="3638"/>
      </w:tblGrid>
      <w:tr w:rsidR="009B1C8C" w:rsidRPr="003157BE" w14:paraId="0DFC9B29" w14:textId="77777777" w:rsidTr="00310489">
        <w:tc>
          <w:tcPr>
            <w:tcW w:w="0" w:type="auto"/>
            <w:shd w:val="clear" w:color="auto" w:fill="auto"/>
          </w:tcPr>
          <w:p w14:paraId="2F4920D3" w14:textId="77777777" w:rsidR="009B1C8C" w:rsidRPr="00380495" w:rsidRDefault="009B1C8C" w:rsidP="00BE30C8">
            <w:pPr>
              <w:pStyle w:val="KeyText"/>
              <w:keepNext/>
              <w:tabs>
                <w:tab w:val="clear" w:pos="346"/>
              </w:tabs>
              <w:ind w:left="0" w:firstLine="0"/>
            </w:pPr>
            <w:r>
              <w:t>X</w:t>
            </w:r>
          </w:p>
        </w:tc>
        <w:tc>
          <w:tcPr>
            <w:tcW w:w="3638" w:type="dxa"/>
            <w:shd w:val="clear" w:color="auto" w:fill="auto"/>
          </w:tcPr>
          <w:p w14:paraId="237D0384" w14:textId="7B0215A2" w:rsidR="009B1C8C" w:rsidRPr="00AA13C5" w:rsidRDefault="00011F81" w:rsidP="00BE30C8">
            <w:pPr>
              <w:pStyle w:val="KeyText"/>
              <w:keepNext/>
              <w:tabs>
                <w:tab w:val="clear" w:pos="346"/>
              </w:tabs>
              <w:ind w:left="0" w:firstLine="0"/>
            </w:pPr>
            <w:r>
              <w:t>d</w:t>
            </w:r>
            <w:r w:rsidR="009B1C8C">
              <w:t>etail 1</w:t>
            </w:r>
          </w:p>
        </w:tc>
      </w:tr>
      <w:tr w:rsidR="009B1C8C" w:rsidRPr="003157BE" w14:paraId="07668760" w14:textId="77777777" w:rsidTr="00310489">
        <w:tc>
          <w:tcPr>
            <w:tcW w:w="0" w:type="auto"/>
            <w:shd w:val="clear" w:color="auto" w:fill="auto"/>
          </w:tcPr>
          <w:p w14:paraId="2ED93891" w14:textId="77777777" w:rsidR="009B1C8C" w:rsidRDefault="009B1C8C" w:rsidP="00BE30C8">
            <w:pPr>
              <w:pStyle w:val="KeyText"/>
              <w:keepNext/>
              <w:tabs>
                <w:tab w:val="clear" w:pos="346"/>
              </w:tabs>
              <w:ind w:left="0" w:firstLine="0"/>
            </w:pPr>
            <w:r>
              <w:t>Y</w:t>
            </w:r>
          </w:p>
        </w:tc>
        <w:tc>
          <w:tcPr>
            <w:tcW w:w="3638" w:type="dxa"/>
            <w:shd w:val="clear" w:color="auto" w:fill="auto"/>
          </w:tcPr>
          <w:p w14:paraId="5E5BEB80" w14:textId="478C86C0" w:rsidR="009B1C8C" w:rsidRDefault="00011F81" w:rsidP="00BE30C8">
            <w:pPr>
              <w:pStyle w:val="KeyText"/>
              <w:keepNext/>
              <w:tabs>
                <w:tab w:val="clear" w:pos="346"/>
              </w:tabs>
              <w:ind w:left="0" w:firstLine="0"/>
            </w:pPr>
            <w:r>
              <w:t>d</w:t>
            </w:r>
            <w:r w:rsidR="009B1C8C">
              <w:t>etail 2</w:t>
            </w:r>
          </w:p>
        </w:tc>
      </w:tr>
    </w:tbl>
    <w:p w14:paraId="6D814A4D" w14:textId="423D628F" w:rsidR="00572310" w:rsidRPr="003157BE" w:rsidRDefault="00572310" w:rsidP="0006362D">
      <w:pPr>
        <w:pStyle w:val="Figuretitle"/>
      </w:pPr>
      <w:r w:rsidRPr="003157BE">
        <w:t>Figure 12.2</w:t>
      </w:r>
      <w:bookmarkEnd w:id="1779"/>
      <w:r w:rsidRPr="003157BE">
        <w:t xml:space="preserve"> — Typical details of tie connections</w:t>
      </w:r>
    </w:p>
    <w:p w14:paraId="140C5660" w14:textId="77777777" w:rsidR="00572310" w:rsidRPr="003157BE" w:rsidRDefault="00572310" w:rsidP="0002596A">
      <w:pPr>
        <w:pStyle w:val="Heading2"/>
      </w:pPr>
      <w:bookmarkStart w:id="1780" w:name="_Toc395944805"/>
      <w:bookmarkStart w:id="1781" w:name="_Toc395945867"/>
      <w:bookmarkStart w:id="1782" w:name="_Toc396275345"/>
      <w:bookmarkStart w:id="1783" w:name="_Toc397139898"/>
      <w:bookmarkStart w:id="1784" w:name="_Toc397441783"/>
      <w:bookmarkStart w:id="1785" w:name="_Toc415029840"/>
      <w:bookmarkStart w:id="1786" w:name="_Toc423660273"/>
      <w:bookmarkStart w:id="1787" w:name="_Toc423660439"/>
      <w:bookmarkStart w:id="1788" w:name="_Toc423751796"/>
      <w:bookmarkStart w:id="1789" w:name="_Toc423852723"/>
      <w:bookmarkStart w:id="1790" w:name="_Toc443908957"/>
      <w:bookmarkStart w:id="1791" w:name="_Toc452715818"/>
      <w:bookmarkStart w:id="1792" w:name="_Toc454464227"/>
      <w:bookmarkStart w:id="1793" w:name="_Toc454470116"/>
      <w:bookmarkStart w:id="1794" w:name="_Toc454471529"/>
      <w:bookmarkStart w:id="1795" w:name="_Toc454493559"/>
      <w:bookmarkStart w:id="1796" w:name="_Toc454617562"/>
      <w:bookmarkStart w:id="1797" w:name="_Toc454618464"/>
      <w:bookmarkStart w:id="1798" w:name="_Toc454787208"/>
      <w:bookmarkStart w:id="1799" w:name="_Toc154727384"/>
      <w:bookmarkStart w:id="1800" w:name="_Ref53152315"/>
      <w:bookmarkStart w:id="1801" w:name="_Toc78905691"/>
      <w:bookmarkStart w:id="1802" w:name="_Toc79220897"/>
      <w:bookmarkStart w:id="1803" w:name="_Toc81813681"/>
      <w:bookmarkStart w:id="1804" w:name="_Toc81815766"/>
      <w:bookmarkStart w:id="1805" w:name="_Toc92112212"/>
      <w:bookmarkStart w:id="1806" w:name="_Toc93425354"/>
      <w:bookmarkStart w:id="1807" w:name="_Toc125624837"/>
      <w:bookmarkStart w:id="1808" w:name="_Toc150445114"/>
      <w:r w:rsidRPr="003157BE">
        <w:t>Resistance of unstiffened vertical walls</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385A51A7" w14:textId="6276727F" w:rsidR="00572310" w:rsidRPr="003157BE" w:rsidRDefault="00572310" w:rsidP="00572310">
      <w:pPr>
        <w:pStyle w:val="BodyText"/>
      </w:pPr>
      <w:r w:rsidRPr="003157BE">
        <w:t>(1)</w:t>
      </w:r>
      <w:r w:rsidRPr="003157BE">
        <w:tab/>
        <w:t>The resistance of vertical walls should be evaluated in accordance with EN</w:t>
      </w:r>
      <w:r w:rsidRPr="003157BE">
        <w:rPr>
          <w:spacing w:val="-20"/>
        </w:rPr>
        <w:t> </w:t>
      </w:r>
      <w:r w:rsidRPr="003157BE">
        <w:t>1993</w:t>
      </w:r>
      <w:r w:rsidR="00095843" w:rsidRPr="003157BE">
        <w:noBreakHyphen/>
      </w:r>
      <w:r w:rsidRPr="003157BE">
        <w:t>1</w:t>
      </w:r>
      <w:r w:rsidR="00095843" w:rsidRPr="003157BE">
        <w:noBreakHyphen/>
      </w:r>
      <w:r w:rsidRPr="003157BE">
        <w:t>7. Alternatively, the provisions set out in 12.4 may be deemed to satisfy the provisions of that Standard.</w:t>
      </w:r>
    </w:p>
    <w:p w14:paraId="7BFB5705" w14:textId="77777777" w:rsidR="00572310" w:rsidRPr="003157BE" w:rsidRDefault="00572310" w:rsidP="00572310">
      <w:pPr>
        <w:pStyle w:val="BodyText"/>
      </w:pPr>
      <w:r w:rsidRPr="003157BE">
        <w:t>(2)</w:t>
      </w:r>
      <w:r w:rsidRPr="003157BE">
        <w:tab/>
        <w:t>The resistance of vertical walls should be evaluated considering both the membrane and plate bending actions.</w:t>
      </w:r>
    </w:p>
    <w:p w14:paraId="74465579" w14:textId="77777777" w:rsidR="00572310" w:rsidRPr="003157BE" w:rsidRDefault="00572310" w:rsidP="00572310">
      <w:pPr>
        <w:pStyle w:val="BodyText"/>
      </w:pPr>
      <w:r w:rsidRPr="003157BE">
        <w:t>(3)</w:t>
      </w:r>
      <w:r w:rsidRPr="003157BE">
        <w:tab/>
        <w:t>The actions on the unstiffened plate can be divided into the following categories:</w:t>
      </w:r>
    </w:p>
    <w:p w14:paraId="4949EA22" w14:textId="77777777" w:rsidR="00572310" w:rsidRPr="00704EFF" w:rsidRDefault="00572310" w:rsidP="00B1753D">
      <w:pPr>
        <w:pStyle w:val="ListNumber1"/>
        <w:numPr>
          <w:ilvl w:val="0"/>
          <w:numId w:val="45"/>
        </w:numPr>
        <w:rPr>
          <w:lang w:val="en-GB"/>
        </w:rPr>
      </w:pPr>
      <w:r w:rsidRPr="00704EFF">
        <w:rPr>
          <w:lang w:val="en-GB"/>
        </w:rPr>
        <w:t>bending as a 2D plate from the stored material;</w:t>
      </w:r>
    </w:p>
    <w:p w14:paraId="33A7F8D6" w14:textId="77777777" w:rsidR="00572310" w:rsidRPr="00704EFF" w:rsidRDefault="00572310" w:rsidP="00B1753D">
      <w:pPr>
        <w:pStyle w:val="ListNumber1"/>
        <w:numPr>
          <w:ilvl w:val="0"/>
          <w:numId w:val="45"/>
        </w:numPr>
        <w:rPr>
          <w:lang w:val="en-GB"/>
        </w:rPr>
      </w:pPr>
      <w:r w:rsidRPr="00704EFF">
        <w:rPr>
          <w:lang w:val="en-GB"/>
        </w:rPr>
        <w:t>stresses resulting from diaphragm action;</w:t>
      </w:r>
    </w:p>
    <w:p w14:paraId="4E020574" w14:textId="77777777" w:rsidR="00572310" w:rsidRPr="00704EFF" w:rsidRDefault="00572310" w:rsidP="00B1753D">
      <w:pPr>
        <w:pStyle w:val="ListNumber1"/>
        <w:numPr>
          <w:ilvl w:val="0"/>
          <w:numId w:val="45"/>
        </w:numPr>
        <w:rPr>
          <w:lang w:val="en-GB"/>
        </w:rPr>
      </w:pPr>
      <w:r w:rsidRPr="00704EFF">
        <w:rPr>
          <w:lang w:val="en-GB"/>
        </w:rPr>
        <w:t>local bending action from the stored material and/or equipment.</w:t>
      </w:r>
    </w:p>
    <w:p w14:paraId="3E981991" w14:textId="77777777" w:rsidR="00572310" w:rsidRPr="003157BE" w:rsidRDefault="00572310" w:rsidP="0002596A">
      <w:pPr>
        <w:pStyle w:val="Heading2"/>
      </w:pPr>
      <w:bookmarkStart w:id="1809" w:name="_Toc154727385"/>
      <w:bookmarkStart w:id="1810" w:name="_Ref53152250"/>
      <w:bookmarkStart w:id="1811" w:name="_Toc78905692"/>
      <w:bookmarkStart w:id="1812" w:name="_Toc79220898"/>
      <w:bookmarkStart w:id="1813" w:name="_Toc81813682"/>
      <w:bookmarkStart w:id="1814" w:name="_Toc81815767"/>
      <w:bookmarkStart w:id="1815" w:name="_Toc92112213"/>
      <w:bookmarkStart w:id="1816" w:name="_Toc93425355"/>
      <w:bookmarkStart w:id="1817" w:name="_Toc125624838"/>
      <w:bookmarkStart w:id="1818" w:name="_Toc150445115"/>
      <w:r w:rsidRPr="003157BE">
        <w:lastRenderedPageBreak/>
        <w:t>Resistance of silo walls composed of stiffened or corrugated plates</w:t>
      </w:r>
      <w:bookmarkEnd w:id="1809"/>
      <w:bookmarkEnd w:id="1810"/>
      <w:bookmarkEnd w:id="1811"/>
      <w:bookmarkEnd w:id="1812"/>
      <w:bookmarkEnd w:id="1813"/>
      <w:bookmarkEnd w:id="1814"/>
      <w:bookmarkEnd w:id="1815"/>
      <w:bookmarkEnd w:id="1816"/>
      <w:bookmarkEnd w:id="1817"/>
      <w:bookmarkEnd w:id="1818"/>
    </w:p>
    <w:p w14:paraId="6C19B520" w14:textId="77777777" w:rsidR="00572310" w:rsidRPr="003157BE" w:rsidRDefault="00572310" w:rsidP="00095843">
      <w:pPr>
        <w:pStyle w:val="Heading3"/>
      </w:pPr>
      <w:bookmarkStart w:id="1819" w:name="_Toc78905693"/>
      <w:r w:rsidRPr="003157BE">
        <w:t>General</w:t>
      </w:r>
      <w:bookmarkEnd w:id="1819"/>
    </w:p>
    <w:p w14:paraId="31468A95" w14:textId="42185E66" w:rsidR="00572310" w:rsidRPr="003157BE" w:rsidRDefault="00572310" w:rsidP="00572310">
      <w:pPr>
        <w:pStyle w:val="BodyText"/>
      </w:pPr>
      <w:r w:rsidRPr="003157BE">
        <w:t>(1)</w:t>
      </w:r>
      <w:r w:rsidRPr="003157BE">
        <w:tab/>
        <w:t>The resistance of unstiffened parts of vertical walls should be evaluated in accordance with the provisions set out in 12.3. The resistance evaluation should consider both membrane and plate bending actions.</w:t>
      </w:r>
    </w:p>
    <w:p w14:paraId="7A3F36A4" w14:textId="22D38F35" w:rsidR="00572310" w:rsidRPr="003157BE" w:rsidRDefault="00572310" w:rsidP="00572310">
      <w:pPr>
        <w:pStyle w:val="BodyText"/>
      </w:pPr>
      <w:r w:rsidRPr="003157BE">
        <w:t>(2)</w:t>
      </w:r>
      <w:r w:rsidRPr="003157BE">
        <w:tab/>
        <w:t>Horizontally corrugated plates should be designed for (see Figure</w:t>
      </w:r>
      <w:r w:rsidR="00095843" w:rsidRPr="003157BE">
        <w:t> </w:t>
      </w:r>
      <w:r w:rsidRPr="003157BE">
        <w:t>12.3):</w:t>
      </w:r>
    </w:p>
    <w:p w14:paraId="66201A7A" w14:textId="77777777" w:rsidR="00572310" w:rsidRPr="00704EFF" w:rsidRDefault="00572310" w:rsidP="00B1753D">
      <w:pPr>
        <w:pStyle w:val="ListNumber1"/>
        <w:numPr>
          <w:ilvl w:val="0"/>
          <w:numId w:val="46"/>
        </w:numPr>
        <w:rPr>
          <w:lang w:val="en-GB"/>
        </w:rPr>
      </w:pPr>
      <w:r w:rsidRPr="00704EFF">
        <w:rPr>
          <w:lang w:val="en-GB"/>
        </w:rPr>
        <w:t>general bending action from pressures due to the stored material;</w:t>
      </w:r>
    </w:p>
    <w:p w14:paraId="78A49F8C" w14:textId="77777777" w:rsidR="00572310" w:rsidRPr="00704EFF" w:rsidRDefault="00572310" w:rsidP="00B1753D">
      <w:pPr>
        <w:pStyle w:val="ListNumber1"/>
        <w:numPr>
          <w:ilvl w:val="0"/>
          <w:numId w:val="46"/>
        </w:numPr>
        <w:rPr>
          <w:lang w:val="en-GB"/>
        </w:rPr>
      </w:pPr>
      <w:r w:rsidRPr="00704EFF">
        <w:rPr>
          <w:lang w:val="en-GB"/>
        </w:rPr>
        <w:t>stresses resulting from their diaphragm action;</w:t>
      </w:r>
    </w:p>
    <w:p w14:paraId="5E89A6E8" w14:textId="77777777" w:rsidR="00572310" w:rsidRPr="00704EFF" w:rsidRDefault="00572310" w:rsidP="00B1753D">
      <w:pPr>
        <w:pStyle w:val="ListNumber1"/>
        <w:numPr>
          <w:ilvl w:val="0"/>
          <w:numId w:val="46"/>
        </w:numPr>
        <w:rPr>
          <w:lang w:val="en-GB"/>
        </w:rPr>
      </w:pPr>
      <w:r w:rsidRPr="00704EFF">
        <w:rPr>
          <w:lang w:val="en-GB"/>
        </w:rPr>
        <w:t>local bending action from the stored material and/or equipment.</w:t>
      </w:r>
    </w:p>
    <w:p w14:paraId="61D50598" w14:textId="49115230" w:rsidR="00572310" w:rsidRPr="003157BE" w:rsidRDefault="00572310" w:rsidP="00572310">
      <w:pPr>
        <w:pStyle w:val="BodyText"/>
      </w:pPr>
      <w:r w:rsidRPr="003157BE">
        <w:t>(3)</w:t>
      </w:r>
      <w:r w:rsidRPr="003157BE">
        <w:tab/>
        <w:t>Effective bending properties and bending resistance of stiffened plates and stiffened or unstiffened horizontally corrugated plates should be derived in accordance with the provisions in EN 1993</w:t>
      </w:r>
      <w:r w:rsidR="00635285" w:rsidRPr="003157BE">
        <w:noBreakHyphen/>
      </w:r>
      <w:r w:rsidRPr="003157BE">
        <w:t>1</w:t>
      </w:r>
      <w:r w:rsidR="00635285" w:rsidRPr="003157BE">
        <w:noBreakHyphen/>
      </w:r>
      <w:r w:rsidRPr="003157BE">
        <w:t>3 and EN</w:t>
      </w:r>
      <w:r w:rsidR="00635285" w:rsidRPr="003157BE">
        <w:t> </w:t>
      </w:r>
      <w:r w:rsidRPr="003157BE">
        <w:t>1993</w:t>
      </w:r>
      <w:r w:rsidR="00635285" w:rsidRPr="003157BE">
        <w:noBreakHyphen/>
      </w:r>
      <w:r w:rsidRPr="003157BE">
        <w:t>1</w:t>
      </w:r>
      <w:r w:rsidR="00635285" w:rsidRPr="003157BE">
        <w:noBreakHyphen/>
      </w:r>
      <w:r w:rsidRPr="003157BE">
        <w:t>5.</w:t>
      </w:r>
    </w:p>
    <w:p w14:paraId="444486F6" w14:textId="46113AD8" w:rsidR="00572310" w:rsidRPr="003157BE" w:rsidRDefault="00572310" w:rsidP="00572310">
      <w:pPr>
        <w:pStyle w:val="BodyText"/>
      </w:pPr>
      <w:r w:rsidRPr="003157BE">
        <w:t>(4)</w:t>
      </w:r>
      <w:r w:rsidRPr="003157BE">
        <w:tab/>
        <w:t>The design of the stiffeners should be made using the provisions for structural member design in EN 1993</w:t>
      </w:r>
      <w:r w:rsidR="00635285" w:rsidRPr="003157BE">
        <w:noBreakHyphen/>
      </w:r>
      <w:r w:rsidRPr="003157BE">
        <w:t>1</w:t>
      </w:r>
      <w:r w:rsidR="00635285" w:rsidRPr="003157BE">
        <w:noBreakHyphen/>
      </w:r>
      <w:r w:rsidRPr="003157BE">
        <w:t>1 and EN 1993</w:t>
      </w:r>
      <w:r w:rsidR="00635285" w:rsidRPr="003157BE">
        <w:noBreakHyphen/>
      </w:r>
      <w:r w:rsidRPr="003157BE">
        <w:t>1</w:t>
      </w:r>
      <w:r w:rsidR="00635285" w:rsidRPr="003157BE">
        <w:noBreakHyphen/>
      </w:r>
      <w:r w:rsidRPr="003157BE">
        <w:t>3, taking into account the compatibility of the stiffeners with the wall elements, the effect of the eccentricity of the sheeting in relation to the stiffener-axes, the flexural continuities of wall elements and the intersection of horizontal and vertical stiffeners. Stresses normal to the longitudinal axis arising in stiffeners, which intersect structurally continuous wall-elements, should also be taken into account in the member design.</w:t>
      </w:r>
    </w:p>
    <w:p w14:paraId="13FA770B" w14:textId="77777777" w:rsidR="00572310" w:rsidRPr="003157BE" w:rsidRDefault="00572310" w:rsidP="00572310">
      <w:pPr>
        <w:pStyle w:val="BodyText"/>
      </w:pPr>
      <w:r w:rsidRPr="003157BE">
        <w:t>(5)</w:t>
      </w:r>
      <w:r w:rsidRPr="003157BE">
        <w:tab/>
        <w:t>The load transfer of vertical stiffeners to base boundary elements should be designed in accordance with the specific element and the given foundation resistance.</w:t>
      </w:r>
    </w:p>
    <w:p w14:paraId="0AB59526" w14:textId="77777777" w:rsidR="00572310" w:rsidRPr="003157BE" w:rsidRDefault="00572310" w:rsidP="00572310">
      <w:pPr>
        <w:pStyle w:val="BodyText"/>
      </w:pPr>
      <w:r w:rsidRPr="003157BE">
        <w:t>(6)</w:t>
      </w:r>
      <w:r w:rsidRPr="003157BE">
        <w:fldChar w:fldCharType="begin"/>
      </w:r>
      <w:r w:rsidRPr="003157BE">
        <w:instrText xml:space="preserve">  </w:instrText>
      </w:r>
      <w:r w:rsidRPr="003157BE">
        <w:fldChar w:fldCharType="end"/>
      </w:r>
      <w:r w:rsidRPr="003157BE">
        <w:tab/>
        <w:t>Shear stiffness and resistance of the structural elements should be derived from testing or using appropriate theoretical formulae.</w:t>
      </w:r>
    </w:p>
    <w:p w14:paraId="73279676" w14:textId="77777777" w:rsidR="00572310" w:rsidRPr="003157BE" w:rsidRDefault="00572310" w:rsidP="00572310">
      <w:pPr>
        <w:pStyle w:val="BodyText"/>
      </w:pPr>
      <w:r w:rsidRPr="003157BE">
        <w:t>(7)</w:t>
      </w:r>
      <w:r w:rsidRPr="003157BE">
        <w:tab/>
        <w:t>Unless a more precise method is available, the shear buckling resistance may be found using 7.5.4, 7.8.5 or 7.9.6, as appropriate, and treating the radius of the shell as indefinitely large.</w:t>
      </w:r>
    </w:p>
    <w:p w14:paraId="50C42DE5" w14:textId="77777777" w:rsidR="00572310" w:rsidRPr="003157BE" w:rsidRDefault="00572310" w:rsidP="00572310">
      <w:pPr>
        <w:pStyle w:val="BodyText"/>
      </w:pPr>
      <w:r w:rsidRPr="003157BE">
        <w:t>(8)</w:t>
      </w:r>
      <w:r w:rsidRPr="003157BE">
        <w:tab/>
        <w:t>Where testing is used, the relevant shear stiffness may be taken as the secant value achieved at 2/3 of the ultimate shear strength, see Figure 12.4.</w:t>
      </w:r>
    </w:p>
    <w:p w14:paraId="11217BF1" w14:textId="1C0C5FFD" w:rsidR="00572310" w:rsidRPr="003157BE" w:rsidRDefault="00A14C8D" w:rsidP="00572310">
      <w:pPr>
        <w:pStyle w:val="FigureImage"/>
      </w:pPr>
      <w:r>
        <w:rPr>
          <w:noProof/>
        </w:rPr>
        <w:fldChar w:fldCharType="begin"/>
      </w:r>
      <w:r>
        <w:rPr>
          <w:noProof/>
        </w:rPr>
        <w:instrText xml:space="preserve"> INCLUDEPICTURE  "Y:\\STD_MGT\\STDDEL\\PRODUCTION\\Standards\\00250\\229\\41_e_dr\\12_003.tif"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"Y:\\STD_MGT\\STDDEL\\PRODUCTION\\Standards\\00250\\229\\41_e_dr\\12_003.tif"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1993-4-1.zip.a56\\41_e_dr\\12_003.tif" \* MERGEFORMATINET</w:instrText>
      </w:r>
      <w:r w:rsidR="00D462FF">
        <w:rPr>
          <w:noProof/>
        </w:rPr>
        <w:instrText xml:space="preserve"> </w:instrText>
      </w:r>
      <w:r w:rsidR="00D462FF">
        <w:rPr>
          <w:noProof/>
        </w:rPr>
        <w:fldChar w:fldCharType="separate"/>
      </w:r>
      <w:r w:rsidR="00D462FF">
        <w:rPr>
          <w:noProof/>
        </w:rPr>
        <w:pict w14:anchorId="480251E3">
          <v:shape id="_x0000_i1347" type="#_x0000_t75" style="width:81.75pt;height:183.75pt">
            <v:imagedata r:id="rId657" r:href="rId658"/>
          </v:shape>
        </w:pict>
      </w:r>
      <w:r w:rsidR="00D462FF">
        <w:rPr>
          <w:noProof/>
        </w:rPr>
        <w:fldChar w:fldCharType="end"/>
      </w:r>
      <w:r w:rsidR="00AE3BF3">
        <w:rPr>
          <w:noProof/>
        </w:rPr>
        <w:fldChar w:fldCharType="end"/>
      </w:r>
      <w:r>
        <w:rPr>
          <w:noProof/>
        </w:rPr>
        <w:fldChar w:fldCharType="end"/>
      </w:r>
    </w:p>
    <w:p w14:paraId="4C9C868B" w14:textId="5D84B04D" w:rsidR="00572310" w:rsidRPr="003157BE" w:rsidRDefault="00572310" w:rsidP="00572310">
      <w:pPr>
        <w:pStyle w:val="Figuretitle"/>
      </w:pPr>
      <w:bookmarkStart w:id="1820" w:name="_Ref53152359"/>
      <w:r w:rsidRPr="003157BE">
        <w:t>Figure</w:t>
      </w:r>
      <w:r w:rsidR="00EB0607" w:rsidRPr="003157BE">
        <w:t> </w:t>
      </w:r>
      <w:r w:rsidRPr="003157BE">
        <w:t>12.3</w:t>
      </w:r>
      <w:bookmarkEnd w:id="1820"/>
      <w:r w:rsidRPr="003157BE">
        <w:t xml:space="preserve"> — Typical vertical section through a corrugated rectangular silo wall</w:t>
      </w:r>
    </w:p>
    <w:bookmarkStart w:id="1821" w:name="_MON_1196588773"/>
    <w:bookmarkStart w:id="1822" w:name="_MON_1135535870"/>
    <w:bookmarkStart w:id="1823" w:name="_MON_1135536179"/>
    <w:bookmarkStart w:id="1824" w:name="_MON_1135536489"/>
    <w:bookmarkStart w:id="1825" w:name="_MON_1135536578"/>
    <w:bookmarkEnd w:id="1821"/>
    <w:bookmarkEnd w:id="1822"/>
    <w:bookmarkEnd w:id="1823"/>
    <w:bookmarkEnd w:id="1824"/>
    <w:bookmarkEnd w:id="1825"/>
    <w:p w14:paraId="2BE272F7" w14:textId="674F1664" w:rsidR="00572310" w:rsidRPr="003157BE" w:rsidRDefault="00B25E9F" w:rsidP="00572310">
      <w:pPr>
        <w:pStyle w:val="FigureImage"/>
      </w:pPr>
      <w:r>
        <w:rPr>
          <w:noProof/>
        </w:rPr>
        <w:lastRenderedPageBreak/>
        <w:fldChar w:fldCharType="begin"/>
      </w:r>
      <w:r>
        <w:rPr>
          <w:noProof/>
        </w:rPr>
        <w:instrText xml:space="preserve"> INCLUDEPICTURE "41_e_dr/12_004.tif"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"Y:\\STD_MGT\\STDDEL\\PRODUCTION\\Standards\\00250\\229\\41_e_dr\\12_004.tif"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"Y:\\STD_MGT\\STDDEL\\PRODUCTION\\Standards\\00250\\229\\41_e_dr\\12_004.tif"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1993-4-1.zip.a56\\41_e_dr\\12_004.tif" \* MERGEFORMATINET</w:instrText>
      </w:r>
      <w:r w:rsidR="00D462FF">
        <w:rPr>
          <w:noProof/>
        </w:rPr>
        <w:instrText xml:space="preserve"> </w:instrText>
      </w:r>
      <w:r w:rsidR="00D462FF">
        <w:rPr>
          <w:noProof/>
        </w:rPr>
        <w:fldChar w:fldCharType="separate"/>
      </w:r>
      <w:r w:rsidR="00D462FF">
        <w:rPr>
          <w:noProof/>
        </w:rPr>
        <w:pict w14:anchorId="7ED25D38">
          <v:shape id="_x0000_i1348" type="#_x0000_t75" style="width:369pt;height:140.25pt">
            <v:imagedata r:id="rId659" r:href="rId660"/>
          </v:shape>
        </w:pict>
      </w:r>
      <w:r w:rsidR="00D462FF">
        <w:rPr>
          <w:noProof/>
        </w:rPr>
        <w:fldChar w:fldCharType="end"/>
      </w:r>
      <w:r w:rsidR="00AE3BF3">
        <w:rPr>
          <w:noProof/>
        </w:rPr>
        <w:fldChar w:fldCharType="end"/>
      </w:r>
      <w:r w:rsidR="00A14C8D">
        <w:rPr>
          <w:noProof/>
        </w:rPr>
        <w:fldChar w:fldCharType="end"/>
      </w:r>
      <w:r>
        <w:rPr>
          <w:noProof/>
        </w:rPr>
        <w:fldChar w:fldCharType="end"/>
      </w:r>
    </w:p>
    <w:p w14:paraId="7595F82C" w14:textId="4E7FE4E1" w:rsidR="006A4D33" w:rsidRPr="00B87E84" w:rsidRDefault="00985688" w:rsidP="00B87E84">
      <w:pPr>
        <w:pStyle w:val="Figuretitle"/>
        <w:jc w:val="both"/>
        <w:rPr>
          <w:b w:val="0"/>
          <w:bCs/>
          <w:sz w:val="20"/>
          <w:szCs w:val="18"/>
        </w:rPr>
      </w:pPr>
      <w:bookmarkStart w:id="1826" w:name="_Ref53152614"/>
      <w:r w:rsidRPr="00B87E84">
        <w:rPr>
          <w:b w:val="0"/>
          <w:bCs/>
          <w:sz w:val="20"/>
          <w:szCs w:val="18"/>
        </w:rPr>
        <w:t>NOTE</w:t>
      </w:r>
      <w:r w:rsidRPr="00B87E84">
        <w:rPr>
          <w:b w:val="0"/>
          <w:bCs/>
          <w:sz w:val="20"/>
          <w:szCs w:val="18"/>
        </w:rPr>
        <w:tab/>
      </w:r>
      <w:r w:rsidR="004930E4" w:rsidRPr="00DA565C">
        <w:rPr>
          <w:b w:val="0"/>
          <w:bCs/>
          <w:sz w:val="20"/>
        </w:rPr>
        <w:t xml:space="preserve">The effective shear stiffness is taken as the ratio </w:t>
      </w:r>
      <w:r w:rsidR="004930E4" w:rsidRPr="00DA565C">
        <w:rPr>
          <w:b w:val="0"/>
          <w:bCs/>
          <w:i/>
          <w:sz w:val="20"/>
        </w:rPr>
        <w:t>F</w:t>
      </w:r>
      <w:r w:rsidR="004930E4" w:rsidRPr="00DA565C">
        <w:rPr>
          <w:b w:val="0"/>
          <w:bCs/>
          <w:position w:val="-4"/>
          <w:sz w:val="20"/>
        </w:rPr>
        <w:t>r</w:t>
      </w:r>
      <w:r w:rsidR="004930E4" w:rsidRPr="00DA565C">
        <w:rPr>
          <w:b w:val="0"/>
          <w:bCs/>
          <w:sz w:val="20"/>
        </w:rPr>
        <w:t>/</w:t>
      </w:r>
      <w:r w:rsidR="004930E4" w:rsidRPr="00DA565C">
        <w:rPr>
          <w:b w:val="0"/>
          <w:bCs/>
          <w:i/>
          <w:sz w:val="20"/>
        </w:rPr>
        <w:t>d</w:t>
      </w:r>
      <w:r w:rsidR="004930E4" w:rsidRPr="00DA565C">
        <w:rPr>
          <w:b w:val="0"/>
          <w:bCs/>
          <w:position w:val="-4"/>
          <w:sz w:val="20"/>
        </w:rPr>
        <w:t>r</w:t>
      </w:r>
      <w:r w:rsidR="004930E4" w:rsidRPr="00DA565C">
        <w:rPr>
          <w:b w:val="0"/>
          <w:bCs/>
          <w:sz w:val="20"/>
        </w:rPr>
        <w:t xml:space="preserve"> in the test result shown in Figure 12.4</w:t>
      </w:r>
      <w:r w:rsidR="004930E4">
        <w:rPr>
          <w:b w:val="0"/>
          <w:bCs/>
          <w:sz w:val="20"/>
        </w:rPr>
        <w:t>.</w:t>
      </w:r>
    </w:p>
    <w:p w14:paraId="296139DC" w14:textId="156C44BE" w:rsidR="00572310" w:rsidRPr="003157BE" w:rsidRDefault="00572310" w:rsidP="00572310">
      <w:pPr>
        <w:pStyle w:val="Figuretitle"/>
      </w:pPr>
      <w:r w:rsidRPr="003157BE">
        <w:t>Figure</w:t>
      </w:r>
      <w:r w:rsidR="00EB0607" w:rsidRPr="003157BE">
        <w:t> </w:t>
      </w:r>
      <w:r w:rsidRPr="003157BE">
        <w:t>12.4</w:t>
      </w:r>
      <w:bookmarkEnd w:id="1826"/>
      <w:r w:rsidRPr="003157BE">
        <w:t xml:space="preserve"> — Shear response of corrugated wall</w:t>
      </w:r>
    </w:p>
    <w:p w14:paraId="11F57561" w14:textId="77777777" w:rsidR="00572310" w:rsidRPr="003157BE" w:rsidRDefault="00572310" w:rsidP="00EB0607">
      <w:pPr>
        <w:pStyle w:val="Heading3"/>
      </w:pPr>
      <w:bookmarkStart w:id="1827" w:name="_Toc78905694"/>
      <w:r w:rsidRPr="003157BE">
        <w:t>General bending from direct action of the stored material</w:t>
      </w:r>
      <w:bookmarkEnd w:id="1827"/>
    </w:p>
    <w:p w14:paraId="10A4D685" w14:textId="77777777" w:rsidR="00572310" w:rsidRPr="003157BE" w:rsidRDefault="00572310" w:rsidP="00572310">
      <w:pPr>
        <w:pStyle w:val="BodyText"/>
      </w:pPr>
      <w:r w:rsidRPr="003157BE">
        <w:t>(1)</w:t>
      </w:r>
      <w:r w:rsidRPr="003157BE">
        <w:fldChar w:fldCharType="begin"/>
      </w:r>
      <w:r w:rsidRPr="003157BE">
        <w:instrText xml:space="preserve">  </w:instrText>
      </w:r>
      <w:r w:rsidRPr="003157BE">
        <w:fldChar w:fldCharType="end"/>
      </w:r>
      <w:r w:rsidRPr="003157BE">
        <w:fldChar w:fldCharType="begin"/>
      </w:r>
      <w:r w:rsidRPr="003157BE">
        <w:instrText xml:space="preserve">  </w:instrText>
      </w:r>
      <w:r w:rsidRPr="003157BE">
        <w:fldChar w:fldCharType="end"/>
      </w:r>
      <w:r w:rsidRPr="003157BE">
        <w:fldChar w:fldCharType="begin"/>
      </w:r>
      <w:r w:rsidRPr="003157BE">
        <w:instrText xml:space="preserve">  </w:instrText>
      </w:r>
      <w:r w:rsidRPr="003157BE">
        <w:fldChar w:fldCharType="end"/>
      </w:r>
      <w:r w:rsidRPr="003157BE">
        <w:tab/>
        <w:t>Bending stresses developing in a corrugated or trapezoidal sheet wall should be considered, taking account of the horizontal bending about a vertical axis caused by horizontal pressure acting on the wall, and local vertical bending about a horizontal axis where an axial force is transmitted through the corrugated or trapezoidal sheeting.</w:t>
      </w:r>
    </w:p>
    <w:p w14:paraId="1EC65C59" w14:textId="77777777" w:rsidR="00572310" w:rsidRPr="003157BE" w:rsidRDefault="00572310" w:rsidP="00572310">
      <w:pPr>
        <w:pStyle w:val="BodyText"/>
      </w:pPr>
      <w:r w:rsidRPr="003157BE">
        <w:t>(2)</w:t>
      </w:r>
      <w:r w:rsidRPr="003157BE">
        <w:tab/>
        <w:t>The horizontal bending should consider the axis of bending as vertical, ignoring any effect of frictional drag on the wall from the stored solid (Figure 12.5).</w:t>
      </w:r>
    </w:p>
    <w:p w14:paraId="3AD1865E" w14:textId="5216DC43" w:rsidR="00572310" w:rsidRPr="003157BE" w:rsidRDefault="00A14C8D" w:rsidP="00572310">
      <w:pPr>
        <w:pStyle w:val="FigureImage"/>
      </w:pPr>
      <w:r>
        <w:rPr>
          <w:noProof/>
        </w:rPr>
        <w:fldChar w:fldCharType="begin"/>
      </w:r>
      <w:r>
        <w:rPr>
          <w:noProof/>
        </w:rPr>
        <w:instrText xml:space="preserve"> INCLUDEPICTURE  "Y:\\STD_MGT\\STDDEL\\PRODUCTION\\Standards\\00250\\229\\41_e_dr\\12_005.tif"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"Y:\\STD_MGT\\STDDEL\\PRODUCTION\\Standards\\00250\\229\\41_e_dr\\12_005.tif"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1993-4-1.zip.a56\\41_e_dr\\12_005.tif" \* MERGEFORMATINET</w:instrText>
      </w:r>
      <w:r w:rsidR="00D462FF">
        <w:rPr>
          <w:noProof/>
        </w:rPr>
        <w:instrText xml:space="preserve"> </w:instrText>
      </w:r>
      <w:r w:rsidR="00D462FF">
        <w:rPr>
          <w:noProof/>
        </w:rPr>
        <w:fldChar w:fldCharType="separate"/>
      </w:r>
      <w:r w:rsidR="00D462FF">
        <w:rPr>
          <w:noProof/>
        </w:rPr>
        <w:pict w14:anchorId="71407D61">
          <v:shape id="_x0000_i1349" type="#_x0000_t75" style="width:65.25pt;height:215.25pt">
            <v:imagedata r:id="rId661" r:href="rId662"/>
          </v:shape>
        </w:pict>
      </w:r>
      <w:r w:rsidR="00D462FF">
        <w:rPr>
          <w:noProof/>
        </w:rPr>
        <w:fldChar w:fldCharType="end"/>
      </w:r>
      <w:r w:rsidR="00AE3BF3">
        <w:rPr>
          <w:noProof/>
        </w:rPr>
        <w:fldChar w:fldCharType="end"/>
      </w:r>
      <w:r>
        <w:rPr>
          <w:noProof/>
        </w:rPr>
        <w:fldChar w:fldCharType="end"/>
      </w:r>
    </w:p>
    <w:p w14:paraId="131C9B4B" w14:textId="5372AFC5" w:rsidR="00572310" w:rsidRPr="003157BE" w:rsidRDefault="00572310" w:rsidP="00572310">
      <w:pPr>
        <w:pStyle w:val="Figuretitle"/>
      </w:pPr>
      <w:bookmarkStart w:id="1828" w:name="_Ref53152705"/>
      <w:r w:rsidRPr="003157BE">
        <w:t>Figure</w:t>
      </w:r>
      <w:r w:rsidR="00EB0607" w:rsidRPr="003157BE">
        <w:t> </w:t>
      </w:r>
      <w:r w:rsidRPr="003157BE">
        <w:t>12.5</w:t>
      </w:r>
      <w:bookmarkEnd w:id="1828"/>
      <w:r w:rsidRPr="003157BE">
        <w:t xml:space="preserve"> — Bending neutral axis under combined horizontal pressure and friction (vertical section)</w:t>
      </w:r>
    </w:p>
    <w:p w14:paraId="46CC7D74" w14:textId="77777777" w:rsidR="00572310" w:rsidRPr="003157BE" w:rsidRDefault="00572310" w:rsidP="00EB0607">
      <w:pPr>
        <w:pStyle w:val="Heading3"/>
      </w:pPr>
      <w:bookmarkStart w:id="1829" w:name="_MON_1135854666"/>
      <w:bookmarkStart w:id="1830" w:name="_MON_1135854809"/>
      <w:bookmarkStart w:id="1831" w:name="_MON_1187626793"/>
      <w:bookmarkStart w:id="1832" w:name="_Toc78905695"/>
      <w:bookmarkStart w:id="1833" w:name="_Toc78905697"/>
      <w:bookmarkEnd w:id="1829"/>
      <w:bookmarkEnd w:id="1830"/>
      <w:bookmarkEnd w:id="1831"/>
      <w:bookmarkEnd w:id="1832"/>
      <w:r w:rsidRPr="003157BE">
        <w:t>Membrane stresses from diaphragm action</w:t>
      </w:r>
      <w:bookmarkEnd w:id="1833"/>
    </w:p>
    <w:p w14:paraId="45C3CBF7" w14:textId="4151EC6C" w:rsidR="00572310" w:rsidRDefault="00572310" w:rsidP="00B10433">
      <w:pPr>
        <w:pStyle w:val="BodyText"/>
      </w:pPr>
      <w:r w:rsidRPr="003157BE">
        <w:t>(1)</w:t>
      </w:r>
      <w:r w:rsidRPr="003157BE">
        <w:tab/>
        <w:t>The stresses result from pressure of stored material and/or wind on the perpendicular neighbouring walls, see Figure 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6A4D33" w14:paraId="3A5AEC7B" w14:textId="77777777" w:rsidTr="00B10433">
        <w:tc>
          <w:tcPr>
            <w:tcW w:w="4870" w:type="dxa"/>
          </w:tcPr>
          <w:p w14:paraId="7DD5EC19" w14:textId="00D6DEAF" w:rsidR="006A4D33" w:rsidRDefault="00A14C8D" w:rsidP="00011F81">
            <w:pPr>
              <w:pStyle w:val="FigureImage"/>
              <w:spacing w:before="60" w:after="60"/>
            </w:pPr>
            <w:r>
              <w:rPr>
                <w:noProof/>
              </w:rPr>
              <w:lastRenderedPageBreak/>
              <w:fldChar w:fldCharType="begin"/>
            </w:r>
            <w:r>
              <w:rPr>
                <w:rFonts w:cs="Times New Roman"/>
                <w:noProof/>
              </w:rPr>
              <w:instrText xml:space="preserve"> INCLUDEPICTURE  "Y:\\STD_MGT\\STDDEL\\PRODUCTION\\Standards\\00250\\229\\41_e_dr\\12_006a.tif"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"Y:\\STD_MGT\\STDDEL\\PRODUCTION\\Standards\\00250\\229\\41_e_dr\\12_006a.tif"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1993-4-1.zip.a56\\41_e_dr\\12_006a.tif" \* MERGEFORMATINET</w:instrText>
            </w:r>
            <w:r w:rsidR="00D462FF">
              <w:rPr>
                <w:noProof/>
              </w:rPr>
              <w:instrText xml:space="preserve"> </w:instrText>
            </w:r>
            <w:r w:rsidR="00D462FF">
              <w:rPr>
                <w:noProof/>
              </w:rPr>
              <w:fldChar w:fldCharType="separate"/>
            </w:r>
            <w:r w:rsidR="00D462FF">
              <w:rPr>
                <w:noProof/>
              </w:rPr>
              <w:pict w14:anchorId="588EFEEE">
                <v:shape id="_x0000_i1350" type="#_x0000_t75" style="width:102.75pt;height:104.25pt">
                  <v:imagedata r:id="rId663" r:href="rId664"/>
                </v:shape>
              </w:pict>
            </w:r>
            <w:r w:rsidR="00D462FF">
              <w:rPr>
                <w:rFonts w:cs="Times New Roman"/>
                <w:noProof/>
              </w:rPr>
              <w:fldChar w:fldCharType="end"/>
            </w:r>
            <w:r w:rsidR="00AE3BF3">
              <w:rPr>
                <w:noProof/>
              </w:rPr>
              <w:fldChar w:fldCharType="end"/>
            </w:r>
            <w:r>
              <w:rPr>
                <w:noProof/>
              </w:rPr>
              <w:fldChar w:fldCharType="end"/>
            </w:r>
          </w:p>
        </w:tc>
        <w:tc>
          <w:tcPr>
            <w:tcW w:w="4871" w:type="dxa"/>
          </w:tcPr>
          <w:p w14:paraId="12CF6B7A" w14:textId="42D82A1E" w:rsidR="006A4D33" w:rsidRDefault="00A14C8D" w:rsidP="00011F81">
            <w:pPr>
              <w:pStyle w:val="FigureImage"/>
              <w:spacing w:before="60" w:after="60"/>
            </w:pPr>
            <w:r>
              <w:rPr>
                <w:noProof/>
              </w:rPr>
              <w:fldChar w:fldCharType="begin"/>
            </w:r>
            <w:r>
              <w:rPr>
                <w:rFonts w:cs="Times New Roman"/>
                <w:noProof/>
              </w:rPr>
              <w:instrText xml:space="preserve"> INCLUDEPICTURE  "Y:\\STD_MGT\\STDDEL\\PRODUCTION\\Standards\\00250\\229\\41_e_dr\\12_006b.tif"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"Y:\\STD_MGT\\STDDEL\\PRODUCTION\\Standards\\00250\\229\\41_e_dr\\12_006b.tif"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1993-4-1.zip.a56\\41_e_dr\\12_006b.tif" \* MERGEFORMATINET</w:instrText>
            </w:r>
            <w:r w:rsidR="00D462FF">
              <w:rPr>
                <w:noProof/>
              </w:rPr>
              <w:instrText xml:space="preserve"> </w:instrText>
            </w:r>
            <w:r w:rsidR="00D462FF">
              <w:rPr>
                <w:noProof/>
              </w:rPr>
              <w:fldChar w:fldCharType="separate"/>
            </w:r>
            <w:r w:rsidR="00D462FF">
              <w:rPr>
                <w:noProof/>
              </w:rPr>
              <w:pict w14:anchorId="6FD11323">
                <v:shape id="_x0000_i1351" type="#_x0000_t75" style="width:102.75pt;height:133.5pt">
                  <v:imagedata r:id="rId665" r:href="rId666"/>
                </v:shape>
              </w:pict>
            </w:r>
            <w:r w:rsidR="00D462FF">
              <w:rPr>
                <w:rFonts w:cs="Times New Roman"/>
                <w:noProof/>
              </w:rPr>
              <w:fldChar w:fldCharType="end"/>
            </w:r>
            <w:r w:rsidR="00AE3BF3">
              <w:rPr>
                <w:noProof/>
              </w:rPr>
              <w:fldChar w:fldCharType="end"/>
            </w:r>
            <w:r>
              <w:rPr>
                <w:noProof/>
              </w:rPr>
              <w:fldChar w:fldCharType="end"/>
            </w:r>
          </w:p>
        </w:tc>
      </w:tr>
      <w:tr w:rsidR="006A4D33" w14:paraId="6560D16F" w14:textId="77777777" w:rsidTr="00B10433">
        <w:tc>
          <w:tcPr>
            <w:tcW w:w="4870" w:type="dxa"/>
          </w:tcPr>
          <w:p w14:paraId="4D2EF743" w14:textId="42C60065" w:rsidR="006A4D33" w:rsidRPr="00B87E84" w:rsidRDefault="006A4D33" w:rsidP="00011F81">
            <w:pPr>
              <w:pStyle w:val="FigureImage"/>
              <w:spacing w:before="60" w:after="60"/>
              <w:rPr>
                <w:b/>
                <w:bCs/>
              </w:rPr>
            </w:pPr>
            <w:r w:rsidRPr="00B87E84">
              <w:rPr>
                <w:b/>
                <w:bCs/>
              </w:rPr>
              <w:t>a) Wind action</w:t>
            </w:r>
          </w:p>
        </w:tc>
        <w:tc>
          <w:tcPr>
            <w:tcW w:w="4871" w:type="dxa"/>
          </w:tcPr>
          <w:p w14:paraId="1DD0913F" w14:textId="46E137FF" w:rsidR="006A4D33" w:rsidRPr="00B87E84" w:rsidRDefault="006A4D33" w:rsidP="00011F81">
            <w:pPr>
              <w:pStyle w:val="FigureImage"/>
              <w:spacing w:before="60" w:after="60"/>
              <w:rPr>
                <w:b/>
                <w:bCs/>
              </w:rPr>
            </w:pPr>
            <w:r w:rsidRPr="00B87E84">
              <w:rPr>
                <w:b/>
                <w:bCs/>
              </w:rPr>
              <w:t>b) stored material pressures</w:t>
            </w:r>
          </w:p>
        </w:tc>
      </w:tr>
    </w:tbl>
    <w:p w14:paraId="5BCA0A4E" w14:textId="77777777" w:rsidR="006A4D33" w:rsidRPr="00B87E84" w:rsidRDefault="006A4D33" w:rsidP="006A4D33">
      <w:pPr>
        <w:pStyle w:val="KeyTitle"/>
        <w:rPr>
          <w:sz w:val="20"/>
          <w:szCs w:val="22"/>
        </w:rPr>
      </w:pPr>
      <w:r w:rsidRPr="00B87E84">
        <w:rPr>
          <w:sz w:val="20"/>
          <w:szCs w:val="22"/>
        </w:rPr>
        <w:t>Key</w:t>
      </w:r>
    </w:p>
    <w:tbl>
      <w:tblPr>
        <w:tblW w:w="3969" w:type="dxa"/>
        <w:tblInd w:w="-108" w:type="dxa"/>
        <w:tblLook w:val="0000" w:firstRow="0" w:lastRow="0" w:firstColumn="0" w:lastColumn="0" w:noHBand="0" w:noVBand="0"/>
      </w:tblPr>
      <w:tblGrid>
        <w:gridCol w:w="331"/>
        <w:gridCol w:w="3638"/>
      </w:tblGrid>
      <w:tr w:rsidR="006A4D33" w:rsidRPr="003157BE" w14:paraId="7F35697F" w14:textId="77777777" w:rsidTr="00011F81">
        <w:tc>
          <w:tcPr>
            <w:tcW w:w="0" w:type="auto"/>
            <w:shd w:val="clear" w:color="auto" w:fill="auto"/>
          </w:tcPr>
          <w:p w14:paraId="70FA41E7" w14:textId="711F4016" w:rsidR="006A4D33" w:rsidRPr="00380495" w:rsidRDefault="006A4D33" w:rsidP="00BE30C8">
            <w:pPr>
              <w:pStyle w:val="KeyText"/>
              <w:keepNext/>
              <w:tabs>
                <w:tab w:val="clear" w:pos="346"/>
              </w:tabs>
              <w:ind w:left="0" w:firstLine="0"/>
            </w:pPr>
            <w:r>
              <w:t>1</w:t>
            </w:r>
          </w:p>
        </w:tc>
        <w:tc>
          <w:tcPr>
            <w:tcW w:w="3638" w:type="dxa"/>
            <w:shd w:val="clear" w:color="auto" w:fill="auto"/>
          </w:tcPr>
          <w:p w14:paraId="4BBF2684" w14:textId="0B78DE8B" w:rsidR="006A4D33" w:rsidRPr="00AA13C5" w:rsidRDefault="00011F81" w:rsidP="00BE30C8">
            <w:pPr>
              <w:pStyle w:val="KeyText"/>
              <w:keepNext/>
              <w:tabs>
                <w:tab w:val="clear" w:pos="346"/>
              </w:tabs>
              <w:ind w:left="0" w:firstLine="0"/>
            </w:pPr>
            <w:r>
              <w:t>d</w:t>
            </w:r>
            <w:r w:rsidR="006A4D33">
              <w:t>iaphragm action in these walls</w:t>
            </w:r>
          </w:p>
        </w:tc>
      </w:tr>
    </w:tbl>
    <w:p w14:paraId="03749B99" w14:textId="045AE29D" w:rsidR="00572310" w:rsidRPr="003157BE" w:rsidRDefault="00572310" w:rsidP="00011F81">
      <w:pPr>
        <w:pStyle w:val="Figuretitle"/>
        <w:spacing w:before="120" w:after="240"/>
      </w:pPr>
      <w:r w:rsidRPr="003157BE">
        <w:t>Figure</w:t>
      </w:r>
      <w:r w:rsidR="00EB0607" w:rsidRPr="003157BE">
        <w:t> </w:t>
      </w:r>
      <w:r w:rsidRPr="003157BE">
        <w:t>12.6 — Membrane forces induced in walls by solids pressures or wind loading</w:t>
      </w:r>
    </w:p>
    <w:p w14:paraId="2B820065" w14:textId="77777777" w:rsidR="00572310" w:rsidRPr="003157BE" w:rsidRDefault="00572310" w:rsidP="00572310">
      <w:pPr>
        <w:pStyle w:val="BodyText"/>
      </w:pPr>
      <w:r w:rsidRPr="003157BE">
        <w:t>(2)</w:t>
      </w:r>
      <w:r w:rsidRPr="003157BE">
        <w:tab/>
        <w:t>As a simple rule, pressures from the stored material may be taken as only normal pressures (neglecting wall friction).</w:t>
      </w:r>
    </w:p>
    <w:p w14:paraId="3555E4EE" w14:textId="77777777" w:rsidR="00572310" w:rsidRPr="003157BE" w:rsidRDefault="00572310" w:rsidP="00572310">
      <w:pPr>
        <w:pStyle w:val="BodyText"/>
      </w:pPr>
      <w:r w:rsidRPr="003157BE">
        <w:t>(3)</w:t>
      </w:r>
      <w:r w:rsidRPr="003157BE">
        <w:tab/>
        <w:t>Direct and shear stresses from wind action may be determined using either hand calculations or a finite element calculation.</w:t>
      </w:r>
    </w:p>
    <w:p w14:paraId="3B3C47D1" w14:textId="3376A5E5" w:rsidR="00572310" w:rsidRPr="003157BE" w:rsidRDefault="00572310" w:rsidP="00572310">
      <w:pPr>
        <w:pStyle w:val="Note"/>
      </w:pPr>
      <w:r w:rsidRPr="003157BE">
        <w:t>NOTE</w:t>
      </w:r>
      <w:r w:rsidRPr="003157BE">
        <w:tab/>
        <w:t>Further advice on the analysis of membrane and bending actions under soli</w:t>
      </w:r>
      <w:r w:rsidR="009543A9">
        <w:t>d</w:t>
      </w:r>
      <w:r w:rsidRPr="003157BE">
        <w:t>s pressures can be found in Annexes</w:t>
      </w:r>
      <w:r w:rsidR="00EB0607" w:rsidRPr="003157BE">
        <w:t> </w:t>
      </w:r>
      <w:r w:rsidRPr="003157BE">
        <w:t xml:space="preserve">A, B and C of </w:t>
      </w:r>
      <w:r w:rsidR="009543A9">
        <w:t>pr</w:t>
      </w:r>
      <w:r w:rsidRPr="003157BE">
        <w:t>EN</w:t>
      </w:r>
      <w:r w:rsidR="00EB0607" w:rsidRPr="003157BE">
        <w:t> </w:t>
      </w:r>
      <w:r w:rsidRPr="003157BE">
        <w:t>1993</w:t>
      </w:r>
      <w:r w:rsidR="00EB0607" w:rsidRPr="003157BE">
        <w:noBreakHyphen/>
      </w:r>
      <w:r w:rsidRPr="003157BE">
        <w:t>1</w:t>
      </w:r>
      <w:r w:rsidR="00EB0607" w:rsidRPr="003157BE">
        <w:noBreakHyphen/>
      </w:r>
      <w:r w:rsidRPr="003157BE">
        <w:t>7</w:t>
      </w:r>
      <w:r w:rsidR="009543A9">
        <w:t>:2023</w:t>
      </w:r>
      <w:r w:rsidRPr="003157BE">
        <w:t>.</w:t>
      </w:r>
    </w:p>
    <w:p w14:paraId="129BF019" w14:textId="77777777" w:rsidR="00572310" w:rsidRPr="003157BE" w:rsidRDefault="00572310" w:rsidP="00EB0607">
      <w:pPr>
        <w:pStyle w:val="Heading3"/>
      </w:pPr>
      <w:r w:rsidRPr="003157BE">
        <w:fldChar w:fldCharType="begin"/>
      </w:r>
      <w:r w:rsidRPr="003157BE">
        <w:instrText xml:space="preserve">  </w:instrText>
      </w:r>
      <w:r w:rsidRPr="003157BE">
        <w:fldChar w:fldCharType="end"/>
      </w:r>
      <w:bookmarkStart w:id="1834" w:name="_Toc78905698"/>
      <w:r w:rsidRPr="003157BE">
        <w:t>Local bending action from the stored material and/or equipment</w:t>
      </w:r>
      <w:bookmarkEnd w:id="1834"/>
    </w:p>
    <w:p w14:paraId="0356BA64" w14:textId="77777777" w:rsidR="00572310" w:rsidRPr="003157BE" w:rsidRDefault="00572310" w:rsidP="00572310">
      <w:pPr>
        <w:pStyle w:val="BodyText"/>
      </w:pPr>
      <w:r w:rsidRPr="003157BE">
        <w:t>(1)</w:t>
      </w:r>
      <w:r w:rsidRPr="003157BE">
        <w:tab/>
        <w:t>The possibility of deleterious local bending effects in any structural element due to the local stored material pressure should be taken into account.</w:t>
      </w:r>
    </w:p>
    <w:p w14:paraId="3139307F" w14:textId="55B6FD59" w:rsidR="00572310" w:rsidRPr="003157BE" w:rsidRDefault="00572310" w:rsidP="00572310">
      <w:pPr>
        <w:pStyle w:val="Note"/>
      </w:pPr>
      <w:r w:rsidRPr="003157BE">
        <w:t>NOTE</w:t>
      </w:r>
      <w:r w:rsidRPr="003157BE">
        <w:tab/>
        <w:t>In the situation shown in Figure</w:t>
      </w:r>
      <w:r w:rsidR="00EB0607" w:rsidRPr="003157BE">
        <w:t> </w:t>
      </w:r>
      <w:r w:rsidRPr="003157BE">
        <w:t>12.7, the structural check on the plate element CD can be critical.</w:t>
      </w:r>
    </w:p>
    <w:p w14:paraId="7A064B61" w14:textId="354A8C9B" w:rsidR="00572310" w:rsidRPr="003157BE" w:rsidRDefault="00A14C8D" w:rsidP="00011F81">
      <w:pPr>
        <w:pStyle w:val="FigureImage"/>
        <w:spacing w:before="120"/>
      </w:pPr>
      <w:r>
        <w:rPr>
          <w:noProof/>
        </w:rPr>
        <w:fldChar w:fldCharType="begin"/>
      </w:r>
      <w:r>
        <w:rPr>
          <w:noProof/>
        </w:rPr>
        <w:instrText xml:space="preserve"> INCLUDEPICTURE  "Y:\\STD_MGT\\STDDEL\\PRODUCTION\\Standards\\00250\\229\\41_e_dr\\12_007.tif"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"Y:\\STD_MGT\\STDDEL\\PRODUCTION\\Standards\\00250\\229\\41_e_dr\\12_007.tif"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1993-4-1.zip.a56\\41_e_dr\\12_007.tif" \* MERGEFORMATINET</w:instrText>
      </w:r>
      <w:r w:rsidR="00D462FF">
        <w:rPr>
          <w:noProof/>
        </w:rPr>
        <w:instrText xml:space="preserve"> </w:instrText>
      </w:r>
      <w:r w:rsidR="00D462FF">
        <w:rPr>
          <w:noProof/>
        </w:rPr>
        <w:fldChar w:fldCharType="separate"/>
      </w:r>
      <w:r w:rsidR="00D462FF">
        <w:rPr>
          <w:noProof/>
        </w:rPr>
        <w:pict w14:anchorId="4CA01B77">
          <v:shape id="_x0000_i1352" type="#_x0000_t75" style="width:309pt;height:213.75pt">
            <v:imagedata r:id="rId667" r:href="rId668"/>
          </v:shape>
        </w:pict>
      </w:r>
      <w:r w:rsidR="00D462FF">
        <w:rPr>
          <w:noProof/>
        </w:rPr>
        <w:fldChar w:fldCharType="end"/>
      </w:r>
      <w:r w:rsidR="00AE3BF3">
        <w:rPr>
          <w:noProof/>
        </w:rPr>
        <w:fldChar w:fldCharType="end"/>
      </w:r>
      <w:r>
        <w:rPr>
          <w:noProof/>
        </w:rPr>
        <w:fldChar w:fldCharType="end"/>
      </w:r>
    </w:p>
    <w:p w14:paraId="33A97B03" w14:textId="7798CCA7" w:rsidR="009543A9" w:rsidRPr="00011F81" w:rsidRDefault="00985688" w:rsidP="00011F81">
      <w:bookmarkStart w:id="1835" w:name="_Ref53152748"/>
      <w:r w:rsidRPr="00B87E84">
        <w:rPr>
          <w:bCs/>
          <w:sz w:val="20"/>
          <w:szCs w:val="18"/>
        </w:rPr>
        <w:t>NOTE</w:t>
      </w:r>
      <w:r w:rsidRPr="00B87E84">
        <w:rPr>
          <w:bCs/>
          <w:sz w:val="20"/>
          <w:szCs w:val="18"/>
        </w:rPr>
        <w:tab/>
      </w:r>
      <w:r w:rsidR="004930E4" w:rsidRPr="00DA565C">
        <w:rPr>
          <w:sz w:val="20"/>
          <w:szCs w:val="20"/>
        </w:rPr>
        <w:t xml:space="preserve">The normal pressure </w:t>
      </w:r>
      <w:r w:rsidR="004930E4" w:rsidRPr="00DA565C">
        <w:rPr>
          <w:i/>
          <w:sz w:val="20"/>
          <w:szCs w:val="20"/>
        </w:rPr>
        <w:t>p</w:t>
      </w:r>
      <w:r w:rsidR="004930E4" w:rsidRPr="00DA565C">
        <w:rPr>
          <w:position w:val="-4"/>
          <w:sz w:val="20"/>
          <w:szCs w:val="20"/>
        </w:rPr>
        <w:t>n</w:t>
      </w:r>
      <w:r w:rsidR="004930E4" w:rsidRPr="00DA565C">
        <w:rPr>
          <w:sz w:val="20"/>
          <w:szCs w:val="20"/>
        </w:rPr>
        <w:t xml:space="preserve"> and the vertical stress in the solid </w:t>
      </w:r>
      <w:r w:rsidR="004930E4" w:rsidRPr="00DA565C">
        <w:rPr>
          <w:i/>
          <w:sz w:val="20"/>
          <w:szCs w:val="20"/>
        </w:rPr>
        <w:t>p</w:t>
      </w:r>
      <w:r w:rsidR="004930E4" w:rsidRPr="00DA565C">
        <w:rPr>
          <w:position w:val="-4"/>
          <w:sz w:val="20"/>
          <w:szCs w:val="20"/>
        </w:rPr>
        <w:t>v</w:t>
      </w:r>
      <w:r w:rsidR="004930E4" w:rsidRPr="00DA565C">
        <w:rPr>
          <w:sz w:val="20"/>
          <w:szCs w:val="20"/>
        </w:rPr>
        <w:t xml:space="preserve"> are combined to obtain the resultant pressure </w:t>
      </w:r>
      <w:r w:rsidR="004930E4" w:rsidRPr="00DA565C">
        <w:rPr>
          <w:i/>
          <w:sz w:val="20"/>
          <w:szCs w:val="20"/>
        </w:rPr>
        <w:t>p</w:t>
      </w:r>
      <w:r w:rsidR="004930E4" w:rsidRPr="00DA565C">
        <w:rPr>
          <w:position w:val="-4"/>
          <w:sz w:val="20"/>
          <w:szCs w:val="20"/>
        </w:rPr>
        <w:t>g</w:t>
      </w:r>
      <w:r w:rsidR="004930E4" w:rsidRPr="00DA565C">
        <w:rPr>
          <w:sz w:val="20"/>
          <w:szCs w:val="20"/>
        </w:rPr>
        <w:t xml:space="preserve"> normal to the plane CD on the inclined part of the wall.</w:t>
      </w:r>
    </w:p>
    <w:p w14:paraId="5E86C0DF" w14:textId="4CE977E5" w:rsidR="00572310" w:rsidRPr="003157BE" w:rsidRDefault="00572310" w:rsidP="00011F81">
      <w:pPr>
        <w:pStyle w:val="Figuretitle"/>
        <w:spacing w:before="120"/>
      </w:pPr>
      <w:r w:rsidRPr="003157BE">
        <w:t>Figure</w:t>
      </w:r>
      <w:r w:rsidR="00EB0607" w:rsidRPr="003157BE">
        <w:t> </w:t>
      </w:r>
      <w:r w:rsidRPr="003157BE">
        <w:t>12.7</w:t>
      </w:r>
      <w:bookmarkEnd w:id="1835"/>
      <w:r w:rsidRPr="003157BE">
        <w:t xml:space="preserve"> — Possible causes of local bending in corrugated plates</w:t>
      </w:r>
    </w:p>
    <w:p w14:paraId="72A215EE" w14:textId="77777777" w:rsidR="00572310" w:rsidRPr="003157BE" w:rsidRDefault="00572310" w:rsidP="0002596A">
      <w:pPr>
        <w:pStyle w:val="Heading2"/>
      </w:pPr>
      <w:bookmarkStart w:id="1836" w:name="_Toc395944806"/>
      <w:bookmarkStart w:id="1837" w:name="_Toc395945868"/>
      <w:bookmarkStart w:id="1838" w:name="_Toc396275346"/>
      <w:bookmarkStart w:id="1839" w:name="_Toc397139899"/>
      <w:bookmarkStart w:id="1840" w:name="_Toc397441784"/>
      <w:bookmarkStart w:id="1841" w:name="_Toc415029841"/>
      <w:bookmarkStart w:id="1842" w:name="_Toc423660274"/>
      <w:bookmarkStart w:id="1843" w:name="_Toc423660440"/>
      <w:bookmarkStart w:id="1844" w:name="_Toc423751797"/>
      <w:bookmarkStart w:id="1845" w:name="_Toc423852724"/>
      <w:bookmarkStart w:id="1846" w:name="_Toc443908958"/>
      <w:bookmarkStart w:id="1847" w:name="_Toc452715819"/>
      <w:bookmarkStart w:id="1848" w:name="_Toc454464228"/>
      <w:bookmarkStart w:id="1849" w:name="_Toc454470117"/>
      <w:bookmarkStart w:id="1850" w:name="_Toc454471530"/>
      <w:bookmarkStart w:id="1851" w:name="_Toc454493560"/>
      <w:bookmarkStart w:id="1852" w:name="_Toc454617563"/>
      <w:bookmarkStart w:id="1853" w:name="_Toc454618465"/>
      <w:bookmarkStart w:id="1854" w:name="_Toc454787209"/>
      <w:bookmarkStart w:id="1855" w:name="_Toc154727386"/>
      <w:bookmarkStart w:id="1856" w:name="_Toc78905699"/>
      <w:bookmarkStart w:id="1857" w:name="_Toc79220899"/>
      <w:bookmarkStart w:id="1858" w:name="_Toc81813683"/>
      <w:bookmarkStart w:id="1859" w:name="_Toc81815768"/>
      <w:bookmarkStart w:id="1860" w:name="_Toc92112214"/>
      <w:bookmarkStart w:id="1861" w:name="_Toc93425356"/>
      <w:bookmarkStart w:id="1862" w:name="_Toc125624839"/>
      <w:bookmarkStart w:id="1863" w:name="_Toc150445116"/>
      <w:r w:rsidRPr="003157BE">
        <w:lastRenderedPageBreak/>
        <w:t>Silos with internal ties</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4F305361" w14:textId="77777777" w:rsidR="00572310" w:rsidRPr="003157BE" w:rsidRDefault="00572310" w:rsidP="00EB0607">
      <w:pPr>
        <w:pStyle w:val="Heading3"/>
      </w:pPr>
      <w:bookmarkStart w:id="1864" w:name="_Ref53153804"/>
      <w:bookmarkStart w:id="1865" w:name="_Toc78905700"/>
      <w:r w:rsidRPr="003157BE">
        <w:t>Forces in internal ties due to solids pressure on them</w:t>
      </w:r>
      <w:bookmarkEnd w:id="1864"/>
      <w:bookmarkEnd w:id="1865"/>
    </w:p>
    <w:p w14:paraId="0BFB9D43" w14:textId="77777777" w:rsidR="00572310" w:rsidRPr="003157BE" w:rsidRDefault="00572310" w:rsidP="00572310">
      <w:pPr>
        <w:pStyle w:val="BodyText"/>
      </w:pPr>
      <w:r w:rsidRPr="003157BE">
        <w:t>(1)</w:t>
      </w:r>
      <w:r w:rsidRPr="003157BE">
        <w:tab/>
        <w:t>The force exerted on the tie by the vertical stress in the stored bulk solid should be evaluated.</w:t>
      </w:r>
    </w:p>
    <w:p w14:paraId="4ECCD1D4" w14:textId="33FC4522" w:rsidR="00572310" w:rsidRPr="003157BE" w:rsidRDefault="00572310" w:rsidP="00572310">
      <w:pPr>
        <w:pStyle w:val="BodyText"/>
      </w:pPr>
      <w:r w:rsidRPr="003157BE">
        <w:t>(2)</w:t>
      </w:r>
      <w:r w:rsidRPr="003157BE">
        <w:tab/>
        <w:t>The following provisions are restricted to ties with either a circular (smooth or rough) or square cross-section.</w:t>
      </w:r>
    </w:p>
    <w:p w14:paraId="229A9E97" w14:textId="77777777" w:rsidR="00572310" w:rsidRPr="003157BE" w:rsidRDefault="00572310" w:rsidP="00572310">
      <w:pPr>
        <w:pStyle w:val="Note"/>
      </w:pPr>
      <w:r w:rsidRPr="003157BE">
        <w:t>NOTE</w:t>
      </w:r>
      <w:r w:rsidRPr="003157BE">
        <w:tab/>
        <w:t>Rectangular section ties can cause violent vibrations and uncontrolled twisting.</w:t>
      </w:r>
    </w:p>
    <w:p w14:paraId="20C2C1E7" w14:textId="15EEF130" w:rsidR="00572310" w:rsidRPr="003157BE" w:rsidRDefault="00572310" w:rsidP="00572310">
      <w:pPr>
        <w:pStyle w:val="BodyText"/>
      </w:pPr>
      <w:r w:rsidRPr="003157BE">
        <w:t>(3)</w:t>
      </w:r>
      <w:r w:rsidRPr="003157BE">
        <w:fldChar w:fldCharType="begin"/>
      </w:r>
      <w:r w:rsidRPr="003157BE">
        <w:instrText xml:space="preserve">  </w:instrText>
      </w:r>
      <w:r w:rsidRPr="003157BE">
        <w:fldChar w:fldCharType="end"/>
      </w:r>
      <w:r w:rsidRPr="003157BE">
        <w:tab/>
        <w:t>Unless more precise calculations are made, the transverse force</w:t>
      </w:r>
      <w:r w:rsidR="00662B71" w:rsidRPr="003157BE">
        <w:t> </w:t>
      </w:r>
      <w:r w:rsidRPr="003157BE">
        <w:rPr>
          <w:i/>
        </w:rPr>
        <w:t>V</w:t>
      </w:r>
      <w:r w:rsidRPr="003157BE">
        <w:rPr>
          <w:i/>
          <w:position w:val="-4"/>
          <w:sz w:val="18"/>
        </w:rPr>
        <w:t>t</w:t>
      </w:r>
      <w:r w:rsidRPr="003157BE">
        <w:t xml:space="preserve"> per unit length exerted on the tie by the solid of tie may be approximated by:</w:t>
      </w:r>
    </w:p>
    <w:p w14:paraId="6A95737D" w14:textId="77777777" w:rsidR="00572310" w:rsidRPr="003157BE" w:rsidRDefault="00572310" w:rsidP="00572310">
      <w:pPr>
        <w:pStyle w:val="Formula"/>
      </w:pPr>
      <w:r w:rsidRPr="003157BE">
        <w:rPr>
          <w:position w:val="-14"/>
        </w:rPr>
        <w:object w:dxaOrig="1120" w:dyaOrig="400" w14:anchorId="11473F18">
          <v:shape id="_x0000_i1353" type="#_x0000_t75" style="width:56.25pt;height:19.5pt" o:ole="">
            <v:imagedata r:id="rId669" o:title=""/>
          </v:shape>
          <o:OLEObject Type="Embed" ProgID="Equation.DSMT4" ShapeID="_x0000_i1353" DrawAspect="Content" ObjectID="_1772532422" r:id="rId670"/>
        </w:object>
      </w:r>
      <w:r w:rsidRPr="003157BE">
        <w:tab/>
        <w:t>(12.1)</w:t>
      </w:r>
    </w:p>
    <w:p w14:paraId="027C6193" w14:textId="3BF01B01" w:rsidR="00572310" w:rsidRPr="003157BE" w:rsidRDefault="00572310" w:rsidP="00572310">
      <w:pPr>
        <w:pStyle w:val="BodyText"/>
      </w:pPr>
      <w:r w:rsidRPr="003157BE">
        <w:t>with</w:t>
      </w:r>
    </w:p>
    <w:p w14:paraId="78B7EBBD" w14:textId="77777777" w:rsidR="00572310" w:rsidRPr="003157BE" w:rsidRDefault="00572310" w:rsidP="00572310">
      <w:pPr>
        <w:pStyle w:val="Formula"/>
      </w:pPr>
      <w:r w:rsidRPr="003157BE">
        <w:rPr>
          <w:position w:val="-38"/>
        </w:rPr>
        <w:object w:dxaOrig="1579" w:dyaOrig="800" w14:anchorId="754C43B9">
          <v:shape id="_x0000_i1354" type="#_x0000_t75" style="width:78pt;height:41.25pt" o:ole="">
            <v:imagedata r:id="rId671" o:title=""/>
          </v:shape>
          <o:OLEObject Type="Embed" ProgID="Equation.DSMT4" ShapeID="_x0000_i1354" DrawAspect="Content" ObjectID="_1772532423" r:id="rId672"/>
        </w:object>
      </w:r>
      <w:r w:rsidRPr="003157BE">
        <w:rPr>
          <w:position w:val="-38"/>
        </w:rPr>
        <w:tab/>
      </w:r>
      <w:r w:rsidRPr="003157BE">
        <w:t>(12.2</w:t>
      </w:r>
      <w:r w:rsidRPr="003157BE">
        <w:rPr>
          <w:szCs w:val="22"/>
        </w:rPr>
        <w:t>)</w:t>
      </w:r>
    </w:p>
    <w:p w14:paraId="42DB995D" w14:textId="5596067F"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42"/>
        <w:gridCol w:w="8330"/>
      </w:tblGrid>
      <w:tr w:rsidR="0077672A" w:rsidRPr="003157BE" w14:paraId="26C2689E" w14:textId="77777777" w:rsidTr="00011F81">
        <w:tc>
          <w:tcPr>
            <w:tcW w:w="742" w:type="dxa"/>
          </w:tcPr>
          <w:p w14:paraId="5A848A13" w14:textId="49A204F6" w:rsidR="0077672A" w:rsidRPr="003157BE" w:rsidRDefault="00C67B3C" w:rsidP="00011F81">
            <w:pPr>
              <w:pStyle w:val="ListHangingIndent"/>
              <w:ind w:left="0"/>
            </w:pPr>
            <w:r w:rsidRPr="003157BE">
              <w:rPr>
                <w:i/>
              </w:rPr>
              <w:t>p</w:t>
            </w:r>
            <w:r w:rsidRPr="003157BE">
              <w:rPr>
                <w:vertAlign w:val="subscript"/>
              </w:rPr>
              <w:t>v</w:t>
            </w:r>
          </w:p>
        </w:tc>
        <w:tc>
          <w:tcPr>
            <w:tcW w:w="8330" w:type="dxa"/>
          </w:tcPr>
          <w:p w14:paraId="29B1D844" w14:textId="5743B933" w:rsidR="0077672A" w:rsidRPr="003157BE" w:rsidRDefault="00C67B3C" w:rsidP="00011F81">
            <w:pPr>
              <w:pStyle w:val="ListHangingIndent"/>
              <w:ind w:left="0"/>
            </w:pPr>
            <w:r w:rsidRPr="003157BE">
              <w:t>is the vertical stress within the stored material at the tie level taken from EN 1991-4, taking account of the filling or discharge condition involved;</w:t>
            </w:r>
          </w:p>
        </w:tc>
      </w:tr>
      <w:tr w:rsidR="0077672A" w:rsidRPr="003157BE" w14:paraId="3562FA29" w14:textId="77777777" w:rsidTr="00011F81">
        <w:tc>
          <w:tcPr>
            <w:tcW w:w="742" w:type="dxa"/>
          </w:tcPr>
          <w:p w14:paraId="0B344CEB" w14:textId="6595F8AD" w:rsidR="0077672A" w:rsidRPr="003157BE" w:rsidRDefault="00C67B3C" w:rsidP="00011F81">
            <w:pPr>
              <w:pStyle w:val="ListHangingIndent"/>
              <w:ind w:left="0"/>
            </w:pPr>
            <w:r w:rsidRPr="003157BE">
              <w:rPr>
                <w:i/>
              </w:rPr>
              <w:t>b</w:t>
            </w:r>
          </w:p>
        </w:tc>
        <w:tc>
          <w:tcPr>
            <w:tcW w:w="8330" w:type="dxa"/>
          </w:tcPr>
          <w:p w14:paraId="70778CD7" w14:textId="3852E134" w:rsidR="0077672A" w:rsidRPr="003157BE" w:rsidRDefault="00C67B3C" w:rsidP="00011F81">
            <w:pPr>
              <w:pStyle w:val="ListHangingIndent"/>
              <w:ind w:left="0"/>
            </w:pPr>
            <w:r w:rsidRPr="003157BE">
              <w:t>is the maximum horizontal width of the tie;</w:t>
            </w:r>
          </w:p>
        </w:tc>
      </w:tr>
      <w:tr w:rsidR="00C67B3C" w:rsidRPr="003157BE" w14:paraId="1DED993F" w14:textId="77777777" w:rsidTr="00011F81">
        <w:tc>
          <w:tcPr>
            <w:tcW w:w="742" w:type="dxa"/>
          </w:tcPr>
          <w:p w14:paraId="340EEC3B" w14:textId="4FAC493B" w:rsidR="00C67B3C" w:rsidRPr="003157BE" w:rsidRDefault="00C67B3C" w:rsidP="00011F81">
            <w:pPr>
              <w:pStyle w:val="ListHangingIndent"/>
              <w:ind w:left="0"/>
            </w:pPr>
            <w:r w:rsidRPr="003157BE">
              <w:rPr>
                <w:i/>
              </w:rPr>
              <w:t>b</w:t>
            </w:r>
            <w:r w:rsidRPr="003157BE">
              <w:rPr>
                <w:vertAlign w:val="subscript"/>
              </w:rPr>
              <w:t>o</w:t>
            </w:r>
          </w:p>
        </w:tc>
        <w:tc>
          <w:tcPr>
            <w:tcW w:w="8330" w:type="dxa"/>
          </w:tcPr>
          <w:p w14:paraId="3B8950CD" w14:textId="121890A5" w:rsidR="00C67B3C" w:rsidRPr="003157BE" w:rsidRDefault="00C67B3C" w:rsidP="00011F81">
            <w:pPr>
              <w:pStyle w:val="ListHangingIndent"/>
              <w:ind w:left="0"/>
            </w:pPr>
            <w:r w:rsidRPr="003157BE">
              <w:t xml:space="preserve">is the reference length of 1 m, expressed in the units that are used for </w:t>
            </w:r>
            <w:r w:rsidRPr="003157BE">
              <w:rPr>
                <w:i/>
              </w:rPr>
              <w:t>b</w:t>
            </w:r>
            <w:r w:rsidRPr="003157BE">
              <w:t>;</w:t>
            </w:r>
          </w:p>
        </w:tc>
      </w:tr>
      <w:tr w:rsidR="00C67B3C" w:rsidRPr="003157BE" w14:paraId="7F985962" w14:textId="77777777" w:rsidTr="00011F81">
        <w:tc>
          <w:tcPr>
            <w:tcW w:w="742" w:type="dxa"/>
          </w:tcPr>
          <w:p w14:paraId="0B7DFEA2" w14:textId="1BC68FB0" w:rsidR="00C67B3C" w:rsidRPr="003157BE" w:rsidRDefault="00C67B3C" w:rsidP="00011F81">
            <w:pPr>
              <w:pStyle w:val="ListHangingIndent"/>
              <w:ind w:left="0"/>
            </w:pPr>
            <w:r w:rsidRPr="003157BE">
              <w:rPr>
                <w:i/>
              </w:rPr>
              <w:t>C</w:t>
            </w:r>
            <w:r w:rsidRPr="003157BE">
              <w:rPr>
                <w:vertAlign w:val="subscript"/>
              </w:rPr>
              <w:t>t</w:t>
            </w:r>
          </w:p>
        </w:tc>
        <w:tc>
          <w:tcPr>
            <w:tcW w:w="8330" w:type="dxa"/>
          </w:tcPr>
          <w:p w14:paraId="7B9E365C" w14:textId="2C2B6069" w:rsidR="00C67B3C" w:rsidRPr="003157BE" w:rsidRDefault="00C67B3C" w:rsidP="00011F81">
            <w:pPr>
              <w:pStyle w:val="ListHangingIndent"/>
              <w:ind w:left="0"/>
            </w:pPr>
            <w:r w:rsidRPr="003157BE">
              <w:t>is the load magnification factor;</w:t>
            </w:r>
          </w:p>
        </w:tc>
      </w:tr>
      <w:tr w:rsidR="00C67B3C" w:rsidRPr="003157BE" w14:paraId="3B3E0B20" w14:textId="77777777" w:rsidTr="00011F81">
        <w:tc>
          <w:tcPr>
            <w:tcW w:w="742" w:type="dxa"/>
          </w:tcPr>
          <w:p w14:paraId="7632932F" w14:textId="6F6C6708" w:rsidR="00C67B3C" w:rsidRPr="003157BE" w:rsidRDefault="00C67B3C" w:rsidP="00011F81">
            <w:pPr>
              <w:pStyle w:val="ListHangingIndent"/>
              <w:ind w:left="0"/>
            </w:pPr>
            <w:r w:rsidRPr="003157BE">
              <w:rPr>
                <w:i/>
              </w:rPr>
              <w:t>C</w:t>
            </w:r>
            <w:r w:rsidRPr="003157BE">
              <w:rPr>
                <w:vertAlign w:val="subscript"/>
              </w:rPr>
              <w:t>s</w:t>
            </w:r>
          </w:p>
        </w:tc>
        <w:tc>
          <w:tcPr>
            <w:tcW w:w="8330" w:type="dxa"/>
          </w:tcPr>
          <w:p w14:paraId="0D456B9D" w14:textId="5A264101" w:rsidR="00C67B3C" w:rsidRPr="003157BE" w:rsidRDefault="00C67B3C" w:rsidP="00011F81">
            <w:pPr>
              <w:pStyle w:val="ListHangingIndent"/>
              <w:ind w:left="0"/>
            </w:pPr>
            <w:r w:rsidRPr="003157BE">
              <w:t>is the shape factor for the tie cross-section;</w:t>
            </w:r>
          </w:p>
        </w:tc>
      </w:tr>
      <w:tr w:rsidR="00C67B3C" w:rsidRPr="003157BE" w14:paraId="1382B2AC" w14:textId="77777777" w:rsidTr="00011F81">
        <w:tc>
          <w:tcPr>
            <w:tcW w:w="742" w:type="dxa"/>
          </w:tcPr>
          <w:p w14:paraId="5ED21E39" w14:textId="4622FD15" w:rsidR="00C67B3C" w:rsidRPr="003157BE" w:rsidRDefault="00C67B3C" w:rsidP="00011F81">
            <w:pPr>
              <w:pStyle w:val="ListHangingIndent"/>
              <w:ind w:left="0"/>
            </w:pPr>
            <w:r w:rsidRPr="003157BE">
              <w:rPr>
                <w:i/>
              </w:rPr>
              <w:t>k</w:t>
            </w:r>
            <w:r w:rsidRPr="003157BE">
              <w:rPr>
                <w:vertAlign w:val="subscript"/>
              </w:rPr>
              <w:t>L</w:t>
            </w:r>
          </w:p>
        </w:tc>
        <w:tc>
          <w:tcPr>
            <w:tcW w:w="8330" w:type="dxa"/>
          </w:tcPr>
          <w:p w14:paraId="3DDE4826" w14:textId="5B228BC0" w:rsidR="00C67B3C" w:rsidRPr="003157BE" w:rsidRDefault="00C67B3C" w:rsidP="00011F81">
            <w:pPr>
              <w:pStyle w:val="ListHangingIndent"/>
              <w:ind w:left="0"/>
            </w:pPr>
            <w:r w:rsidRPr="003157BE">
              <w:t>is the loading state factor;</w:t>
            </w:r>
          </w:p>
        </w:tc>
      </w:tr>
      <w:tr w:rsidR="0077672A" w:rsidRPr="003157BE" w14:paraId="179AD629" w14:textId="77777777" w:rsidTr="00011F81">
        <w:tc>
          <w:tcPr>
            <w:tcW w:w="742" w:type="dxa"/>
          </w:tcPr>
          <w:p w14:paraId="3123B9A8" w14:textId="25B182E9" w:rsidR="0077672A" w:rsidRPr="003157BE" w:rsidRDefault="00C67B3C" w:rsidP="00011F81">
            <w:pPr>
              <w:pStyle w:val="ListHangingIndent"/>
              <w:ind w:left="0"/>
            </w:pPr>
            <w:r w:rsidRPr="003157BE">
              <w:rPr>
                <w:i/>
              </w:rPr>
              <w:t>β</w:t>
            </w:r>
          </w:p>
        </w:tc>
        <w:tc>
          <w:tcPr>
            <w:tcW w:w="8330" w:type="dxa"/>
          </w:tcPr>
          <w:p w14:paraId="429635CD" w14:textId="27AFE53D" w:rsidR="0077672A" w:rsidRPr="003157BE" w:rsidRDefault="00C67B3C" w:rsidP="00011F81">
            <w:pPr>
              <w:pStyle w:val="ListHangingIndent"/>
              <w:ind w:left="0"/>
            </w:pPr>
            <w:r w:rsidRPr="003157BE">
              <w:t>is the tie location factor, that depends on the position of the tie within the silo cell (see Figure 12.8 and Figure 12.9).</w:t>
            </w:r>
          </w:p>
        </w:tc>
      </w:tr>
    </w:tbl>
    <w:p w14:paraId="20656C6A" w14:textId="63260E99" w:rsidR="00572310" w:rsidRPr="003157BE" w:rsidRDefault="00572310" w:rsidP="00011F81">
      <w:pPr>
        <w:pStyle w:val="Note"/>
        <w:spacing w:before="120"/>
      </w:pPr>
      <w:r w:rsidRPr="003157BE">
        <w:t>NOTE</w:t>
      </w:r>
      <w:r w:rsidRPr="003157BE">
        <w:tab/>
        <w:t>The empirical Formula</w:t>
      </w:r>
      <w:r w:rsidR="001F2164" w:rsidRPr="003157BE">
        <w:t> </w:t>
      </w:r>
      <w:r w:rsidRPr="003157BE">
        <w:t xml:space="preserve">(12.2) would not be dimensionally consistent without the dimension </w:t>
      </w:r>
      <w:r w:rsidRPr="003157BE">
        <w:rPr>
          <w:i/>
        </w:rPr>
        <w:t>b</w:t>
      </w:r>
      <w:r w:rsidRPr="003157BE">
        <w:rPr>
          <w:vertAlign w:val="subscript"/>
        </w:rPr>
        <w:t>o</w:t>
      </w:r>
      <w:r w:rsidRPr="003157BE">
        <w:t xml:space="preserve">. For example, if </w:t>
      </w:r>
      <w:r w:rsidRPr="003157BE">
        <w:rPr>
          <w:i/>
        </w:rPr>
        <w:t>b</w:t>
      </w:r>
      <w:r w:rsidRPr="003157BE">
        <w:t xml:space="preserve"> is expressed in inches, </w:t>
      </w:r>
      <w:r w:rsidRPr="003157BE">
        <w:rPr>
          <w:i/>
        </w:rPr>
        <w:t>b</w:t>
      </w:r>
      <w:r w:rsidRPr="003157BE">
        <w:rPr>
          <w:vertAlign w:val="subscript"/>
        </w:rPr>
        <w:t>o</w:t>
      </w:r>
      <w:r w:rsidR="001F2164" w:rsidRPr="003157BE">
        <w:t> </w:t>
      </w:r>
      <w:r w:rsidR="001F2164" w:rsidRPr="003157BE">
        <w:rPr>
          <w:rFonts w:ascii="Cambria Math" w:hAnsi="Cambria Math"/>
        </w:rPr>
        <w:t>= </w:t>
      </w:r>
      <w:r w:rsidRPr="003157BE">
        <w:t>39,37 inches.</w:t>
      </w:r>
    </w:p>
    <w:p w14:paraId="6DFCEA42" w14:textId="77777777" w:rsidR="00572310" w:rsidRPr="003157BE" w:rsidRDefault="00572310" w:rsidP="001F2164">
      <w:pPr>
        <w:pStyle w:val="BodyText"/>
      </w:pPr>
      <w:r w:rsidRPr="003157BE">
        <w:t>(4)</w:t>
      </w:r>
      <w:r w:rsidRPr="003157BE">
        <w:tab/>
      </w:r>
      <w:r w:rsidRPr="003157BE">
        <w:fldChar w:fldCharType="begin"/>
      </w:r>
      <w:r w:rsidRPr="003157BE">
        <w:instrText xml:space="preserve">  </w:instrText>
      </w:r>
      <w:r w:rsidRPr="003157BE">
        <w:fldChar w:fldCharType="end"/>
      </w:r>
      <w:r w:rsidRPr="003157BE">
        <w:t xml:space="preserve">The shape factor </w:t>
      </w:r>
      <w:r w:rsidRPr="003157BE">
        <w:rPr>
          <w:i/>
          <w:iCs/>
        </w:rPr>
        <w:t>C</w:t>
      </w:r>
      <w:r w:rsidRPr="003157BE">
        <w:rPr>
          <w:vertAlign w:val="subscript"/>
        </w:rPr>
        <w:t>s</w:t>
      </w:r>
      <w:r w:rsidRPr="003157BE">
        <w:t xml:space="preserve"> should be taken as follows:</w:t>
      </w:r>
    </w:p>
    <w:tbl>
      <w:tblPr>
        <w:tblW w:w="0" w:type="auto"/>
        <w:tblInd w:w="-100" w:type="dxa"/>
        <w:tblCellMar>
          <w:left w:w="100" w:type="dxa"/>
        </w:tblCellMar>
        <w:tblLook w:val="0000" w:firstRow="0" w:lastRow="0" w:firstColumn="0" w:lastColumn="0" w:noHBand="0" w:noVBand="0"/>
      </w:tblPr>
      <w:tblGrid>
        <w:gridCol w:w="428"/>
        <w:gridCol w:w="3535"/>
        <w:gridCol w:w="1465"/>
      </w:tblGrid>
      <w:tr w:rsidR="00011F81" w:rsidRPr="00011F81" w14:paraId="4D454618" w14:textId="77777777" w:rsidTr="00011F81">
        <w:tc>
          <w:tcPr>
            <w:tcW w:w="0" w:type="auto"/>
            <w:shd w:val="clear" w:color="auto" w:fill="auto"/>
          </w:tcPr>
          <w:p w14:paraId="68A3A4FF" w14:textId="77777777" w:rsidR="00011F81" w:rsidRPr="00011F81" w:rsidRDefault="00011F81" w:rsidP="00011F81">
            <w:pPr>
              <w:pStyle w:val="Tablebody"/>
              <w:spacing w:after="180"/>
            </w:pPr>
            <w:r w:rsidRPr="00011F81">
              <w:t>—</w:t>
            </w:r>
          </w:p>
        </w:tc>
        <w:tc>
          <w:tcPr>
            <w:tcW w:w="0" w:type="auto"/>
            <w:shd w:val="clear" w:color="auto" w:fill="auto"/>
          </w:tcPr>
          <w:p w14:paraId="68FDB6AE" w14:textId="77777777" w:rsidR="00011F81" w:rsidRPr="00011F81" w:rsidRDefault="00011F81" w:rsidP="00011F81">
            <w:pPr>
              <w:pStyle w:val="Tablebody"/>
              <w:spacing w:after="180"/>
            </w:pPr>
            <w:r w:rsidRPr="00011F81">
              <w:t>for circular smooth sections:</w:t>
            </w:r>
          </w:p>
        </w:tc>
        <w:tc>
          <w:tcPr>
            <w:tcW w:w="0" w:type="auto"/>
            <w:shd w:val="clear" w:color="auto" w:fill="auto"/>
          </w:tcPr>
          <w:p w14:paraId="68562E90" w14:textId="77777777" w:rsidR="00011F81" w:rsidRPr="00011F81" w:rsidRDefault="00011F81" w:rsidP="00011F81">
            <w:pPr>
              <w:pStyle w:val="Tablebody"/>
              <w:spacing w:after="180"/>
            </w:pPr>
            <w:r w:rsidRPr="00011F81">
              <w:rPr>
                <w:i/>
              </w:rPr>
              <w:t>C</w:t>
            </w:r>
            <w:r w:rsidRPr="00011F81">
              <w:rPr>
                <w:position w:val="-6"/>
                <w:sz w:val="16"/>
              </w:rPr>
              <w:t>s</w:t>
            </w:r>
            <w:r w:rsidRPr="00011F81">
              <w:t> </w:t>
            </w:r>
            <w:r w:rsidRPr="00011F81">
              <w:rPr>
                <w:rFonts w:ascii="Cambria Math" w:hAnsi="Cambria Math"/>
              </w:rPr>
              <w:t>= </w:t>
            </w:r>
            <w:r w:rsidRPr="00011F81">
              <w:rPr>
                <w:i/>
              </w:rPr>
              <w:t>C</w:t>
            </w:r>
            <w:r w:rsidRPr="00011F81">
              <w:rPr>
                <w:position w:val="-6"/>
                <w:sz w:val="16"/>
              </w:rPr>
              <w:t>sc</w:t>
            </w:r>
            <w:r w:rsidRPr="00011F81">
              <w:t> </w:t>
            </w:r>
            <w:r w:rsidRPr="00011F81">
              <w:rPr>
                <w:rFonts w:ascii="Cambria Math" w:hAnsi="Cambria Math"/>
              </w:rPr>
              <w:t>=</w:t>
            </w:r>
            <w:r w:rsidRPr="00011F81">
              <w:t> 1,0</w:t>
            </w:r>
          </w:p>
        </w:tc>
      </w:tr>
      <w:tr w:rsidR="00011F81" w:rsidRPr="00011F81" w14:paraId="02555D83" w14:textId="77777777" w:rsidTr="00011F81">
        <w:tc>
          <w:tcPr>
            <w:tcW w:w="0" w:type="auto"/>
            <w:shd w:val="clear" w:color="auto" w:fill="auto"/>
          </w:tcPr>
          <w:p w14:paraId="759EE341" w14:textId="77777777" w:rsidR="00011F81" w:rsidRPr="00011F81" w:rsidRDefault="00011F81" w:rsidP="00011F81">
            <w:pPr>
              <w:pStyle w:val="Tablebody"/>
              <w:spacing w:after="180"/>
            </w:pPr>
            <w:r w:rsidRPr="00011F81">
              <w:t>—</w:t>
            </w:r>
          </w:p>
        </w:tc>
        <w:tc>
          <w:tcPr>
            <w:tcW w:w="0" w:type="auto"/>
            <w:shd w:val="clear" w:color="auto" w:fill="auto"/>
          </w:tcPr>
          <w:p w14:paraId="6B811AF7" w14:textId="77777777" w:rsidR="00011F81" w:rsidRPr="00011F81" w:rsidRDefault="00011F81" w:rsidP="00011F81">
            <w:pPr>
              <w:pStyle w:val="Tablebody"/>
              <w:spacing w:after="180"/>
            </w:pPr>
            <w:r w:rsidRPr="00011F81">
              <w:t>for round rough or square sections:</w:t>
            </w:r>
          </w:p>
        </w:tc>
        <w:tc>
          <w:tcPr>
            <w:tcW w:w="0" w:type="auto"/>
            <w:shd w:val="clear" w:color="auto" w:fill="auto"/>
          </w:tcPr>
          <w:p w14:paraId="52F4545D" w14:textId="77777777" w:rsidR="00011F81" w:rsidRPr="00011F81" w:rsidRDefault="00011F81" w:rsidP="00011F81">
            <w:pPr>
              <w:pStyle w:val="Tablebody"/>
              <w:spacing w:after="180"/>
            </w:pPr>
            <w:r w:rsidRPr="00011F81">
              <w:rPr>
                <w:i/>
              </w:rPr>
              <w:t>C</w:t>
            </w:r>
            <w:r w:rsidRPr="00011F81">
              <w:rPr>
                <w:position w:val="-6"/>
                <w:sz w:val="16"/>
              </w:rPr>
              <w:t>s</w:t>
            </w:r>
            <w:r w:rsidRPr="00011F81">
              <w:t> </w:t>
            </w:r>
            <w:r w:rsidRPr="00011F81">
              <w:rPr>
                <w:rFonts w:ascii="Cambria Math" w:hAnsi="Cambria Math"/>
              </w:rPr>
              <w:t>=</w:t>
            </w:r>
            <w:r w:rsidRPr="00011F81">
              <w:t> </w:t>
            </w:r>
            <w:r w:rsidRPr="00011F81">
              <w:rPr>
                <w:i/>
              </w:rPr>
              <w:t>C</w:t>
            </w:r>
            <w:r w:rsidRPr="00011F81">
              <w:rPr>
                <w:position w:val="-6"/>
                <w:sz w:val="16"/>
              </w:rPr>
              <w:t>ss</w:t>
            </w:r>
            <w:r w:rsidRPr="00011F81">
              <w:rPr>
                <w:rFonts w:ascii="Cambria Math" w:hAnsi="Cambria Math"/>
              </w:rPr>
              <w:t>=</w:t>
            </w:r>
            <w:r w:rsidRPr="00011F81">
              <w:t> 1,2</w:t>
            </w:r>
          </w:p>
        </w:tc>
      </w:tr>
    </w:tbl>
    <w:p w14:paraId="0F7976F7" w14:textId="77777777" w:rsidR="00572310" w:rsidRPr="003157BE" w:rsidRDefault="00572310" w:rsidP="00011F81">
      <w:pPr>
        <w:pStyle w:val="BodyText"/>
        <w:spacing w:before="120"/>
      </w:pPr>
      <w:r w:rsidRPr="003157BE">
        <w:t>(5)</w:t>
      </w:r>
      <w:r w:rsidRPr="003157BE">
        <w:tab/>
      </w:r>
      <w:r w:rsidRPr="003157BE">
        <w:fldChar w:fldCharType="begin"/>
      </w:r>
      <w:r w:rsidRPr="003157BE">
        <w:instrText xml:space="preserve">  </w:instrText>
      </w:r>
      <w:r w:rsidRPr="003157BE">
        <w:fldChar w:fldCharType="end"/>
      </w:r>
      <w:r w:rsidRPr="003157BE">
        <w:t xml:space="preserve">The loading state factor </w:t>
      </w:r>
      <w:r w:rsidRPr="003157BE">
        <w:rPr>
          <w:i/>
          <w:iCs/>
        </w:rPr>
        <w:t>k</w:t>
      </w:r>
      <w:r w:rsidRPr="003157BE">
        <w:rPr>
          <w:vertAlign w:val="subscript"/>
        </w:rPr>
        <w:t>L</w:t>
      </w:r>
      <w:r w:rsidRPr="003157BE">
        <w:t xml:space="preserve"> should be taken as follows:</w:t>
      </w:r>
    </w:p>
    <w:tbl>
      <w:tblPr>
        <w:tblW w:w="0" w:type="auto"/>
        <w:tblInd w:w="-100" w:type="dxa"/>
        <w:tblCellMar>
          <w:left w:w="100" w:type="dxa"/>
        </w:tblCellMar>
        <w:tblLook w:val="0000" w:firstRow="0" w:lastRow="0" w:firstColumn="0" w:lastColumn="0" w:noHBand="0" w:noVBand="0"/>
      </w:tblPr>
      <w:tblGrid>
        <w:gridCol w:w="428"/>
        <w:gridCol w:w="2562"/>
        <w:gridCol w:w="1488"/>
      </w:tblGrid>
      <w:tr w:rsidR="00011F81" w:rsidRPr="00011F81" w14:paraId="2FE44DDE" w14:textId="77777777" w:rsidTr="00011F81">
        <w:tc>
          <w:tcPr>
            <w:tcW w:w="0" w:type="auto"/>
            <w:shd w:val="clear" w:color="auto" w:fill="auto"/>
          </w:tcPr>
          <w:p w14:paraId="4136CDBB" w14:textId="77777777" w:rsidR="00011F81" w:rsidRPr="00011F81" w:rsidRDefault="00011F81" w:rsidP="00011F81">
            <w:pPr>
              <w:pStyle w:val="Tablebody"/>
              <w:spacing w:after="180"/>
            </w:pPr>
            <w:r w:rsidRPr="00011F81">
              <w:t>—</w:t>
            </w:r>
          </w:p>
        </w:tc>
        <w:tc>
          <w:tcPr>
            <w:tcW w:w="0" w:type="auto"/>
            <w:shd w:val="clear" w:color="auto" w:fill="auto"/>
          </w:tcPr>
          <w:p w14:paraId="6E7F6429" w14:textId="77777777" w:rsidR="00011F81" w:rsidRPr="00011F81" w:rsidRDefault="00011F81" w:rsidP="00011F81">
            <w:pPr>
              <w:pStyle w:val="Tablebody"/>
              <w:spacing w:after="180"/>
            </w:pPr>
            <w:r w:rsidRPr="00011F81">
              <w:t>for bulk solids filling:</w:t>
            </w:r>
          </w:p>
        </w:tc>
        <w:tc>
          <w:tcPr>
            <w:tcW w:w="0" w:type="auto"/>
            <w:shd w:val="clear" w:color="auto" w:fill="auto"/>
          </w:tcPr>
          <w:p w14:paraId="283261F2" w14:textId="77777777" w:rsidR="00011F81" w:rsidRPr="00011F81" w:rsidRDefault="00011F81" w:rsidP="00011F81">
            <w:pPr>
              <w:pStyle w:val="Tablebody"/>
              <w:spacing w:after="180"/>
            </w:pPr>
            <w:r w:rsidRPr="00011F81">
              <w:rPr>
                <w:i/>
              </w:rPr>
              <w:t>k</w:t>
            </w:r>
            <w:r w:rsidRPr="00011F81">
              <w:rPr>
                <w:position w:val="-6"/>
                <w:sz w:val="16"/>
              </w:rPr>
              <w:t>L</w:t>
            </w:r>
            <w:r w:rsidRPr="00011F81">
              <w:t> </w:t>
            </w:r>
            <w:r w:rsidRPr="00011F81">
              <w:rPr>
                <w:rFonts w:ascii="Cambria Math" w:hAnsi="Cambria Math"/>
              </w:rPr>
              <w:t>=</w:t>
            </w:r>
            <w:r w:rsidRPr="00011F81">
              <w:t> </w:t>
            </w:r>
            <w:r w:rsidRPr="00011F81">
              <w:rPr>
                <w:i/>
              </w:rPr>
              <w:t>k</w:t>
            </w:r>
            <w:r w:rsidRPr="00011F81">
              <w:rPr>
                <w:position w:val="-6"/>
                <w:sz w:val="16"/>
              </w:rPr>
              <w:t>Lf</w:t>
            </w:r>
            <w:r w:rsidRPr="00011F81">
              <w:t> </w:t>
            </w:r>
            <w:r w:rsidRPr="00011F81">
              <w:rPr>
                <w:rFonts w:ascii="Cambria Math" w:hAnsi="Cambria Math"/>
              </w:rPr>
              <w:t>=</w:t>
            </w:r>
            <w:r w:rsidRPr="00011F81">
              <w:t> 4,0</w:t>
            </w:r>
          </w:p>
        </w:tc>
      </w:tr>
      <w:tr w:rsidR="00011F81" w:rsidRPr="00011F81" w14:paraId="76D559CB" w14:textId="77777777" w:rsidTr="00011F81">
        <w:tc>
          <w:tcPr>
            <w:tcW w:w="0" w:type="auto"/>
            <w:shd w:val="clear" w:color="auto" w:fill="auto"/>
          </w:tcPr>
          <w:p w14:paraId="648C0607" w14:textId="77777777" w:rsidR="00011F81" w:rsidRPr="00011F81" w:rsidRDefault="00011F81" w:rsidP="00011F81">
            <w:pPr>
              <w:pStyle w:val="Tablebody"/>
              <w:spacing w:after="180"/>
            </w:pPr>
            <w:r w:rsidRPr="00011F81">
              <w:t>—</w:t>
            </w:r>
          </w:p>
        </w:tc>
        <w:tc>
          <w:tcPr>
            <w:tcW w:w="0" w:type="auto"/>
            <w:shd w:val="clear" w:color="auto" w:fill="auto"/>
          </w:tcPr>
          <w:p w14:paraId="6AD02636" w14:textId="77777777" w:rsidR="00011F81" w:rsidRPr="00011F81" w:rsidRDefault="00011F81" w:rsidP="00011F81">
            <w:pPr>
              <w:pStyle w:val="Tablebody"/>
              <w:spacing w:after="180"/>
            </w:pPr>
            <w:r w:rsidRPr="00011F81">
              <w:t>for bulk solids discharge:</w:t>
            </w:r>
          </w:p>
        </w:tc>
        <w:tc>
          <w:tcPr>
            <w:tcW w:w="0" w:type="auto"/>
            <w:shd w:val="clear" w:color="auto" w:fill="auto"/>
          </w:tcPr>
          <w:p w14:paraId="4E56E67E" w14:textId="77777777" w:rsidR="00011F81" w:rsidRPr="00011F81" w:rsidRDefault="00011F81" w:rsidP="00011F81">
            <w:pPr>
              <w:pStyle w:val="Tablebody"/>
              <w:spacing w:after="180"/>
            </w:pPr>
            <w:r w:rsidRPr="00011F81">
              <w:rPr>
                <w:i/>
              </w:rPr>
              <w:t>k</w:t>
            </w:r>
            <w:r w:rsidRPr="00011F81">
              <w:rPr>
                <w:position w:val="-6"/>
                <w:sz w:val="16"/>
              </w:rPr>
              <w:t>L</w:t>
            </w:r>
            <w:r w:rsidRPr="00011F81">
              <w:t> </w:t>
            </w:r>
            <w:r w:rsidRPr="00011F81">
              <w:rPr>
                <w:rFonts w:ascii="Cambria Math" w:hAnsi="Cambria Math"/>
              </w:rPr>
              <w:t>=</w:t>
            </w:r>
            <w:r w:rsidRPr="00011F81">
              <w:t> </w:t>
            </w:r>
            <w:r w:rsidRPr="00011F81">
              <w:rPr>
                <w:i/>
              </w:rPr>
              <w:t>k</w:t>
            </w:r>
            <w:r w:rsidRPr="00011F81">
              <w:rPr>
                <w:position w:val="-6"/>
                <w:sz w:val="16"/>
              </w:rPr>
              <w:t>Le</w:t>
            </w:r>
            <w:r w:rsidRPr="00011F81">
              <w:t> </w:t>
            </w:r>
            <w:r w:rsidRPr="00011F81">
              <w:rPr>
                <w:rFonts w:ascii="Cambria Math" w:hAnsi="Cambria Math"/>
              </w:rPr>
              <w:t>= </w:t>
            </w:r>
            <w:r w:rsidRPr="00011F81">
              <w:t>2,0</w:t>
            </w:r>
          </w:p>
        </w:tc>
      </w:tr>
    </w:tbl>
    <w:bookmarkStart w:id="1866" w:name="_MON_1135855081"/>
    <w:bookmarkStart w:id="1867" w:name="_MON_1627547568"/>
    <w:bookmarkStart w:id="1868" w:name="_MON_1627548215"/>
    <w:bookmarkStart w:id="1869" w:name="_MON_1228904637"/>
    <w:bookmarkEnd w:id="1866"/>
    <w:bookmarkEnd w:id="1867"/>
    <w:bookmarkEnd w:id="1868"/>
    <w:bookmarkEnd w:id="1869"/>
    <w:p w14:paraId="114A66C0" w14:textId="07A29786" w:rsidR="00572310" w:rsidRPr="003157BE" w:rsidRDefault="00B25E9F" w:rsidP="00572310">
      <w:pPr>
        <w:pStyle w:val="FigureImage"/>
      </w:pPr>
      <w:r>
        <w:rPr>
          <w:noProof/>
        </w:rPr>
        <w:lastRenderedPageBreak/>
        <w:fldChar w:fldCharType="begin"/>
      </w:r>
      <w:r>
        <w:rPr>
          <w:noProof/>
        </w:rPr>
        <w:instrText xml:space="preserve"> INCLUDEPICTURE "41_e_dr/12_008.tif"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"Y:\\STD_MGT\\STDDEL\\PRODUCTION\\Standards\\00250\\229\\41_e_dr\\12_008.tif"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"Y:\\STD_MGT\\STDDEL\\PRODUCTION\\Standards\\00250\\229\\41_e_dr\\12_008.tif"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1993-4-1.zip.a56\\41_e_dr\\12_008.tif" \* MERGEFORMATINET</w:instrText>
      </w:r>
      <w:r w:rsidR="00D462FF">
        <w:rPr>
          <w:noProof/>
        </w:rPr>
        <w:instrText xml:space="preserve"> </w:instrText>
      </w:r>
      <w:r w:rsidR="00D462FF">
        <w:rPr>
          <w:noProof/>
        </w:rPr>
        <w:fldChar w:fldCharType="separate"/>
      </w:r>
      <w:r w:rsidR="00D462FF">
        <w:rPr>
          <w:noProof/>
        </w:rPr>
        <w:pict w14:anchorId="1C01AEFB">
          <v:shape id="_x0000_i1355" type="#_x0000_t75" style="width:187.5pt;height:165pt">
            <v:imagedata r:id="rId673" r:href="rId674"/>
          </v:shape>
        </w:pict>
      </w:r>
      <w:r w:rsidR="00D462FF">
        <w:rPr>
          <w:noProof/>
        </w:rPr>
        <w:fldChar w:fldCharType="end"/>
      </w:r>
      <w:r w:rsidR="00AE3BF3">
        <w:rPr>
          <w:noProof/>
        </w:rPr>
        <w:fldChar w:fldCharType="end"/>
      </w:r>
      <w:r w:rsidR="00A14C8D">
        <w:rPr>
          <w:noProof/>
        </w:rPr>
        <w:fldChar w:fldCharType="end"/>
      </w:r>
      <w:r>
        <w:rPr>
          <w:noProof/>
        </w:rPr>
        <w:fldChar w:fldCharType="end"/>
      </w:r>
    </w:p>
    <w:p w14:paraId="6E549A41" w14:textId="7D379CFE" w:rsidR="00572310" w:rsidRPr="003157BE" w:rsidRDefault="00572310" w:rsidP="00572310">
      <w:pPr>
        <w:pStyle w:val="Figuretitle"/>
        <w:tabs>
          <w:tab w:val="left" w:pos="5940"/>
        </w:tabs>
      </w:pPr>
      <w:bookmarkStart w:id="1870" w:name="_Ref53152794"/>
      <w:r w:rsidRPr="003157BE">
        <w:t>Figure</w:t>
      </w:r>
      <w:r w:rsidR="0089042A" w:rsidRPr="003157BE">
        <w:t> </w:t>
      </w:r>
      <w:r w:rsidRPr="003157BE">
        <w:t>12.8</w:t>
      </w:r>
      <w:bookmarkEnd w:id="1870"/>
      <w:r w:rsidRPr="003157BE">
        <w:t xml:space="preserve"> — Evaluation of factor</w:t>
      </w:r>
      <w:r w:rsidR="0089042A" w:rsidRPr="003157BE">
        <w:t> </w:t>
      </w:r>
      <w:r w:rsidRPr="003157BE">
        <w:rPr>
          <w:rFonts w:ascii="Symbol" w:hAnsi="Symbol"/>
          <w:b w:val="0"/>
          <w:bCs/>
          <w:i/>
        </w:rPr>
        <w:t></w:t>
      </w:r>
      <w:r w:rsidRPr="003157BE">
        <w:rPr>
          <w:i/>
        </w:rPr>
        <w:t xml:space="preserve"> </w:t>
      </w:r>
      <w:r w:rsidRPr="003157BE">
        <w:t>for internal ties</w:t>
      </w:r>
    </w:p>
    <w:tbl>
      <w:tblPr>
        <w:tblW w:w="9781" w:type="dxa"/>
        <w:tblLayout w:type="fixed"/>
        <w:tblCellMar>
          <w:left w:w="70" w:type="dxa"/>
          <w:right w:w="70" w:type="dxa"/>
        </w:tblCellMar>
        <w:tblLook w:val="0000" w:firstRow="0" w:lastRow="0" w:firstColumn="0" w:lastColumn="0" w:noHBand="0" w:noVBand="0"/>
      </w:tblPr>
      <w:tblGrid>
        <w:gridCol w:w="2445"/>
        <w:gridCol w:w="2445"/>
        <w:gridCol w:w="2445"/>
        <w:gridCol w:w="2446"/>
      </w:tblGrid>
      <w:tr w:rsidR="00572310" w:rsidRPr="003157BE" w14:paraId="37AEE403" w14:textId="77777777" w:rsidTr="00BE30C8">
        <w:trPr>
          <w:cantSplit/>
        </w:trPr>
        <w:tc>
          <w:tcPr>
            <w:tcW w:w="2445" w:type="dxa"/>
          </w:tcPr>
          <w:p w14:paraId="4E2B9BA4" w14:textId="5B75A06A" w:rsidR="00572310" w:rsidRPr="003157BE" w:rsidRDefault="00A14C8D" w:rsidP="00BE30C8">
            <w:pPr>
              <w:pStyle w:val="FigureImage"/>
            </w:pPr>
            <w:r>
              <w:rPr>
                <w:noProof/>
              </w:rPr>
              <w:fldChar w:fldCharType="begin"/>
            </w:r>
            <w:r>
              <w:rPr>
                <w:noProof/>
              </w:rPr>
              <w:instrText xml:space="preserve"> INCLUDEPICTURE  "Y:\\STD_MGT\\STDDEL\\PRODUCTION\\Standards\\00250\\229\\41_e_dr\\12_009a.tif"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"Y:\\STD_MGT\\STDDEL\\PRODUCTION\\Standards\\00250\\229\\41_e_dr\\12_009a.tif"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1993-4-1.zip.a56\\41_e_dr\\12_009a.tif" \* MERGEFORMATINET</w:instrText>
            </w:r>
            <w:r w:rsidR="00D462FF">
              <w:rPr>
                <w:noProof/>
              </w:rPr>
              <w:instrText xml:space="preserve"> </w:instrText>
            </w:r>
            <w:r w:rsidR="00D462FF">
              <w:rPr>
                <w:noProof/>
              </w:rPr>
              <w:fldChar w:fldCharType="separate"/>
            </w:r>
            <w:r w:rsidR="00D462FF">
              <w:rPr>
                <w:noProof/>
              </w:rPr>
              <w:pict w14:anchorId="152F87B3">
                <v:shape id="_x0000_i1356" type="#_x0000_t75" style="width:81pt;height:101.25pt">
                  <v:imagedata r:id="rId675" r:href="rId676"/>
                </v:shape>
              </w:pict>
            </w:r>
            <w:r w:rsidR="00D462FF">
              <w:rPr>
                <w:noProof/>
              </w:rPr>
              <w:fldChar w:fldCharType="end"/>
            </w:r>
            <w:r w:rsidR="00AE3BF3">
              <w:rPr>
                <w:noProof/>
              </w:rPr>
              <w:fldChar w:fldCharType="end"/>
            </w:r>
            <w:r>
              <w:rPr>
                <w:noProof/>
              </w:rPr>
              <w:fldChar w:fldCharType="end"/>
            </w:r>
          </w:p>
        </w:tc>
        <w:tc>
          <w:tcPr>
            <w:tcW w:w="2445" w:type="dxa"/>
          </w:tcPr>
          <w:p w14:paraId="79FEC33B" w14:textId="4E3A67D0" w:rsidR="00572310" w:rsidRPr="003157BE" w:rsidRDefault="00A14C8D" w:rsidP="00BE30C8">
            <w:pPr>
              <w:pStyle w:val="FigureImage"/>
            </w:pPr>
            <w:r>
              <w:rPr>
                <w:noProof/>
              </w:rPr>
              <w:fldChar w:fldCharType="begin"/>
            </w:r>
            <w:r>
              <w:rPr>
                <w:noProof/>
              </w:rPr>
              <w:instrText xml:space="preserve"> INCLUDEPICTURE  "Y:\\STD_MGT\\STDDEL\\PRODUCTION\\Standards\\00250\\229\\41_e_dr\\12_009b.tif"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"Y:\\STD_MGT\\STDDEL\\PRODUCTION\\Standards\\00250\\229\\41_e_dr\\12_009b.tif"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1993-4-1.zip.a56\\41_e_dr\\12_009b.tif" \* MERGEFORMATINET</w:instrText>
            </w:r>
            <w:r w:rsidR="00D462FF">
              <w:rPr>
                <w:noProof/>
              </w:rPr>
              <w:instrText xml:space="preserve"> </w:instrText>
            </w:r>
            <w:r w:rsidR="00D462FF">
              <w:rPr>
                <w:noProof/>
              </w:rPr>
              <w:fldChar w:fldCharType="separate"/>
            </w:r>
            <w:r w:rsidR="00D462FF">
              <w:rPr>
                <w:noProof/>
              </w:rPr>
              <w:pict w14:anchorId="48826A72">
                <v:shape id="_x0000_i1357" type="#_x0000_t75" style="width:81pt;height:101.25pt">
                  <v:imagedata r:id="rId677" r:href="rId678"/>
                </v:shape>
              </w:pict>
            </w:r>
            <w:r w:rsidR="00D462FF">
              <w:rPr>
                <w:noProof/>
              </w:rPr>
              <w:fldChar w:fldCharType="end"/>
            </w:r>
            <w:r w:rsidR="00AE3BF3">
              <w:rPr>
                <w:noProof/>
              </w:rPr>
              <w:fldChar w:fldCharType="end"/>
            </w:r>
            <w:r>
              <w:rPr>
                <w:noProof/>
              </w:rPr>
              <w:fldChar w:fldCharType="end"/>
            </w:r>
          </w:p>
        </w:tc>
        <w:bookmarkStart w:id="1871" w:name="_MON_1628337901"/>
        <w:bookmarkEnd w:id="1871"/>
        <w:tc>
          <w:tcPr>
            <w:tcW w:w="2445" w:type="dxa"/>
          </w:tcPr>
          <w:p w14:paraId="3D94BAC6" w14:textId="005DE241" w:rsidR="00572310" w:rsidRPr="003157BE" w:rsidRDefault="00B25E9F" w:rsidP="00BE30C8">
            <w:pPr>
              <w:pStyle w:val="FigureImage"/>
            </w:pPr>
            <w:r>
              <w:rPr>
                <w:noProof/>
              </w:rPr>
              <w:fldChar w:fldCharType="begin"/>
            </w:r>
            <w:r>
              <w:rPr>
                <w:noProof/>
              </w:rPr>
              <w:instrText xml:space="preserve"> INCLUDEPICTURE "41_e_dr/12_009c.tif"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"Y:\\STD_MGT\\STDDEL\\PRODUCTION\\Standards\\00250\\229\\41_e_dr\\12_009c.tif"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"Y:\\STD_MGT\\STDDEL\\PRODUCTION\\Standards\\00250\\229\\41_e_dr\\12_009c.tif"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1993-4-1.zip.a56\\41_e_dr\\12_009c.tif" \* MERGEFORMATINET</w:instrText>
            </w:r>
            <w:r w:rsidR="00D462FF">
              <w:rPr>
                <w:noProof/>
              </w:rPr>
              <w:instrText xml:space="preserve"> </w:instrText>
            </w:r>
            <w:r w:rsidR="00D462FF">
              <w:rPr>
                <w:noProof/>
              </w:rPr>
              <w:fldChar w:fldCharType="separate"/>
            </w:r>
            <w:r w:rsidR="00D462FF">
              <w:rPr>
                <w:noProof/>
              </w:rPr>
              <w:pict w14:anchorId="13961986">
                <v:shape id="_x0000_i1358" type="#_x0000_t75" style="width:80.25pt;height:101.25pt">
                  <v:imagedata r:id="rId679" r:href="rId680"/>
                </v:shape>
              </w:pict>
            </w:r>
            <w:r w:rsidR="00D462FF">
              <w:rPr>
                <w:noProof/>
              </w:rPr>
              <w:fldChar w:fldCharType="end"/>
            </w:r>
            <w:r w:rsidR="00AE3BF3">
              <w:rPr>
                <w:noProof/>
              </w:rPr>
              <w:fldChar w:fldCharType="end"/>
            </w:r>
            <w:r w:rsidR="00A14C8D">
              <w:rPr>
                <w:noProof/>
              </w:rPr>
              <w:fldChar w:fldCharType="end"/>
            </w:r>
            <w:r>
              <w:rPr>
                <w:noProof/>
              </w:rPr>
              <w:fldChar w:fldCharType="end"/>
            </w:r>
          </w:p>
        </w:tc>
        <w:tc>
          <w:tcPr>
            <w:tcW w:w="2446" w:type="dxa"/>
          </w:tcPr>
          <w:p w14:paraId="0DCE2004" w14:textId="0BD443AF" w:rsidR="00572310" w:rsidRPr="003157BE" w:rsidRDefault="00A14C8D" w:rsidP="00BE30C8">
            <w:pPr>
              <w:pStyle w:val="FigureImage"/>
            </w:pPr>
            <w:r>
              <w:rPr>
                <w:noProof/>
              </w:rPr>
              <w:fldChar w:fldCharType="begin"/>
            </w:r>
            <w:r>
              <w:rPr>
                <w:noProof/>
              </w:rPr>
              <w:instrText xml:space="preserve"> INCLUDEPICTURE  "Y:\\STD_MGT\\STDDEL\\PRODUCTION\\Standards\\00250\\229\\41_e_dr\\12_009d.tif"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"Y:\\STD_MGT\\STDDEL\\PRODUCTION\\Standards\\00250\\229\\41_e_dr\\12_009d.tif"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1993-4-1.zip.a56\\41_e_dr\\12_009d.tif" \* MERGEFORMATINET</w:instrText>
            </w:r>
            <w:r w:rsidR="00D462FF">
              <w:rPr>
                <w:noProof/>
              </w:rPr>
              <w:instrText xml:space="preserve"> </w:instrText>
            </w:r>
            <w:r w:rsidR="00D462FF">
              <w:rPr>
                <w:noProof/>
              </w:rPr>
              <w:fldChar w:fldCharType="separate"/>
            </w:r>
            <w:r w:rsidR="00D462FF">
              <w:rPr>
                <w:noProof/>
              </w:rPr>
              <w:pict w14:anchorId="6ED2109D">
                <v:shape id="_x0000_i1359" type="#_x0000_t75" style="width:81pt;height:101.25pt">
                  <v:imagedata r:id="rId681" r:href="rId682"/>
                </v:shape>
              </w:pict>
            </w:r>
            <w:r w:rsidR="00D462FF">
              <w:rPr>
                <w:noProof/>
              </w:rPr>
              <w:fldChar w:fldCharType="end"/>
            </w:r>
            <w:r w:rsidR="00AE3BF3">
              <w:rPr>
                <w:noProof/>
              </w:rPr>
              <w:fldChar w:fldCharType="end"/>
            </w:r>
            <w:r>
              <w:rPr>
                <w:noProof/>
              </w:rPr>
              <w:fldChar w:fldCharType="end"/>
            </w:r>
          </w:p>
        </w:tc>
      </w:tr>
      <w:tr w:rsidR="004C5F78" w:rsidRPr="003157BE" w14:paraId="0A9367C9" w14:textId="77777777" w:rsidTr="00BE30C8">
        <w:trPr>
          <w:cantSplit/>
        </w:trPr>
        <w:tc>
          <w:tcPr>
            <w:tcW w:w="2445" w:type="dxa"/>
          </w:tcPr>
          <w:p w14:paraId="2801C158" w14:textId="683154E8" w:rsidR="004C5F78" w:rsidRPr="00B87E84" w:rsidRDefault="004C5F78" w:rsidP="00BE30C8">
            <w:pPr>
              <w:pStyle w:val="FigureImage"/>
              <w:rPr>
                <w:b/>
                <w:bCs/>
              </w:rPr>
            </w:pPr>
            <w:r w:rsidRPr="00B87E84">
              <w:rPr>
                <w:b/>
                <w:bCs/>
              </w:rPr>
              <w:t>a) two panels</w:t>
            </w:r>
          </w:p>
        </w:tc>
        <w:tc>
          <w:tcPr>
            <w:tcW w:w="2445" w:type="dxa"/>
          </w:tcPr>
          <w:p w14:paraId="66630A09" w14:textId="1783B6DE" w:rsidR="004C5F78" w:rsidRPr="00B87E84" w:rsidRDefault="004C5F78" w:rsidP="00BE30C8">
            <w:pPr>
              <w:pStyle w:val="FigureImage"/>
              <w:rPr>
                <w:b/>
                <w:bCs/>
              </w:rPr>
            </w:pPr>
            <w:r w:rsidRPr="00B87E84">
              <w:rPr>
                <w:b/>
                <w:bCs/>
              </w:rPr>
              <w:t>b) three panels</w:t>
            </w:r>
          </w:p>
        </w:tc>
        <w:tc>
          <w:tcPr>
            <w:tcW w:w="2445" w:type="dxa"/>
          </w:tcPr>
          <w:p w14:paraId="0084D689" w14:textId="7A6CADC5" w:rsidR="004C5F78" w:rsidRPr="00B87E84" w:rsidRDefault="004C5F78" w:rsidP="00BE30C8">
            <w:pPr>
              <w:pStyle w:val="FigureImage"/>
              <w:rPr>
                <w:b/>
                <w:bCs/>
              </w:rPr>
            </w:pPr>
            <w:r w:rsidRPr="00B87E84">
              <w:rPr>
                <w:b/>
                <w:bCs/>
              </w:rPr>
              <w:t>c) four panels</w:t>
            </w:r>
          </w:p>
        </w:tc>
        <w:tc>
          <w:tcPr>
            <w:tcW w:w="2446" w:type="dxa"/>
          </w:tcPr>
          <w:p w14:paraId="03270264" w14:textId="71809E20" w:rsidR="004C5F78" w:rsidRPr="00B87E84" w:rsidRDefault="004C5F78" w:rsidP="00BE30C8">
            <w:pPr>
              <w:pStyle w:val="FigureImage"/>
              <w:rPr>
                <w:b/>
                <w:bCs/>
              </w:rPr>
            </w:pPr>
            <w:r w:rsidRPr="00B87E84">
              <w:rPr>
                <w:b/>
                <w:bCs/>
              </w:rPr>
              <w:t>d) five panels</w:t>
            </w:r>
          </w:p>
        </w:tc>
      </w:tr>
    </w:tbl>
    <w:p w14:paraId="4B6E2786" w14:textId="116C9664" w:rsidR="00572310" w:rsidRPr="003157BE" w:rsidRDefault="00572310" w:rsidP="00572310">
      <w:pPr>
        <w:pStyle w:val="Figuretitle"/>
      </w:pPr>
      <w:bookmarkStart w:id="1872" w:name="_Ref53152796"/>
      <w:r w:rsidRPr="003157BE">
        <w:t>Figure</w:t>
      </w:r>
      <w:r w:rsidR="0089042A" w:rsidRPr="003157BE">
        <w:t> </w:t>
      </w:r>
      <w:r w:rsidRPr="003157BE">
        <w:t>12.9</w:t>
      </w:r>
      <w:bookmarkEnd w:id="1872"/>
      <w:r w:rsidRPr="003157BE">
        <w:t xml:space="preserve"> — Corner ties for which </w:t>
      </w:r>
      <w:r w:rsidRPr="003157BE">
        <w:rPr>
          <w:rFonts w:ascii="Symbol" w:hAnsi="Symbol"/>
          <w:b w:val="0"/>
          <w:bCs/>
          <w:i/>
        </w:rPr>
        <w:t></w:t>
      </w:r>
      <w:r w:rsidR="0089042A" w:rsidRPr="003157BE">
        <w:rPr>
          <w:rFonts w:ascii="Cambria Math" w:hAnsi="Cambria Math"/>
        </w:rPr>
        <w:t> = </w:t>
      </w:r>
      <w:r w:rsidRPr="003157BE">
        <w:t>0,7</w:t>
      </w:r>
    </w:p>
    <w:p w14:paraId="5BEF10C0" w14:textId="77777777" w:rsidR="00572310" w:rsidRPr="003157BE" w:rsidRDefault="00572310" w:rsidP="0089042A">
      <w:pPr>
        <w:pStyle w:val="Heading3"/>
      </w:pPr>
      <w:bookmarkStart w:id="1873" w:name="_Ref53153809"/>
      <w:bookmarkStart w:id="1874" w:name="_Toc78905701"/>
      <w:r w:rsidRPr="003157BE">
        <w:t>Modelling and principles of calculation of ties</w:t>
      </w:r>
    </w:p>
    <w:p w14:paraId="7D62841E" w14:textId="0DD23F6A" w:rsidR="00572310" w:rsidRPr="003157BE" w:rsidRDefault="00572310" w:rsidP="0089042A">
      <w:pPr>
        <w:pStyle w:val="BodyText"/>
      </w:pPr>
      <w:r w:rsidRPr="003157BE">
        <w:t>(1)</w:t>
      </w:r>
      <w:r w:rsidRPr="003157BE">
        <w:tab/>
        <w:t>It is assumed that:</w:t>
      </w:r>
    </w:p>
    <w:p w14:paraId="47736218" w14:textId="77777777" w:rsidR="00572310" w:rsidRPr="00704EFF" w:rsidRDefault="00572310" w:rsidP="00B1753D">
      <w:pPr>
        <w:pStyle w:val="ListNumber1"/>
        <w:numPr>
          <w:ilvl w:val="0"/>
          <w:numId w:val="47"/>
        </w:numPr>
        <w:rPr>
          <w:lang w:val="en-GB"/>
        </w:rPr>
      </w:pPr>
      <w:r w:rsidRPr="00704EFF">
        <w:rPr>
          <w:lang w:val="en-GB"/>
        </w:rPr>
        <w:t>the ties are connected to the walls by means of joints that are effectively pinned;</w:t>
      </w:r>
    </w:p>
    <w:p w14:paraId="3086FB7A" w14:textId="55D78B1D" w:rsidR="00572310" w:rsidRPr="00704EFF" w:rsidRDefault="00572310" w:rsidP="00B1753D">
      <w:pPr>
        <w:pStyle w:val="ListNumber1"/>
        <w:numPr>
          <w:ilvl w:val="0"/>
          <w:numId w:val="47"/>
        </w:numPr>
        <w:rPr>
          <w:lang w:val="en-GB"/>
        </w:rPr>
      </w:pPr>
      <w:r w:rsidRPr="00704EFF">
        <w:rPr>
          <w:lang w:val="en-GB"/>
        </w:rPr>
        <w:t>the ties are not supported at intermediate points.</w:t>
      </w:r>
    </w:p>
    <w:p w14:paraId="456A391B" w14:textId="77777777" w:rsidR="00572310" w:rsidRPr="003157BE" w:rsidRDefault="00572310" w:rsidP="008D2CF2">
      <w:pPr>
        <w:pStyle w:val="Note"/>
      </w:pPr>
      <w:r w:rsidRPr="003157BE">
        <w:t>NOTE</w:t>
      </w:r>
      <w:r w:rsidRPr="003157BE">
        <w:tab/>
        <w:t>In cases where the above assumptions cannot be guaranteed, special care can be needed when assessing the bending moments in both the tie and its connection to the wall.</w:t>
      </w:r>
    </w:p>
    <w:p w14:paraId="171DAD15" w14:textId="5445C0AE" w:rsidR="00572310" w:rsidRPr="00704EFF" w:rsidRDefault="00572310" w:rsidP="00572310">
      <w:pPr>
        <w:pStyle w:val="BodyText"/>
      </w:pPr>
      <w:r w:rsidRPr="003157BE">
        <w:t>(2)</w:t>
      </w:r>
      <w:r w:rsidRPr="00704EFF">
        <w:tab/>
        <w:t>Where the geometrical arrangement of the ties is identical in each layer, the calculation may be performed assuming that the height the silo is partitioned into isolated horizontal planar segments. Each segment is chosen to contain only ties in one layer, and extends above and below the ties by half the distance to the adjacent tie (</w:t>
      </w:r>
      <w:r w:rsidRPr="003157BE">
        <w:t>Figure</w:t>
      </w:r>
      <w:r w:rsidR="008D2CF2" w:rsidRPr="003157BE">
        <w:t> </w:t>
      </w:r>
      <w:r w:rsidRPr="003157BE">
        <w:t>12.10</w:t>
      </w:r>
      <w:r w:rsidRPr="00704EFF">
        <w:t>).</w:t>
      </w:r>
    </w:p>
    <w:p w14:paraId="6885C429" w14:textId="29D8F267" w:rsidR="00572310" w:rsidRPr="00704EFF" w:rsidRDefault="00572310" w:rsidP="00572310">
      <w:pPr>
        <w:pStyle w:val="BodyText"/>
        <w:rPr>
          <w:szCs w:val="22"/>
        </w:rPr>
      </w:pPr>
      <w:r w:rsidRPr="003157BE">
        <w:t>(3)</w:t>
      </w:r>
      <w:r w:rsidRPr="00704EFF">
        <w:tab/>
        <w:t xml:space="preserve">Where the requirements of (2) do not apply, </w:t>
      </w:r>
      <w:r w:rsidRPr="00704EFF">
        <w:rPr>
          <w:szCs w:val="22"/>
        </w:rPr>
        <w:t xml:space="preserve">a </w:t>
      </w:r>
      <w:r w:rsidRPr="00704EFF">
        <w:t xml:space="preserve">complete </w:t>
      </w:r>
      <w:r w:rsidRPr="00704EFF">
        <w:rPr>
          <w:szCs w:val="22"/>
        </w:rPr>
        <w:t xml:space="preserve">spatial </w:t>
      </w:r>
      <w:r w:rsidRPr="00704EFF">
        <w:t xml:space="preserve">treatment </w:t>
      </w:r>
      <w:r w:rsidRPr="00704EFF">
        <w:rPr>
          <w:szCs w:val="22"/>
        </w:rPr>
        <w:t xml:space="preserve">of the structure should be </w:t>
      </w:r>
      <w:r w:rsidRPr="00704EFF">
        <w:t>adopted</w:t>
      </w:r>
      <w:r w:rsidRPr="00704EFF">
        <w:rPr>
          <w:szCs w:val="22"/>
        </w:rPr>
        <w:t>.</w:t>
      </w:r>
    </w:p>
    <w:p w14:paraId="6EC3484F" w14:textId="77777777" w:rsidR="00572310" w:rsidRPr="003157BE" w:rsidRDefault="00572310" w:rsidP="00572310">
      <w:pPr>
        <w:pStyle w:val="BodyText"/>
      </w:pPr>
      <w:r w:rsidRPr="003157BE">
        <w:t>(4)</w:t>
      </w:r>
      <w:r w:rsidRPr="00704EFF">
        <w:tab/>
      </w:r>
      <w:r w:rsidRPr="003157BE">
        <w:t>Ties should be classified according to the principle means by which they support the loads:</w:t>
      </w:r>
    </w:p>
    <w:p w14:paraId="54BA02B9" w14:textId="77777777" w:rsidR="00572310" w:rsidRPr="00704EFF" w:rsidRDefault="00572310" w:rsidP="00B1753D">
      <w:pPr>
        <w:pStyle w:val="ListNumber1"/>
        <w:numPr>
          <w:ilvl w:val="0"/>
          <w:numId w:val="48"/>
        </w:numPr>
        <w:rPr>
          <w:lang w:val="en-GB"/>
        </w:rPr>
      </w:pPr>
      <w:r w:rsidRPr="00704EFF">
        <w:rPr>
          <w:lang w:val="en-GB"/>
        </w:rPr>
        <w:t>where the tie is a cable, its flexural stiffness should be neglected in the calculation of the tension force and stress in the tie;</w:t>
      </w:r>
    </w:p>
    <w:p w14:paraId="7F074F24" w14:textId="471FDAE6" w:rsidR="00572310" w:rsidRDefault="00572310" w:rsidP="00B1753D">
      <w:pPr>
        <w:pStyle w:val="ListNumber1"/>
        <w:numPr>
          <w:ilvl w:val="0"/>
          <w:numId w:val="48"/>
        </w:numPr>
        <w:rPr>
          <w:lang w:val="en-GB"/>
        </w:rPr>
      </w:pPr>
      <w:r w:rsidRPr="00704EFF">
        <w:rPr>
          <w:lang w:val="en-GB"/>
        </w:rPr>
        <w:lastRenderedPageBreak/>
        <w:t>where the tie is a square or circular rod, its flexural stiffness may be neglected in the determination of the tension force</w:t>
      </w:r>
      <w:r w:rsidR="008D2CF2" w:rsidRPr="00704EFF">
        <w:rPr>
          <w:lang w:val="en-GB"/>
        </w:rPr>
        <w:t> </w:t>
      </w:r>
      <w:r w:rsidRPr="00704EFF">
        <w:rPr>
          <w:i/>
          <w:lang w:val="en-GB"/>
        </w:rPr>
        <w:t>N</w:t>
      </w:r>
      <w:r w:rsidRPr="00704EFF">
        <w:rPr>
          <w:i/>
          <w:position w:val="-4"/>
          <w:sz w:val="18"/>
          <w:lang w:val="en-GB"/>
        </w:rPr>
        <w:t>t</w:t>
      </w:r>
      <w:r w:rsidRPr="00704EFF">
        <w:rPr>
          <w:lang w:val="en-GB"/>
        </w:rPr>
        <w:t xml:space="preserve"> (Figure</w:t>
      </w:r>
      <w:r w:rsidR="008D2CF2" w:rsidRPr="00704EFF">
        <w:rPr>
          <w:lang w:val="en-GB"/>
        </w:rPr>
        <w:t> </w:t>
      </w:r>
      <w:r w:rsidRPr="00704EFF">
        <w:rPr>
          <w:lang w:val="en-GB"/>
        </w:rPr>
        <w:t>12.11), but should be taken into account in the calculation of the stress due to the bending moment</w:t>
      </w:r>
      <w:r w:rsidR="008D2CF2" w:rsidRPr="00704EFF">
        <w:rPr>
          <w:lang w:val="en-GB"/>
        </w:rPr>
        <w:t> </w:t>
      </w:r>
      <w:r w:rsidRPr="00704EFF">
        <w:rPr>
          <w:i/>
          <w:lang w:val="en-GB"/>
        </w:rPr>
        <w:t>M</w:t>
      </w:r>
      <w:r w:rsidRPr="00704EFF">
        <w:rPr>
          <w:i/>
          <w:position w:val="-4"/>
          <w:sz w:val="18"/>
          <w:lang w:val="en-GB"/>
        </w:rPr>
        <w:t>t</w:t>
      </w:r>
      <w:r w:rsidRPr="00704EFF">
        <w:rPr>
          <w:lang w:val="en-GB"/>
        </w:rPr>
        <w:t xml:space="preserve"> as defined in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E365C7" w14:paraId="75C4B48A" w14:textId="77777777" w:rsidTr="00B10433">
        <w:tc>
          <w:tcPr>
            <w:tcW w:w="4870" w:type="dxa"/>
          </w:tcPr>
          <w:p w14:paraId="42AA894A" w14:textId="4676FCA2" w:rsidR="00E365C7" w:rsidRDefault="00A14C8D" w:rsidP="00B10433">
            <w:pPr>
              <w:pStyle w:val="ListNumber1"/>
              <w:numPr>
                <w:ilvl w:val="0"/>
                <w:numId w:val="0"/>
              </w:numPr>
              <w:jc w:val="center"/>
              <w:rPr>
                <w:lang w:val="en-GB"/>
              </w:rPr>
            </w:pPr>
            <w:r>
              <w:rPr>
                <w:noProof/>
                <w:szCs w:val="22"/>
              </w:rPr>
              <w:fldChar w:fldCharType="begin"/>
            </w:r>
            <w:r>
              <w:rPr>
                <w:noProof/>
                <w:szCs w:val="22"/>
              </w:rPr>
              <w:instrText xml:space="preserve"> INCLUDEPICTURE  "Y:\\STD_MGT\\STDDEL\\PRODUCTION\\Standards\\00250\\229\\41_e_dr\\12_010a.tif" \* MERGEFORMATINET </w:instrText>
            </w:r>
            <w:r>
              <w:rPr>
                <w:noProof/>
                <w:szCs w:val="22"/>
              </w:rPr>
              <w:fldChar w:fldCharType="separate"/>
            </w:r>
            <w:r w:rsidR="00AE3BF3">
              <w:rPr>
                <w:noProof/>
                <w:szCs w:val="22"/>
              </w:rPr>
              <w:fldChar w:fldCharType="begin"/>
            </w:r>
            <w:r w:rsidR="00AE3BF3">
              <w:rPr>
                <w:noProof/>
                <w:szCs w:val="22"/>
              </w:rPr>
              <w:instrText xml:space="preserve"> INCLUDEPICTURE  "Y:\\STD_MGT\\STDDEL\\PRODUCTION\\Standards\\00250\\229\\41_e_dr\\12_010a.tif" \* MERGEFORMATINET </w:instrText>
            </w:r>
            <w:r w:rsidR="00AE3BF3">
              <w:rPr>
                <w:noProof/>
                <w:szCs w:val="22"/>
              </w:rPr>
              <w:fldChar w:fldCharType="separate"/>
            </w:r>
            <w:r w:rsidR="00D462FF">
              <w:rPr>
                <w:noProof/>
                <w:szCs w:val="22"/>
              </w:rPr>
              <w:fldChar w:fldCharType="begin"/>
            </w:r>
            <w:r w:rsidR="00D462FF">
              <w:rPr>
                <w:noProof/>
                <w:szCs w:val="22"/>
              </w:rPr>
              <w:instrText xml:space="preserve"> </w:instrText>
            </w:r>
            <w:r w:rsidR="00D462FF">
              <w:rPr>
                <w:noProof/>
                <w:szCs w:val="22"/>
              </w:rPr>
              <w:instrText>INCLUDEPICTURE  "C:\\Users\\a.dionysiou\\AppData\\Local\\Temp\\98915a41-955e-4f73-847e-a6bc23d07a56_prEN 1993-4-1.zip.a56\\41_e_dr\\12_010a.tif" \* MERGEFORMATINET</w:instrText>
            </w:r>
            <w:r w:rsidR="00D462FF">
              <w:rPr>
                <w:noProof/>
                <w:szCs w:val="22"/>
              </w:rPr>
              <w:instrText xml:space="preserve"> </w:instrText>
            </w:r>
            <w:r w:rsidR="00D462FF">
              <w:rPr>
                <w:noProof/>
                <w:szCs w:val="22"/>
              </w:rPr>
              <w:fldChar w:fldCharType="separate"/>
            </w:r>
            <w:r w:rsidR="00D462FF">
              <w:rPr>
                <w:noProof/>
                <w:szCs w:val="22"/>
              </w:rPr>
              <w:pict w14:anchorId="3A861F99">
                <v:shape id="_x0000_i1360" type="#_x0000_t75" style="width:160.5pt;height:213pt">
                  <v:imagedata r:id="rId683" r:href="rId684"/>
                </v:shape>
              </w:pict>
            </w:r>
            <w:r w:rsidR="00D462FF">
              <w:rPr>
                <w:noProof/>
                <w:szCs w:val="22"/>
              </w:rPr>
              <w:fldChar w:fldCharType="end"/>
            </w:r>
            <w:r w:rsidR="00AE3BF3">
              <w:rPr>
                <w:noProof/>
                <w:szCs w:val="22"/>
              </w:rPr>
              <w:fldChar w:fldCharType="end"/>
            </w:r>
            <w:r>
              <w:rPr>
                <w:noProof/>
                <w:szCs w:val="22"/>
              </w:rPr>
              <w:fldChar w:fldCharType="end"/>
            </w:r>
          </w:p>
        </w:tc>
        <w:tc>
          <w:tcPr>
            <w:tcW w:w="4871" w:type="dxa"/>
          </w:tcPr>
          <w:p w14:paraId="2361B0B4" w14:textId="7D1FD447" w:rsidR="00E365C7" w:rsidRDefault="00A14C8D" w:rsidP="00B10433">
            <w:pPr>
              <w:pStyle w:val="ListNumber1"/>
              <w:numPr>
                <w:ilvl w:val="0"/>
                <w:numId w:val="0"/>
              </w:numPr>
              <w:jc w:val="center"/>
              <w:rPr>
                <w:lang w:val="en-GB"/>
              </w:rPr>
            </w:pPr>
            <w:r>
              <w:rPr>
                <w:noProof/>
              </w:rPr>
              <w:fldChar w:fldCharType="begin"/>
            </w:r>
            <w:r>
              <w:rPr>
                <w:noProof/>
              </w:rPr>
              <w:instrText xml:space="preserve"> INCLUDEPICTURE  "Y:\\STD_MGT\\STDDEL\\PRODUCTION\\Standards\\00250\\229\\41_e_dr\\12_010b.tif"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"Y:\\STD_MGT\\STDDEL\\PRODUCTION\\Standards\\00250\\229\\41_e_dr\\12_010b.tif"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1993-4-1.zip.a56\\41_e_dr\\12_010b.tif" \* MERGEFORMATINET</w:instrText>
            </w:r>
            <w:r w:rsidR="00D462FF">
              <w:rPr>
                <w:noProof/>
              </w:rPr>
              <w:instrText xml:space="preserve"> </w:instrText>
            </w:r>
            <w:r w:rsidR="00D462FF">
              <w:rPr>
                <w:noProof/>
              </w:rPr>
              <w:fldChar w:fldCharType="separate"/>
            </w:r>
            <w:r w:rsidR="00D462FF">
              <w:rPr>
                <w:noProof/>
              </w:rPr>
              <w:pict w14:anchorId="6C9A78F9">
                <v:shape id="_x0000_i1361" type="#_x0000_t75" style="width:198pt;height:159.75pt">
                  <v:imagedata r:id="rId685" r:href="rId686"/>
                </v:shape>
              </w:pict>
            </w:r>
            <w:r w:rsidR="00D462FF">
              <w:rPr>
                <w:noProof/>
              </w:rPr>
              <w:fldChar w:fldCharType="end"/>
            </w:r>
            <w:r w:rsidR="00AE3BF3">
              <w:rPr>
                <w:noProof/>
              </w:rPr>
              <w:fldChar w:fldCharType="end"/>
            </w:r>
            <w:r>
              <w:rPr>
                <w:noProof/>
              </w:rPr>
              <w:fldChar w:fldCharType="end"/>
            </w:r>
          </w:p>
        </w:tc>
      </w:tr>
      <w:tr w:rsidR="00E365C7" w14:paraId="02C47BC1" w14:textId="77777777" w:rsidTr="00B10433">
        <w:tc>
          <w:tcPr>
            <w:tcW w:w="4870" w:type="dxa"/>
          </w:tcPr>
          <w:p w14:paraId="164F1975" w14:textId="749E16F2" w:rsidR="00E365C7" w:rsidRDefault="00E365C7" w:rsidP="00B10433">
            <w:pPr>
              <w:pStyle w:val="Special"/>
            </w:pPr>
            <w:r w:rsidRPr="00704EFF">
              <w:rPr>
                <w:b/>
                <w:bCs/>
              </w:rPr>
              <w:t>a)</w:t>
            </w:r>
            <w:r w:rsidRPr="00704EFF">
              <w:rPr>
                <w:b/>
                <w:bCs/>
              </w:rPr>
              <w:tab/>
              <w:t>Vertical section</w:t>
            </w:r>
          </w:p>
        </w:tc>
        <w:tc>
          <w:tcPr>
            <w:tcW w:w="4871" w:type="dxa"/>
          </w:tcPr>
          <w:p w14:paraId="739052C6" w14:textId="51098B6A" w:rsidR="00E365C7" w:rsidRDefault="00E365C7" w:rsidP="00B10433">
            <w:pPr>
              <w:pStyle w:val="Special"/>
            </w:pPr>
            <w:r w:rsidRPr="00704EFF">
              <w:rPr>
                <w:b/>
                <w:bCs/>
              </w:rPr>
              <w:t>b)</w:t>
            </w:r>
            <w:r w:rsidRPr="00704EFF">
              <w:rPr>
                <w:b/>
                <w:bCs/>
              </w:rPr>
              <w:tab/>
              <w:t>Plan view at the selected level</w:t>
            </w:r>
          </w:p>
        </w:tc>
      </w:tr>
    </w:tbl>
    <w:bookmarkEnd w:id="1873"/>
    <w:bookmarkEnd w:id="1874"/>
    <w:p w14:paraId="572942B2" w14:textId="121BD6BB" w:rsidR="004C5F78" w:rsidRPr="00B87E84" w:rsidRDefault="004C5F78" w:rsidP="004C5F78">
      <w:pPr>
        <w:pStyle w:val="KeyTitle"/>
        <w:rPr>
          <w:sz w:val="20"/>
          <w:szCs w:val="22"/>
        </w:rPr>
      </w:pPr>
      <w:r w:rsidRPr="00B87E84">
        <w:rPr>
          <w:sz w:val="20"/>
          <w:szCs w:val="22"/>
        </w:rPr>
        <w:t>Key</w:t>
      </w:r>
    </w:p>
    <w:tbl>
      <w:tblPr>
        <w:tblW w:w="9171" w:type="dxa"/>
        <w:tblInd w:w="-108" w:type="dxa"/>
        <w:tblLook w:val="0000" w:firstRow="0" w:lastRow="0" w:firstColumn="0" w:lastColumn="0" w:noHBand="0" w:noVBand="0"/>
      </w:tblPr>
      <w:tblGrid>
        <w:gridCol w:w="327"/>
        <w:gridCol w:w="4209"/>
        <w:gridCol w:w="426"/>
        <w:gridCol w:w="4209"/>
      </w:tblGrid>
      <w:tr w:rsidR="00E365C7" w:rsidRPr="003157BE" w14:paraId="57A0EE00" w14:textId="3007534B" w:rsidTr="00011F81">
        <w:tc>
          <w:tcPr>
            <w:tcW w:w="0" w:type="auto"/>
            <w:shd w:val="clear" w:color="auto" w:fill="auto"/>
          </w:tcPr>
          <w:p w14:paraId="64F07E8E" w14:textId="19C9EBC6" w:rsidR="00E365C7" w:rsidRPr="00380495" w:rsidRDefault="00E365C7" w:rsidP="00E365C7">
            <w:pPr>
              <w:pStyle w:val="KeyText"/>
              <w:keepNext/>
              <w:tabs>
                <w:tab w:val="clear" w:pos="346"/>
              </w:tabs>
              <w:ind w:left="0" w:firstLine="0"/>
            </w:pPr>
            <w:r>
              <w:t>1</w:t>
            </w:r>
          </w:p>
        </w:tc>
        <w:tc>
          <w:tcPr>
            <w:tcW w:w="4209" w:type="dxa"/>
            <w:shd w:val="clear" w:color="auto" w:fill="auto"/>
          </w:tcPr>
          <w:p w14:paraId="7933E9E5" w14:textId="23309AAE" w:rsidR="00E365C7" w:rsidRPr="00AA13C5" w:rsidRDefault="00011F81" w:rsidP="00E365C7">
            <w:pPr>
              <w:pStyle w:val="KeyText"/>
              <w:keepNext/>
              <w:tabs>
                <w:tab w:val="clear" w:pos="346"/>
              </w:tabs>
              <w:ind w:left="0" w:firstLine="0"/>
            </w:pPr>
            <w:r>
              <w:t>e</w:t>
            </w:r>
            <w:r w:rsidR="00E365C7">
              <w:t>quivalent surface</w:t>
            </w:r>
          </w:p>
        </w:tc>
        <w:tc>
          <w:tcPr>
            <w:tcW w:w="426" w:type="dxa"/>
          </w:tcPr>
          <w:p w14:paraId="24133924" w14:textId="6BFE3455" w:rsidR="00E365C7" w:rsidRDefault="00E365C7" w:rsidP="00E365C7">
            <w:pPr>
              <w:pStyle w:val="KeyText"/>
              <w:keepNext/>
              <w:tabs>
                <w:tab w:val="clear" w:pos="346"/>
              </w:tabs>
              <w:ind w:left="0" w:firstLine="0"/>
            </w:pPr>
            <w:r>
              <w:t>5</w:t>
            </w:r>
          </w:p>
        </w:tc>
        <w:tc>
          <w:tcPr>
            <w:tcW w:w="4209" w:type="dxa"/>
          </w:tcPr>
          <w:p w14:paraId="1083EC34" w14:textId="0E531514" w:rsidR="00E365C7" w:rsidRDefault="00011F81" w:rsidP="00E365C7">
            <w:pPr>
              <w:pStyle w:val="KeyText"/>
              <w:keepNext/>
              <w:tabs>
                <w:tab w:val="clear" w:pos="346"/>
              </w:tabs>
              <w:ind w:left="0" w:firstLine="0"/>
            </w:pPr>
            <w:r>
              <w:t>t</w:t>
            </w:r>
            <w:r w:rsidR="00E365C7">
              <w:t>ies</w:t>
            </w:r>
          </w:p>
        </w:tc>
      </w:tr>
      <w:tr w:rsidR="00E365C7" w:rsidRPr="003157BE" w14:paraId="1AF346C2" w14:textId="30093D5D" w:rsidTr="00011F81">
        <w:tc>
          <w:tcPr>
            <w:tcW w:w="0" w:type="auto"/>
            <w:shd w:val="clear" w:color="auto" w:fill="auto"/>
          </w:tcPr>
          <w:p w14:paraId="53D760EC" w14:textId="334D40A3" w:rsidR="00E365C7" w:rsidRDefault="00E365C7" w:rsidP="00E365C7">
            <w:pPr>
              <w:pStyle w:val="KeyText"/>
              <w:keepNext/>
              <w:tabs>
                <w:tab w:val="clear" w:pos="346"/>
              </w:tabs>
              <w:ind w:left="0" w:firstLine="0"/>
            </w:pPr>
            <w:r>
              <w:t>2</w:t>
            </w:r>
          </w:p>
        </w:tc>
        <w:tc>
          <w:tcPr>
            <w:tcW w:w="4209" w:type="dxa"/>
            <w:shd w:val="clear" w:color="auto" w:fill="auto"/>
          </w:tcPr>
          <w:p w14:paraId="08AE1F4B" w14:textId="2378FE3B" w:rsidR="00E365C7" w:rsidRDefault="00011F81" w:rsidP="00E365C7">
            <w:pPr>
              <w:pStyle w:val="KeyText"/>
              <w:keepNext/>
              <w:tabs>
                <w:tab w:val="clear" w:pos="346"/>
              </w:tabs>
              <w:ind w:left="0" w:firstLine="0"/>
            </w:pPr>
            <w:r>
              <w:t>v</w:t>
            </w:r>
            <w:r w:rsidR="00E365C7">
              <w:t>ertical stiffeners</w:t>
            </w:r>
          </w:p>
        </w:tc>
        <w:tc>
          <w:tcPr>
            <w:tcW w:w="426" w:type="dxa"/>
          </w:tcPr>
          <w:p w14:paraId="6D83F4A5" w14:textId="2589F885" w:rsidR="00E365C7" w:rsidRDefault="00E365C7" w:rsidP="00E365C7">
            <w:pPr>
              <w:pStyle w:val="KeyText"/>
              <w:keepNext/>
              <w:tabs>
                <w:tab w:val="clear" w:pos="346"/>
              </w:tabs>
              <w:ind w:left="0" w:firstLine="0"/>
            </w:pPr>
            <w:r>
              <w:t>6</w:t>
            </w:r>
          </w:p>
        </w:tc>
        <w:tc>
          <w:tcPr>
            <w:tcW w:w="4209" w:type="dxa"/>
          </w:tcPr>
          <w:p w14:paraId="7A4D524D" w14:textId="08414C74" w:rsidR="00E365C7" w:rsidRDefault="00011F81" w:rsidP="00E365C7">
            <w:pPr>
              <w:pStyle w:val="KeyText"/>
              <w:keepNext/>
              <w:tabs>
                <w:tab w:val="clear" w:pos="346"/>
              </w:tabs>
              <w:ind w:left="0" w:firstLine="0"/>
            </w:pPr>
            <w:r>
              <w:t>p</w:t>
            </w:r>
            <w:r w:rsidR="00E365C7">
              <w:t>inned joints</w:t>
            </w:r>
          </w:p>
        </w:tc>
      </w:tr>
      <w:tr w:rsidR="00E365C7" w:rsidRPr="003157BE" w14:paraId="3E60503E" w14:textId="035B57A0" w:rsidTr="00011F81">
        <w:tc>
          <w:tcPr>
            <w:tcW w:w="0" w:type="auto"/>
            <w:shd w:val="clear" w:color="auto" w:fill="auto"/>
          </w:tcPr>
          <w:p w14:paraId="55C472DD" w14:textId="221AB452" w:rsidR="00E365C7" w:rsidRDefault="00E365C7" w:rsidP="00E365C7">
            <w:pPr>
              <w:pStyle w:val="KeyText"/>
              <w:keepNext/>
              <w:tabs>
                <w:tab w:val="clear" w:pos="346"/>
              </w:tabs>
              <w:ind w:left="0" w:firstLine="0"/>
            </w:pPr>
            <w:r>
              <w:t>3</w:t>
            </w:r>
          </w:p>
        </w:tc>
        <w:tc>
          <w:tcPr>
            <w:tcW w:w="4209" w:type="dxa"/>
            <w:shd w:val="clear" w:color="auto" w:fill="auto"/>
          </w:tcPr>
          <w:p w14:paraId="6C7778C0" w14:textId="5717E8E1" w:rsidR="00E365C7" w:rsidRDefault="00011F81" w:rsidP="00E365C7">
            <w:pPr>
              <w:pStyle w:val="KeyText"/>
              <w:keepNext/>
              <w:tabs>
                <w:tab w:val="clear" w:pos="346"/>
              </w:tabs>
              <w:ind w:left="0" w:firstLine="0"/>
            </w:pPr>
            <w:r>
              <w:t>s</w:t>
            </w:r>
            <w:r w:rsidR="00E365C7">
              <w:t xml:space="preserve">egment used to illustrate horizontal section </w:t>
            </w:r>
          </w:p>
        </w:tc>
        <w:tc>
          <w:tcPr>
            <w:tcW w:w="426" w:type="dxa"/>
          </w:tcPr>
          <w:p w14:paraId="623D4E25" w14:textId="1D2F9025" w:rsidR="00E365C7" w:rsidRDefault="00E365C7" w:rsidP="00E365C7">
            <w:pPr>
              <w:pStyle w:val="KeyText"/>
              <w:keepNext/>
              <w:tabs>
                <w:tab w:val="clear" w:pos="346"/>
              </w:tabs>
              <w:ind w:left="0" w:firstLine="0"/>
            </w:pPr>
            <w:r>
              <w:t>7</w:t>
            </w:r>
          </w:p>
        </w:tc>
        <w:tc>
          <w:tcPr>
            <w:tcW w:w="4209" w:type="dxa"/>
          </w:tcPr>
          <w:p w14:paraId="64EBC40C" w14:textId="50DB88B5" w:rsidR="00E365C7" w:rsidRDefault="00011F81" w:rsidP="00E365C7">
            <w:pPr>
              <w:pStyle w:val="KeyText"/>
              <w:keepNext/>
              <w:tabs>
                <w:tab w:val="clear" w:pos="346"/>
              </w:tabs>
              <w:ind w:left="0" w:firstLine="0"/>
            </w:pPr>
            <w:r>
              <w:t>v</w:t>
            </w:r>
            <w:r w:rsidR="00E365C7">
              <w:t>ertical stiffeners</w:t>
            </w:r>
          </w:p>
        </w:tc>
      </w:tr>
      <w:tr w:rsidR="00E365C7" w:rsidRPr="003157BE" w14:paraId="0A1CF2FE" w14:textId="43CCDBB2" w:rsidTr="00011F81">
        <w:tc>
          <w:tcPr>
            <w:tcW w:w="0" w:type="auto"/>
            <w:shd w:val="clear" w:color="auto" w:fill="auto"/>
          </w:tcPr>
          <w:p w14:paraId="1E84A9FF" w14:textId="152F49DC" w:rsidR="00E365C7" w:rsidRDefault="00E365C7" w:rsidP="00E365C7">
            <w:pPr>
              <w:pStyle w:val="KeyText"/>
              <w:keepNext/>
              <w:tabs>
                <w:tab w:val="clear" w:pos="346"/>
              </w:tabs>
              <w:ind w:left="0" w:firstLine="0"/>
            </w:pPr>
            <w:r>
              <w:t>4</w:t>
            </w:r>
          </w:p>
        </w:tc>
        <w:tc>
          <w:tcPr>
            <w:tcW w:w="4209" w:type="dxa"/>
            <w:shd w:val="clear" w:color="auto" w:fill="auto"/>
          </w:tcPr>
          <w:p w14:paraId="627A5508" w14:textId="07D12FB6" w:rsidR="00E365C7" w:rsidRDefault="00011F81" w:rsidP="00E365C7">
            <w:pPr>
              <w:pStyle w:val="KeyText"/>
              <w:keepNext/>
              <w:tabs>
                <w:tab w:val="clear" w:pos="346"/>
              </w:tabs>
              <w:ind w:left="0" w:firstLine="0"/>
            </w:pPr>
            <w:r>
              <w:t>t</w:t>
            </w:r>
            <w:r w:rsidR="00E365C7">
              <w:t>ies layer</w:t>
            </w:r>
          </w:p>
        </w:tc>
        <w:tc>
          <w:tcPr>
            <w:tcW w:w="426" w:type="dxa"/>
          </w:tcPr>
          <w:p w14:paraId="2515259D" w14:textId="0E4BE6AD" w:rsidR="00E365C7" w:rsidRDefault="00E365C7" w:rsidP="00E365C7">
            <w:pPr>
              <w:pStyle w:val="KeyText"/>
              <w:keepNext/>
              <w:tabs>
                <w:tab w:val="clear" w:pos="346"/>
              </w:tabs>
              <w:ind w:left="0" w:firstLine="0"/>
            </w:pPr>
            <w:r>
              <w:t>8</w:t>
            </w:r>
          </w:p>
        </w:tc>
        <w:tc>
          <w:tcPr>
            <w:tcW w:w="4209" w:type="dxa"/>
          </w:tcPr>
          <w:p w14:paraId="3750CBBB" w14:textId="708448F5" w:rsidR="00E365C7" w:rsidRDefault="00011F81" w:rsidP="00E365C7">
            <w:pPr>
              <w:pStyle w:val="KeyText"/>
              <w:keepNext/>
              <w:tabs>
                <w:tab w:val="clear" w:pos="346"/>
              </w:tabs>
              <w:ind w:left="0" w:firstLine="0"/>
            </w:pPr>
            <w:r>
              <w:t>w</w:t>
            </w:r>
            <w:r w:rsidR="00E365C7">
              <w:t>all panels</w:t>
            </w:r>
          </w:p>
        </w:tc>
      </w:tr>
    </w:tbl>
    <w:p w14:paraId="7AA2136E" w14:textId="64F48231" w:rsidR="00572310" w:rsidRPr="00704EFF" w:rsidRDefault="00572310" w:rsidP="00572310">
      <w:pPr>
        <w:pStyle w:val="Figuretitle"/>
        <w:keepNext/>
        <w:keepLines/>
        <w:suppressLineNumbers/>
        <w:suppressAutoHyphens w:val="0"/>
      </w:pPr>
      <w:r w:rsidRPr="003157BE">
        <w:t>Figure</w:t>
      </w:r>
      <w:r w:rsidR="008D2CF2" w:rsidRPr="003157BE">
        <w:t> </w:t>
      </w:r>
      <w:r w:rsidRPr="003157BE">
        <w:t xml:space="preserve">12.10 — Sections through a </w:t>
      </w:r>
      <w:r w:rsidRPr="00704EFF">
        <w:t>silo with internal ties</w:t>
      </w:r>
    </w:p>
    <w:p w14:paraId="11FD37EC" w14:textId="77777777" w:rsidR="00011F81" w:rsidRDefault="00572310" w:rsidP="00572310">
      <w:pPr>
        <w:pStyle w:val="BodyText"/>
      </w:pPr>
      <w:bookmarkStart w:id="1875" w:name="_Ref53153685"/>
      <w:r w:rsidRPr="003157BE">
        <w:t>(5)</w:t>
      </w:r>
      <w:r w:rsidRPr="003157BE">
        <w:tab/>
        <w:t>The following geometrically non-linear calculation procedure (potentially iterative) should be used to determine the tension force</w:t>
      </w:r>
      <w:r w:rsidR="006D1A94" w:rsidRPr="003157BE">
        <w:t> </w:t>
      </w:r>
      <w:r w:rsidRPr="003157BE">
        <w:rPr>
          <w:i/>
        </w:rPr>
        <w:t>N</w:t>
      </w:r>
      <w:r w:rsidRPr="003157BE">
        <w:rPr>
          <w:i/>
          <w:position w:val="-4"/>
          <w:sz w:val="18"/>
        </w:rPr>
        <w:t>t</w:t>
      </w:r>
      <w:r w:rsidRPr="003157BE">
        <w:t xml:space="preserve"> in the tie, based on equilibrium and assuming that the cable is anchored by horizontal elastic supports as shown in Figure</w:t>
      </w:r>
      <w:r w:rsidR="00E31534" w:rsidRPr="003157BE">
        <w:t> </w:t>
      </w:r>
      <w:r w:rsidRPr="003157BE">
        <w:t xml:space="preserve">12.11, </w:t>
      </w:r>
    </w:p>
    <w:p w14:paraId="36D05813" w14:textId="3A572490" w:rsidR="00572310" w:rsidRPr="003157BE" w:rsidRDefault="00572310" w:rsidP="00572310">
      <w:pPr>
        <w:pStyle w:val="BodyText"/>
      </w:pPr>
      <w:r w:rsidRPr="003157BE">
        <w:t>where</w:t>
      </w:r>
      <w:bookmarkEnd w:id="1875"/>
    </w:p>
    <w:tbl>
      <w:tblPr>
        <w:tblW w:w="0" w:type="auto"/>
        <w:tblInd w:w="534" w:type="dxa"/>
        <w:tblLook w:val="04A0" w:firstRow="1" w:lastRow="0" w:firstColumn="1" w:lastColumn="0" w:noHBand="0" w:noVBand="1"/>
      </w:tblPr>
      <w:tblGrid>
        <w:gridCol w:w="600"/>
        <w:gridCol w:w="8472"/>
      </w:tblGrid>
      <w:tr w:rsidR="006D1A94" w:rsidRPr="003157BE" w14:paraId="1BB0E4A9" w14:textId="77777777" w:rsidTr="00011F81">
        <w:tc>
          <w:tcPr>
            <w:tcW w:w="600" w:type="dxa"/>
          </w:tcPr>
          <w:p w14:paraId="23447B7B" w14:textId="0AC009E5" w:rsidR="006D1A94" w:rsidRPr="003157BE" w:rsidRDefault="00042ECC" w:rsidP="00011F81">
            <w:pPr>
              <w:pStyle w:val="ListHangingIndent"/>
              <w:ind w:left="0"/>
            </w:pPr>
            <w:r w:rsidRPr="00704EFF">
              <w:rPr>
                <w:i/>
                <w:iCs/>
              </w:rPr>
              <w:t>N</w:t>
            </w:r>
            <w:r w:rsidRPr="00704EFF">
              <w:rPr>
                <w:position w:val="-4"/>
                <w:sz w:val="18"/>
              </w:rPr>
              <w:t>t</w:t>
            </w:r>
          </w:p>
        </w:tc>
        <w:tc>
          <w:tcPr>
            <w:tcW w:w="8472" w:type="dxa"/>
          </w:tcPr>
          <w:p w14:paraId="1541E312" w14:textId="4D0A8DBA" w:rsidR="006D1A94" w:rsidRPr="003157BE" w:rsidRDefault="00042ECC" w:rsidP="00011F81">
            <w:pPr>
              <w:pStyle w:val="ListHangingIndent"/>
              <w:ind w:left="0"/>
            </w:pPr>
            <w:r w:rsidRPr="00704EFF">
              <w:t>is the tension force in the tie;</w:t>
            </w:r>
          </w:p>
        </w:tc>
      </w:tr>
      <w:tr w:rsidR="006D1A94" w:rsidRPr="003157BE" w14:paraId="3800A170" w14:textId="77777777" w:rsidTr="00011F81">
        <w:tc>
          <w:tcPr>
            <w:tcW w:w="600" w:type="dxa"/>
          </w:tcPr>
          <w:p w14:paraId="6C40E6EE" w14:textId="4B8D8085" w:rsidR="006D1A94" w:rsidRPr="00704EFF" w:rsidRDefault="00042ECC" w:rsidP="00011F81">
            <w:pPr>
              <w:pStyle w:val="ListHangingIndent"/>
              <w:ind w:left="0"/>
              <w:rPr>
                <w:i/>
                <w:iCs/>
              </w:rPr>
            </w:pPr>
            <w:r w:rsidRPr="00704EFF">
              <w:rPr>
                <w:i/>
                <w:iCs/>
              </w:rPr>
              <w:t>f</w:t>
            </w:r>
          </w:p>
        </w:tc>
        <w:tc>
          <w:tcPr>
            <w:tcW w:w="8472" w:type="dxa"/>
          </w:tcPr>
          <w:p w14:paraId="10E839DE" w14:textId="2CF73083" w:rsidR="006D1A94" w:rsidRPr="003157BE" w:rsidRDefault="00042ECC" w:rsidP="00011F81">
            <w:pPr>
              <w:pStyle w:val="ListHangingIndent"/>
              <w:ind w:left="0"/>
            </w:pPr>
            <w:r w:rsidRPr="00704EFF">
              <w:t>is the sag of the tie;</w:t>
            </w:r>
          </w:p>
        </w:tc>
      </w:tr>
      <w:tr w:rsidR="006D1A94" w:rsidRPr="003157BE" w14:paraId="2450BD98" w14:textId="77777777" w:rsidTr="00011F81">
        <w:tc>
          <w:tcPr>
            <w:tcW w:w="600" w:type="dxa"/>
          </w:tcPr>
          <w:p w14:paraId="0B3E0A7A" w14:textId="59623E39" w:rsidR="006D1A94" w:rsidRPr="00704EFF" w:rsidRDefault="00042ECC" w:rsidP="00011F81">
            <w:pPr>
              <w:pStyle w:val="ListHangingIndent"/>
              <w:ind w:left="0"/>
              <w:rPr>
                <w:i/>
                <w:iCs/>
              </w:rPr>
            </w:pPr>
            <w:r w:rsidRPr="00704EFF">
              <w:rPr>
                <w:i/>
                <w:iCs/>
              </w:rPr>
              <w:t>l</w:t>
            </w:r>
          </w:p>
        </w:tc>
        <w:tc>
          <w:tcPr>
            <w:tcW w:w="8472" w:type="dxa"/>
          </w:tcPr>
          <w:p w14:paraId="6624940E" w14:textId="4104180A" w:rsidR="006D1A94" w:rsidRPr="003157BE" w:rsidRDefault="00042ECC" w:rsidP="00011F81">
            <w:pPr>
              <w:pStyle w:val="ListHangingIndent"/>
              <w:ind w:left="0"/>
            </w:pPr>
            <w:r w:rsidRPr="00704EFF">
              <w:t>is the distance between the end nodes of the tie;</w:t>
            </w:r>
          </w:p>
        </w:tc>
      </w:tr>
      <w:tr w:rsidR="006D1A94" w:rsidRPr="003157BE" w14:paraId="5D7963E3" w14:textId="77777777" w:rsidTr="00011F81">
        <w:tc>
          <w:tcPr>
            <w:tcW w:w="600" w:type="dxa"/>
          </w:tcPr>
          <w:p w14:paraId="70A6F4BD" w14:textId="2C2549F8" w:rsidR="006D1A94" w:rsidRPr="003157BE" w:rsidRDefault="00042ECC" w:rsidP="00011F81">
            <w:pPr>
              <w:pStyle w:val="ListHangingIndent"/>
              <w:ind w:left="0"/>
            </w:pPr>
            <w:r w:rsidRPr="00704EFF">
              <w:rPr>
                <w:i/>
                <w:iCs/>
              </w:rPr>
              <w:t>V</w:t>
            </w:r>
            <w:r w:rsidRPr="00704EFF">
              <w:rPr>
                <w:position w:val="-4"/>
                <w:sz w:val="18"/>
              </w:rPr>
              <w:t>t</w:t>
            </w:r>
          </w:p>
        </w:tc>
        <w:tc>
          <w:tcPr>
            <w:tcW w:w="8472" w:type="dxa"/>
          </w:tcPr>
          <w:p w14:paraId="5007FCC8" w14:textId="27AA10C8" w:rsidR="006D1A94" w:rsidRPr="003157BE" w:rsidRDefault="00042ECC" w:rsidP="00011F81">
            <w:pPr>
              <w:pStyle w:val="ListHangingIndent"/>
              <w:ind w:left="0"/>
            </w:pPr>
            <w:r w:rsidRPr="00704EFF">
              <w:t xml:space="preserve">is the vertical force per unit length (Formula (12.1)) </w:t>
            </w:r>
            <w:r w:rsidR="00637DC9">
              <w:t xml:space="preserve">exerted by </w:t>
            </w:r>
            <w:r w:rsidRPr="00704EFF">
              <w:t>the stored material acting on the tie;</w:t>
            </w:r>
          </w:p>
        </w:tc>
      </w:tr>
      <w:tr w:rsidR="006D1A94" w:rsidRPr="003157BE" w14:paraId="5E3285D7" w14:textId="77777777" w:rsidTr="00011F81">
        <w:tc>
          <w:tcPr>
            <w:tcW w:w="600" w:type="dxa"/>
          </w:tcPr>
          <w:p w14:paraId="3F82DAAE" w14:textId="400D3035" w:rsidR="006D1A94" w:rsidRPr="003157BE" w:rsidRDefault="00042ECC" w:rsidP="00011F81">
            <w:pPr>
              <w:pStyle w:val="ListHangingIndent"/>
              <w:ind w:left="0"/>
            </w:pPr>
            <w:r w:rsidRPr="00704EFF">
              <w:rPr>
                <w:i/>
                <w:iCs/>
              </w:rPr>
              <w:t>F</w:t>
            </w:r>
            <w:r w:rsidRPr="00704EFF">
              <w:rPr>
                <w:position w:val="-4"/>
                <w:sz w:val="18"/>
              </w:rPr>
              <w:t>v</w:t>
            </w:r>
          </w:p>
        </w:tc>
        <w:tc>
          <w:tcPr>
            <w:tcW w:w="8472" w:type="dxa"/>
          </w:tcPr>
          <w:p w14:paraId="1A0C1FF4" w14:textId="7CB29F07" w:rsidR="006D1A94" w:rsidRPr="003157BE" w:rsidRDefault="00042ECC" w:rsidP="00011F81">
            <w:pPr>
              <w:pStyle w:val="ListHangingIndent"/>
              <w:ind w:left="0"/>
            </w:pPr>
            <w:r w:rsidRPr="00704EFF">
              <w:t>is the vertical reaction force transmitted from the tie onto the cell vertical stiffener.</w:t>
            </w:r>
          </w:p>
        </w:tc>
      </w:tr>
    </w:tbl>
    <w:p w14:paraId="76758FE7" w14:textId="26A02D19" w:rsidR="00572310" w:rsidRPr="003157BE" w:rsidRDefault="00572310" w:rsidP="00011F81">
      <w:pPr>
        <w:pStyle w:val="Note"/>
        <w:spacing w:before="120"/>
        <w:rPr>
          <w:noProof/>
          <w:lang w:eastAsia="en-GB"/>
        </w:rPr>
      </w:pPr>
      <w:r w:rsidRPr="003157BE">
        <w:t>NOTE</w:t>
      </w:r>
      <w:r w:rsidRPr="003157BE">
        <w:tab/>
        <w:t>This calculation can be performed without iteration</w:t>
      </w:r>
      <w:r w:rsidR="00FB28A8">
        <w:t>, see</w:t>
      </w:r>
      <w:r w:rsidR="004930E4">
        <w:t xml:space="preserve"> </w:t>
      </w:r>
      <w:bookmarkStart w:id="1876" w:name="_Hlk143247992"/>
      <w:r w:rsidR="004930E4">
        <w:t>Bibliography reference</w:t>
      </w:r>
      <w:bookmarkEnd w:id="1876"/>
      <w:r w:rsidR="00FB28A8">
        <w:t xml:space="preserve"> </w:t>
      </w:r>
      <w:r w:rsidR="004930E4">
        <w:t>(</w:t>
      </w:r>
      <w:r w:rsidRPr="003157BE">
        <w:t>5</w:t>
      </w:r>
      <w:r w:rsidR="004930E4">
        <w:t>)</w:t>
      </w:r>
      <w:r w:rsidRPr="003157BE">
        <w:t>.</w:t>
      </w:r>
    </w:p>
    <w:p w14:paraId="171E8AFB" w14:textId="4BE6867B" w:rsidR="00572310" w:rsidRPr="003157BE" w:rsidRDefault="00A14C8D" w:rsidP="00572310">
      <w:pPr>
        <w:pStyle w:val="FigureImage"/>
      </w:pPr>
      <w:r>
        <w:rPr>
          <w:noProof/>
        </w:rPr>
        <w:lastRenderedPageBreak/>
        <w:fldChar w:fldCharType="begin"/>
      </w:r>
      <w:r>
        <w:rPr>
          <w:noProof/>
        </w:rPr>
        <w:instrText xml:space="preserve"> INCLUDEPICTURE  "Y:\\STD_MGT\\STDDEL\\PRODUCTION\\Standards\\00250\\229\\41_e_dr\\12_011.tif"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"Y:\\STD_MGT\\STDDEL\\PRODUCTION\\Standards\\00250\\229\\41_e_dr\\12_011.tif"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1993-4-1.zip.a56\\41_e_dr\\12_011.tif" \* MERGEFORMATINET</w:instrText>
      </w:r>
      <w:r w:rsidR="00D462FF">
        <w:rPr>
          <w:noProof/>
        </w:rPr>
        <w:instrText xml:space="preserve"> </w:instrText>
      </w:r>
      <w:r w:rsidR="00D462FF">
        <w:rPr>
          <w:noProof/>
        </w:rPr>
        <w:fldChar w:fldCharType="separate"/>
      </w:r>
      <w:r w:rsidR="00D462FF">
        <w:rPr>
          <w:noProof/>
        </w:rPr>
        <w:pict w14:anchorId="464B2566">
          <v:shape id="_x0000_i1362" type="#_x0000_t75" style="width:369pt;height:144.75pt">
            <v:imagedata r:id="rId687" r:href="rId688"/>
          </v:shape>
        </w:pict>
      </w:r>
      <w:r w:rsidR="00D462FF">
        <w:rPr>
          <w:noProof/>
        </w:rPr>
        <w:fldChar w:fldCharType="end"/>
      </w:r>
      <w:r w:rsidR="00AE3BF3">
        <w:rPr>
          <w:noProof/>
        </w:rPr>
        <w:fldChar w:fldCharType="end"/>
      </w:r>
      <w:r>
        <w:rPr>
          <w:noProof/>
        </w:rPr>
        <w:fldChar w:fldCharType="end"/>
      </w:r>
    </w:p>
    <w:p w14:paraId="09C66E9E" w14:textId="6C47FB2B" w:rsidR="00572310" w:rsidRPr="003157BE" w:rsidRDefault="00572310" w:rsidP="00572310">
      <w:pPr>
        <w:pStyle w:val="Figuretitle"/>
      </w:pPr>
      <w:bookmarkStart w:id="1877" w:name="_Ref53153323"/>
      <w:r w:rsidRPr="003157BE">
        <w:t>Figure</w:t>
      </w:r>
      <w:r w:rsidR="00042ECC" w:rsidRPr="003157BE">
        <w:t> </w:t>
      </w:r>
      <w:r w:rsidRPr="003157BE">
        <w:t>12.11</w:t>
      </w:r>
      <w:bookmarkEnd w:id="1877"/>
      <w:r w:rsidRPr="003157BE">
        <w:t xml:space="preserve"> — Forces and deformation in a flexible tie fixed on horizontal elastic supports</w:t>
      </w:r>
    </w:p>
    <w:p w14:paraId="1C8E560D" w14:textId="48184201" w:rsidR="00572310" w:rsidRPr="003157BE" w:rsidRDefault="00572310" w:rsidP="00572310">
      <w:pPr>
        <w:pStyle w:val="BodyText"/>
      </w:pPr>
      <w:r w:rsidRPr="003157BE">
        <w:t>(6)</w:t>
      </w:r>
      <w:r w:rsidRPr="003157BE">
        <w:tab/>
        <w:t>The forces</w:t>
      </w:r>
      <w:r w:rsidR="00042ECC" w:rsidRPr="003157BE">
        <w:t> </w:t>
      </w:r>
      <w:r w:rsidRPr="003157BE">
        <w:rPr>
          <w:i/>
        </w:rPr>
        <w:t>N</w:t>
      </w:r>
      <w:r w:rsidRPr="003157BE">
        <w:rPr>
          <w:i/>
          <w:position w:val="-4"/>
          <w:sz w:val="18"/>
        </w:rPr>
        <w:t>t</w:t>
      </w:r>
      <w:r w:rsidRPr="003157BE">
        <w:t xml:space="preserve"> in the ties should satisfy the conditions of linear equilibrium and compatibility in the system represented by the walls and the geometrically nonlinear system represented by the ties (Figure</w:t>
      </w:r>
      <w:r w:rsidR="00042ECC" w:rsidRPr="003157BE">
        <w:t> </w:t>
      </w:r>
      <w:r w:rsidRPr="003157BE">
        <w:t>12.12).</w:t>
      </w:r>
    </w:p>
    <w:p w14:paraId="1B880279" w14:textId="019443C3" w:rsidR="00572310" w:rsidRDefault="00A14C8D" w:rsidP="00572310">
      <w:pPr>
        <w:pStyle w:val="FigureImage"/>
      </w:pPr>
      <w:r>
        <w:rPr>
          <w:noProof/>
        </w:rPr>
        <w:fldChar w:fldCharType="begin"/>
      </w:r>
      <w:r>
        <w:rPr>
          <w:noProof/>
        </w:rPr>
        <w:instrText xml:space="preserve"> INCLUDEPICTURE  "Y:\\STD_MGT\\STDDEL\\PRODUCTION\\Standards\\00250\\229\\41_e_dr\\12_012.tif" \* MERGEFORMATINET </w:instrText>
      </w:r>
      <w:r>
        <w:rPr>
          <w:noProof/>
        </w:rPr>
        <w:fldChar w:fldCharType="separate"/>
      </w:r>
      <w:r w:rsidR="00AE3BF3">
        <w:rPr>
          <w:noProof/>
        </w:rPr>
        <w:fldChar w:fldCharType="begin"/>
      </w:r>
      <w:r w:rsidR="00AE3BF3">
        <w:rPr>
          <w:noProof/>
        </w:rPr>
        <w:instrText xml:space="preserve"> INCLUDEPICTURE  "Y:\\STD_MGT\\STDDEL\\PRODUCTION\\Standards\\00250\\229\\41_e_dr\\12_012.tif"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1993-4-1.zip.a56\\41_e_dr\\12_012.tif" \* MERGEFORMATINET</w:instrText>
      </w:r>
      <w:r w:rsidR="00D462FF">
        <w:rPr>
          <w:noProof/>
        </w:rPr>
        <w:instrText xml:space="preserve"> </w:instrText>
      </w:r>
      <w:r w:rsidR="00D462FF">
        <w:rPr>
          <w:noProof/>
        </w:rPr>
        <w:fldChar w:fldCharType="separate"/>
      </w:r>
      <w:r w:rsidR="00D462FF">
        <w:rPr>
          <w:noProof/>
        </w:rPr>
        <w:pict w14:anchorId="21BD989B">
          <v:shape id="_x0000_i1363" type="#_x0000_t75" style="width:177.75pt;height:166.5pt">
            <v:imagedata r:id="rId689" r:href="rId690"/>
          </v:shape>
        </w:pict>
      </w:r>
      <w:r w:rsidR="00D462FF">
        <w:rPr>
          <w:noProof/>
        </w:rPr>
        <w:fldChar w:fldCharType="end"/>
      </w:r>
      <w:r w:rsidR="00AE3BF3">
        <w:rPr>
          <w:noProof/>
        </w:rPr>
        <w:fldChar w:fldCharType="end"/>
      </w:r>
      <w:r>
        <w:rPr>
          <w:noProof/>
        </w:rPr>
        <w:fldChar w:fldCharType="end"/>
      </w:r>
    </w:p>
    <w:p w14:paraId="5E680B43" w14:textId="77777777" w:rsidR="00FB28A8" w:rsidRPr="00B87E84" w:rsidRDefault="00FB28A8" w:rsidP="00FB28A8">
      <w:pPr>
        <w:pStyle w:val="KeyTitle"/>
        <w:rPr>
          <w:sz w:val="20"/>
          <w:szCs w:val="22"/>
        </w:rPr>
      </w:pPr>
      <w:r w:rsidRPr="00B87E84">
        <w:rPr>
          <w:sz w:val="20"/>
          <w:szCs w:val="22"/>
        </w:rPr>
        <w:t>Key</w:t>
      </w:r>
    </w:p>
    <w:tbl>
      <w:tblPr>
        <w:tblW w:w="4536" w:type="dxa"/>
        <w:tblInd w:w="-108" w:type="dxa"/>
        <w:tblLook w:val="0000" w:firstRow="0" w:lastRow="0" w:firstColumn="0" w:lastColumn="0" w:noHBand="0" w:noVBand="0"/>
      </w:tblPr>
      <w:tblGrid>
        <w:gridCol w:w="327"/>
        <w:gridCol w:w="4209"/>
      </w:tblGrid>
      <w:tr w:rsidR="00FB28A8" w:rsidRPr="003157BE" w14:paraId="03D90CF4" w14:textId="77777777" w:rsidTr="00011F81">
        <w:tc>
          <w:tcPr>
            <w:tcW w:w="0" w:type="auto"/>
            <w:shd w:val="clear" w:color="auto" w:fill="auto"/>
          </w:tcPr>
          <w:p w14:paraId="5884FCCE" w14:textId="77777777" w:rsidR="00FB28A8" w:rsidRPr="00380495" w:rsidRDefault="00FB28A8" w:rsidP="00BE30C8">
            <w:pPr>
              <w:pStyle w:val="KeyText"/>
              <w:keepNext/>
              <w:tabs>
                <w:tab w:val="clear" w:pos="346"/>
              </w:tabs>
              <w:ind w:left="0" w:firstLine="0"/>
            </w:pPr>
            <w:r>
              <w:t>1</w:t>
            </w:r>
          </w:p>
        </w:tc>
        <w:tc>
          <w:tcPr>
            <w:tcW w:w="4209" w:type="dxa"/>
            <w:shd w:val="clear" w:color="auto" w:fill="auto"/>
          </w:tcPr>
          <w:p w14:paraId="00E34128" w14:textId="39A50BB8" w:rsidR="00FB28A8" w:rsidRPr="00AA13C5" w:rsidRDefault="00011F81" w:rsidP="00BE30C8">
            <w:pPr>
              <w:pStyle w:val="KeyText"/>
              <w:keepNext/>
              <w:tabs>
                <w:tab w:val="clear" w:pos="346"/>
              </w:tabs>
              <w:ind w:left="0" w:firstLine="0"/>
            </w:pPr>
            <w:r>
              <w:t>w</w:t>
            </w:r>
            <w:r w:rsidR="00FB28A8">
              <w:t>all</w:t>
            </w:r>
          </w:p>
        </w:tc>
      </w:tr>
    </w:tbl>
    <w:p w14:paraId="4BD395F3" w14:textId="65A8F149" w:rsidR="00572310" w:rsidRPr="003157BE" w:rsidRDefault="00572310" w:rsidP="00572310">
      <w:pPr>
        <w:pStyle w:val="Figuretitle"/>
      </w:pPr>
      <w:bookmarkStart w:id="1878" w:name="_Ref53153549"/>
      <w:r w:rsidRPr="003157BE">
        <w:t>Figure 12.12</w:t>
      </w:r>
      <w:bookmarkEnd w:id="1878"/>
      <w:r w:rsidRPr="003157BE">
        <w:t xml:space="preserve"> — Tie tension f</w:t>
      </w:r>
      <w:r w:rsidRPr="00704EFF">
        <w:t>orces acting on the structural walls</w:t>
      </w:r>
    </w:p>
    <w:p w14:paraId="0F2C7BBF" w14:textId="58806ABA" w:rsidR="00572310" w:rsidRPr="00704EFF" w:rsidRDefault="00572310" w:rsidP="00572310">
      <w:pPr>
        <w:pStyle w:val="BodyText"/>
      </w:pPr>
      <w:r w:rsidRPr="003157BE">
        <w:t>(7)</w:t>
      </w:r>
      <w:r w:rsidRPr="003157BE">
        <w:tab/>
        <w:t>The</w:t>
      </w:r>
      <w:r w:rsidRPr="00704EFF">
        <w:t xml:space="preserve"> analysis should be performed in the design situation of ultimate limit state (ULS) and should take account of the stiffness of the silo walls, the vertical stress </w:t>
      </w:r>
      <w:r w:rsidRPr="00704EFF">
        <w:rPr>
          <w:i/>
        </w:rPr>
        <w:t>p</w:t>
      </w:r>
      <w:r w:rsidRPr="00704EFF">
        <w:rPr>
          <w:position w:val="-4"/>
          <w:sz w:val="18"/>
        </w:rPr>
        <w:t>v</w:t>
      </w:r>
      <w:r w:rsidRPr="00704EFF">
        <w:t xml:space="preserve"> (see 12.5.1 and EN 1991-4) of the stored material acting on the ties, the horizontal pressure of the stored material on the walls </w:t>
      </w:r>
      <w:r w:rsidRPr="00704EFF">
        <w:rPr>
          <w:i/>
        </w:rPr>
        <w:t>p</w:t>
      </w:r>
      <w:r w:rsidRPr="00704EFF">
        <w:rPr>
          <w:position w:val="-4"/>
          <w:sz w:val="18"/>
        </w:rPr>
        <w:t>h</w:t>
      </w:r>
      <w:r w:rsidRPr="00704EFF">
        <w:t xml:space="preserve"> and the tension forces</w:t>
      </w:r>
      <w:r w:rsidR="005A3E3E" w:rsidRPr="00704EFF">
        <w:t> </w:t>
      </w:r>
      <w:r w:rsidRPr="00704EFF">
        <w:rPr>
          <w:i/>
        </w:rPr>
        <w:t>N</w:t>
      </w:r>
      <w:r w:rsidRPr="00704EFF">
        <w:rPr>
          <w:i/>
          <w:position w:val="-4"/>
          <w:sz w:val="18"/>
        </w:rPr>
        <w:t>t</w:t>
      </w:r>
      <w:r w:rsidRPr="00704EFF">
        <w:rPr>
          <w:i/>
        </w:rPr>
        <w:t xml:space="preserve"> </w:t>
      </w:r>
      <w:r w:rsidRPr="00704EFF">
        <w:t>in the ties at this layer.</w:t>
      </w:r>
    </w:p>
    <w:p w14:paraId="38941A84" w14:textId="7E1822EF" w:rsidR="00572310" w:rsidRPr="00704EFF" w:rsidRDefault="00572310" w:rsidP="00572310">
      <w:pPr>
        <w:pStyle w:val="BodyText"/>
      </w:pPr>
      <w:r w:rsidRPr="00704EFF">
        <w:t xml:space="preserve">(8) </w:t>
      </w:r>
      <w:r w:rsidRPr="00704EFF">
        <w:tab/>
        <w:t>Alternatively, a non-linear calculation of the complete layer may be adopted, representing the wall segments as beam elements under the horizontal internal pressure</w:t>
      </w:r>
      <w:r w:rsidR="005A3E3E" w:rsidRPr="00704EFF">
        <w:t> </w:t>
      </w:r>
      <w:r w:rsidRPr="00704EFF">
        <w:rPr>
          <w:i/>
        </w:rPr>
        <w:t>p</w:t>
      </w:r>
      <w:r w:rsidRPr="00704EFF">
        <w:rPr>
          <w:position w:val="-4"/>
          <w:sz w:val="18"/>
        </w:rPr>
        <w:t>h</w:t>
      </w:r>
      <w:r w:rsidRPr="00704EFF">
        <w:t xml:space="preserve"> from the stored material, and the ties as cable elements under the vertical stress</w:t>
      </w:r>
      <w:r w:rsidR="005A3E3E" w:rsidRPr="00704EFF">
        <w:t> </w:t>
      </w:r>
      <w:r w:rsidRPr="00704EFF">
        <w:rPr>
          <w:i/>
        </w:rPr>
        <w:t>p</w:t>
      </w:r>
      <w:r w:rsidRPr="00704EFF">
        <w:rPr>
          <w:position w:val="-4"/>
          <w:sz w:val="18"/>
        </w:rPr>
        <w:t>v</w:t>
      </w:r>
      <w:r w:rsidRPr="00704EFF">
        <w:t>.</w:t>
      </w:r>
    </w:p>
    <w:p w14:paraId="24CA0269" w14:textId="33C72A1B" w:rsidR="00572310" w:rsidRPr="00704EFF" w:rsidRDefault="00572310" w:rsidP="00572310">
      <w:pPr>
        <w:pStyle w:val="BodyText"/>
      </w:pPr>
      <w:r w:rsidRPr="003157BE">
        <w:t>(9)</w:t>
      </w:r>
      <w:r w:rsidRPr="00704EFF">
        <w:tab/>
        <w:t>The adopted initial sag of each tie should be agreed between the client, the designer and the fabricator. The initial sag</w:t>
      </w:r>
      <w:r w:rsidR="005A3E3E" w:rsidRPr="00704EFF">
        <w:t> </w:t>
      </w:r>
      <w:r w:rsidRPr="00704EFF">
        <w:rPr>
          <w:i/>
        </w:rPr>
        <w:t>f</w:t>
      </w:r>
      <w:r w:rsidRPr="00704EFF">
        <w:rPr>
          <w:position w:val="-4"/>
          <w:sz w:val="18"/>
        </w:rPr>
        <w:t>0</w:t>
      </w:r>
      <w:r w:rsidRPr="00704EFF">
        <w:t xml:space="preserve"> of the tie should satisfy</w:t>
      </w:r>
    </w:p>
    <w:p w14:paraId="74CB426B" w14:textId="77777777" w:rsidR="00572310" w:rsidRPr="00704EFF" w:rsidRDefault="00572310" w:rsidP="00572310">
      <w:pPr>
        <w:pStyle w:val="Formula"/>
      </w:pPr>
      <w:r w:rsidRPr="00946F1F">
        <w:rPr>
          <w:position w:val="-14"/>
        </w:rPr>
        <w:object w:dxaOrig="920" w:dyaOrig="400" w14:anchorId="4ABAA2EF">
          <v:shape id="_x0000_i1364" type="#_x0000_t75" style="width:47.25pt;height:19.5pt" o:ole="">
            <v:imagedata r:id="rId691" o:title=""/>
          </v:shape>
          <o:OLEObject Type="Embed" ProgID="Equation.DSMT4" ShapeID="_x0000_i1364" DrawAspect="Content" ObjectID="_1772532424" r:id="rId692"/>
        </w:object>
      </w:r>
      <w:r w:rsidRPr="00704EFF">
        <w:tab/>
        <w:t>(</w:t>
      </w:r>
      <w:r w:rsidRPr="003157BE">
        <w:t>12.3</w:t>
      </w:r>
      <w:r w:rsidRPr="003157BE">
        <w:rPr>
          <w:szCs w:val="22"/>
        </w:rPr>
        <w:t>)</w:t>
      </w:r>
    </w:p>
    <w:p w14:paraId="34BFFFA1" w14:textId="775B977C" w:rsidR="00572310" w:rsidRPr="00704EFF" w:rsidRDefault="00572310" w:rsidP="00572310">
      <w:pPr>
        <w:pStyle w:val="BodyText"/>
      </w:pPr>
      <w:r w:rsidRPr="00704EFF">
        <w:t>where</w:t>
      </w:r>
    </w:p>
    <w:tbl>
      <w:tblPr>
        <w:tblW w:w="0" w:type="auto"/>
        <w:tblInd w:w="534" w:type="dxa"/>
        <w:tblLook w:val="04A0" w:firstRow="1" w:lastRow="0" w:firstColumn="1" w:lastColumn="0" w:noHBand="0" w:noVBand="1"/>
      </w:tblPr>
      <w:tblGrid>
        <w:gridCol w:w="600"/>
        <w:gridCol w:w="8188"/>
      </w:tblGrid>
      <w:tr w:rsidR="005A3E3E" w:rsidRPr="003157BE" w14:paraId="37E76E75" w14:textId="77777777" w:rsidTr="00011F81">
        <w:tc>
          <w:tcPr>
            <w:tcW w:w="600" w:type="dxa"/>
          </w:tcPr>
          <w:p w14:paraId="4804091C" w14:textId="1A0EB930" w:rsidR="005A3E3E" w:rsidRPr="003157BE" w:rsidRDefault="00EC64EB" w:rsidP="00011F81">
            <w:pPr>
              <w:pStyle w:val="ListHangingIndent"/>
              <w:ind w:left="0"/>
            </w:pPr>
            <w:r w:rsidRPr="00704EFF">
              <w:rPr>
                <w:i/>
              </w:rPr>
              <w:lastRenderedPageBreak/>
              <w:t>l</w:t>
            </w:r>
            <w:r w:rsidRPr="00704EFF">
              <w:rPr>
                <w:vertAlign w:val="subscript"/>
              </w:rPr>
              <w:t>0</w:t>
            </w:r>
          </w:p>
        </w:tc>
        <w:tc>
          <w:tcPr>
            <w:tcW w:w="8188" w:type="dxa"/>
          </w:tcPr>
          <w:p w14:paraId="5DDE6577" w14:textId="1AE2E5DF" w:rsidR="005A3E3E" w:rsidRPr="003157BE" w:rsidRDefault="00EC64EB" w:rsidP="00011F81">
            <w:pPr>
              <w:pStyle w:val="ListHangingIndent"/>
              <w:ind w:left="0"/>
            </w:pPr>
            <w:r w:rsidRPr="00704EFF">
              <w:t>is the initial distance between the end nodes of the tie (before deformation under bulk solids pressures);</w:t>
            </w:r>
          </w:p>
        </w:tc>
      </w:tr>
      <w:tr w:rsidR="005A3E3E" w:rsidRPr="003157BE" w14:paraId="30D252E2" w14:textId="77777777" w:rsidTr="00011F81">
        <w:tc>
          <w:tcPr>
            <w:tcW w:w="600" w:type="dxa"/>
          </w:tcPr>
          <w:p w14:paraId="44854B61" w14:textId="754A7586" w:rsidR="005A3E3E" w:rsidRPr="003157BE" w:rsidRDefault="00EC64EB" w:rsidP="00011F81">
            <w:pPr>
              <w:pStyle w:val="ListHangingIndent"/>
              <w:ind w:left="0"/>
            </w:pPr>
            <w:r w:rsidRPr="00704EFF">
              <w:rPr>
                <w:i/>
              </w:rPr>
              <w:t>k</w:t>
            </w:r>
            <w:r w:rsidRPr="00704EFF">
              <w:rPr>
                <w:position w:val="-4"/>
                <w:sz w:val="18"/>
              </w:rPr>
              <w:t>s</w:t>
            </w:r>
          </w:p>
        </w:tc>
        <w:tc>
          <w:tcPr>
            <w:tcW w:w="8188" w:type="dxa"/>
          </w:tcPr>
          <w:p w14:paraId="48A9B004" w14:textId="62DD1F80" w:rsidR="005A3E3E" w:rsidRPr="003157BE" w:rsidRDefault="00EC64EB" w:rsidP="00011F81">
            <w:pPr>
              <w:pStyle w:val="ListHangingIndent"/>
              <w:ind w:left="0"/>
            </w:pPr>
            <w:r w:rsidRPr="00704EFF">
              <w:t>is the sag ratio.</w:t>
            </w:r>
          </w:p>
        </w:tc>
      </w:tr>
    </w:tbl>
    <w:p w14:paraId="238D2389" w14:textId="35A0300D" w:rsidR="00572310" w:rsidRPr="00704EFF" w:rsidRDefault="00572310" w:rsidP="00572310">
      <w:pPr>
        <w:pStyle w:val="Note"/>
      </w:pPr>
      <w:r w:rsidRPr="00704EFF">
        <w:t>NOTE</w:t>
      </w:r>
      <w:r w:rsidRPr="00704EFF">
        <w:tab/>
        <w:t xml:space="preserve">The </w:t>
      </w:r>
      <w:r w:rsidR="001C3324">
        <w:t xml:space="preserve">value of the </w:t>
      </w:r>
      <w:r w:rsidRPr="00704EFF">
        <w:t>sag ratio</w:t>
      </w:r>
      <w:r w:rsidR="001C3324">
        <w:t xml:space="preserve"> is </w:t>
      </w:r>
      <w:r w:rsidR="001C3324" w:rsidRPr="00704EFF">
        <w:rPr>
          <w:i/>
        </w:rPr>
        <w:t>k</w:t>
      </w:r>
      <w:r w:rsidR="001C3324" w:rsidRPr="00704EFF">
        <w:rPr>
          <w:position w:val="-4"/>
          <w:sz w:val="18"/>
        </w:rPr>
        <w:t>s</w:t>
      </w:r>
      <w:r w:rsidR="001C3324" w:rsidRPr="00704EFF">
        <w:t> </w:t>
      </w:r>
      <w:r w:rsidR="001C3324" w:rsidRPr="00704EFF">
        <w:rPr>
          <w:rFonts w:ascii="Cambria Math" w:hAnsi="Cambria Math"/>
        </w:rPr>
        <w:t>=</w:t>
      </w:r>
      <w:r w:rsidR="001C3324" w:rsidRPr="00704EFF">
        <w:t> 0,01</w:t>
      </w:r>
      <w:r w:rsidR="001C3324">
        <w:t xml:space="preserve">, unless </w:t>
      </w:r>
      <w:r w:rsidRPr="00704EFF">
        <w:t>the National Annex</w:t>
      </w:r>
      <w:r w:rsidR="001C3324">
        <w:t xml:space="preserve"> gives a different value</w:t>
      </w:r>
      <w:r w:rsidRPr="00704EFF">
        <w:t xml:space="preserve">. </w:t>
      </w:r>
    </w:p>
    <w:p w14:paraId="7899136F" w14:textId="77777777" w:rsidR="00572310" w:rsidRPr="003157BE" w:rsidRDefault="00572310" w:rsidP="00EC64EB">
      <w:pPr>
        <w:pStyle w:val="BodyText"/>
      </w:pPr>
      <w:r w:rsidRPr="003157BE">
        <w:t>(10)</w:t>
      </w:r>
      <w:r w:rsidRPr="003157BE">
        <w:tab/>
        <w:t>The initial length of the tie when sagging, and before deformation, should be taken as:</w:t>
      </w:r>
    </w:p>
    <w:p w14:paraId="238B9345" w14:textId="173DF52A" w:rsidR="00572310" w:rsidRPr="00704EFF" w:rsidRDefault="00D462FF" w:rsidP="00572310">
      <w:pPr>
        <w:pStyle w:val="Formula"/>
      </w:pP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8</m:t>
            </m:r>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3</m:t>
            </m:r>
            <m:sSub>
              <m:sSubPr>
                <m:ctrlPr>
                  <w:rPr>
                    <w:rFonts w:ascii="Cambria Math" w:hAnsi="Cambria Math"/>
                    <w:i/>
                  </w:rPr>
                </m:ctrlPr>
              </m:sSubPr>
              <m:e>
                <m:r>
                  <w:rPr>
                    <w:rFonts w:ascii="Cambria Math" w:hAnsi="Cambria Math"/>
                  </w:rPr>
                  <m:t>l</m:t>
                </m:r>
              </m:e>
              <m:sub>
                <m:r>
                  <w:rPr>
                    <w:rFonts w:ascii="Cambria Math" w:hAnsi="Cambria Math"/>
                  </w:rPr>
                  <m:t>0</m:t>
                </m:r>
              </m:sub>
            </m:sSub>
          </m:den>
        </m:f>
      </m:oMath>
      <w:r w:rsidR="00572310" w:rsidRPr="00704EFF">
        <w:tab/>
        <w:t>(</w:t>
      </w:r>
      <w:r w:rsidR="00572310" w:rsidRPr="003157BE">
        <w:t>12.4</w:t>
      </w:r>
      <w:r w:rsidR="00572310" w:rsidRPr="003157BE">
        <w:rPr>
          <w:szCs w:val="22"/>
        </w:rPr>
        <w:t>)</w:t>
      </w:r>
    </w:p>
    <w:p w14:paraId="3C9D80FA" w14:textId="5D603A76" w:rsidR="00572310" w:rsidRPr="00704EFF" w:rsidRDefault="00572310" w:rsidP="00572310">
      <w:pPr>
        <w:pStyle w:val="BodyText"/>
      </w:pPr>
      <w:r w:rsidRPr="003157BE">
        <w:t>(11)</w:t>
      </w:r>
      <w:r w:rsidRPr="00704EFF">
        <w:tab/>
        <w:t xml:space="preserve">Where the tie is a rod and the final sag of the tie (after deformation) </w:t>
      </w:r>
      <w:r w:rsidRPr="00704EFF">
        <w:rPr>
          <w:i/>
        </w:rPr>
        <w:t>f</w:t>
      </w:r>
      <w:r w:rsidRPr="00B10433">
        <w:rPr>
          <w:iCs/>
          <w:vertAlign w:val="subscript"/>
        </w:rPr>
        <w:t>f</w:t>
      </w:r>
      <w:r w:rsidRPr="00704EFF">
        <w:t xml:space="preserve"> does not exceed </w:t>
      </w:r>
      <w:r w:rsidRPr="00704EFF">
        <w:rPr>
          <w:iCs/>
        </w:rPr>
        <w:t>0,1</w:t>
      </w:r>
      <w:r w:rsidR="00EC64EB" w:rsidRPr="00704EFF">
        <w:rPr>
          <w:iCs/>
        </w:rPr>
        <w:t> </w:t>
      </w:r>
      <w:r w:rsidRPr="00704EFF">
        <w:rPr>
          <w:i/>
        </w:rPr>
        <w:t>l</w:t>
      </w:r>
      <w:r w:rsidRPr="00B10433">
        <w:rPr>
          <w:iCs/>
          <w:vertAlign w:val="subscript"/>
        </w:rPr>
        <w:t>0</w:t>
      </w:r>
      <w:r w:rsidRPr="00704EFF">
        <w:t xml:space="preserve">, where </w:t>
      </w:r>
      <w:r w:rsidRPr="00704EFF">
        <w:rPr>
          <w:i/>
        </w:rPr>
        <w:t>f</w:t>
      </w:r>
      <w:r w:rsidRPr="00704EFF">
        <w:rPr>
          <w:position w:val="-6"/>
          <w:sz w:val="18"/>
        </w:rPr>
        <w:t>f</w:t>
      </w:r>
      <w:r w:rsidRPr="00704EFF">
        <w:t xml:space="preserve"> is the sag under design loading, </w:t>
      </w:r>
      <w:bookmarkStart w:id="1879" w:name="_Ref53153378"/>
      <w:r w:rsidRPr="00704EFF">
        <w:t xml:space="preserve">the bending moment </w:t>
      </w:r>
      <w:r w:rsidRPr="00704EFF">
        <w:rPr>
          <w:i/>
        </w:rPr>
        <w:t>M</w:t>
      </w:r>
      <w:r w:rsidRPr="00704EFF">
        <w:rPr>
          <w:position w:val="-4"/>
          <w:sz w:val="18"/>
        </w:rPr>
        <w:t>t</w:t>
      </w:r>
      <w:r w:rsidRPr="00704EFF">
        <w:t xml:space="preserve"> in the tie, after deformation, should be taken as:</w:t>
      </w:r>
      <w:bookmarkEnd w:id="1879"/>
    </w:p>
    <w:p w14:paraId="0169D888" w14:textId="77777777" w:rsidR="00572310" w:rsidRPr="003157BE" w:rsidRDefault="00572310" w:rsidP="00572310">
      <w:pPr>
        <w:pStyle w:val="Formula"/>
      </w:pPr>
      <w:r w:rsidRPr="003157BE">
        <w:rPr>
          <w:position w:val="-32"/>
        </w:rPr>
        <w:object w:dxaOrig="1500" w:dyaOrig="700" w14:anchorId="09333F6F">
          <v:shape id="_x0000_i1365" type="#_x0000_t75" style="width:75pt;height:36.75pt" o:ole="">
            <v:imagedata r:id="rId693" o:title=""/>
          </v:shape>
          <o:OLEObject Type="Embed" ProgID="Equation.DSMT4" ShapeID="_x0000_i1365" DrawAspect="Content" ObjectID="_1772532425" r:id="rId694"/>
        </w:object>
      </w:r>
      <w:r w:rsidRPr="003157BE">
        <w:tab/>
        <w:t>(12.5</w:t>
      </w:r>
      <w:r w:rsidRPr="003157BE">
        <w:rPr>
          <w:szCs w:val="22"/>
        </w:rPr>
        <w:t>)</w:t>
      </w:r>
    </w:p>
    <w:p w14:paraId="54A4877C" w14:textId="188BC6B2" w:rsidR="00572310" w:rsidRPr="00704EFF" w:rsidRDefault="00572310" w:rsidP="00572310">
      <w:pPr>
        <w:pStyle w:val="BodyText"/>
      </w:pPr>
      <w:r w:rsidRPr="00704EFF">
        <w:t>in which</w:t>
      </w:r>
    </w:p>
    <w:p w14:paraId="46EE9516" w14:textId="77777777" w:rsidR="00572310" w:rsidRPr="00704EFF" w:rsidRDefault="00572310" w:rsidP="00572310">
      <w:pPr>
        <w:pStyle w:val="Formula"/>
      </w:pPr>
      <w:r w:rsidRPr="00946F1F">
        <w:rPr>
          <w:position w:val="-26"/>
        </w:rPr>
        <w:object w:dxaOrig="2040" w:dyaOrig="820" w14:anchorId="0E153881">
          <v:shape id="_x0000_i1366" type="#_x0000_t75" style="width:101.25pt;height:38.25pt" o:ole="">
            <v:imagedata r:id="rId695" o:title=""/>
          </v:shape>
          <o:OLEObject Type="Embed" ProgID="Equation.DSMT4" ShapeID="_x0000_i1366" DrawAspect="Content" ObjectID="_1772532426" r:id="rId696"/>
        </w:object>
      </w:r>
      <w:r w:rsidRPr="00704EFF">
        <w:t xml:space="preserve">   </w:t>
      </w:r>
      <w:r w:rsidRPr="00704EFF">
        <w:tab/>
        <w:t>(</w:t>
      </w:r>
      <w:r w:rsidRPr="003157BE">
        <w:t>12.6</w:t>
      </w:r>
      <w:r w:rsidRPr="003157BE">
        <w:rPr>
          <w:szCs w:val="22"/>
        </w:rPr>
        <w:t>)</w:t>
      </w:r>
    </w:p>
    <w:p w14:paraId="49DA47A8" w14:textId="45524D64" w:rsidR="00572310" w:rsidRPr="00704EFF" w:rsidRDefault="00572310" w:rsidP="00572310">
      <w:pPr>
        <w:pStyle w:val="BodyText"/>
      </w:pPr>
      <w:r w:rsidRPr="00704EFF">
        <w:t>and</w:t>
      </w:r>
    </w:p>
    <w:p w14:paraId="55FBC9A1" w14:textId="77777777" w:rsidR="00572310" w:rsidRPr="00704EFF" w:rsidRDefault="00572310" w:rsidP="00572310">
      <w:pPr>
        <w:pStyle w:val="Formula"/>
      </w:pPr>
      <w:r w:rsidRPr="00946F1F">
        <w:rPr>
          <w:position w:val="-30"/>
        </w:rPr>
        <w:object w:dxaOrig="1579" w:dyaOrig="680" w14:anchorId="5F2562A9">
          <v:shape id="_x0000_i1367" type="#_x0000_t75" style="width:78pt;height:33.75pt" o:ole="">
            <v:imagedata r:id="rId697" o:title=""/>
          </v:shape>
          <o:OLEObject Type="Embed" ProgID="Equation.DSMT4" ShapeID="_x0000_i1367" DrawAspect="Content" ObjectID="_1772532427" r:id="rId698"/>
        </w:object>
      </w:r>
      <w:r w:rsidRPr="00704EFF">
        <w:tab/>
        <w:t>(</w:t>
      </w:r>
      <w:r w:rsidRPr="003157BE">
        <w:t>12.7</w:t>
      </w:r>
      <w:r w:rsidRPr="003157BE">
        <w:rPr>
          <w:szCs w:val="22"/>
        </w:rPr>
        <w:t>)</w:t>
      </w:r>
    </w:p>
    <w:p w14:paraId="3772F7E9" w14:textId="252366FD" w:rsidR="00572310" w:rsidRPr="003157BE" w:rsidRDefault="00EC64EB" w:rsidP="00EC64EB">
      <w:pPr>
        <w:pStyle w:val="BodyText"/>
      </w:pPr>
      <w:r w:rsidRPr="003157BE">
        <w:t>w</w:t>
      </w:r>
      <w:r w:rsidR="00572310" w:rsidRPr="003157BE">
        <w:t>here</w:t>
      </w:r>
    </w:p>
    <w:tbl>
      <w:tblPr>
        <w:tblW w:w="0" w:type="auto"/>
        <w:tblInd w:w="534" w:type="dxa"/>
        <w:tblLook w:val="04A0" w:firstRow="1" w:lastRow="0" w:firstColumn="1" w:lastColumn="0" w:noHBand="0" w:noVBand="1"/>
      </w:tblPr>
      <w:tblGrid>
        <w:gridCol w:w="600"/>
        <w:gridCol w:w="8472"/>
      </w:tblGrid>
      <w:tr w:rsidR="00EC64EB" w:rsidRPr="003157BE" w14:paraId="11420B87" w14:textId="77777777" w:rsidTr="00011F81">
        <w:tc>
          <w:tcPr>
            <w:tcW w:w="600" w:type="dxa"/>
          </w:tcPr>
          <w:p w14:paraId="78C117A4" w14:textId="4C858284" w:rsidR="00EC64EB" w:rsidRPr="00704EFF" w:rsidRDefault="00EC64EB" w:rsidP="00011F81">
            <w:pPr>
              <w:pStyle w:val="ListHangingIndent"/>
              <w:ind w:left="0"/>
              <w:rPr>
                <w:i/>
                <w:iCs/>
              </w:rPr>
            </w:pPr>
            <w:r w:rsidRPr="00704EFF">
              <w:rPr>
                <w:i/>
                <w:iCs/>
              </w:rPr>
              <w:t>E</w:t>
            </w:r>
          </w:p>
        </w:tc>
        <w:tc>
          <w:tcPr>
            <w:tcW w:w="8472" w:type="dxa"/>
          </w:tcPr>
          <w:p w14:paraId="22B4E857" w14:textId="355A4728" w:rsidR="00EC64EB" w:rsidRPr="003157BE" w:rsidRDefault="00EC64EB" w:rsidP="00011F81">
            <w:pPr>
              <w:pStyle w:val="ListHangingIndent"/>
              <w:ind w:left="0"/>
            </w:pPr>
            <w:r w:rsidRPr="00704EFF">
              <w:t>is the elastic modulus;</w:t>
            </w:r>
          </w:p>
        </w:tc>
      </w:tr>
      <w:tr w:rsidR="00EC64EB" w:rsidRPr="003157BE" w14:paraId="0861AE74" w14:textId="77777777" w:rsidTr="00011F81">
        <w:tc>
          <w:tcPr>
            <w:tcW w:w="600" w:type="dxa"/>
          </w:tcPr>
          <w:p w14:paraId="2DC0FD2E" w14:textId="60316066" w:rsidR="00EC64EB" w:rsidRPr="003157BE" w:rsidRDefault="00EC64EB" w:rsidP="00011F81">
            <w:pPr>
              <w:pStyle w:val="ListHangingIndent"/>
              <w:ind w:left="0"/>
            </w:pPr>
            <w:r w:rsidRPr="00704EFF">
              <w:rPr>
                <w:i/>
                <w:iCs/>
              </w:rPr>
              <w:t>I</w:t>
            </w:r>
            <w:r w:rsidRPr="00704EFF">
              <w:rPr>
                <w:vertAlign w:val="subscript"/>
              </w:rPr>
              <w:t>t</w:t>
            </w:r>
          </w:p>
        </w:tc>
        <w:tc>
          <w:tcPr>
            <w:tcW w:w="8472" w:type="dxa"/>
          </w:tcPr>
          <w:p w14:paraId="5FBD9DF5" w14:textId="553662BC" w:rsidR="00EC64EB" w:rsidRPr="003157BE" w:rsidRDefault="00EC64EB" w:rsidP="00011F81">
            <w:pPr>
              <w:pStyle w:val="ListHangingIndent"/>
              <w:ind w:left="0"/>
            </w:pPr>
            <w:r w:rsidRPr="00704EFF">
              <w:t>is the second moment of area of the cross section of the tie;</w:t>
            </w:r>
          </w:p>
        </w:tc>
      </w:tr>
      <w:tr w:rsidR="00EC64EB" w:rsidRPr="003157BE" w14:paraId="09FE44A9" w14:textId="77777777" w:rsidTr="00011F81">
        <w:tc>
          <w:tcPr>
            <w:tcW w:w="600" w:type="dxa"/>
          </w:tcPr>
          <w:p w14:paraId="753BFA0F" w14:textId="484332BC" w:rsidR="00EC64EB" w:rsidRPr="003157BE" w:rsidRDefault="00EC64EB" w:rsidP="00011F81">
            <w:pPr>
              <w:pStyle w:val="ListHangingIndent"/>
              <w:ind w:left="0"/>
            </w:pPr>
            <w:r w:rsidRPr="00704EFF">
              <w:rPr>
                <w:i/>
                <w:iCs/>
              </w:rPr>
              <w:t>l</w:t>
            </w:r>
            <w:r w:rsidRPr="00704EFF">
              <w:rPr>
                <w:vertAlign w:val="subscript"/>
              </w:rPr>
              <w:t>f</w:t>
            </w:r>
          </w:p>
        </w:tc>
        <w:tc>
          <w:tcPr>
            <w:tcW w:w="8472" w:type="dxa"/>
          </w:tcPr>
          <w:p w14:paraId="18F4FF99" w14:textId="44722998" w:rsidR="00EC64EB" w:rsidRPr="003157BE" w:rsidRDefault="00EC64EB" w:rsidP="00011F81">
            <w:pPr>
              <w:pStyle w:val="ListHangingIndent"/>
              <w:ind w:left="0"/>
            </w:pPr>
            <w:r w:rsidRPr="00704EFF">
              <w:t>is the final distance between the end nodes of the tie (after deformation).</w:t>
            </w:r>
          </w:p>
        </w:tc>
      </w:tr>
      <w:tr w:rsidR="00EC64EB" w:rsidRPr="003157BE" w14:paraId="1A695BE8" w14:textId="77777777" w:rsidTr="00011F81">
        <w:tc>
          <w:tcPr>
            <w:tcW w:w="600" w:type="dxa"/>
          </w:tcPr>
          <w:p w14:paraId="140FC998" w14:textId="63693720" w:rsidR="00EC64EB" w:rsidRPr="003157BE" w:rsidRDefault="00EC64EB" w:rsidP="00011F81">
            <w:pPr>
              <w:pStyle w:val="ListHangingIndent"/>
              <w:ind w:left="0"/>
            </w:pPr>
            <w:r w:rsidRPr="00704EFF">
              <w:rPr>
                <w:szCs w:val="22"/>
              </w:rPr>
              <w:t>L</w:t>
            </w:r>
            <w:r w:rsidRPr="00704EFF">
              <w:rPr>
                <w:szCs w:val="22"/>
                <w:vertAlign w:val="subscript"/>
              </w:rPr>
              <w:t>f</w:t>
            </w:r>
          </w:p>
        </w:tc>
        <w:tc>
          <w:tcPr>
            <w:tcW w:w="8472" w:type="dxa"/>
          </w:tcPr>
          <w:p w14:paraId="3CB582D8" w14:textId="6C5EA3C9" w:rsidR="00EC64EB" w:rsidRPr="003157BE" w:rsidRDefault="00EC64EB" w:rsidP="00011F81">
            <w:pPr>
              <w:pStyle w:val="ListHangingIndent"/>
              <w:ind w:left="0"/>
            </w:pPr>
            <w:r w:rsidRPr="00704EFF">
              <w:rPr>
                <w:szCs w:val="22"/>
              </w:rPr>
              <w:t>is the final length of the tie (after deformation);</w:t>
            </w:r>
          </w:p>
        </w:tc>
      </w:tr>
      <w:tr w:rsidR="00EC64EB" w:rsidRPr="003157BE" w14:paraId="5A4A0D9E" w14:textId="77777777" w:rsidTr="00011F81">
        <w:tc>
          <w:tcPr>
            <w:tcW w:w="600" w:type="dxa"/>
          </w:tcPr>
          <w:p w14:paraId="1891E856" w14:textId="3F4FDCAE" w:rsidR="00EC64EB" w:rsidRPr="003157BE" w:rsidRDefault="00EC64EB" w:rsidP="00011F81">
            <w:pPr>
              <w:pStyle w:val="ListHangingIndent"/>
              <w:ind w:left="0"/>
            </w:pPr>
            <w:r w:rsidRPr="00704EFF">
              <w:rPr>
                <w:i/>
                <w:iCs/>
                <w:szCs w:val="22"/>
              </w:rPr>
              <w:t>N</w:t>
            </w:r>
            <w:r w:rsidRPr="00704EFF">
              <w:rPr>
                <w:position w:val="-4"/>
                <w:sz w:val="18"/>
                <w:szCs w:val="22"/>
              </w:rPr>
              <w:t>t</w:t>
            </w:r>
          </w:p>
        </w:tc>
        <w:tc>
          <w:tcPr>
            <w:tcW w:w="8472" w:type="dxa"/>
          </w:tcPr>
          <w:p w14:paraId="308ADCEC" w14:textId="2DA8B225" w:rsidR="00EC64EB" w:rsidRPr="003157BE" w:rsidRDefault="00EC64EB" w:rsidP="00011F81">
            <w:pPr>
              <w:pStyle w:val="ListHangingIndent"/>
              <w:ind w:left="0"/>
            </w:pPr>
            <w:r w:rsidRPr="00704EFF">
              <w:rPr>
                <w:szCs w:val="22"/>
              </w:rPr>
              <w:t>is the tension force in the tie, obtained from the calculation according to (5) to (10);</w:t>
            </w:r>
          </w:p>
        </w:tc>
      </w:tr>
      <w:tr w:rsidR="00EC64EB" w:rsidRPr="003157BE" w14:paraId="38482495" w14:textId="77777777" w:rsidTr="00011F81">
        <w:tc>
          <w:tcPr>
            <w:tcW w:w="600" w:type="dxa"/>
          </w:tcPr>
          <w:p w14:paraId="266E4194" w14:textId="3775FBD7" w:rsidR="00EC64EB" w:rsidRPr="003157BE" w:rsidRDefault="00EC64EB" w:rsidP="00011F81">
            <w:pPr>
              <w:pStyle w:val="ListHangingIndent"/>
              <w:ind w:left="0"/>
            </w:pPr>
            <w:r w:rsidRPr="00704EFF">
              <w:rPr>
                <w:i/>
                <w:iCs/>
                <w:szCs w:val="22"/>
              </w:rPr>
              <w:t>A</w:t>
            </w:r>
            <w:r w:rsidRPr="00704EFF">
              <w:rPr>
                <w:position w:val="-4"/>
                <w:sz w:val="18"/>
                <w:szCs w:val="22"/>
              </w:rPr>
              <w:t>t</w:t>
            </w:r>
          </w:p>
        </w:tc>
        <w:tc>
          <w:tcPr>
            <w:tcW w:w="8472" w:type="dxa"/>
          </w:tcPr>
          <w:p w14:paraId="6ED68F66" w14:textId="434F1EED" w:rsidR="00EC64EB" w:rsidRPr="003157BE" w:rsidRDefault="00EC64EB" w:rsidP="00011F81">
            <w:pPr>
              <w:pStyle w:val="ListHangingIndent"/>
              <w:ind w:left="0"/>
            </w:pPr>
            <w:r w:rsidRPr="00704EFF">
              <w:rPr>
                <w:szCs w:val="22"/>
              </w:rPr>
              <w:t>is the cross sectional area of the tie.</w:t>
            </w:r>
          </w:p>
        </w:tc>
      </w:tr>
    </w:tbl>
    <w:p w14:paraId="59135A45" w14:textId="77777777" w:rsidR="00572310" w:rsidRPr="003157BE" w:rsidRDefault="00572310" w:rsidP="00572310">
      <w:pPr>
        <w:pStyle w:val="Note"/>
      </w:pPr>
      <w:r w:rsidRPr="003157BE">
        <w:t>NOTE</w:t>
      </w:r>
      <w:r w:rsidRPr="003157BE">
        <w:tab/>
        <w:t xml:space="preserve">These provisions are based on the simplified hypothesis of a parabolic form of deformation of the tie, which is generally valid if </w:t>
      </w:r>
      <w:r w:rsidRPr="003157BE">
        <w:rPr>
          <w:position w:val="-14"/>
        </w:rPr>
        <w:object w:dxaOrig="999" w:dyaOrig="380" w14:anchorId="3846D745">
          <v:shape id="_x0000_i1368" type="#_x0000_t75" style="width:49.5pt;height:19.5pt" o:ole="">
            <v:imagedata r:id="rId699" o:title=""/>
          </v:shape>
          <o:OLEObject Type="Embed" ProgID="Equation.DSMT4" ShapeID="_x0000_i1368" DrawAspect="Content" ObjectID="_1772532428" r:id="rId700"/>
        </w:object>
      </w:r>
      <w:r w:rsidRPr="003157BE">
        <w:t>.</w:t>
      </w:r>
    </w:p>
    <w:p w14:paraId="567AE4B4" w14:textId="77777777" w:rsidR="00572310" w:rsidRPr="003157BE" w:rsidRDefault="00572310" w:rsidP="00572310">
      <w:pPr>
        <w:pStyle w:val="BodyText"/>
      </w:pPr>
      <w:r w:rsidRPr="003157BE">
        <w:t>(12)</w:t>
      </w:r>
      <w:r w:rsidRPr="003157BE">
        <w:tab/>
        <w:t xml:space="preserve">If the final sag of the tie (after deformation) </w:t>
      </w:r>
      <w:r w:rsidRPr="003157BE">
        <w:rPr>
          <w:i/>
        </w:rPr>
        <w:t>f</w:t>
      </w:r>
      <w:r w:rsidRPr="003157BE">
        <w:rPr>
          <w:position w:val="-4"/>
          <w:sz w:val="18"/>
        </w:rPr>
        <w:t>f</w:t>
      </w:r>
      <w:r w:rsidRPr="003157BE">
        <w:t xml:space="preserve"> exceeds 0,1</w:t>
      </w:r>
      <w:r w:rsidRPr="003157BE">
        <w:rPr>
          <w:i/>
        </w:rPr>
        <w:t>l</w:t>
      </w:r>
      <w:r w:rsidRPr="003157BE">
        <w:rPr>
          <w:position w:val="-4"/>
          <w:sz w:val="18"/>
        </w:rPr>
        <w:t>0</w:t>
      </w:r>
      <w:r w:rsidRPr="003157BE">
        <w:t xml:space="preserve">, an appropriate method of determining </w:t>
      </w:r>
      <w:r w:rsidRPr="003157BE">
        <w:rPr>
          <w:i/>
        </w:rPr>
        <w:t>M</w:t>
      </w:r>
      <w:r w:rsidRPr="003157BE">
        <w:rPr>
          <w:position w:val="-4"/>
          <w:sz w:val="18"/>
        </w:rPr>
        <w:t>t</w:t>
      </w:r>
      <w:r w:rsidRPr="003157BE">
        <w:t xml:space="preserve"> should be used.</w:t>
      </w:r>
    </w:p>
    <w:p w14:paraId="43A4ACD9" w14:textId="77777777" w:rsidR="00572310" w:rsidRPr="003157BE" w:rsidRDefault="00572310" w:rsidP="00572310">
      <w:pPr>
        <w:pStyle w:val="BodyText"/>
      </w:pPr>
      <w:r w:rsidRPr="003157BE">
        <w:t>(13) The analysis should ensure that contact between ties or between ties and other elements is prevented by considering the compatibility of their deformations.</w:t>
      </w:r>
    </w:p>
    <w:p w14:paraId="1F87EA69" w14:textId="4FAFB59B" w:rsidR="00572310" w:rsidRPr="00704EFF" w:rsidRDefault="00572310" w:rsidP="0004615F">
      <w:pPr>
        <w:pStyle w:val="BodyText"/>
        <w:keepNext/>
        <w:keepLines/>
      </w:pPr>
      <w:r w:rsidRPr="003157BE">
        <w:t>(14)</w:t>
      </w:r>
      <w:r w:rsidRPr="00704EFF">
        <w:tab/>
        <w:t xml:space="preserve">Each vertical force from the ties </w:t>
      </w:r>
      <w:r w:rsidRPr="00704EFF">
        <w:rPr>
          <w:i/>
        </w:rPr>
        <w:t>F</w:t>
      </w:r>
      <w:r w:rsidRPr="00B10433">
        <w:rPr>
          <w:iCs/>
          <w:position w:val="-4"/>
          <w:sz w:val="18"/>
        </w:rPr>
        <w:t>v</w:t>
      </w:r>
      <w:r w:rsidRPr="00704EFF">
        <w:t xml:space="preserve"> at the supports (</w:t>
      </w:r>
      <w:r w:rsidRPr="003157BE">
        <w:t>Figure</w:t>
      </w:r>
      <w:r w:rsidR="0004615F" w:rsidRPr="003157BE">
        <w:t> </w:t>
      </w:r>
      <w:r w:rsidRPr="003157BE">
        <w:t>12.11</w:t>
      </w:r>
      <w:r w:rsidRPr="00704EFF">
        <w:t xml:space="preserve">) </w:t>
      </w:r>
      <w:r w:rsidRPr="00704EFF">
        <w:rPr>
          <w:szCs w:val="22"/>
        </w:rPr>
        <w:t xml:space="preserve">should be added to the axial force in the cell vertical stiffener arising from loads applied at a higher level. The single force </w:t>
      </w:r>
      <w:r w:rsidRPr="00704EFF">
        <w:rPr>
          <w:i/>
          <w:szCs w:val="22"/>
        </w:rPr>
        <w:t>F</w:t>
      </w:r>
      <w:r w:rsidRPr="00704EFF">
        <w:rPr>
          <w:position w:val="-4"/>
          <w:sz w:val="18"/>
          <w:szCs w:val="22"/>
        </w:rPr>
        <w:t>v</w:t>
      </w:r>
      <w:r w:rsidRPr="00704EFF">
        <w:rPr>
          <w:szCs w:val="22"/>
        </w:rPr>
        <w:t xml:space="preserve"> at one end of each tie is given by</w:t>
      </w:r>
      <w:r w:rsidRPr="00704EFF">
        <w:t>:</w:t>
      </w:r>
    </w:p>
    <w:bookmarkStart w:id="1880" w:name="OLE_LINK7"/>
    <w:p w14:paraId="3C386F00" w14:textId="71117F9A" w:rsidR="00572310" w:rsidRPr="003157BE" w:rsidRDefault="00572310" w:rsidP="00572310">
      <w:pPr>
        <w:pStyle w:val="Formula"/>
      </w:pPr>
      <w:r w:rsidRPr="003157BE">
        <w:rPr>
          <w:position w:val="-24"/>
        </w:rPr>
        <w:object w:dxaOrig="960" w:dyaOrig="660" w14:anchorId="10BD3ECC">
          <v:shape id="_x0000_i1369" type="#_x0000_t75" style="width:49.5pt;height:33.75pt" o:ole="">
            <v:imagedata r:id="rId701" o:title=""/>
          </v:shape>
          <o:OLEObject Type="Embed" ProgID="Equation.DSMT4" ShapeID="_x0000_i1369" DrawAspect="Content" ObjectID="_1772532429" r:id="rId702"/>
        </w:object>
      </w:r>
      <w:bookmarkEnd w:id="1880"/>
      <w:r w:rsidRPr="003157BE">
        <w:tab/>
        <w:t>(12.8</w:t>
      </w:r>
      <w:r w:rsidRPr="003157BE">
        <w:rPr>
          <w:szCs w:val="22"/>
        </w:rPr>
        <w:t>)</w:t>
      </w:r>
    </w:p>
    <w:p w14:paraId="5C0716F5" w14:textId="304FD290" w:rsidR="00572310" w:rsidRPr="003157BE" w:rsidRDefault="00572310" w:rsidP="00572310">
      <w:pPr>
        <w:pStyle w:val="Note"/>
      </w:pPr>
      <w:r w:rsidRPr="00704EFF">
        <w:lastRenderedPageBreak/>
        <w:t>NOTE</w:t>
      </w:r>
      <w:r w:rsidRPr="00704EFF">
        <w:tab/>
        <w:t>By summing all the resulting vertical forces</w:t>
      </w:r>
      <w:r w:rsidR="0004615F" w:rsidRPr="00704EFF">
        <w:t> </w:t>
      </w:r>
      <w:r w:rsidRPr="00704EFF">
        <w:rPr>
          <w:i/>
        </w:rPr>
        <w:t>F</w:t>
      </w:r>
      <w:r w:rsidRPr="00B10433">
        <w:rPr>
          <w:iCs/>
          <w:position w:val="-4"/>
          <w:sz w:val="16"/>
        </w:rPr>
        <w:t>v</w:t>
      </w:r>
      <w:r w:rsidRPr="00704EFF">
        <w:t xml:space="preserve">, the total vertical force in the </w:t>
      </w:r>
      <w:r w:rsidRPr="00704EFF">
        <w:rPr>
          <w:szCs w:val="22"/>
        </w:rPr>
        <w:t xml:space="preserve">vertical stiffener is found as </w:t>
      </w:r>
      <w:r w:rsidRPr="00704EFF">
        <w:t>a simple safe overall outcome. This assessment ignores the global equilibrium of the stress due to the stored material.</w:t>
      </w:r>
    </w:p>
    <w:p w14:paraId="1708AB8B" w14:textId="014DA1FA" w:rsidR="00572310" w:rsidRPr="003157BE" w:rsidRDefault="00572310" w:rsidP="0004615F">
      <w:pPr>
        <w:pStyle w:val="Heading3"/>
      </w:pPr>
      <w:bookmarkStart w:id="1881" w:name="_Toc78905702"/>
      <w:bookmarkStart w:id="1882" w:name="_Toc395944807"/>
      <w:bookmarkStart w:id="1883" w:name="_Toc395945869"/>
      <w:bookmarkStart w:id="1884" w:name="_Toc396275347"/>
      <w:bookmarkStart w:id="1885" w:name="_Toc397139900"/>
      <w:bookmarkStart w:id="1886" w:name="_Toc397441785"/>
      <w:bookmarkStart w:id="1887" w:name="_Toc415029842"/>
      <w:bookmarkStart w:id="1888" w:name="_Toc423660275"/>
      <w:bookmarkStart w:id="1889" w:name="_Toc423660441"/>
      <w:bookmarkStart w:id="1890" w:name="_Toc423751798"/>
      <w:bookmarkStart w:id="1891" w:name="_Toc423852725"/>
      <w:bookmarkStart w:id="1892" w:name="_Toc443908959"/>
      <w:bookmarkStart w:id="1893" w:name="_Toc452715820"/>
      <w:r w:rsidRPr="003157BE">
        <w:t>Load cases for silos with internal ties</w:t>
      </w:r>
      <w:bookmarkEnd w:id="1881"/>
    </w:p>
    <w:p w14:paraId="42A9B49C" w14:textId="77777777" w:rsidR="00572310" w:rsidRPr="003157BE" w:rsidRDefault="00572310" w:rsidP="00572310">
      <w:pPr>
        <w:pStyle w:val="BodyText"/>
      </w:pPr>
      <w:r w:rsidRPr="003157BE">
        <w:t>(1)</w:t>
      </w:r>
      <w:r w:rsidRPr="003157BE">
        <w:tab/>
        <w:t>The analysis should take account of:</w:t>
      </w:r>
    </w:p>
    <w:p w14:paraId="03829898" w14:textId="0C232E04" w:rsidR="00572310" w:rsidRPr="00704EFF" w:rsidRDefault="00572310" w:rsidP="00B1753D">
      <w:pPr>
        <w:pStyle w:val="ListNumber1"/>
        <w:numPr>
          <w:ilvl w:val="0"/>
          <w:numId w:val="49"/>
        </w:numPr>
        <w:rPr>
          <w:lang w:val="en-GB"/>
        </w:rPr>
      </w:pPr>
      <w:r w:rsidRPr="00704EFF">
        <w:rPr>
          <w:lang w:val="en-GB"/>
        </w:rPr>
        <w:t xml:space="preserve">vertical actions on the ties </w:t>
      </w:r>
      <w:r w:rsidRPr="00B10433">
        <w:rPr>
          <w:i/>
          <w:iCs/>
          <w:lang w:val="en-GB"/>
        </w:rPr>
        <w:t>V</w:t>
      </w:r>
      <w:r w:rsidRPr="00704EFF">
        <w:rPr>
          <w:position w:val="-4"/>
          <w:sz w:val="18"/>
          <w:lang w:val="en-GB"/>
        </w:rPr>
        <w:t>t</w:t>
      </w:r>
      <w:r w:rsidRPr="00704EFF">
        <w:rPr>
          <w:lang w:val="en-GB"/>
        </w:rPr>
        <w:t xml:space="preserve"> and horizontal actions on the silo walls</w:t>
      </w:r>
      <w:r w:rsidR="0004615F" w:rsidRPr="00704EFF">
        <w:rPr>
          <w:lang w:val="en-GB"/>
        </w:rPr>
        <w:t> </w:t>
      </w:r>
      <w:r w:rsidRPr="00704EFF">
        <w:rPr>
          <w:i/>
          <w:lang w:val="en-GB"/>
        </w:rPr>
        <w:t>p</w:t>
      </w:r>
      <w:r w:rsidRPr="00704EFF">
        <w:rPr>
          <w:position w:val="-4"/>
          <w:sz w:val="18"/>
          <w:lang w:val="en-GB"/>
        </w:rPr>
        <w:t>h</w:t>
      </w:r>
      <w:r w:rsidRPr="00704EFF">
        <w:rPr>
          <w:lang w:val="en-GB"/>
        </w:rPr>
        <w:t xml:space="preserve"> from the stored material;</w:t>
      </w:r>
    </w:p>
    <w:p w14:paraId="4424C37A" w14:textId="77777777" w:rsidR="00572310" w:rsidRPr="00704EFF" w:rsidRDefault="00572310" w:rsidP="00B1753D">
      <w:pPr>
        <w:pStyle w:val="ListNumber1"/>
        <w:numPr>
          <w:ilvl w:val="0"/>
          <w:numId w:val="49"/>
        </w:numPr>
        <w:rPr>
          <w:lang w:val="en-GB"/>
        </w:rPr>
      </w:pPr>
      <w:r w:rsidRPr="00704EFF">
        <w:rPr>
          <w:lang w:val="en-GB"/>
        </w:rPr>
        <w:t>forces transmitted to the ties due to deformations of the walls from other load cases.</w:t>
      </w:r>
    </w:p>
    <w:p w14:paraId="516C0B5E" w14:textId="2F947A4E" w:rsidR="00572310" w:rsidRPr="003157BE" w:rsidRDefault="00572310" w:rsidP="00572310">
      <w:pPr>
        <w:pStyle w:val="BodyText"/>
      </w:pPr>
      <w:r w:rsidRPr="003157BE">
        <w:t>(2) Two load cases should be checked as defined in (3) for each of the loading situations defined in EN</w:t>
      </w:r>
      <w:r w:rsidR="0004615F" w:rsidRPr="003157BE">
        <w:t> </w:t>
      </w:r>
      <w:r w:rsidRPr="003157BE">
        <w:t>1991</w:t>
      </w:r>
      <w:r w:rsidR="0004615F" w:rsidRPr="003157BE">
        <w:noBreakHyphen/>
      </w:r>
      <w:r w:rsidRPr="003157BE">
        <w:t>4:</w:t>
      </w:r>
    </w:p>
    <w:p w14:paraId="38FCEC24" w14:textId="6E24D774" w:rsidR="00572310" w:rsidRPr="00704EFF" w:rsidRDefault="00572310" w:rsidP="00B1753D">
      <w:pPr>
        <w:pStyle w:val="ListNumber1"/>
        <w:numPr>
          <w:ilvl w:val="0"/>
          <w:numId w:val="50"/>
        </w:numPr>
        <w:rPr>
          <w:lang w:val="en-GB"/>
        </w:rPr>
      </w:pPr>
      <w:r w:rsidRPr="00704EFF">
        <w:rPr>
          <w:lang w:val="en-GB"/>
        </w:rPr>
        <w:t>filling loads;</w:t>
      </w:r>
    </w:p>
    <w:p w14:paraId="59FBF67F" w14:textId="77777777" w:rsidR="00572310" w:rsidRPr="00704EFF" w:rsidRDefault="00572310" w:rsidP="00B1753D">
      <w:pPr>
        <w:pStyle w:val="ListNumber1"/>
        <w:numPr>
          <w:ilvl w:val="0"/>
          <w:numId w:val="50"/>
        </w:numPr>
        <w:rPr>
          <w:lang w:val="en-GB"/>
        </w:rPr>
      </w:pPr>
      <w:r w:rsidRPr="00704EFF">
        <w:rPr>
          <w:lang w:val="en-GB"/>
        </w:rPr>
        <w:t>discharge loads.</w:t>
      </w:r>
    </w:p>
    <w:p w14:paraId="322C42AD" w14:textId="77777777" w:rsidR="00572310" w:rsidRPr="003157BE" w:rsidRDefault="00572310" w:rsidP="00572310">
      <w:pPr>
        <w:pStyle w:val="BodyText"/>
      </w:pPr>
      <w:r w:rsidRPr="003157BE">
        <w:t>(3)</w:t>
      </w:r>
      <w:r w:rsidRPr="003157BE">
        <w:tab/>
        <w:t>For the analysis of displacements, forces and moments in the ties, attachments, walls and stiffeners of the silo, two separate load cases should be taken into account:</w:t>
      </w:r>
    </w:p>
    <w:p w14:paraId="6706A6D6" w14:textId="454A0EA6" w:rsidR="00572310" w:rsidRPr="00704EFF" w:rsidRDefault="00572310" w:rsidP="00B1753D">
      <w:pPr>
        <w:pStyle w:val="ListNumber1"/>
        <w:numPr>
          <w:ilvl w:val="0"/>
          <w:numId w:val="51"/>
        </w:numPr>
        <w:rPr>
          <w:lang w:val="en-GB"/>
        </w:rPr>
      </w:pPr>
      <w:r w:rsidRPr="00704EFF">
        <w:rPr>
          <w:lang w:val="en-GB"/>
        </w:rPr>
        <w:t>Load Case</w:t>
      </w:r>
      <w:r w:rsidR="00950A8C" w:rsidRPr="00704EFF">
        <w:rPr>
          <w:lang w:val="en-GB"/>
        </w:rPr>
        <w:t> </w:t>
      </w:r>
      <w:r w:rsidRPr="00704EFF">
        <w:rPr>
          <w:lang w:val="en-GB"/>
        </w:rPr>
        <w:t xml:space="preserve">A: the values of </w:t>
      </w:r>
      <w:r w:rsidRPr="00704EFF">
        <w:rPr>
          <w:i/>
          <w:lang w:val="en-GB"/>
        </w:rPr>
        <w:t>V</w:t>
      </w:r>
      <w:r w:rsidRPr="00704EFF">
        <w:rPr>
          <w:position w:val="-6"/>
          <w:sz w:val="16"/>
          <w:lang w:val="en-GB"/>
        </w:rPr>
        <w:t>t</w:t>
      </w:r>
      <w:r w:rsidRPr="00704EFF">
        <w:rPr>
          <w:lang w:val="en-GB"/>
        </w:rPr>
        <w:t xml:space="preserve"> and </w:t>
      </w:r>
      <w:r w:rsidRPr="00704EFF">
        <w:rPr>
          <w:i/>
          <w:lang w:val="en-GB"/>
        </w:rPr>
        <w:t>N</w:t>
      </w:r>
      <w:r w:rsidRPr="00704EFF">
        <w:rPr>
          <w:position w:val="-4"/>
          <w:sz w:val="18"/>
          <w:lang w:val="en-GB"/>
        </w:rPr>
        <w:t>t</w:t>
      </w:r>
      <w:r w:rsidRPr="00704EFF">
        <w:rPr>
          <w:lang w:val="en-GB"/>
        </w:rPr>
        <w:t xml:space="preserve"> evaluated in 12.5.1 and 12.5.2 and </w:t>
      </w:r>
      <w:r w:rsidRPr="00704EFF">
        <w:rPr>
          <w:i/>
          <w:lang w:val="en-GB"/>
        </w:rPr>
        <w:t>p</w:t>
      </w:r>
      <w:r w:rsidRPr="00704EFF">
        <w:rPr>
          <w:position w:val="-4"/>
          <w:sz w:val="18"/>
          <w:lang w:val="en-GB"/>
        </w:rPr>
        <w:t>h</w:t>
      </w:r>
      <w:r w:rsidRPr="00704EFF">
        <w:rPr>
          <w:lang w:val="en-GB"/>
        </w:rPr>
        <w:t xml:space="preserve"> evaluated according to EN</w:t>
      </w:r>
      <w:r w:rsidR="00950A8C" w:rsidRPr="00704EFF">
        <w:rPr>
          <w:lang w:val="en-GB"/>
        </w:rPr>
        <w:t> </w:t>
      </w:r>
      <w:r w:rsidRPr="00704EFF">
        <w:rPr>
          <w:lang w:val="en-GB"/>
        </w:rPr>
        <w:t>1991</w:t>
      </w:r>
      <w:r w:rsidR="00950A8C" w:rsidRPr="00704EFF">
        <w:rPr>
          <w:lang w:val="en-GB"/>
        </w:rPr>
        <w:noBreakHyphen/>
      </w:r>
      <w:r w:rsidRPr="00704EFF">
        <w:rPr>
          <w:lang w:val="en-GB"/>
        </w:rPr>
        <w:t>4, using consistent solids pressures and stresses from the chosen load case of either filling or discharge;</w:t>
      </w:r>
    </w:p>
    <w:p w14:paraId="053B3E3B" w14:textId="04818F41" w:rsidR="00572310" w:rsidRPr="00704EFF" w:rsidRDefault="00572310" w:rsidP="00B1753D">
      <w:pPr>
        <w:pStyle w:val="ListNumber1"/>
        <w:numPr>
          <w:ilvl w:val="0"/>
          <w:numId w:val="51"/>
        </w:numPr>
        <w:rPr>
          <w:lang w:val="en-GB"/>
        </w:rPr>
      </w:pPr>
      <w:r w:rsidRPr="00704EFF">
        <w:rPr>
          <w:lang w:val="en-GB"/>
        </w:rPr>
        <w:t>Load Case B: an increased value of transverse load 1,2</w:t>
      </w:r>
      <w:r w:rsidRPr="00704EFF">
        <w:rPr>
          <w:i/>
          <w:lang w:val="en-GB"/>
        </w:rPr>
        <w:t>V</w:t>
      </w:r>
      <w:r w:rsidRPr="00704EFF">
        <w:rPr>
          <w:position w:val="-6"/>
          <w:sz w:val="16"/>
          <w:lang w:val="en-GB"/>
        </w:rPr>
        <w:t>t</w:t>
      </w:r>
      <w:r w:rsidRPr="00704EFF">
        <w:rPr>
          <w:lang w:val="en-GB"/>
        </w:rPr>
        <w:t xml:space="preserve"> with </w:t>
      </w:r>
      <w:r w:rsidRPr="00704EFF">
        <w:rPr>
          <w:i/>
          <w:iCs/>
          <w:lang w:val="en-GB"/>
        </w:rPr>
        <w:t>V</w:t>
      </w:r>
      <w:r w:rsidRPr="00704EFF">
        <w:rPr>
          <w:position w:val="-4"/>
          <w:sz w:val="18"/>
          <w:lang w:val="en-GB"/>
        </w:rPr>
        <w:t>t</w:t>
      </w:r>
      <w:r w:rsidRPr="00704EFF">
        <w:rPr>
          <w:lang w:val="en-GB"/>
        </w:rPr>
        <w:t xml:space="preserve"> evaluated according to 12.5.1 and 12.5.2, and a reduced value of the horizontal pressure 0,7</w:t>
      </w:r>
      <w:r w:rsidRPr="00704EFF">
        <w:rPr>
          <w:i/>
          <w:lang w:val="en-GB"/>
        </w:rPr>
        <w:t>p</w:t>
      </w:r>
      <w:r w:rsidRPr="00704EFF">
        <w:rPr>
          <w:position w:val="-4"/>
          <w:sz w:val="18"/>
          <w:lang w:val="en-GB"/>
        </w:rPr>
        <w:t>h</w:t>
      </w:r>
      <w:r w:rsidRPr="00704EFF">
        <w:rPr>
          <w:lang w:val="en-GB"/>
        </w:rPr>
        <w:t xml:space="preserve">, where </w:t>
      </w:r>
      <w:r w:rsidRPr="00704EFF">
        <w:rPr>
          <w:i/>
          <w:lang w:val="en-GB"/>
        </w:rPr>
        <w:t>V</w:t>
      </w:r>
      <w:r w:rsidRPr="00704EFF">
        <w:rPr>
          <w:position w:val="-6"/>
          <w:sz w:val="16"/>
          <w:lang w:val="en-GB"/>
        </w:rPr>
        <w:t>t</w:t>
      </w:r>
      <w:r w:rsidRPr="00704EFF">
        <w:rPr>
          <w:lang w:val="en-GB"/>
        </w:rPr>
        <w:t xml:space="preserve"> and </w:t>
      </w:r>
      <w:r w:rsidRPr="00704EFF">
        <w:rPr>
          <w:i/>
          <w:lang w:val="en-GB"/>
        </w:rPr>
        <w:t>N</w:t>
      </w:r>
      <w:r w:rsidRPr="00704EFF">
        <w:rPr>
          <w:position w:val="-4"/>
          <w:sz w:val="18"/>
          <w:lang w:val="en-GB"/>
        </w:rPr>
        <w:t>t</w:t>
      </w:r>
      <w:r w:rsidRPr="00704EFF">
        <w:rPr>
          <w:lang w:val="en-GB"/>
        </w:rPr>
        <w:t xml:space="preserve"> have been evaluated according to 12.5.1 and 12.5.2 and using the same consistent values of solids pressures and stresses according to EN</w:t>
      </w:r>
      <w:r w:rsidR="00950A8C" w:rsidRPr="00704EFF">
        <w:rPr>
          <w:lang w:val="en-GB"/>
        </w:rPr>
        <w:t> </w:t>
      </w:r>
      <w:r w:rsidRPr="00704EFF">
        <w:rPr>
          <w:lang w:val="en-GB"/>
        </w:rPr>
        <w:t>1991</w:t>
      </w:r>
      <w:r w:rsidR="00950A8C" w:rsidRPr="00704EFF">
        <w:rPr>
          <w:lang w:val="en-GB"/>
        </w:rPr>
        <w:noBreakHyphen/>
      </w:r>
      <w:r w:rsidRPr="00704EFF">
        <w:rPr>
          <w:lang w:val="en-GB"/>
        </w:rPr>
        <w:t>4 from the chosen load case of either filling or discharge.</w:t>
      </w:r>
    </w:p>
    <w:p w14:paraId="4CCF12C8" w14:textId="31631EC7" w:rsidR="00572310" w:rsidRPr="003157BE" w:rsidRDefault="00572310" w:rsidP="00572310">
      <w:pPr>
        <w:pStyle w:val="Note"/>
      </w:pPr>
      <w:r w:rsidRPr="003157BE">
        <w:t>NOTE</w:t>
      </w:r>
      <w:r w:rsidRPr="003157BE">
        <w:tab/>
        <w:t xml:space="preserve">The above indicates that these analyses of the structure are required for a total of four different load cases for silos in SG1, but additional load cases are required for silos in SG2 and SG3 to account for the conditions of maximum normal pressure </w:t>
      </w:r>
      <w:r w:rsidRPr="003157BE">
        <w:rPr>
          <w:i/>
        </w:rPr>
        <w:t>p</w:t>
      </w:r>
      <w:r w:rsidRPr="003157BE">
        <w:rPr>
          <w:position w:val="-4"/>
          <w:sz w:val="16"/>
        </w:rPr>
        <w:t>h</w:t>
      </w:r>
      <w:r w:rsidRPr="003157BE">
        <w:t xml:space="preserve"> and maximum vertical stress </w:t>
      </w:r>
      <w:r w:rsidRPr="003157BE">
        <w:rPr>
          <w:i/>
        </w:rPr>
        <w:t>p</w:t>
      </w:r>
      <w:r w:rsidRPr="003157BE">
        <w:rPr>
          <w:position w:val="-4"/>
          <w:sz w:val="16"/>
        </w:rPr>
        <w:t>v</w:t>
      </w:r>
      <w:r w:rsidRPr="003157BE">
        <w:t xml:space="preserve">, as defined in </w:t>
      </w:r>
      <w:r w:rsidR="00AB2CB3">
        <w:t>pr</w:t>
      </w:r>
      <w:r w:rsidRPr="003157BE">
        <w:t>EN</w:t>
      </w:r>
      <w:r w:rsidR="00950A8C" w:rsidRPr="003157BE">
        <w:t> </w:t>
      </w:r>
      <w:r w:rsidRPr="003157BE">
        <w:t>1991</w:t>
      </w:r>
      <w:r w:rsidR="00950A8C" w:rsidRPr="003157BE">
        <w:noBreakHyphen/>
      </w:r>
      <w:r w:rsidRPr="003157BE">
        <w:t>4</w:t>
      </w:r>
      <w:r w:rsidR="00AB2CB3">
        <w:t>:2024,</w:t>
      </w:r>
      <w:r w:rsidRPr="003157BE">
        <w:t xml:space="preserve"> Table</w:t>
      </w:r>
      <w:r w:rsidR="00950A8C" w:rsidRPr="003157BE">
        <w:t> </w:t>
      </w:r>
      <w:r w:rsidRPr="003157BE">
        <w:t>6.2.</w:t>
      </w:r>
    </w:p>
    <w:p w14:paraId="3F106915" w14:textId="77777777" w:rsidR="00572310" w:rsidRPr="003157BE" w:rsidRDefault="00572310" w:rsidP="00950A8C">
      <w:pPr>
        <w:pStyle w:val="Heading3"/>
      </w:pPr>
      <w:bookmarkStart w:id="1894" w:name="_Toc78905703"/>
      <w:r w:rsidRPr="003157BE">
        <w:t>Vertical stiffeners on silos with internal ties</w:t>
      </w:r>
      <w:bookmarkEnd w:id="1894"/>
    </w:p>
    <w:p w14:paraId="739C3014" w14:textId="77777777" w:rsidR="00572310" w:rsidRPr="003157BE" w:rsidRDefault="00572310" w:rsidP="00572310">
      <w:pPr>
        <w:pStyle w:val="BodyText"/>
      </w:pPr>
      <w:r w:rsidRPr="003157BE">
        <w:t>(1)</w:t>
      </w:r>
      <w:r w:rsidRPr="003157BE">
        <w:tab/>
        <w:t xml:space="preserve">Where vertical stiffeners are constructed using a composite section (e.g. two U-sections assembled to form a rectangular tube) the section should be welded for full resistance throughout the height unless an analysis has been used that takes account of the effect of horizontal bending of the wall adjacent to the </w:t>
      </w:r>
      <w:r w:rsidRPr="00704EFF">
        <w:rPr>
          <w:szCs w:val="22"/>
        </w:rPr>
        <w:t>vertical stiffener</w:t>
      </w:r>
      <w:r w:rsidRPr="003157BE">
        <w:t>.</w:t>
      </w:r>
    </w:p>
    <w:p w14:paraId="49ED6D38" w14:textId="77777777" w:rsidR="00572310" w:rsidRPr="003157BE" w:rsidRDefault="00572310" w:rsidP="00572310">
      <w:pPr>
        <w:pStyle w:val="BodyText"/>
      </w:pPr>
      <w:r w:rsidRPr="003157BE">
        <w:t>(2)</w:t>
      </w:r>
      <w:r w:rsidRPr="003157BE">
        <w:tab/>
        <w:t xml:space="preserve">The possibility of flexural buckling of a vertical stiffener may be assumed to be prevented where the stiffener is attached to a location where two orthogonal walls meet. </w:t>
      </w:r>
    </w:p>
    <w:p w14:paraId="3483E439" w14:textId="4666035D" w:rsidR="00572310" w:rsidRPr="003157BE" w:rsidRDefault="00572310" w:rsidP="00572310">
      <w:pPr>
        <w:pStyle w:val="BodyText"/>
      </w:pPr>
      <w:r w:rsidRPr="003157BE">
        <w:t>(3)</w:t>
      </w:r>
      <w:r w:rsidRPr="003157BE">
        <w:tab/>
        <w:t>When determining the buckling resistance</w:t>
      </w:r>
      <w:r w:rsidR="00950A8C" w:rsidRPr="003157BE">
        <w:t> </w:t>
      </w:r>
      <w:r w:rsidRPr="003157BE">
        <w:rPr>
          <w:i/>
        </w:rPr>
        <w:t>N</w:t>
      </w:r>
      <w:r w:rsidRPr="003157BE">
        <w:rPr>
          <w:position w:val="-6"/>
          <w:sz w:val="18"/>
        </w:rPr>
        <w:t>cr</w:t>
      </w:r>
      <w:r w:rsidRPr="003157BE">
        <w:t xml:space="preserve"> of the </w:t>
      </w:r>
      <w:r w:rsidRPr="00704EFF">
        <w:rPr>
          <w:szCs w:val="22"/>
        </w:rPr>
        <w:t>vertical stiffener</w:t>
      </w:r>
      <w:r w:rsidRPr="003157BE">
        <w:t xml:space="preserve"> in the direction normal to the wall, the following assumptions may be made:</w:t>
      </w:r>
    </w:p>
    <w:p w14:paraId="42D7213E" w14:textId="77777777" w:rsidR="00572310" w:rsidRPr="00704EFF" w:rsidRDefault="00572310" w:rsidP="00B1753D">
      <w:pPr>
        <w:pStyle w:val="ListNumber1"/>
        <w:numPr>
          <w:ilvl w:val="0"/>
          <w:numId w:val="52"/>
        </w:numPr>
        <w:rPr>
          <w:lang w:val="en-GB"/>
        </w:rPr>
      </w:pPr>
      <w:r w:rsidRPr="00704EFF">
        <w:rPr>
          <w:lang w:val="en-GB"/>
        </w:rPr>
        <w:t>bracing of the upper edge of the wall may be taken to be a fully effective restraint;</w:t>
      </w:r>
    </w:p>
    <w:p w14:paraId="52232CC0" w14:textId="77777777" w:rsidR="00572310" w:rsidRPr="00704EFF" w:rsidRDefault="00572310" w:rsidP="00B1753D">
      <w:pPr>
        <w:pStyle w:val="ListNumber1"/>
        <w:numPr>
          <w:ilvl w:val="0"/>
          <w:numId w:val="52"/>
        </w:numPr>
        <w:rPr>
          <w:lang w:val="en-GB"/>
        </w:rPr>
      </w:pPr>
      <w:r w:rsidRPr="00704EFF">
        <w:rPr>
          <w:lang w:val="en-GB"/>
        </w:rPr>
        <w:t>the flexural rigidity of the wall (out of plane) may be taken as a resisting spring stiffness;</w:t>
      </w:r>
    </w:p>
    <w:p w14:paraId="2A78AACD" w14:textId="77777777" w:rsidR="00572310" w:rsidRPr="00704EFF" w:rsidRDefault="00572310" w:rsidP="00B1753D">
      <w:pPr>
        <w:pStyle w:val="ListNumber1"/>
        <w:numPr>
          <w:ilvl w:val="0"/>
          <w:numId w:val="52"/>
        </w:numPr>
        <w:rPr>
          <w:lang w:val="en-GB"/>
        </w:rPr>
      </w:pPr>
      <w:r w:rsidRPr="00704EFF">
        <w:rPr>
          <w:lang w:val="en-GB"/>
        </w:rPr>
        <w:t>where an interior wall between two cells has ties on both sides, the stiffness of the ties may be taken into account in assessing the resisting spring stiffness, provided that the tie is considered as a cable with non-linear behaviour.</w:t>
      </w:r>
    </w:p>
    <w:p w14:paraId="723D4745" w14:textId="22D6D500" w:rsidR="00572310" w:rsidRPr="003157BE" w:rsidRDefault="00572310" w:rsidP="00572310">
      <w:pPr>
        <w:pStyle w:val="Note"/>
      </w:pPr>
      <w:r w:rsidRPr="003157BE">
        <w:lastRenderedPageBreak/>
        <w:t>NOTE</w:t>
      </w:r>
      <w:r w:rsidRPr="003157BE">
        <w:tab/>
        <w:t xml:space="preserve">Where an exterior wall has ties that lie within the height of a </w:t>
      </w:r>
      <w:r w:rsidRPr="00704EFF">
        <w:rPr>
          <w:szCs w:val="22"/>
        </w:rPr>
        <w:t>vertical stiffener</w:t>
      </w:r>
      <w:r w:rsidRPr="003157BE">
        <w:t xml:space="preserve"> the ties can provide some elastic rest</w:t>
      </w:r>
      <w:r w:rsidR="00AB2CB3">
        <w:t>r</w:t>
      </w:r>
      <w:r w:rsidRPr="003157BE">
        <w:t>aining stiffness against buckling normal to the wall and outwards. For the buckling resistance inwards, the stored solid can give some support, but it is difficult to quantify. Information given in EN</w:t>
      </w:r>
      <w:r w:rsidR="00950A8C" w:rsidRPr="003157BE">
        <w:t> </w:t>
      </w:r>
      <w:r w:rsidRPr="003157BE">
        <w:t>1991</w:t>
      </w:r>
      <w:r w:rsidR="00950A8C" w:rsidRPr="003157BE">
        <w:noBreakHyphen/>
      </w:r>
      <w:r w:rsidRPr="003157BE">
        <w:t>4 on the elastic stiffness of solids can be useful.</w:t>
      </w:r>
    </w:p>
    <w:p w14:paraId="33E4293D" w14:textId="77777777" w:rsidR="00572310" w:rsidRPr="003157BE" w:rsidRDefault="00572310" w:rsidP="0002596A">
      <w:pPr>
        <w:pStyle w:val="Heading2"/>
      </w:pPr>
      <w:bookmarkStart w:id="1895" w:name="_Toc454464229"/>
      <w:bookmarkStart w:id="1896" w:name="_Toc454470118"/>
      <w:bookmarkStart w:id="1897" w:name="_Toc454471531"/>
      <w:bookmarkStart w:id="1898" w:name="_Toc454493561"/>
      <w:bookmarkStart w:id="1899" w:name="_Toc454617564"/>
      <w:bookmarkStart w:id="1900" w:name="_Toc454618466"/>
      <w:bookmarkStart w:id="1901" w:name="_Toc454787210"/>
      <w:bookmarkStart w:id="1902" w:name="_Toc154727387"/>
      <w:bookmarkStart w:id="1903" w:name="_Toc78905704"/>
      <w:bookmarkStart w:id="1904" w:name="_Toc79220900"/>
      <w:bookmarkStart w:id="1905" w:name="_Toc81813684"/>
      <w:bookmarkStart w:id="1906" w:name="_Toc81815769"/>
      <w:bookmarkStart w:id="1907" w:name="_Toc92112215"/>
      <w:bookmarkStart w:id="1908" w:name="_Toc93425357"/>
      <w:bookmarkStart w:id="1909" w:name="_Toc125624840"/>
      <w:bookmarkStart w:id="1910" w:name="_Toc150445117"/>
      <w:r w:rsidRPr="003157BE">
        <w:t>Strength of pyramidal hoppers</w:t>
      </w:r>
      <w:bookmarkEnd w:id="1882"/>
      <w:bookmarkEnd w:id="1883"/>
      <w:bookmarkEnd w:id="1884"/>
      <w:bookmarkEnd w:id="1885"/>
      <w:bookmarkEnd w:id="1886"/>
      <w:bookmarkEnd w:id="1887"/>
      <w:bookmarkEnd w:id="1888"/>
      <w:bookmarkEnd w:id="1889"/>
      <w:bookmarkEnd w:id="1890"/>
      <w:bookmarkEnd w:id="1891"/>
      <w:bookmarkEnd w:id="1892"/>
      <w:bookmarkEnd w:id="1893"/>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530ED6B6" w14:textId="01FB4F53" w:rsidR="00572310" w:rsidRPr="003157BE" w:rsidRDefault="00572310" w:rsidP="00572310">
      <w:pPr>
        <w:pStyle w:val="BodyText"/>
      </w:pPr>
      <w:r w:rsidRPr="003157BE">
        <w:t>(1)</w:t>
      </w:r>
      <w:r w:rsidRPr="003157BE">
        <w:tab/>
        <w:t>Pyramidal hoppers (Figure</w:t>
      </w:r>
      <w:r w:rsidR="00950A8C" w:rsidRPr="003157BE">
        <w:t> </w:t>
      </w:r>
      <w:r w:rsidRPr="003157BE">
        <w:t>12.13) should be treated as box structures, using the provisions of EN</w:t>
      </w:r>
      <w:r w:rsidRPr="003157BE">
        <w:rPr>
          <w:spacing w:val="-20"/>
        </w:rPr>
        <w:t> </w:t>
      </w:r>
      <w:r w:rsidRPr="003157BE">
        <w:t>1993</w:t>
      </w:r>
      <w:r w:rsidR="00950A8C" w:rsidRPr="003157BE">
        <w:noBreakHyphen/>
      </w:r>
      <w:r w:rsidRPr="003157BE">
        <w:t>1</w:t>
      </w:r>
      <w:r w:rsidR="00950A8C" w:rsidRPr="003157BE">
        <w:noBreakHyphen/>
      </w:r>
      <w:r w:rsidRPr="003157BE">
        <w:t>7.</w:t>
      </w:r>
    </w:p>
    <w:p w14:paraId="7B4FDDE1" w14:textId="4319DD2F" w:rsidR="00572310" w:rsidRPr="003157BE" w:rsidRDefault="00572310" w:rsidP="00572310">
      <w:pPr>
        <w:pStyle w:val="BodyText"/>
      </w:pPr>
      <w:r w:rsidRPr="003157BE">
        <w:t>(2)</w:t>
      </w:r>
      <w:r w:rsidRPr="003157BE">
        <w:tab/>
        <w:t>The bending moments and membrane forces may be determined using numerical methods in accordance with EN</w:t>
      </w:r>
      <w:r w:rsidR="00950A8C" w:rsidRPr="003157BE">
        <w:t> </w:t>
      </w:r>
      <w:r w:rsidRPr="003157BE">
        <w:t>1993</w:t>
      </w:r>
      <w:r w:rsidR="00950A8C" w:rsidRPr="003157BE">
        <w:noBreakHyphen/>
      </w:r>
      <w:r w:rsidRPr="003157BE">
        <w:t>1</w:t>
      </w:r>
      <w:r w:rsidR="00950A8C" w:rsidRPr="003157BE">
        <w:noBreakHyphen/>
      </w:r>
      <w:r w:rsidRPr="003157BE">
        <w:t xml:space="preserve">7. The bending moments and membrane stresses in the trapezoidal plates of the hopper should be found using the formulae in </w:t>
      </w:r>
      <w:r w:rsidR="00741AA8">
        <w:t>pr</w:t>
      </w:r>
      <w:r w:rsidRPr="003157BE">
        <w:t>EN</w:t>
      </w:r>
      <w:r w:rsidR="00950A8C" w:rsidRPr="003157BE">
        <w:t> </w:t>
      </w:r>
      <w:r w:rsidRPr="003157BE">
        <w:t>1993</w:t>
      </w:r>
      <w:r w:rsidR="00950A8C" w:rsidRPr="003157BE">
        <w:noBreakHyphen/>
      </w:r>
      <w:r w:rsidRPr="003157BE">
        <w:t>1</w:t>
      </w:r>
      <w:r w:rsidR="00950A8C" w:rsidRPr="003157BE">
        <w:noBreakHyphen/>
      </w:r>
      <w:r w:rsidRPr="003157BE">
        <w:t>7</w:t>
      </w:r>
      <w:r w:rsidR="00741AA8">
        <w:t>:2023,</w:t>
      </w:r>
      <w:r w:rsidRPr="003157BE">
        <w:t xml:space="preserve"> Annex</w:t>
      </w:r>
      <w:r w:rsidR="00950A8C" w:rsidRPr="003157BE">
        <w:t> </w:t>
      </w:r>
      <w:r w:rsidRPr="003157BE">
        <w:t>B. The pressure on each trapezoidal plate should be taken as the mean design value for that level in the hopper according to EN 1991</w:t>
      </w:r>
      <w:r w:rsidR="00950A8C" w:rsidRPr="003157BE">
        <w:noBreakHyphen/>
      </w:r>
      <w:r w:rsidRPr="003157BE">
        <w:t>4.</w:t>
      </w:r>
    </w:p>
    <w:p w14:paraId="41FFF1CE" w14:textId="15E024F3" w:rsidR="00572310" w:rsidRPr="003157BE" w:rsidRDefault="00572310" w:rsidP="00572310">
      <w:pPr>
        <w:pStyle w:val="FigureImage"/>
      </w:pPr>
      <w:r w:rsidRPr="003157BE">
        <w:fldChar w:fldCharType="begin"/>
      </w:r>
      <w:r w:rsidRPr="003157BE">
        <w:instrText xml:space="preserve">  </w:instrText>
      </w:r>
      <w:r w:rsidRPr="003157BE">
        <w:fldChar w:fldCharType="end"/>
      </w:r>
      <w:r w:rsidR="00A14C8D">
        <w:rPr>
          <w:noProof/>
        </w:rPr>
        <w:fldChar w:fldCharType="begin"/>
      </w:r>
      <w:r w:rsidR="00A14C8D">
        <w:rPr>
          <w:noProof/>
        </w:rPr>
        <w:instrText xml:space="preserve"> INCLUDEPICTURE  "Y:\\STD_MGT\\STDDEL\\PRODUCTION\\Standards\\00250\\229\\41_e_dr\\12_013.tif"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"Y:\\STD_MGT\\STDDEL\\PRODUCTION\\Standards\\00250\\229\\41_e_dr\\12_013.tif"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1993-4-1.zip.a56\\41_e_dr\\12_013.tif" \* MERGEFORMATINET</w:instrText>
      </w:r>
      <w:r w:rsidR="00D462FF">
        <w:rPr>
          <w:noProof/>
        </w:rPr>
        <w:instrText xml:space="preserve"> </w:instrText>
      </w:r>
      <w:r w:rsidR="00D462FF">
        <w:rPr>
          <w:noProof/>
        </w:rPr>
        <w:fldChar w:fldCharType="separate"/>
      </w:r>
      <w:r w:rsidR="00D462FF">
        <w:rPr>
          <w:noProof/>
        </w:rPr>
        <w:pict w14:anchorId="5824C681">
          <v:shape id="_x0000_i1370" type="#_x0000_t75" style="width:146.25pt;height:174pt">
            <v:imagedata r:id="rId703" r:href="rId704"/>
          </v:shape>
        </w:pict>
      </w:r>
      <w:r w:rsidR="00D462FF">
        <w:rPr>
          <w:noProof/>
        </w:rPr>
        <w:fldChar w:fldCharType="end"/>
      </w:r>
      <w:r w:rsidR="00AE3BF3">
        <w:rPr>
          <w:noProof/>
        </w:rPr>
        <w:fldChar w:fldCharType="end"/>
      </w:r>
      <w:r w:rsidR="00A14C8D">
        <w:rPr>
          <w:noProof/>
        </w:rPr>
        <w:fldChar w:fldCharType="end"/>
      </w:r>
    </w:p>
    <w:p w14:paraId="12EC496D" w14:textId="77777777" w:rsidR="00572310" w:rsidRPr="003157BE" w:rsidRDefault="00572310" w:rsidP="00572310">
      <w:pPr>
        <w:pStyle w:val="Figuretitle"/>
      </w:pPr>
      <w:bookmarkStart w:id="1911" w:name="_Ref53153855"/>
      <w:r w:rsidRPr="003157BE">
        <w:t>Figure 12.13</w:t>
      </w:r>
      <w:bookmarkEnd w:id="1911"/>
      <w:r w:rsidRPr="003157BE">
        <w:t xml:space="preserve"> — Unsymmetrical hopper with inclined ribs</w:t>
      </w:r>
    </w:p>
    <w:p w14:paraId="0DC9890E" w14:textId="77777777" w:rsidR="00572310" w:rsidRPr="003157BE" w:rsidRDefault="00572310" w:rsidP="0002596A">
      <w:pPr>
        <w:pStyle w:val="Heading2"/>
      </w:pPr>
      <w:bookmarkStart w:id="1912" w:name="_Toc395944808"/>
      <w:bookmarkStart w:id="1913" w:name="_Toc395945870"/>
      <w:bookmarkStart w:id="1914" w:name="_Toc396275348"/>
      <w:bookmarkStart w:id="1915" w:name="_Toc397139901"/>
      <w:bookmarkStart w:id="1916" w:name="_Toc397441786"/>
      <w:bookmarkStart w:id="1917" w:name="_Toc415029843"/>
      <w:bookmarkStart w:id="1918" w:name="_Toc423660276"/>
      <w:bookmarkStart w:id="1919" w:name="_Toc423660442"/>
      <w:bookmarkStart w:id="1920" w:name="_Toc423751799"/>
      <w:bookmarkStart w:id="1921" w:name="_Toc423852726"/>
      <w:bookmarkStart w:id="1922" w:name="_Toc443908960"/>
      <w:bookmarkStart w:id="1923" w:name="_Toc452715821"/>
      <w:bookmarkStart w:id="1924" w:name="_Toc454464230"/>
      <w:bookmarkStart w:id="1925" w:name="_Toc454470119"/>
      <w:bookmarkStart w:id="1926" w:name="_Toc454471532"/>
      <w:bookmarkStart w:id="1927" w:name="_Toc454493562"/>
      <w:bookmarkStart w:id="1928" w:name="_Toc454617565"/>
      <w:bookmarkStart w:id="1929" w:name="_Toc454618467"/>
      <w:bookmarkStart w:id="1930" w:name="_Toc454787211"/>
      <w:bookmarkStart w:id="1931" w:name="_Toc154727388"/>
      <w:bookmarkStart w:id="1932" w:name="_Toc78905705"/>
      <w:bookmarkStart w:id="1933" w:name="_Toc79220901"/>
      <w:bookmarkStart w:id="1934" w:name="_Toc81813685"/>
      <w:bookmarkStart w:id="1935" w:name="_Toc81815770"/>
      <w:bookmarkStart w:id="1936" w:name="_Toc92112216"/>
      <w:bookmarkStart w:id="1937" w:name="_Toc93425358"/>
      <w:bookmarkStart w:id="1938" w:name="_Toc125624841"/>
      <w:bookmarkStart w:id="1939" w:name="_Toc150445118"/>
      <w:bookmarkStart w:id="1940" w:name="_Toc395944809"/>
      <w:bookmarkStart w:id="1941" w:name="_Toc395945871"/>
      <w:bookmarkStart w:id="1942" w:name="_Toc396275349"/>
      <w:bookmarkStart w:id="1943" w:name="_Toc397139902"/>
      <w:bookmarkStart w:id="1944" w:name="_Toc397441787"/>
      <w:bookmarkStart w:id="1945" w:name="_Toc415029844"/>
      <w:bookmarkStart w:id="1946" w:name="_Toc423660277"/>
      <w:bookmarkStart w:id="1947" w:name="_Toc423660443"/>
      <w:bookmarkStart w:id="1948" w:name="_Toc423751800"/>
      <w:bookmarkStart w:id="1949" w:name="_Toc423852727"/>
      <w:bookmarkStart w:id="1950" w:name="_Toc443908961"/>
      <w:bookmarkStart w:id="1951" w:name="_Toc452715822"/>
      <w:bookmarkStart w:id="1952" w:name="_Toc454464231"/>
      <w:bookmarkStart w:id="1953" w:name="_Toc454470120"/>
      <w:bookmarkStart w:id="1954" w:name="_Toc454471533"/>
      <w:bookmarkStart w:id="1955" w:name="_Toc454493563"/>
      <w:bookmarkStart w:id="1956" w:name="_Toc454617566"/>
      <w:bookmarkStart w:id="1957" w:name="_Toc454618468"/>
      <w:bookmarkStart w:id="1958" w:name="_Toc454787212"/>
      <w:r w:rsidRPr="003157BE">
        <w:t>Vertical stiffeners on box walls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14:paraId="079BA93E" w14:textId="77777777" w:rsidR="00572310" w:rsidRPr="003157BE" w:rsidRDefault="00572310" w:rsidP="00572310">
      <w:pPr>
        <w:pStyle w:val="BodyText"/>
      </w:pPr>
      <w:r w:rsidRPr="003157BE">
        <w:t>(1)</w:t>
      </w:r>
      <w:r w:rsidRPr="003157BE">
        <w:tab/>
        <w:t>Vertical stiffeners on the walls of a box should be designed for:</w:t>
      </w:r>
    </w:p>
    <w:p w14:paraId="79B86A1D" w14:textId="77777777" w:rsidR="00572310" w:rsidRPr="00704EFF" w:rsidRDefault="00572310" w:rsidP="00B1753D">
      <w:pPr>
        <w:pStyle w:val="ListNumber1"/>
        <w:numPr>
          <w:ilvl w:val="0"/>
          <w:numId w:val="53"/>
        </w:numPr>
        <w:rPr>
          <w:lang w:val="en-GB"/>
        </w:rPr>
      </w:pPr>
      <w:r w:rsidRPr="00704EFF">
        <w:rPr>
          <w:lang w:val="en-GB"/>
        </w:rPr>
        <w:t>the permanent actions;</w:t>
      </w:r>
    </w:p>
    <w:p w14:paraId="32CBDC63" w14:textId="77777777" w:rsidR="00572310" w:rsidRPr="00704EFF" w:rsidRDefault="00572310" w:rsidP="00B1753D">
      <w:pPr>
        <w:pStyle w:val="ListNumber1"/>
        <w:numPr>
          <w:ilvl w:val="0"/>
          <w:numId w:val="53"/>
        </w:numPr>
        <w:rPr>
          <w:lang w:val="en-GB"/>
        </w:rPr>
      </w:pPr>
      <w:r w:rsidRPr="00704EFF">
        <w:rPr>
          <w:lang w:val="en-GB"/>
        </w:rPr>
        <w:t>the normal pressures on the wall due to bulk solids;</w:t>
      </w:r>
    </w:p>
    <w:p w14:paraId="51D29390" w14:textId="77777777" w:rsidR="00572310" w:rsidRPr="00704EFF" w:rsidRDefault="00572310" w:rsidP="00B1753D">
      <w:pPr>
        <w:pStyle w:val="ListNumber1"/>
        <w:numPr>
          <w:ilvl w:val="0"/>
          <w:numId w:val="53"/>
        </w:numPr>
        <w:rPr>
          <w:lang w:val="en-GB"/>
        </w:rPr>
      </w:pPr>
      <w:r w:rsidRPr="00704EFF">
        <w:rPr>
          <w:lang w:val="en-GB"/>
        </w:rPr>
        <w:t>the friction forces on the wall;</w:t>
      </w:r>
    </w:p>
    <w:p w14:paraId="1673CDBD" w14:textId="77777777" w:rsidR="00572310" w:rsidRPr="00704EFF" w:rsidRDefault="00572310" w:rsidP="00B1753D">
      <w:pPr>
        <w:pStyle w:val="ListNumber1"/>
        <w:numPr>
          <w:ilvl w:val="0"/>
          <w:numId w:val="53"/>
        </w:numPr>
        <w:rPr>
          <w:lang w:val="en-GB"/>
        </w:rPr>
      </w:pPr>
      <w:r w:rsidRPr="00704EFF">
        <w:rPr>
          <w:lang w:val="en-GB"/>
        </w:rPr>
        <w:t>the variable actions from the roof;</w:t>
      </w:r>
    </w:p>
    <w:p w14:paraId="73A877A4" w14:textId="77777777" w:rsidR="00572310" w:rsidRPr="00704EFF" w:rsidRDefault="00572310" w:rsidP="00B1753D">
      <w:pPr>
        <w:pStyle w:val="ListNumber1"/>
        <w:numPr>
          <w:ilvl w:val="0"/>
          <w:numId w:val="53"/>
        </w:numPr>
        <w:rPr>
          <w:lang w:val="en-GB"/>
        </w:rPr>
      </w:pPr>
      <w:r w:rsidRPr="00704EFF">
        <w:rPr>
          <w:lang w:val="en-GB"/>
        </w:rPr>
        <w:t>the axial forces arising from contributions from the diaphragm action in the walls.</w:t>
      </w:r>
    </w:p>
    <w:p w14:paraId="2102C052" w14:textId="77777777" w:rsidR="00572310" w:rsidRPr="003157BE" w:rsidRDefault="00572310" w:rsidP="00572310">
      <w:pPr>
        <w:pStyle w:val="BodyText"/>
      </w:pPr>
      <w:r w:rsidRPr="003157BE">
        <w:t>(2)</w:t>
      </w:r>
      <w:r w:rsidRPr="003157BE">
        <w:tab/>
        <w:t>The eccentricity of the friction forces from the plate and stiffener centrelines may be neglected.</w:t>
      </w:r>
    </w:p>
    <w:p w14:paraId="0198D971" w14:textId="500F18AF" w:rsidR="00572310" w:rsidRPr="003157BE" w:rsidRDefault="00572310" w:rsidP="0002596A">
      <w:pPr>
        <w:pStyle w:val="Heading2"/>
      </w:pPr>
      <w:bookmarkStart w:id="1959" w:name="_Toc78905706"/>
      <w:bookmarkStart w:id="1960" w:name="_Toc79220902"/>
      <w:bookmarkStart w:id="1961" w:name="_Toc81813686"/>
      <w:bookmarkStart w:id="1962" w:name="_Toc81815771"/>
      <w:bookmarkStart w:id="1963" w:name="_Toc92112217"/>
      <w:bookmarkStart w:id="1964" w:name="_Toc93425359"/>
      <w:bookmarkStart w:id="1965" w:name="_Toc125624842"/>
      <w:bookmarkStart w:id="1966" w:name="_Toc150445119"/>
      <w:r w:rsidRPr="003157BE">
        <w:t>Support requirements for plate assemblies</w:t>
      </w:r>
      <w:bookmarkEnd w:id="1959"/>
      <w:bookmarkEnd w:id="1960"/>
      <w:bookmarkEnd w:id="1961"/>
      <w:bookmarkEnd w:id="1962"/>
      <w:bookmarkEnd w:id="1963"/>
      <w:bookmarkEnd w:id="1964"/>
      <w:bookmarkEnd w:id="1965"/>
      <w:bookmarkEnd w:id="1966"/>
    </w:p>
    <w:p w14:paraId="5FDA7ABF" w14:textId="78F97D4E" w:rsidR="00572310" w:rsidRPr="003157BE" w:rsidRDefault="00572310" w:rsidP="00572310">
      <w:pPr>
        <w:pStyle w:val="BodyText"/>
      </w:pPr>
      <w:r w:rsidRPr="003157BE">
        <w:t>(1)</w:t>
      </w:r>
      <w:r w:rsidRPr="003157BE">
        <w:tab/>
        <w:t>In determining the support requirements for elevated plate assembly silos, the recommendations given in EN</w:t>
      </w:r>
      <w:r w:rsidR="00B1753D" w:rsidRPr="003157BE">
        <w:t> </w:t>
      </w:r>
      <w:r w:rsidRPr="003157BE">
        <w:t>1993</w:t>
      </w:r>
      <w:r w:rsidR="00B1753D" w:rsidRPr="003157BE">
        <w:noBreakHyphen/>
      </w:r>
      <w:r w:rsidRPr="003157BE">
        <w:t>1</w:t>
      </w:r>
      <w:r w:rsidR="00B1753D" w:rsidRPr="003157BE">
        <w:noBreakHyphen/>
      </w:r>
      <w:r w:rsidRPr="003157BE">
        <w:t>7 should be considered.</w:t>
      </w:r>
    </w:p>
    <w:p w14:paraId="5BA3E227" w14:textId="77777777" w:rsidR="00572310" w:rsidRPr="003157BE" w:rsidRDefault="00572310" w:rsidP="00572310">
      <w:pPr>
        <w:pStyle w:val="BodyText"/>
      </w:pPr>
      <w:r w:rsidRPr="003157BE">
        <w:t>(2)</w:t>
      </w:r>
      <w:r w:rsidRPr="003157BE">
        <w:tab/>
        <w:t>The requirements for the lateral stiffness of upper edge stiffener beams should be considered to ensure that buckling out of the plane of the wall is prevented.</w:t>
      </w:r>
    </w:p>
    <w:p w14:paraId="4AA14E2B" w14:textId="6E32D633" w:rsidR="00572310" w:rsidRPr="003157BE" w:rsidRDefault="00572310" w:rsidP="00784325">
      <w:pPr>
        <w:pStyle w:val="BodyText"/>
      </w:pPr>
      <w:r w:rsidRPr="003157BE">
        <w:lastRenderedPageBreak/>
        <w:t>(3)</w:t>
      </w:r>
      <w:r w:rsidRPr="003157BE">
        <w:tab/>
        <w:t>Support boundary conditions should be checked to ensure that they do not cause excessive non</w:t>
      </w:r>
      <w:r w:rsidRPr="003157BE">
        <w:noBreakHyphen/>
        <w:t>uniformity of transmitted forces and do not introduce forces that are eccentric to a plate middle surface.</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2940AB0D" w14:textId="16490802" w:rsidR="00572310" w:rsidRPr="003157BE" w:rsidRDefault="00572310" w:rsidP="00B1753D">
      <w:pPr>
        <w:pStyle w:val="Heading1"/>
      </w:pPr>
      <w:bookmarkStart w:id="1967" w:name="_Toc78905707"/>
      <w:bookmarkStart w:id="1968" w:name="_Toc79220903"/>
      <w:bookmarkStart w:id="1969" w:name="_Toc81813687"/>
      <w:bookmarkStart w:id="1970" w:name="_Toc81815772"/>
      <w:bookmarkStart w:id="1971" w:name="_Toc92112218"/>
      <w:bookmarkStart w:id="1972" w:name="_Toc93425360"/>
      <w:bookmarkStart w:id="1973" w:name="_Toc125624843"/>
      <w:bookmarkStart w:id="1974" w:name="_Toc150445120"/>
      <w:r w:rsidRPr="003157BE">
        <w:t>Serviceability requirements</w:t>
      </w:r>
      <w:bookmarkEnd w:id="1967"/>
      <w:bookmarkEnd w:id="1968"/>
      <w:bookmarkEnd w:id="1969"/>
      <w:bookmarkEnd w:id="1970"/>
      <w:bookmarkEnd w:id="1971"/>
      <w:bookmarkEnd w:id="1972"/>
      <w:bookmarkEnd w:id="1973"/>
      <w:bookmarkEnd w:id="1974"/>
      <w:r w:rsidRPr="003157BE">
        <w:fldChar w:fldCharType="begin"/>
      </w:r>
      <w:r w:rsidRPr="003157BE">
        <w:instrText xml:space="preserve">  </w:instrText>
      </w:r>
      <w:r w:rsidRPr="003157BE">
        <w:fldChar w:fldCharType="end"/>
      </w:r>
    </w:p>
    <w:p w14:paraId="30EEECFD" w14:textId="77777777" w:rsidR="00572310" w:rsidRPr="003157BE" w:rsidRDefault="00572310" w:rsidP="0002596A">
      <w:pPr>
        <w:pStyle w:val="Heading2"/>
      </w:pPr>
      <w:bookmarkStart w:id="1975" w:name="_Toc78905708"/>
      <w:bookmarkStart w:id="1976" w:name="_Toc79220904"/>
      <w:bookmarkStart w:id="1977" w:name="_Toc81813688"/>
      <w:bookmarkStart w:id="1978" w:name="_Toc81815773"/>
      <w:bookmarkStart w:id="1979" w:name="_Toc92112219"/>
      <w:bookmarkStart w:id="1980" w:name="_Toc93425361"/>
      <w:bookmarkStart w:id="1981" w:name="_Toc125624844"/>
      <w:bookmarkStart w:id="1982" w:name="_Toc150445121"/>
      <w:r w:rsidRPr="003157BE">
        <w:t>General</w:t>
      </w:r>
      <w:bookmarkEnd w:id="1975"/>
      <w:bookmarkEnd w:id="1976"/>
      <w:bookmarkEnd w:id="1977"/>
      <w:bookmarkEnd w:id="1978"/>
      <w:bookmarkEnd w:id="1979"/>
      <w:bookmarkEnd w:id="1980"/>
      <w:bookmarkEnd w:id="1981"/>
      <w:bookmarkEnd w:id="1982"/>
    </w:p>
    <w:p w14:paraId="59066287" w14:textId="77777777" w:rsidR="00572310" w:rsidRPr="003157BE" w:rsidRDefault="00572310" w:rsidP="00572310">
      <w:pPr>
        <w:pStyle w:val="BodyText"/>
      </w:pPr>
      <w:r w:rsidRPr="003157BE">
        <w:t>(1)</w:t>
      </w:r>
      <w:r w:rsidRPr="003157BE">
        <w:tab/>
        <w:t>The serviceability limit states requirements for all silos should be taken as:</w:t>
      </w:r>
    </w:p>
    <w:p w14:paraId="64FEACDB" w14:textId="77777777" w:rsidR="00572310" w:rsidRPr="00704EFF" w:rsidRDefault="00572310" w:rsidP="00B1753D">
      <w:pPr>
        <w:pStyle w:val="ListNumber1"/>
        <w:numPr>
          <w:ilvl w:val="0"/>
          <w:numId w:val="54"/>
        </w:numPr>
        <w:rPr>
          <w:lang w:val="en-GB"/>
        </w:rPr>
      </w:pPr>
      <w:r w:rsidRPr="00704EFF">
        <w:rPr>
          <w:lang w:val="en-GB"/>
        </w:rPr>
        <w:t>deformations or deflections that can adversely affect the effective use of the structure;</w:t>
      </w:r>
    </w:p>
    <w:p w14:paraId="193A4945" w14:textId="77777777" w:rsidR="00572310" w:rsidRPr="00704EFF" w:rsidRDefault="00572310" w:rsidP="00B1753D">
      <w:pPr>
        <w:pStyle w:val="ListNumber1"/>
        <w:numPr>
          <w:ilvl w:val="0"/>
          <w:numId w:val="54"/>
        </w:numPr>
        <w:rPr>
          <w:lang w:val="en-GB"/>
        </w:rPr>
      </w:pPr>
      <w:r w:rsidRPr="00704EFF">
        <w:rPr>
          <w:lang w:val="en-GB"/>
        </w:rPr>
        <w:t>deformations, deflections, vibration or oscillation that can cause damage to both structural and non-structural elements.</w:t>
      </w:r>
    </w:p>
    <w:p w14:paraId="6C198B45" w14:textId="77777777" w:rsidR="00572310" w:rsidRPr="003157BE" w:rsidRDefault="00572310" w:rsidP="00572310">
      <w:pPr>
        <w:pStyle w:val="BodyText"/>
      </w:pPr>
      <w:r w:rsidRPr="003157BE">
        <w:t>(2)</w:t>
      </w:r>
      <w:r w:rsidRPr="003157BE">
        <w:tab/>
        <w:t>Deformations, deflections and vibrations should be limited to meet the above criteria.</w:t>
      </w:r>
    </w:p>
    <w:p w14:paraId="2B00C08B" w14:textId="5B21014C" w:rsidR="00572310" w:rsidRPr="003157BE" w:rsidRDefault="00572310" w:rsidP="00572310">
      <w:pPr>
        <w:pStyle w:val="BodyText"/>
      </w:pPr>
      <w:r w:rsidRPr="003157BE">
        <w:t>(3)</w:t>
      </w:r>
      <w:r w:rsidRPr="003157BE">
        <w:tab/>
        <w:t>The following criteria for deflections are defined as characteristic load combinations according to EN</w:t>
      </w:r>
      <w:r w:rsidR="00B1753D" w:rsidRPr="003157BE">
        <w:t> </w:t>
      </w:r>
      <w:r w:rsidRPr="003157BE">
        <w:t>1990</w:t>
      </w:r>
      <w:r w:rsidR="00E46A63">
        <w:t>:2023,</w:t>
      </w:r>
      <w:r w:rsidR="00B1753D" w:rsidRPr="003157BE">
        <w:t> </w:t>
      </w:r>
      <w:r w:rsidRPr="003157BE">
        <w:t>6.5.3.</w:t>
      </w:r>
    </w:p>
    <w:p w14:paraId="56E74C51" w14:textId="34B829ED" w:rsidR="00572310" w:rsidRPr="003157BE" w:rsidRDefault="00572310" w:rsidP="00E46A63">
      <w:pPr>
        <w:pStyle w:val="BodyText"/>
      </w:pPr>
      <w:r w:rsidRPr="003157BE">
        <w:t>(4)</w:t>
      </w:r>
      <w:r w:rsidRPr="003157BE">
        <w:tab/>
        <w:t xml:space="preserve">Specific limiting values, appropriate to the intended use, should be </w:t>
      </w:r>
      <w:r w:rsidR="00E46A63" w:rsidRPr="00B10433">
        <w:t>specified by the relevant authority or, where not</w:t>
      </w:r>
      <w:r w:rsidR="00E46A63">
        <w:t xml:space="preserve"> </w:t>
      </w:r>
      <w:r w:rsidR="00E46A63" w:rsidRPr="00B10433">
        <w:t>specified, agreed for a specific project by the relevant parties</w:t>
      </w:r>
      <w:r w:rsidRPr="00B10433">
        <w:t xml:space="preserve">, </w:t>
      </w:r>
      <w:r w:rsidRPr="003157BE">
        <w:t>taking account of the intended use and the nature of the solids to be stored.</w:t>
      </w:r>
    </w:p>
    <w:p w14:paraId="0267A5A2" w14:textId="782C54CD" w:rsidR="00572310" w:rsidRPr="003157BE" w:rsidRDefault="00572310" w:rsidP="0002596A">
      <w:pPr>
        <w:pStyle w:val="Heading2"/>
      </w:pPr>
      <w:bookmarkStart w:id="1983" w:name="_Toc78905709"/>
      <w:bookmarkStart w:id="1984" w:name="_Toc79220905"/>
      <w:bookmarkStart w:id="1985" w:name="_Toc81813689"/>
      <w:bookmarkStart w:id="1986" w:name="_Toc81815774"/>
      <w:bookmarkStart w:id="1987" w:name="_Toc92112220"/>
      <w:bookmarkStart w:id="1988" w:name="_Toc93425362"/>
      <w:bookmarkStart w:id="1989" w:name="_Toc125624845"/>
      <w:bookmarkStart w:id="1990" w:name="_Toc150445122"/>
      <w:r w:rsidRPr="003157BE">
        <w:t>Cylindrical isotropic and isotropic stiffened shell walls</w:t>
      </w:r>
      <w:bookmarkEnd w:id="1983"/>
      <w:bookmarkEnd w:id="1984"/>
      <w:bookmarkEnd w:id="1985"/>
      <w:bookmarkEnd w:id="1986"/>
      <w:bookmarkEnd w:id="1987"/>
      <w:bookmarkEnd w:id="1988"/>
      <w:bookmarkEnd w:id="1989"/>
      <w:bookmarkEnd w:id="1990"/>
    </w:p>
    <w:p w14:paraId="5D49E209" w14:textId="77777777" w:rsidR="00572310" w:rsidRPr="003157BE" w:rsidRDefault="00572310" w:rsidP="00B1753D">
      <w:pPr>
        <w:pStyle w:val="Heading3"/>
      </w:pPr>
      <w:bookmarkStart w:id="1991" w:name="_Toc78905710"/>
      <w:r w:rsidRPr="003157BE">
        <w:t>Deflections</w:t>
      </w:r>
      <w:bookmarkEnd w:id="1991"/>
    </w:p>
    <w:p w14:paraId="76715739" w14:textId="77777777" w:rsidR="00572310" w:rsidRPr="003157BE" w:rsidRDefault="00572310" w:rsidP="00572310">
      <w:pPr>
        <w:pStyle w:val="BodyText"/>
      </w:pPr>
      <w:r w:rsidRPr="003157BE">
        <w:t>(1)</w:t>
      </w:r>
      <w:r w:rsidRPr="003157BE">
        <w:tab/>
        <w:t>The limiting value for global horizontal deflection should be taken as:</w:t>
      </w:r>
    </w:p>
    <w:p w14:paraId="752C2263" w14:textId="77777777" w:rsidR="00572310" w:rsidRPr="003157BE" w:rsidRDefault="00572310" w:rsidP="00572310">
      <w:pPr>
        <w:pStyle w:val="Formula"/>
      </w:pPr>
      <w:r w:rsidRPr="003157BE">
        <w:rPr>
          <w:i/>
        </w:rPr>
        <w:t>w</w:t>
      </w:r>
      <w:r w:rsidRPr="003157BE">
        <w:rPr>
          <w:position w:val="-6"/>
          <w:sz w:val="16"/>
        </w:rPr>
        <w:t>max</w:t>
      </w:r>
      <w:r w:rsidRPr="003157BE">
        <w:t xml:space="preserve"> = </w:t>
      </w:r>
      <w:r w:rsidRPr="003157BE">
        <w:rPr>
          <w:i/>
        </w:rPr>
        <w:t>k</w:t>
      </w:r>
      <w:r w:rsidRPr="003157BE">
        <w:rPr>
          <w:position w:val="-6"/>
          <w:sz w:val="16"/>
        </w:rPr>
        <w:t>d2</w:t>
      </w:r>
      <w:r w:rsidRPr="003157BE">
        <w:t xml:space="preserve"> </w:t>
      </w:r>
      <w:r w:rsidRPr="003157BE">
        <w:rPr>
          <w:i/>
        </w:rPr>
        <w:t>H</w:t>
      </w:r>
      <w:r w:rsidRPr="003157BE">
        <w:tab/>
        <w:t>(13.1</w:t>
      </w:r>
      <w:r w:rsidRPr="003157BE">
        <w:rPr>
          <w:szCs w:val="22"/>
        </w:rPr>
        <w:t>)</w:t>
      </w:r>
    </w:p>
    <w:p w14:paraId="39301365" w14:textId="338AA2B9"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42"/>
        <w:gridCol w:w="8322"/>
      </w:tblGrid>
      <w:tr w:rsidR="00B1753D" w:rsidRPr="003157BE" w14:paraId="4B805402" w14:textId="77777777" w:rsidTr="00011F81">
        <w:tc>
          <w:tcPr>
            <w:tcW w:w="742" w:type="dxa"/>
          </w:tcPr>
          <w:p w14:paraId="1BAA0A7B" w14:textId="1B8FB684" w:rsidR="00B1753D" w:rsidRPr="00704EFF" w:rsidRDefault="00B1753D" w:rsidP="00011F81">
            <w:pPr>
              <w:pStyle w:val="ListHangingIndent"/>
              <w:ind w:left="0"/>
              <w:rPr>
                <w:i/>
                <w:iCs/>
              </w:rPr>
            </w:pPr>
            <w:r w:rsidRPr="00704EFF">
              <w:rPr>
                <w:i/>
                <w:iCs/>
              </w:rPr>
              <w:t>H</w:t>
            </w:r>
          </w:p>
        </w:tc>
        <w:tc>
          <w:tcPr>
            <w:tcW w:w="8322" w:type="dxa"/>
          </w:tcPr>
          <w:p w14:paraId="6560BEB0" w14:textId="7CDE9649" w:rsidR="00B1753D" w:rsidRPr="003157BE" w:rsidRDefault="00B1753D" w:rsidP="00011F81">
            <w:pPr>
              <w:pStyle w:val="ListHangingIndent"/>
              <w:ind w:left="0"/>
            </w:pPr>
            <w:r w:rsidRPr="003157BE">
              <w:t>is the height of the structure measured from the foundation to the roof;</w:t>
            </w:r>
          </w:p>
        </w:tc>
      </w:tr>
      <w:tr w:rsidR="00B1753D" w:rsidRPr="003157BE" w14:paraId="6103893B" w14:textId="77777777" w:rsidTr="00011F81">
        <w:tc>
          <w:tcPr>
            <w:tcW w:w="742" w:type="dxa"/>
          </w:tcPr>
          <w:p w14:paraId="1523A40D" w14:textId="1FEFA387" w:rsidR="00B1753D" w:rsidRPr="003157BE" w:rsidRDefault="00B1753D" w:rsidP="00011F81">
            <w:pPr>
              <w:pStyle w:val="ListHangingIndent"/>
              <w:ind w:left="0"/>
            </w:pPr>
            <w:r w:rsidRPr="00704EFF">
              <w:rPr>
                <w:i/>
                <w:iCs/>
              </w:rPr>
              <w:t>k</w:t>
            </w:r>
            <w:r w:rsidRPr="003157BE">
              <w:rPr>
                <w:position w:val="-4"/>
                <w:sz w:val="18"/>
              </w:rPr>
              <w:t>d2</w:t>
            </w:r>
          </w:p>
        </w:tc>
        <w:tc>
          <w:tcPr>
            <w:tcW w:w="8322" w:type="dxa"/>
          </w:tcPr>
          <w:p w14:paraId="1359399A" w14:textId="6A8E9498" w:rsidR="00B1753D" w:rsidRPr="003157BE" w:rsidRDefault="00B1753D" w:rsidP="00011F81">
            <w:pPr>
              <w:pStyle w:val="ListHangingIndent"/>
              <w:ind w:left="0"/>
            </w:pPr>
            <w:r w:rsidRPr="003157BE">
              <w:t>is the acceptable deflection coefficient, k</w:t>
            </w:r>
            <w:r w:rsidRPr="003157BE">
              <w:rPr>
                <w:position w:val="-4"/>
                <w:sz w:val="18"/>
              </w:rPr>
              <w:t>d2</w:t>
            </w:r>
            <w:r w:rsidRPr="003157BE">
              <w:t xml:space="preserve"> = 0,02.</w:t>
            </w:r>
          </w:p>
        </w:tc>
      </w:tr>
    </w:tbl>
    <w:p w14:paraId="4CFEE078" w14:textId="77777777" w:rsidR="00572310" w:rsidRPr="003157BE" w:rsidRDefault="00572310" w:rsidP="00B1753D">
      <w:pPr>
        <w:pStyle w:val="BodyText"/>
      </w:pPr>
      <w:r w:rsidRPr="003157BE">
        <w:t>(2)</w:t>
      </w:r>
      <w:r w:rsidRPr="003157BE">
        <w:tab/>
        <w:t>The limiting value for local radial deflection (departure of cross-section from circular) under wind, eccentric discharge or other unsymmetrical loads should be taken as the lesser of:</w:t>
      </w:r>
    </w:p>
    <w:p w14:paraId="68F6314F" w14:textId="77777777" w:rsidR="00572310" w:rsidRPr="00BE30C8" w:rsidRDefault="00572310" w:rsidP="00572310">
      <w:pPr>
        <w:pStyle w:val="Formula"/>
      </w:pPr>
      <w:r w:rsidRPr="00BE30C8">
        <w:rPr>
          <w:i/>
        </w:rPr>
        <w:t>w</w:t>
      </w:r>
      <w:r w:rsidRPr="00BE30C8">
        <w:rPr>
          <w:position w:val="-6"/>
          <w:sz w:val="16"/>
        </w:rPr>
        <w:t>r,max</w:t>
      </w:r>
      <w:r w:rsidRPr="00BE30C8">
        <w:t xml:space="preserve"> = </w:t>
      </w:r>
      <w:r w:rsidRPr="00BE30C8">
        <w:rPr>
          <w:i/>
        </w:rPr>
        <w:t>k</w:t>
      </w:r>
      <w:r w:rsidRPr="00BE30C8">
        <w:rPr>
          <w:position w:val="-6"/>
          <w:sz w:val="16"/>
        </w:rPr>
        <w:t>d3</w:t>
      </w:r>
      <w:r w:rsidRPr="00BE30C8">
        <w:t xml:space="preserve"> </w:t>
      </w:r>
      <w:r w:rsidRPr="00BE30C8">
        <w:rPr>
          <w:i/>
        </w:rPr>
        <w:t>r</w:t>
      </w:r>
      <w:r w:rsidRPr="00BE30C8">
        <w:tab/>
        <w:t>(13.2</w:t>
      </w:r>
      <w:r w:rsidRPr="00BE30C8">
        <w:rPr>
          <w:szCs w:val="22"/>
        </w:rPr>
        <w:t>)</w:t>
      </w:r>
    </w:p>
    <w:p w14:paraId="47CE9C1C" w14:textId="77777777" w:rsidR="00572310" w:rsidRPr="00BE30C8" w:rsidRDefault="00572310" w:rsidP="00572310">
      <w:pPr>
        <w:pStyle w:val="Formula"/>
      </w:pPr>
      <w:r w:rsidRPr="00BE30C8">
        <w:rPr>
          <w:i/>
        </w:rPr>
        <w:t>w</w:t>
      </w:r>
      <w:r w:rsidRPr="00BE30C8">
        <w:rPr>
          <w:position w:val="-6"/>
          <w:sz w:val="16"/>
        </w:rPr>
        <w:t>r,max</w:t>
      </w:r>
      <w:r w:rsidRPr="00BE30C8">
        <w:t xml:space="preserve"> = </w:t>
      </w:r>
      <w:r w:rsidRPr="00BE30C8">
        <w:rPr>
          <w:i/>
        </w:rPr>
        <w:t>k</w:t>
      </w:r>
      <w:r w:rsidRPr="00BE30C8">
        <w:rPr>
          <w:position w:val="-6"/>
          <w:sz w:val="16"/>
        </w:rPr>
        <w:t>d4</w:t>
      </w:r>
      <w:r w:rsidRPr="00BE30C8">
        <w:t xml:space="preserve"> </w:t>
      </w:r>
      <w:r w:rsidRPr="00BE30C8">
        <w:rPr>
          <w:i/>
        </w:rPr>
        <w:t>t</w:t>
      </w:r>
      <w:r w:rsidRPr="00BE30C8">
        <w:tab/>
        <w:t>(13.3</w:t>
      </w:r>
      <w:r w:rsidRPr="00BE30C8">
        <w:rPr>
          <w:szCs w:val="22"/>
        </w:rPr>
        <w:t>)</w:t>
      </w:r>
    </w:p>
    <w:p w14:paraId="5C47B40A" w14:textId="1BC6E17C" w:rsidR="00572310" w:rsidRPr="003157BE" w:rsidRDefault="00572310" w:rsidP="00572310">
      <w:pPr>
        <w:pStyle w:val="BodyText"/>
      </w:pPr>
      <w:r w:rsidRPr="003157BE">
        <w:t>where</w:t>
      </w:r>
    </w:p>
    <w:tbl>
      <w:tblPr>
        <w:tblW w:w="0" w:type="auto"/>
        <w:tblInd w:w="440" w:type="dxa"/>
        <w:tblCellMar>
          <w:left w:w="100" w:type="dxa"/>
        </w:tblCellMar>
        <w:tblLook w:val="0000" w:firstRow="0" w:lastRow="0" w:firstColumn="0" w:lastColumn="0" w:noHBand="0" w:noVBand="0"/>
      </w:tblPr>
      <w:tblGrid>
        <w:gridCol w:w="836"/>
        <w:gridCol w:w="7796"/>
      </w:tblGrid>
      <w:tr w:rsidR="00011F81" w:rsidRPr="00011F81" w14:paraId="5153A001" w14:textId="77777777" w:rsidTr="00011F81">
        <w:tc>
          <w:tcPr>
            <w:tcW w:w="836" w:type="dxa"/>
            <w:shd w:val="clear" w:color="auto" w:fill="auto"/>
          </w:tcPr>
          <w:p w14:paraId="41B71824" w14:textId="77777777" w:rsidR="00011F81" w:rsidRPr="00011F81" w:rsidRDefault="00011F81" w:rsidP="00B25E9F">
            <w:pPr>
              <w:pStyle w:val="Tablebody"/>
            </w:pPr>
            <w:r w:rsidRPr="00011F81">
              <w:rPr>
                <w:i/>
              </w:rPr>
              <w:t>t</w:t>
            </w:r>
            <w:r w:rsidRPr="00011F81">
              <w:t xml:space="preserve"> </w:t>
            </w:r>
          </w:p>
        </w:tc>
        <w:tc>
          <w:tcPr>
            <w:tcW w:w="7796" w:type="dxa"/>
            <w:shd w:val="clear" w:color="auto" w:fill="auto"/>
          </w:tcPr>
          <w:p w14:paraId="2825E875" w14:textId="77777777" w:rsidR="00011F81" w:rsidRPr="00011F81" w:rsidRDefault="00011F81" w:rsidP="00B25E9F">
            <w:pPr>
              <w:pStyle w:val="Tablebody"/>
            </w:pPr>
            <w:r w:rsidRPr="00011F81">
              <w:t>is the local thickness of the thinnest part of the shell wall;</w:t>
            </w:r>
          </w:p>
        </w:tc>
      </w:tr>
      <w:tr w:rsidR="00011F81" w:rsidRPr="00011F81" w14:paraId="09491357" w14:textId="77777777" w:rsidTr="00011F81">
        <w:tc>
          <w:tcPr>
            <w:tcW w:w="836" w:type="dxa"/>
            <w:shd w:val="clear" w:color="auto" w:fill="auto"/>
          </w:tcPr>
          <w:p w14:paraId="102E157E" w14:textId="77777777" w:rsidR="00011F81" w:rsidRPr="00011F81" w:rsidRDefault="00011F81" w:rsidP="00B25E9F">
            <w:pPr>
              <w:pStyle w:val="Tablebody"/>
              <w:rPr>
                <w:position w:val="-4"/>
                <w:sz w:val="18"/>
              </w:rPr>
            </w:pPr>
            <w:r w:rsidRPr="00011F81">
              <w:rPr>
                <w:i/>
              </w:rPr>
              <w:t>k</w:t>
            </w:r>
            <w:r w:rsidRPr="00011F81">
              <w:rPr>
                <w:position w:val="-4"/>
                <w:sz w:val="18"/>
              </w:rPr>
              <w:t>d3</w:t>
            </w:r>
          </w:p>
        </w:tc>
        <w:tc>
          <w:tcPr>
            <w:tcW w:w="7796" w:type="dxa"/>
            <w:shd w:val="clear" w:color="auto" w:fill="auto"/>
          </w:tcPr>
          <w:p w14:paraId="52FB2F0E" w14:textId="77777777" w:rsidR="00011F81" w:rsidRPr="00011F81" w:rsidRDefault="00011F81" w:rsidP="00B25E9F">
            <w:pPr>
              <w:pStyle w:val="Tablebody"/>
            </w:pPr>
            <w:r w:rsidRPr="00011F81">
              <w:t xml:space="preserve">is the acceptable deflection coefficient, </w:t>
            </w:r>
            <w:r w:rsidRPr="00011F81">
              <w:rPr>
                <w:i/>
              </w:rPr>
              <w:t>k</w:t>
            </w:r>
            <w:r w:rsidRPr="00011F81">
              <w:rPr>
                <w:position w:val="-4"/>
                <w:sz w:val="18"/>
              </w:rPr>
              <w:t>d3</w:t>
            </w:r>
            <w:r w:rsidRPr="00011F81">
              <w:t xml:space="preserve"> = 0,05;</w:t>
            </w:r>
          </w:p>
        </w:tc>
      </w:tr>
      <w:tr w:rsidR="00011F81" w:rsidRPr="00011F81" w14:paraId="5DEE9586" w14:textId="77777777" w:rsidTr="00011F81">
        <w:tc>
          <w:tcPr>
            <w:tcW w:w="836" w:type="dxa"/>
            <w:shd w:val="clear" w:color="auto" w:fill="auto"/>
          </w:tcPr>
          <w:p w14:paraId="5377AF9F" w14:textId="77777777" w:rsidR="00011F81" w:rsidRPr="00011F81" w:rsidRDefault="00011F81" w:rsidP="00B25E9F">
            <w:pPr>
              <w:pStyle w:val="Tablebody"/>
              <w:rPr>
                <w:position w:val="-4"/>
                <w:sz w:val="18"/>
              </w:rPr>
            </w:pPr>
            <w:r w:rsidRPr="00011F81">
              <w:rPr>
                <w:i/>
              </w:rPr>
              <w:t>k</w:t>
            </w:r>
            <w:r w:rsidRPr="00011F81">
              <w:rPr>
                <w:position w:val="-4"/>
                <w:sz w:val="18"/>
              </w:rPr>
              <w:t>d4</w:t>
            </w:r>
          </w:p>
        </w:tc>
        <w:tc>
          <w:tcPr>
            <w:tcW w:w="7796" w:type="dxa"/>
            <w:shd w:val="clear" w:color="auto" w:fill="auto"/>
          </w:tcPr>
          <w:p w14:paraId="31993763" w14:textId="77777777" w:rsidR="00011F81" w:rsidRPr="00011F81" w:rsidRDefault="00011F81" w:rsidP="00B25E9F">
            <w:pPr>
              <w:pStyle w:val="Tablebody"/>
            </w:pPr>
            <w:r w:rsidRPr="00011F81">
              <w:t xml:space="preserve">is the acceptable deflection coefficient, </w:t>
            </w:r>
            <w:r w:rsidRPr="00011F81">
              <w:rPr>
                <w:i/>
              </w:rPr>
              <w:t>k</w:t>
            </w:r>
            <w:r w:rsidRPr="00011F81">
              <w:rPr>
                <w:position w:val="-4"/>
                <w:sz w:val="18"/>
              </w:rPr>
              <w:t>d4</w:t>
            </w:r>
            <w:r w:rsidRPr="00011F81">
              <w:t xml:space="preserve"> = 20.</w:t>
            </w:r>
          </w:p>
        </w:tc>
      </w:tr>
    </w:tbl>
    <w:p w14:paraId="3C7E2797" w14:textId="0E827B63" w:rsidR="00572310" w:rsidRPr="003157BE" w:rsidRDefault="00572310" w:rsidP="00E362D7">
      <w:pPr>
        <w:pStyle w:val="Heading2"/>
        <w:keepLines/>
      </w:pPr>
      <w:bookmarkStart w:id="1992" w:name="_Toc78905711"/>
      <w:bookmarkStart w:id="1993" w:name="_Toc79220906"/>
      <w:bookmarkStart w:id="1994" w:name="_Toc81813690"/>
      <w:bookmarkStart w:id="1995" w:name="_Toc81815775"/>
      <w:bookmarkStart w:id="1996" w:name="_Toc92112221"/>
      <w:bookmarkStart w:id="1997" w:name="_Toc93425363"/>
      <w:bookmarkStart w:id="1998" w:name="_Toc125624846"/>
      <w:bookmarkStart w:id="1999" w:name="_Toc150445123"/>
      <w:r w:rsidRPr="003157BE">
        <w:lastRenderedPageBreak/>
        <w:t>Cylindrical corrugated and corrugated stiffened walls</w:t>
      </w:r>
      <w:bookmarkEnd w:id="1992"/>
      <w:bookmarkEnd w:id="1993"/>
      <w:bookmarkEnd w:id="1994"/>
      <w:bookmarkEnd w:id="1995"/>
      <w:bookmarkEnd w:id="1996"/>
      <w:bookmarkEnd w:id="1997"/>
      <w:bookmarkEnd w:id="1998"/>
      <w:bookmarkEnd w:id="1999"/>
    </w:p>
    <w:p w14:paraId="4EC1A9BD" w14:textId="77777777" w:rsidR="00572310" w:rsidRPr="003157BE" w:rsidRDefault="00572310" w:rsidP="00E362D7">
      <w:pPr>
        <w:pStyle w:val="Heading3"/>
        <w:keepLines/>
      </w:pPr>
      <w:bookmarkStart w:id="2000" w:name="_Toc78905712"/>
      <w:r w:rsidRPr="003157BE">
        <w:t>Basis</w:t>
      </w:r>
      <w:bookmarkEnd w:id="2000"/>
    </w:p>
    <w:p w14:paraId="7699A859" w14:textId="3EC43FC9" w:rsidR="00572310" w:rsidRPr="003157BE" w:rsidRDefault="00572310" w:rsidP="00E362D7">
      <w:pPr>
        <w:pStyle w:val="BodyText"/>
        <w:keepNext/>
        <w:keepLines/>
      </w:pPr>
      <w:r w:rsidRPr="003157BE">
        <w:t>(1)</w:t>
      </w:r>
      <w:r w:rsidRPr="003157BE">
        <w:tab/>
        <w:t>The provisions for cylindrical isotropic and isotropic stiffened shell walls may be adopted with the following definition.</w:t>
      </w:r>
    </w:p>
    <w:p w14:paraId="7FDC65B9" w14:textId="396E4C1D" w:rsidR="00572310" w:rsidRPr="003157BE" w:rsidRDefault="00572310" w:rsidP="00572310">
      <w:pPr>
        <w:pStyle w:val="BodyText"/>
      </w:pPr>
      <w:r w:rsidRPr="003157BE">
        <w:t>(2)</w:t>
      </w:r>
      <w:r w:rsidRPr="003157BE">
        <w:tab/>
        <w:t xml:space="preserve">For horizontally corrugated walls, </w:t>
      </w:r>
      <w:r w:rsidRPr="003157BE">
        <w:rPr>
          <w:i/>
        </w:rPr>
        <w:t>t</w:t>
      </w:r>
      <w:r w:rsidRPr="003157BE">
        <w:t xml:space="preserve"> should be taken as the equivalent thickness</w:t>
      </w:r>
      <w:r w:rsidR="00AC071D" w:rsidRPr="003157BE">
        <w:t> </w:t>
      </w:r>
      <w:r w:rsidRPr="003157BE">
        <w:rPr>
          <w:i/>
        </w:rPr>
        <w:t>t</w:t>
      </w:r>
      <w:r w:rsidRPr="003157BE">
        <w:rPr>
          <w:position w:val="-4"/>
          <w:sz w:val="18"/>
        </w:rPr>
        <w:t>eq</w:t>
      </w:r>
      <w:r w:rsidRPr="003157BE">
        <w:t xml:space="preserve"> corresponding to the second moment of area </w:t>
      </w:r>
      <w:r w:rsidRPr="003157BE">
        <w:rPr>
          <w:i/>
        </w:rPr>
        <w:t>I</w:t>
      </w:r>
      <w:r w:rsidRPr="003157BE">
        <w:rPr>
          <w:position w:val="-4"/>
          <w:sz w:val="18"/>
        </w:rPr>
        <w:t>1</w:t>
      </w:r>
      <w:r w:rsidRPr="003157BE">
        <w:t xml:space="preserve"> for bending about a vertical axis (Formula</w:t>
      </w:r>
      <w:r w:rsidR="00AC071D" w:rsidRPr="003157BE">
        <w:t> </w:t>
      </w:r>
      <w:r w:rsidRPr="003157BE">
        <w:t>6.11) which may be found as</w:t>
      </w:r>
    </w:p>
    <w:p w14:paraId="4537731A" w14:textId="576ACE86" w:rsidR="00572310" w:rsidRPr="003157BE" w:rsidRDefault="00572310" w:rsidP="00572310">
      <w:pPr>
        <w:pStyle w:val="Formula"/>
      </w:pPr>
      <w:r w:rsidRPr="003157BE">
        <w:rPr>
          <w:position w:val="-14"/>
        </w:rPr>
        <w:object w:dxaOrig="1140" w:dyaOrig="420" w14:anchorId="03750B2B">
          <v:shape id="_x0000_i1371" type="#_x0000_t75" style="width:56.25pt;height:21.75pt" o:ole="">
            <v:imagedata r:id="rId705" o:title=""/>
          </v:shape>
          <o:OLEObject Type="Embed" ProgID="Equation.DSMT4" ShapeID="_x0000_i1371" DrawAspect="Content" ObjectID="_1772532430" r:id="rId706"/>
        </w:object>
      </w:r>
      <w:r w:rsidRPr="00704EFF">
        <w:tab/>
        <w:t>(</w:t>
      </w:r>
      <w:r w:rsidRPr="003157BE">
        <w:t>13.4</w:t>
      </w:r>
      <w:r w:rsidRPr="003157BE">
        <w:rPr>
          <w:szCs w:val="22"/>
        </w:rPr>
        <w:t>)</w:t>
      </w:r>
    </w:p>
    <w:p w14:paraId="7B4780E3" w14:textId="093A4A09" w:rsidR="00572310" w:rsidRPr="003157BE" w:rsidRDefault="00572310" w:rsidP="0002596A">
      <w:pPr>
        <w:pStyle w:val="Heading2"/>
      </w:pPr>
      <w:bookmarkStart w:id="2001" w:name="_Toc78905713"/>
      <w:bookmarkStart w:id="2002" w:name="_Toc79220907"/>
      <w:bookmarkStart w:id="2003" w:name="_Toc81813691"/>
      <w:bookmarkStart w:id="2004" w:name="_Toc81815776"/>
      <w:bookmarkStart w:id="2005" w:name="_Toc92112222"/>
      <w:bookmarkStart w:id="2006" w:name="_Toc93425364"/>
      <w:bookmarkStart w:id="2007" w:name="_Toc125624847"/>
      <w:bookmarkStart w:id="2008" w:name="_Toc150445124"/>
      <w:r w:rsidRPr="003157BE">
        <w:t>Conical hoppers</w:t>
      </w:r>
      <w:bookmarkEnd w:id="2001"/>
      <w:bookmarkEnd w:id="2002"/>
      <w:bookmarkEnd w:id="2003"/>
      <w:bookmarkEnd w:id="2004"/>
      <w:bookmarkEnd w:id="2005"/>
      <w:bookmarkEnd w:id="2006"/>
      <w:bookmarkEnd w:id="2007"/>
      <w:bookmarkEnd w:id="2008"/>
    </w:p>
    <w:p w14:paraId="01287982" w14:textId="77777777" w:rsidR="00572310" w:rsidRPr="003157BE" w:rsidRDefault="00572310" w:rsidP="00AC071D">
      <w:pPr>
        <w:pStyle w:val="Heading3"/>
      </w:pPr>
      <w:bookmarkStart w:id="2009" w:name="_Toc78905714"/>
      <w:r w:rsidRPr="003157BE">
        <w:t>Basis</w:t>
      </w:r>
      <w:bookmarkEnd w:id="2009"/>
    </w:p>
    <w:p w14:paraId="08CA1937" w14:textId="77777777" w:rsidR="00572310" w:rsidRPr="003157BE" w:rsidRDefault="00572310" w:rsidP="00572310">
      <w:pPr>
        <w:pStyle w:val="BodyText"/>
      </w:pPr>
      <w:r w:rsidRPr="003157BE">
        <w:t>(1)</w:t>
      </w:r>
      <w:r w:rsidRPr="003157BE">
        <w:tab/>
        <w:t>If serviceability criteria are deemed necessary, specific limiting values for hoppers should be agreed between the designer and the client.</w:t>
      </w:r>
    </w:p>
    <w:p w14:paraId="4C36142B" w14:textId="77777777" w:rsidR="00572310" w:rsidRPr="003157BE" w:rsidRDefault="00572310" w:rsidP="00572310">
      <w:pPr>
        <w:pStyle w:val="Heading3"/>
      </w:pPr>
      <w:r w:rsidRPr="003157BE">
        <w:fldChar w:fldCharType="begin"/>
      </w:r>
      <w:r w:rsidRPr="003157BE">
        <w:instrText xml:space="preserve">  </w:instrText>
      </w:r>
      <w:r w:rsidRPr="003157BE">
        <w:fldChar w:fldCharType="end"/>
      </w:r>
      <w:bookmarkStart w:id="2010" w:name="_Toc78905715"/>
      <w:r w:rsidRPr="003157BE">
        <w:t>Vibration</w:t>
      </w:r>
      <w:bookmarkEnd w:id="2010"/>
    </w:p>
    <w:p w14:paraId="51B09C03" w14:textId="77777777" w:rsidR="00572310" w:rsidRPr="003157BE" w:rsidRDefault="00572310" w:rsidP="00572310">
      <w:pPr>
        <w:pStyle w:val="BodyText"/>
      </w:pPr>
      <w:r w:rsidRPr="003157BE">
        <w:t>(1)</w:t>
      </w:r>
      <w:r w:rsidRPr="003157BE">
        <w:tab/>
        <w:t>Provision should be made to ensure that the hopper is not subject to excessive vibration during operation.</w:t>
      </w:r>
    </w:p>
    <w:p w14:paraId="7F5DEDE9" w14:textId="77777777" w:rsidR="00572310" w:rsidRPr="003157BE" w:rsidRDefault="00572310" w:rsidP="0002596A">
      <w:pPr>
        <w:pStyle w:val="Heading2"/>
      </w:pPr>
      <w:bookmarkStart w:id="2011" w:name="_Toc78905716"/>
      <w:bookmarkStart w:id="2012" w:name="_Toc79220908"/>
      <w:bookmarkStart w:id="2013" w:name="_Toc81813692"/>
      <w:bookmarkStart w:id="2014" w:name="_Toc81815777"/>
      <w:bookmarkStart w:id="2015" w:name="_Toc92112223"/>
      <w:bookmarkStart w:id="2016" w:name="_Toc93425365"/>
      <w:bookmarkStart w:id="2017" w:name="_Toc125624848"/>
      <w:bookmarkStart w:id="2018" w:name="_Toc150445125"/>
      <w:r w:rsidRPr="003157BE">
        <w:t>Rectangular and planar-sided silos</w:t>
      </w:r>
      <w:bookmarkEnd w:id="2011"/>
      <w:bookmarkEnd w:id="2012"/>
      <w:bookmarkEnd w:id="2013"/>
      <w:bookmarkEnd w:id="2014"/>
      <w:bookmarkEnd w:id="2015"/>
      <w:bookmarkEnd w:id="2016"/>
      <w:bookmarkEnd w:id="2017"/>
      <w:bookmarkEnd w:id="2018"/>
    </w:p>
    <w:p w14:paraId="517D0725" w14:textId="77777777" w:rsidR="00572310" w:rsidRPr="003157BE" w:rsidRDefault="00572310" w:rsidP="00572310">
      <w:pPr>
        <w:pStyle w:val="Heading3"/>
      </w:pPr>
      <w:bookmarkStart w:id="2019" w:name="_Toc78905717"/>
      <w:r w:rsidRPr="003157BE">
        <w:t>Basis</w:t>
      </w:r>
      <w:bookmarkEnd w:id="2019"/>
    </w:p>
    <w:p w14:paraId="4487E7E3" w14:textId="77777777" w:rsidR="00572310" w:rsidRPr="003157BE" w:rsidRDefault="00572310" w:rsidP="00572310">
      <w:pPr>
        <w:pStyle w:val="BodyText"/>
      </w:pPr>
      <w:r w:rsidRPr="003157BE">
        <w:t>(1)</w:t>
      </w:r>
      <w:r w:rsidRPr="003157BE">
        <w:tab/>
        <w:t>The serviceability limit states for rectangular and other planar sided silo walls should be taken as follows:</w:t>
      </w:r>
    </w:p>
    <w:p w14:paraId="2CD7DA50" w14:textId="77777777" w:rsidR="00572310" w:rsidRPr="00704EFF" w:rsidRDefault="00572310" w:rsidP="00AC071D">
      <w:pPr>
        <w:pStyle w:val="ListNumber1"/>
        <w:numPr>
          <w:ilvl w:val="0"/>
          <w:numId w:val="55"/>
        </w:numPr>
        <w:rPr>
          <w:lang w:val="en-GB"/>
        </w:rPr>
      </w:pPr>
      <w:r w:rsidRPr="00704EFF">
        <w:rPr>
          <w:lang w:val="en-GB"/>
        </w:rPr>
        <w:t>deformations or deflections that adversely affect the effective use of the structure;</w:t>
      </w:r>
    </w:p>
    <w:p w14:paraId="6FDF09A6" w14:textId="77777777" w:rsidR="00572310" w:rsidRPr="00704EFF" w:rsidRDefault="00572310" w:rsidP="00AC071D">
      <w:pPr>
        <w:pStyle w:val="ListNumber1"/>
        <w:numPr>
          <w:ilvl w:val="0"/>
          <w:numId w:val="55"/>
        </w:numPr>
        <w:rPr>
          <w:lang w:val="en-GB"/>
        </w:rPr>
      </w:pPr>
      <w:r w:rsidRPr="00704EFF">
        <w:rPr>
          <w:lang w:val="en-GB"/>
        </w:rPr>
        <w:t>deformations, deflections, vibrations or oscillations that causes damage to both structural and non-structural elements.</w:t>
      </w:r>
    </w:p>
    <w:p w14:paraId="5A82164C" w14:textId="77777777" w:rsidR="00572310" w:rsidRPr="003157BE" w:rsidRDefault="00572310" w:rsidP="00572310">
      <w:pPr>
        <w:pStyle w:val="BodyText"/>
      </w:pPr>
      <w:r w:rsidRPr="003157BE">
        <w:t>(2)</w:t>
      </w:r>
      <w:r w:rsidRPr="003157BE">
        <w:tab/>
        <w:t>Deformations, deflections and vibrations should be limited to meet the above criteria.</w:t>
      </w:r>
    </w:p>
    <w:p w14:paraId="4B9E3827" w14:textId="5F1D86B2" w:rsidR="00572310" w:rsidRPr="003157BE" w:rsidRDefault="00572310" w:rsidP="003D3BDA">
      <w:pPr>
        <w:pStyle w:val="BodyText"/>
      </w:pPr>
      <w:r w:rsidRPr="003157BE">
        <w:t>(3)</w:t>
      </w:r>
      <w:r w:rsidRPr="003157BE">
        <w:tab/>
        <w:t xml:space="preserve">Specific limiting values, appropriate to the intended use, should be </w:t>
      </w:r>
      <w:r w:rsidR="003D3BDA" w:rsidRPr="00B10433">
        <w:t>specified by the relevant authority or, where not specified, agreed for a specific project by the relevant parties</w:t>
      </w:r>
      <w:r w:rsidRPr="003157BE">
        <w:t>, taking account of the intended use and the nature of the solids to be stored.</w:t>
      </w:r>
    </w:p>
    <w:p w14:paraId="0FDD0225" w14:textId="77777777" w:rsidR="00572310" w:rsidRPr="003157BE" w:rsidRDefault="00572310" w:rsidP="00E362D7">
      <w:pPr>
        <w:pStyle w:val="Heading3"/>
        <w:keepLines/>
      </w:pPr>
      <w:bookmarkStart w:id="2020" w:name="_Toc78905718"/>
      <w:r w:rsidRPr="003157BE">
        <w:lastRenderedPageBreak/>
        <w:t>Deflections</w:t>
      </w:r>
      <w:bookmarkEnd w:id="2020"/>
    </w:p>
    <w:p w14:paraId="2CA7EDFB" w14:textId="77777777" w:rsidR="00572310" w:rsidRPr="003157BE" w:rsidRDefault="00572310" w:rsidP="00E362D7">
      <w:pPr>
        <w:pStyle w:val="BodyText"/>
        <w:keepNext/>
        <w:keepLines/>
      </w:pPr>
      <w:r w:rsidRPr="003157BE">
        <w:t>(1)</w:t>
      </w:r>
      <w:r w:rsidRPr="003157BE">
        <w:tab/>
        <w:t>The limiting value for global lateral deflection at the top should be taken as the lesser of:</w:t>
      </w:r>
    </w:p>
    <w:p w14:paraId="416173ED" w14:textId="68589023" w:rsidR="00572310" w:rsidRPr="003157BE" w:rsidRDefault="00572310" w:rsidP="00E362D7">
      <w:pPr>
        <w:pStyle w:val="Formula"/>
        <w:keepNext/>
        <w:keepLines/>
      </w:pPr>
      <w:r w:rsidRPr="003157BE">
        <w:rPr>
          <w:i/>
        </w:rPr>
        <w:t>w</w:t>
      </w:r>
      <w:r w:rsidRPr="003157BE">
        <w:rPr>
          <w:position w:val="-6"/>
          <w:sz w:val="16"/>
        </w:rPr>
        <w:t>max</w:t>
      </w:r>
      <w:r w:rsidR="00AC071D" w:rsidRPr="003157BE">
        <w:t> </w:t>
      </w:r>
      <w:r w:rsidR="00AC071D" w:rsidRPr="003157BE">
        <w:rPr>
          <w:rFonts w:ascii="Cambria Math" w:hAnsi="Cambria Math"/>
        </w:rPr>
        <w:t>= </w:t>
      </w:r>
      <w:r w:rsidRPr="003157BE">
        <w:rPr>
          <w:i/>
        </w:rPr>
        <w:t>k</w:t>
      </w:r>
      <w:r w:rsidRPr="003157BE">
        <w:rPr>
          <w:position w:val="-6"/>
          <w:sz w:val="16"/>
        </w:rPr>
        <w:t>d1</w:t>
      </w:r>
      <w:r w:rsidRPr="003157BE">
        <w:t xml:space="preserve"> </w:t>
      </w:r>
      <w:r w:rsidRPr="003157BE">
        <w:rPr>
          <w:i/>
        </w:rPr>
        <w:t>H</w:t>
      </w:r>
      <w:r w:rsidRPr="003157BE">
        <w:tab/>
        <w:t>(13.5</w:t>
      </w:r>
      <w:r w:rsidRPr="003157BE">
        <w:rPr>
          <w:szCs w:val="22"/>
        </w:rPr>
        <w:t>)</w:t>
      </w:r>
    </w:p>
    <w:p w14:paraId="52A91859" w14:textId="104BBEB3" w:rsidR="00572310" w:rsidRPr="003157BE" w:rsidRDefault="00572310" w:rsidP="00E362D7">
      <w:pPr>
        <w:pStyle w:val="Formula"/>
        <w:keepNext/>
        <w:keepLines/>
      </w:pPr>
      <w:r w:rsidRPr="003157BE">
        <w:rPr>
          <w:i/>
        </w:rPr>
        <w:t>w</w:t>
      </w:r>
      <w:r w:rsidRPr="003157BE">
        <w:rPr>
          <w:position w:val="-6"/>
          <w:sz w:val="16"/>
        </w:rPr>
        <w:t>max</w:t>
      </w:r>
      <w:r w:rsidR="00AC071D" w:rsidRPr="003157BE">
        <w:t> </w:t>
      </w:r>
      <w:r w:rsidR="00AC071D" w:rsidRPr="003157BE">
        <w:rPr>
          <w:rFonts w:ascii="Cambria Math" w:hAnsi="Cambria Math"/>
        </w:rPr>
        <w:t>=</w:t>
      </w:r>
      <w:r w:rsidR="00AC071D" w:rsidRPr="003157BE">
        <w:t> </w:t>
      </w:r>
      <w:r w:rsidRPr="003157BE">
        <w:rPr>
          <w:i/>
        </w:rPr>
        <w:t>k</w:t>
      </w:r>
      <w:r w:rsidRPr="003157BE">
        <w:rPr>
          <w:position w:val="-6"/>
          <w:sz w:val="16"/>
        </w:rPr>
        <w:t>d2</w:t>
      </w:r>
      <w:r w:rsidRPr="003157BE">
        <w:t xml:space="preserve"> </w:t>
      </w:r>
      <w:r w:rsidRPr="003157BE">
        <w:rPr>
          <w:i/>
        </w:rPr>
        <w:t>t</w:t>
      </w:r>
      <w:r w:rsidRPr="003157BE">
        <w:rPr>
          <w:i/>
          <w:position w:val="-4"/>
          <w:sz w:val="18"/>
        </w:rPr>
        <w:t>eq</w:t>
      </w:r>
      <w:r w:rsidRPr="003157BE">
        <w:tab/>
        <w:t>(13.6</w:t>
      </w:r>
      <w:r w:rsidRPr="003157BE">
        <w:rPr>
          <w:szCs w:val="22"/>
        </w:rPr>
        <w:t>)</w:t>
      </w:r>
    </w:p>
    <w:p w14:paraId="3C17F296" w14:textId="514309D5" w:rsidR="00572310" w:rsidRPr="003157BE" w:rsidRDefault="00572310" w:rsidP="00E362D7">
      <w:pPr>
        <w:pStyle w:val="BodyText"/>
        <w:keepNext/>
        <w:keepLines/>
      </w:pPr>
      <w:r w:rsidRPr="003157BE">
        <w:t>where</w:t>
      </w:r>
    </w:p>
    <w:tbl>
      <w:tblPr>
        <w:tblW w:w="0" w:type="auto"/>
        <w:tblInd w:w="534" w:type="dxa"/>
        <w:tblLook w:val="04A0" w:firstRow="1" w:lastRow="0" w:firstColumn="1" w:lastColumn="0" w:noHBand="0" w:noVBand="1"/>
      </w:tblPr>
      <w:tblGrid>
        <w:gridCol w:w="742"/>
        <w:gridCol w:w="8326"/>
      </w:tblGrid>
      <w:tr w:rsidR="00AC071D" w:rsidRPr="003157BE" w14:paraId="3FD682F9" w14:textId="77777777" w:rsidTr="00011F81">
        <w:tc>
          <w:tcPr>
            <w:tcW w:w="742" w:type="dxa"/>
          </w:tcPr>
          <w:p w14:paraId="79C92961" w14:textId="2E42CAE0" w:rsidR="00AC071D" w:rsidRPr="00704EFF" w:rsidRDefault="00A6286D" w:rsidP="00E362D7">
            <w:pPr>
              <w:pStyle w:val="ListHangingIndent"/>
              <w:keepNext/>
              <w:keepLines/>
              <w:ind w:left="0"/>
              <w:rPr>
                <w:i/>
                <w:iCs/>
              </w:rPr>
            </w:pPr>
            <w:r w:rsidRPr="00704EFF">
              <w:rPr>
                <w:i/>
                <w:iCs/>
              </w:rPr>
              <w:t>H</w:t>
            </w:r>
          </w:p>
        </w:tc>
        <w:tc>
          <w:tcPr>
            <w:tcW w:w="8326" w:type="dxa"/>
          </w:tcPr>
          <w:p w14:paraId="354554E4" w14:textId="2648DCFF" w:rsidR="00AC071D" w:rsidRPr="003157BE" w:rsidRDefault="00A6286D" w:rsidP="00E362D7">
            <w:pPr>
              <w:pStyle w:val="ListHangingIndent"/>
              <w:keepNext/>
              <w:keepLines/>
              <w:ind w:left="0"/>
            </w:pPr>
            <w:r w:rsidRPr="003157BE">
              <w:t>is the height of the structure measured from the foundation to the roof;</w:t>
            </w:r>
          </w:p>
        </w:tc>
      </w:tr>
      <w:tr w:rsidR="00AC071D" w:rsidRPr="003157BE" w14:paraId="5E6CAF87" w14:textId="77777777" w:rsidTr="00011F81">
        <w:tc>
          <w:tcPr>
            <w:tcW w:w="742" w:type="dxa"/>
          </w:tcPr>
          <w:p w14:paraId="236B63A0" w14:textId="68EAA3E4" w:rsidR="00AC071D" w:rsidRPr="003157BE" w:rsidRDefault="00873816" w:rsidP="00E362D7">
            <w:pPr>
              <w:pStyle w:val="ListHangingIndent"/>
              <w:keepNext/>
              <w:keepLines/>
              <w:ind w:left="0"/>
            </w:pPr>
            <w:r w:rsidRPr="00704EFF">
              <w:rPr>
                <w:i/>
                <w:iCs/>
              </w:rPr>
              <w:t>T</w:t>
            </w:r>
            <w:r w:rsidR="00A6286D" w:rsidRPr="003157BE">
              <w:rPr>
                <w:position w:val="-4"/>
                <w:sz w:val="18"/>
              </w:rPr>
              <w:t>eq</w:t>
            </w:r>
          </w:p>
        </w:tc>
        <w:tc>
          <w:tcPr>
            <w:tcW w:w="8326" w:type="dxa"/>
          </w:tcPr>
          <w:p w14:paraId="69D9AA71" w14:textId="0448F814" w:rsidR="00AC071D" w:rsidRPr="003157BE" w:rsidRDefault="00A6286D" w:rsidP="00E362D7">
            <w:pPr>
              <w:pStyle w:val="ListHangingIndent"/>
              <w:keepNext/>
              <w:keepLines/>
              <w:ind w:left="0"/>
            </w:pPr>
            <w:r w:rsidRPr="003157BE">
              <w:t>is the thickness of the thinnest plate in the wall in an isotropic wall;</w:t>
            </w:r>
          </w:p>
        </w:tc>
      </w:tr>
      <w:tr w:rsidR="00AC071D" w:rsidRPr="003157BE" w14:paraId="5B47BC4D" w14:textId="77777777" w:rsidTr="00011F81">
        <w:tc>
          <w:tcPr>
            <w:tcW w:w="742" w:type="dxa"/>
          </w:tcPr>
          <w:p w14:paraId="7F495B70" w14:textId="4DC79DC8" w:rsidR="00AC071D" w:rsidRPr="003157BE" w:rsidRDefault="00873816" w:rsidP="00011F81">
            <w:pPr>
              <w:pStyle w:val="ListHangingIndent"/>
              <w:ind w:left="0"/>
            </w:pPr>
            <w:r w:rsidRPr="00704EFF">
              <w:rPr>
                <w:i/>
                <w:iCs/>
              </w:rPr>
              <w:t>T</w:t>
            </w:r>
            <w:r w:rsidR="00A6286D" w:rsidRPr="003157BE">
              <w:rPr>
                <w:position w:val="-4"/>
                <w:sz w:val="18"/>
              </w:rPr>
              <w:t>eq</w:t>
            </w:r>
          </w:p>
        </w:tc>
        <w:tc>
          <w:tcPr>
            <w:tcW w:w="8326" w:type="dxa"/>
          </w:tcPr>
          <w:p w14:paraId="3C45C29C" w14:textId="6F2FB005" w:rsidR="00AC071D" w:rsidRPr="003157BE" w:rsidRDefault="00A6286D" w:rsidP="00011F81">
            <w:pPr>
              <w:pStyle w:val="ListHangingIndent"/>
              <w:ind w:left="0"/>
            </w:pPr>
            <w:r w:rsidRPr="003157BE">
              <w:t>is the equivalent thickness that corresponds to the second moment of area for bending about a vertical axis in a corrugated plate;</w:t>
            </w:r>
          </w:p>
        </w:tc>
      </w:tr>
      <w:tr w:rsidR="00AC071D" w:rsidRPr="003157BE" w14:paraId="7106D555" w14:textId="77777777" w:rsidTr="00011F81">
        <w:tc>
          <w:tcPr>
            <w:tcW w:w="742" w:type="dxa"/>
          </w:tcPr>
          <w:p w14:paraId="629BBFA4" w14:textId="711D2573" w:rsidR="00AC071D" w:rsidRPr="003157BE" w:rsidRDefault="00A6286D" w:rsidP="00011F81">
            <w:pPr>
              <w:pStyle w:val="ListHangingIndent"/>
              <w:ind w:left="0"/>
            </w:pPr>
            <w:r w:rsidRPr="00704EFF">
              <w:rPr>
                <w:i/>
                <w:iCs/>
              </w:rPr>
              <w:t>k</w:t>
            </w:r>
            <w:r w:rsidRPr="003157BE">
              <w:rPr>
                <w:position w:val="-4"/>
                <w:sz w:val="18"/>
              </w:rPr>
              <w:t>d1</w:t>
            </w:r>
          </w:p>
        </w:tc>
        <w:tc>
          <w:tcPr>
            <w:tcW w:w="8326" w:type="dxa"/>
          </w:tcPr>
          <w:p w14:paraId="0C13DCB5" w14:textId="6CBCE268" w:rsidR="00AC071D" w:rsidRPr="003157BE" w:rsidRDefault="00A6286D" w:rsidP="00011F81">
            <w:pPr>
              <w:pStyle w:val="ListHangingIndent"/>
              <w:ind w:left="0"/>
            </w:pPr>
            <w:r w:rsidRPr="003157BE">
              <w:t xml:space="preserve">is the acceptable deflection coefficient, </w:t>
            </w:r>
            <w:r w:rsidRPr="00B10433">
              <w:rPr>
                <w:i/>
                <w:iCs/>
              </w:rPr>
              <w:t>k</w:t>
            </w:r>
            <w:r w:rsidRPr="003157BE">
              <w:rPr>
                <w:position w:val="-4"/>
                <w:sz w:val="18"/>
              </w:rPr>
              <w:t>d1</w:t>
            </w:r>
            <w:r w:rsidRPr="003157BE">
              <w:rPr>
                <w:position w:val="-4"/>
              </w:rPr>
              <w:t> </w:t>
            </w:r>
            <w:r w:rsidRPr="003157BE">
              <w:rPr>
                <w:rFonts w:ascii="Cambria Math" w:hAnsi="Cambria Math"/>
              </w:rPr>
              <w:t>= </w:t>
            </w:r>
            <w:r w:rsidRPr="003157BE">
              <w:t>0,01;</w:t>
            </w:r>
          </w:p>
        </w:tc>
      </w:tr>
      <w:tr w:rsidR="00AC071D" w:rsidRPr="003157BE" w14:paraId="717F4534" w14:textId="77777777" w:rsidTr="00011F81">
        <w:tc>
          <w:tcPr>
            <w:tcW w:w="742" w:type="dxa"/>
          </w:tcPr>
          <w:p w14:paraId="0A96BF43" w14:textId="15A7DF55" w:rsidR="00AC071D" w:rsidRPr="003157BE" w:rsidRDefault="00A6286D" w:rsidP="00011F81">
            <w:pPr>
              <w:pStyle w:val="ListHangingIndent"/>
              <w:ind w:left="0"/>
            </w:pPr>
            <w:r w:rsidRPr="00704EFF">
              <w:rPr>
                <w:i/>
                <w:iCs/>
              </w:rPr>
              <w:t>k</w:t>
            </w:r>
            <w:r w:rsidRPr="003157BE">
              <w:rPr>
                <w:position w:val="-4"/>
                <w:sz w:val="18"/>
              </w:rPr>
              <w:t>d2</w:t>
            </w:r>
          </w:p>
        </w:tc>
        <w:tc>
          <w:tcPr>
            <w:tcW w:w="8326" w:type="dxa"/>
          </w:tcPr>
          <w:p w14:paraId="5434326C" w14:textId="0EC1F81C" w:rsidR="00AC071D" w:rsidRPr="003157BE" w:rsidRDefault="00A6286D" w:rsidP="00011F81">
            <w:pPr>
              <w:pStyle w:val="ListHangingIndent"/>
              <w:ind w:left="0"/>
            </w:pPr>
            <w:r w:rsidRPr="003157BE">
              <w:t xml:space="preserve">is the acceptable deflection coefficient, </w:t>
            </w:r>
            <w:r w:rsidRPr="00B10433">
              <w:rPr>
                <w:i/>
                <w:iCs/>
              </w:rPr>
              <w:t>k</w:t>
            </w:r>
            <w:r w:rsidRPr="003157BE">
              <w:rPr>
                <w:position w:val="-4"/>
                <w:sz w:val="18"/>
              </w:rPr>
              <w:t>d2</w:t>
            </w:r>
            <w:r w:rsidRPr="003157BE">
              <w:rPr>
                <w:position w:val="-4"/>
              </w:rPr>
              <w:t> </w:t>
            </w:r>
            <w:r w:rsidRPr="003157BE">
              <w:rPr>
                <w:rFonts w:ascii="Cambria Math" w:hAnsi="Cambria Math"/>
              </w:rPr>
              <w:t>=</w:t>
            </w:r>
            <w:r w:rsidRPr="003157BE">
              <w:t> 10.</w:t>
            </w:r>
          </w:p>
        </w:tc>
      </w:tr>
    </w:tbl>
    <w:p w14:paraId="79ECCA02" w14:textId="6AE1ADB0" w:rsidR="00572310" w:rsidRPr="003157BE" w:rsidRDefault="00572310" w:rsidP="00572310">
      <w:pPr>
        <w:pStyle w:val="BodyText"/>
      </w:pPr>
      <w:r w:rsidRPr="003157BE">
        <w:t>with</w:t>
      </w:r>
    </w:p>
    <w:p w14:paraId="0C0EB154" w14:textId="2546AAF7" w:rsidR="00572310" w:rsidRPr="003157BE" w:rsidRDefault="00572310" w:rsidP="00572310">
      <w:pPr>
        <w:pStyle w:val="Formula"/>
      </w:pPr>
      <w:r w:rsidRPr="003157BE">
        <w:rPr>
          <w:position w:val="-16"/>
        </w:rPr>
        <w:object w:dxaOrig="1560" w:dyaOrig="480" w14:anchorId="3C3A23A6">
          <v:shape id="_x0000_i1372" type="#_x0000_t75" style="width:77.25pt;height:24pt" o:ole="">
            <v:imagedata r:id="rId707" o:title=""/>
          </v:shape>
          <o:OLEObject Type="Embed" ProgID="Equation.DSMT4" ShapeID="_x0000_i1372" DrawAspect="Content" ObjectID="_1772532431" r:id="rId708"/>
        </w:object>
      </w:r>
      <w:r w:rsidRPr="003157BE">
        <w:tab/>
        <w:t>(13.7)</w:t>
      </w:r>
    </w:p>
    <w:p w14:paraId="2AB5AE12" w14:textId="26D80F10" w:rsidR="00572310" w:rsidRPr="003157BE" w:rsidRDefault="00572310" w:rsidP="00572310">
      <w:pPr>
        <w:pStyle w:val="BodyText"/>
      </w:pPr>
      <w:r w:rsidRPr="003157BE">
        <w:t>(2)</w:t>
      </w:r>
      <w:r w:rsidRPr="003157BE">
        <w:tab/>
        <w:t>The maximum deflection</w:t>
      </w:r>
      <w:r w:rsidR="00A6286D" w:rsidRPr="003157BE">
        <w:t> </w:t>
      </w:r>
      <w:r w:rsidRPr="003157BE">
        <w:rPr>
          <w:i/>
        </w:rPr>
        <w:t>w</w:t>
      </w:r>
      <w:r w:rsidRPr="003157BE">
        <w:rPr>
          <w:position w:val="-6"/>
          <w:sz w:val="16"/>
        </w:rPr>
        <w:t>max</w:t>
      </w:r>
      <w:r w:rsidRPr="003157BE">
        <w:t xml:space="preserve"> within any panel section relative to its edges should be limited to:</w:t>
      </w:r>
    </w:p>
    <w:p w14:paraId="16E3B81E" w14:textId="77777777" w:rsidR="00572310" w:rsidRPr="003157BE" w:rsidRDefault="00572310" w:rsidP="00572310">
      <w:pPr>
        <w:pStyle w:val="Formula"/>
      </w:pPr>
      <w:r w:rsidRPr="003157BE">
        <w:rPr>
          <w:i/>
        </w:rPr>
        <w:t>w</w:t>
      </w:r>
      <w:r w:rsidRPr="003157BE">
        <w:rPr>
          <w:position w:val="-6"/>
          <w:sz w:val="16"/>
        </w:rPr>
        <w:t>max</w:t>
      </w:r>
      <w:r w:rsidRPr="003157BE">
        <w:t xml:space="preserve"> &lt; </w:t>
      </w:r>
      <w:r w:rsidRPr="003157BE">
        <w:rPr>
          <w:i/>
        </w:rPr>
        <w:t>k</w:t>
      </w:r>
      <w:r w:rsidRPr="003157BE">
        <w:rPr>
          <w:position w:val="-6"/>
          <w:sz w:val="16"/>
        </w:rPr>
        <w:t>d3</w:t>
      </w:r>
      <w:r w:rsidRPr="003157BE">
        <w:t xml:space="preserve"> </w:t>
      </w:r>
      <w:r w:rsidRPr="003157BE">
        <w:rPr>
          <w:i/>
        </w:rPr>
        <w:t>L</w:t>
      </w:r>
      <w:r w:rsidRPr="003157BE">
        <w:tab/>
        <w:t>(13.8</w:t>
      </w:r>
      <w:r w:rsidRPr="003157BE">
        <w:rPr>
          <w:szCs w:val="22"/>
        </w:rPr>
        <w:t>)</w:t>
      </w:r>
    </w:p>
    <w:p w14:paraId="391B06A1" w14:textId="6F8E6E91" w:rsidR="00572310" w:rsidRPr="003157BE" w:rsidRDefault="00572310" w:rsidP="00A6286D">
      <w:pPr>
        <w:pStyle w:val="BodyText"/>
      </w:pPr>
      <w:r w:rsidRPr="003157BE">
        <w:t>where</w:t>
      </w:r>
    </w:p>
    <w:tbl>
      <w:tblPr>
        <w:tblW w:w="0" w:type="auto"/>
        <w:tblInd w:w="534" w:type="dxa"/>
        <w:tblLook w:val="04A0" w:firstRow="1" w:lastRow="0" w:firstColumn="1" w:lastColumn="0" w:noHBand="0" w:noVBand="1"/>
      </w:tblPr>
      <w:tblGrid>
        <w:gridCol w:w="525"/>
        <w:gridCol w:w="8539"/>
      </w:tblGrid>
      <w:tr w:rsidR="00A6286D" w:rsidRPr="003157BE" w14:paraId="1306E30E" w14:textId="77777777" w:rsidTr="00A6286D">
        <w:tc>
          <w:tcPr>
            <w:tcW w:w="525" w:type="dxa"/>
          </w:tcPr>
          <w:p w14:paraId="0B40C9B8" w14:textId="68FEBC28" w:rsidR="00A6286D" w:rsidRPr="00704EFF" w:rsidRDefault="00A6286D" w:rsidP="00011F81">
            <w:pPr>
              <w:pStyle w:val="ListHangingIndent"/>
              <w:ind w:left="0"/>
              <w:rPr>
                <w:i/>
                <w:iCs/>
              </w:rPr>
            </w:pPr>
            <w:r w:rsidRPr="00704EFF">
              <w:rPr>
                <w:i/>
                <w:iCs/>
              </w:rPr>
              <w:t>L</w:t>
            </w:r>
          </w:p>
        </w:tc>
        <w:tc>
          <w:tcPr>
            <w:tcW w:w="8539" w:type="dxa"/>
          </w:tcPr>
          <w:p w14:paraId="4F87424A" w14:textId="487C40E3" w:rsidR="00A6286D" w:rsidRPr="003157BE" w:rsidRDefault="00A6286D" w:rsidP="00011F81">
            <w:pPr>
              <w:pStyle w:val="ListHangingIndent"/>
              <w:ind w:left="0"/>
            </w:pPr>
            <w:r w:rsidRPr="003157BE">
              <w:t xml:space="preserve">is the lesser of the silo height </w:t>
            </w:r>
            <w:r w:rsidRPr="00704EFF">
              <w:rPr>
                <w:i/>
                <w:iCs/>
              </w:rPr>
              <w:t>H</w:t>
            </w:r>
            <w:r w:rsidRPr="003157BE">
              <w:t xml:space="preserve"> and the silo width (one cell of a battery);</w:t>
            </w:r>
          </w:p>
        </w:tc>
      </w:tr>
      <w:tr w:rsidR="00A6286D" w:rsidRPr="003157BE" w14:paraId="6FBDF937" w14:textId="77777777" w:rsidTr="00A6286D">
        <w:tc>
          <w:tcPr>
            <w:tcW w:w="525" w:type="dxa"/>
          </w:tcPr>
          <w:p w14:paraId="0A41461D" w14:textId="6FCBBADE" w:rsidR="00A6286D" w:rsidRPr="003157BE" w:rsidRDefault="00A6286D" w:rsidP="00011F81">
            <w:pPr>
              <w:pStyle w:val="ListHangingIndent"/>
              <w:ind w:left="0"/>
            </w:pPr>
            <w:r w:rsidRPr="00704EFF">
              <w:rPr>
                <w:i/>
                <w:iCs/>
              </w:rPr>
              <w:t>k</w:t>
            </w:r>
            <w:r w:rsidRPr="003157BE">
              <w:rPr>
                <w:position w:val="-4"/>
                <w:sz w:val="18"/>
              </w:rPr>
              <w:t>d3</w:t>
            </w:r>
          </w:p>
        </w:tc>
        <w:tc>
          <w:tcPr>
            <w:tcW w:w="8539" w:type="dxa"/>
          </w:tcPr>
          <w:p w14:paraId="052B7897" w14:textId="66BD456F" w:rsidR="00A6286D" w:rsidRPr="003157BE" w:rsidRDefault="00A6286D" w:rsidP="00011F81">
            <w:pPr>
              <w:pStyle w:val="ListHangingIndent"/>
              <w:ind w:left="0"/>
            </w:pPr>
            <w:r w:rsidRPr="003157BE">
              <w:t xml:space="preserve">is the acceptable deflection coefficient, </w:t>
            </w:r>
            <w:r w:rsidRPr="00704EFF">
              <w:rPr>
                <w:i/>
                <w:iCs/>
              </w:rPr>
              <w:t>k</w:t>
            </w:r>
            <w:r w:rsidRPr="003157BE">
              <w:rPr>
                <w:position w:val="-4"/>
                <w:sz w:val="18"/>
              </w:rPr>
              <w:t>d3</w:t>
            </w:r>
            <w:r w:rsidRPr="003157BE">
              <w:t xml:space="preserve"> = 0,01.</w:t>
            </w:r>
          </w:p>
        </w:tc>
      </w:tr>
    </w:tbl>
    <w:p w14:paraId="7C07C555" w14:textId="77777777" w:rsidR="00572310" w:rsidRPr="003157BE" w:rsidRDefault="00572310" w:rsidP="00572310">
      <w:bookmarkStart w:id="2021" w:name="_Toc20134575"/>
      <w:bookmarkStart w:id="2022" w:name="_Toc20134576"/>
      <w:bookmarkEnd w:id="2021"/>
      <w:bookmarkEnd w:id="2022"/>
    </w:p>
    <w:p w14:paraId="700E0103" w14:textId="5166D060" w:rsidR="00A6286D" w:rsidRPr="003157BE" w:rsidRDefault="00A6286D" w:rsidP="00A6286D">
      <w:pPr>
        <w:pStyle w:val="ANNEXZ"/>
        <w:numPr>
          <w:ilvl w:val="0"/>
          <w:numId w:val="0"/>
        </w:numPr>
        <w:rPr>
          <w:b w:val="0"/>
        </w:rPr>
      </w:pPr>
      <w:bookmarkStart w:id="2023" w:name="_Toc150445126"/>
      <w:bookmarkStart w:id="2024" w:name="_Ref53068998"/>
      <w:bookmarkStart w:id="2025" w:name="_Ref53134060"/>
      <w:bookmarkStart w:id="2026" w:name="_Toc78905719"/>
      <w:bookmarkStart w:id="2027" w:name="_Toc79220909"/>
      <w:bookmarkStart w:id="2028" w:name="_Toc81813693"/>
      <w:bookmarkStart w:id="2029" w:name="_Toc81815778"/>
      <w:bookmarkStart w:id="2030" w:name="_Toc92112225"/>
      <w:bookmarkStart w:id="2031" w:name="_Toc93425367"/>
      <w:bookmarkStart w:id="2032" w:name="_Toc125624850"/>
      <w:r w:rsidRPr="003157BE">
        <w:lastRenderedPageBreak/>
        <w:t>A</w:t>
      </w:r>
      <w:r w:rsidR="008A42A5" w:rsidRPr="003157BE">
        <w:t>nnex</w:t>
      </w:r>
      <w:r w:rsidRPr="003157BE">
        <w:t> A</w:t>
      </w:r>
      <w:r w:rsidRPr="003157BE">
        <w:br/>
      </w:r>
      <w:bookmarkStart w:id="2033" w:name="_Toc433278640"/>
      <w:r w:rsidRPr="003157BE">
        <w:rPr>
          <w:b w:val="0"/>
        </w:rPr>
        <w:t>(informative)</w:t>
      </w:r>
      <w:r w:rsidRPr="003157BE">
        <w:br/>
      </w:r>
      <w:r w:rsidRPr="003157BE">
        <w:br/>
      </w:r>
      <w:bookmarkEnd w:id="2033"/>
      <w:r w:rsidRPr="003157BE">
        <w:t>Simplified rules for isotropic walled circular silos in Silo Group</w:t>
      </w:r>
      <w:r w:rsidR="008A42A5" w:rsidRPr="003157BE">
        <w:t> </w:t>
      </w:r>
      <w:r w:rsidRPr="003157BE">
        <w:t>1</w:t>
      </w:r>
      <w:bookmarkEnd w:id="2023"/>
    </w:p>
    <w:p w14:paraId="7F8C2049" w14:textId="56D289F1" w:rsidR="003D3BDA" w:rsidRPr="00CA6FA6" w:rsidRDefault="003D3BDA" w:rsidP="00011F81">
      <w:pPr>
        <w:pStyle w:val="a2"/>
      </w:pPr>
      <w:bookmarkStart w:id="2034" w:name="_Toc150445127"/>
      <w:bookmarkStart w:id="2035" w:name="_Toc397139905"/>
      <w:bookmarkStart w:id="2036" w:name="_Toc397441790"/>
      <w:bookmarkStart w:id="2037" w:name="_Toc415029847"/>
      <w:bookmarkStart w:id="2038" w:name="_Toc423660285"/>
      <w:bookmarkStart w:id="2039" w:name="_Toc423660451"/>
      <w:bookmarkStart w:id="2040" w:name="_Toc423751806"/>
      <w:bookmarkStart w:id="2041" w:name="_Toc423852733"/>
      <w:bookmarkStart w:id="2042" w:name="_Toc443908967"/>
      <w:bookmarkStart w:id="2043" w:name="_Toc452715828"/>
      <w:bookmarkStart w:id="2044" w:name="_Toc454464239"/>
      <w:bookmarkStart w:id="2045" w:name="_Toc454470128"/>
      <w:bookmarkStart w:id="2046" w:name="_Toc454471541"/>
      <w:bookmarkStart w:id="2047" w:name="_Toc454493571"/>
      <w:bookmarkStart w:id="2048" w:name="_Toc454617574"/>
      <w:bookmarkStart w:id="2049" w:name="_Toc454618476"/>
      <w:bookmarkStart w:id="2050" w:name="_Toc454787220"/>
      <w:bookmarkStart w:id="2051" w:name="_Toc154727392"/>
      <w:bookmarkStart w:id="2052" w:name="_Toc78905720"/>
      <w:bookmarkStart w:id="2053" w:name="_Toc79220910"/>
      <w:bookmarkStart w:id="2054" w:name="_Toc81813694"/>
      <w:bookmarkStart w:id="2055" w:name="_Toc81815779"/>
      <w:bookmarkStart w:id="2056" w:name="_Toc92112226"/>
      <w:bookmarkStart w:id="2057" w:name="_Toc93425368"/>
      <w:bookmarkStart w:id="2058" w:name="_Toc125624851"/>
      <w:bookmarkEnd w:id="2024"/>
      <w:bookmarkEnd w:id="2025"/>
      <w:bookmarkEnd w:id="2026"/>
      <w:bookmarkEnd w:id="2027"/>
      <w:bookmarkEnd w:id="2028"/>
      <w:bookmarkEnd w:id="2029"/>
      <w:bookmarkEnd w:id="2030"/>
      <w:bookmarkEnd w:id="2031"/>
      <w:bookmarkEnd w:id="2032"/>
      <w:r w:rsidRPr="00CA6FA6">
        <w:t>Use of this Annex</w:t>
      </w:r>
      <w:bookmarkEnd w:id="2034"/>
    </w:p>
    <w:p w14:paraId="6602C4A1" w14:textId="608EF4A5" w:rsidR="003D3BDA" w:rsidRDefault="003D3BDA" w:rsidP="003D3BDA">
      <w:pPr>
        <w:pStyle w:val="BodyText"/>
        <w:rPr>
          <w:lang w:val="en-US" w:eastAsia="en-GB"/>
        </w:rPr>
      </w:pPr>
      <w:r w:rsidRPr="00B10433">
        <w:rPr>
          <w:lang w:val="en-US" w:eastAsia="en-GB"/>
        </w:rPr>
        <w:t xml:space="preserve">(1) This </w:t>
      </w:r>
      <w:r>
        <w:rPr>
          <w:lang w:val="en-US" w:eastAsia="en-GB"/>
        </w:rPr>
        <w:t>Inform</w:t>
      </w:r>
      <w:r w:rsidRPr="00B10433">
        <w:rPr>
          <w:lang w:val="en-US" w:eastAsia="en-GB"/>
        </w:rPr>
        <w:t>ative Annex contains simplified rules for isotropic walled circular silos in Silo Group 1</w:t>
      </w:r>
      <w:r>
        <w:rPr>
          <w:lang w:val="en-US" w:eastAsia="en-GB"/>
        </w:rPr>
        <w:t>.</w:t>
      </w:r>
    </w:p>
    <w:p w14:paraId="674C584C" w14:textId="32D6CDEB" w:rsidR="00D245AA" w:rsidRDefault="00D245AA" w:rsidP="00B10433">
      <w:pPr>
        <w:pStyle w:val="Note"/>
        <w:rPr>
          <w:lang w:val="en-US"/>
        </w:rPr>
      </w:pPr>
      <w:r w:rsidRPr="00D245AA">
        <w:rPr>
          <w:lang w:val="en-US"/>
        </w:rPr>
        <w:t>NOTE National choice on the application of this Informative Annex is given in the National</w:t>
      </w:r>
      <w:r>
        <w:rPr>
          <w:lang w:val="en-US"/>
        </w:rPr>
        <w:t xml:space="preserve"> </w:t>
      </w:r>
      <w:r w:rsidRPr="00D245AA">
        <w:rPr>
          <w:lang w:val="en-US"/>
        </w:rPr>
        <w:t>Annex. If the National Annex contains no information on the application of this informative</w:t>
      </w:r>
      <w:r>
        <w:rPr>
          <w:lang w:val="en-US"/>
        </w:rPr>
        <w:t xml:space="preserve"> </w:t>
      </w:r>
      <w:r w:rsidRPr="00D245AA">
        <w:rPr>
          <w:lang w:val="en-US"/>
        </w:rPr>
        <w:t>annex, it can be used.</w:t>
      </w:r>
    </w:p>
    <w:p w14:paraId="548BB19C" w14:textId="0AAEDF1D" w:rsidR="003D3BDA" w:rsidRDefault="003D3BDA" w:rsidP="00011F81">
      <w:pPr>
        <w:pStyle w:val="a2"/>
      </w:pPr>
      <w:bookmarkStart w:id="2059" w:name="_Toc150445128"/>
      <w:r>
        <w:t>Scope and field of application</w:t>
      </w:r>
      <w:bookmarkEnd w:id="2059"/>
    </w:p>
    <w:p w14:paraId="71B20D5C" w14:textId="12368FE8" w:rsidR="003D3BDA" w:rsidRPr="00B10433" w:rsidRDefault="003D3BDA" w:rsidP="00B10433">
      <w:pPr>
        <w:pStyle w:val="BodyText"/>
        <w:rPr>
          <w:lang w:val="en-US"/>
        </w:rPr>
      </w:pPr>
      <w:r w:rsidRPr="003D3BDA">
        <w:rPr>
          <w:lang w:val="en-US"/>
        </w:rPr>
        <w:t xml:space="preserve">(1) This Informative Annex </w:t>
      </w:r>
      <w:r>
        <w:rPr>
          <w:lang w:val="en-US"/>
        </w:rPr>
        <w:t xml:space="preserve">applies for silos </w:t>
      </w:r>
      <w:r w:rsidRPr="003D3BDA">
        <w:rPr>
          <w:lang w:val="en-US"/>
        </w:rPr>
        <w:t>in Silo Group 1.</w:t>
      </w:r>
    </w:p>
    <w:p w14:paraId="5CF28CCF" w14:textId="67D0E91B" w:rsidR="00572310" w:rsidRPr="003157BE" w:rsidRDefault="00572310" w:rsidP="00011F81">
      <w:pPr>
        <w:pStyle w:val="a2"/>
      </w:pPr>
      <w:bookmarkStart w:id="2060" w:name="_Toc150445129"/>
      <w:r w:rsidRPr="003157BE">
        <w:t>Action combinations for Silo Group</w:t>
      </w:r>
      <w:bookmarkEnd w:id="2035"/>
      <w:bookmarkEnd w:id="2036"/>
      <w:r w:rsidR="008A42A5" w:rsidRPr="003157BE">
        <w:t> </w:t>
      </w:r>
      <w:r w:rsidRPr="003157BE">
        <w:t>1</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60"/>
    </w:p>
    <w:p w14:paraId="6010D184" w14:textId="1F3B0513" w:rsidR="00572310" w:rsidRPr="003157BE" w:rsidRDefault="00572310" w:rsidP="008A42A5">
      <w:pPr>
        <w:pStyle w:val="BodyText"/>
      </w:pPr>
      <w:r w:rsidRPr="003157BE">
        <w:t>The following simplified action combinations can be considered for silos in Silo Group</w:t>
      </w:r>
      <w:r w:rsidR="008A42A5" w:rsidRPr="003157BE">
        <w:t> </w:t>
      </w:r>
      <w:r w:rsidRPr="003157BE">
        <w:t>1:</w:t>
      </w:r>
    </w:p>
    <w:p w14:paraId="00429983" w14:textId="58B5AE23" w:rsidR="00572310" w:rsidRPr="003157BE" w:rsidRDefault="00011F81" w:rsidP="00CC7B6A">
      <w:pPr>
        <w:pStyle w:val="ListContinue1"/>
      </w:pPr>
      <w:r>
        <w:t>f</w:t>
      </w:r>
      <w:r w:rsidR="00572310" w:rsidRPr="003157BE">
        <w:t>illing</w:t>
      </w:r>
      <w:r>
        <w:t>;</w:t>
      </w:r>
    </w:p>
    <w:p w14:paraId="1607E0ED" w14:textId="6BA159A2" w:rsidR="00572310" w:rsidRPr="003157BE" w:rsidRDefault="00011F81" w:rsidP="00CC7B6A">
      <w:pPr>
        <w:pStyle w:val="ListContinue1"/>
      </w:pPr>
      <w:r>
        <w:t>d</w:t>
      </w:r>
      <w:r w:rsidR="00572310" w:rsidRPr="003157BE">
        <w:t>ischarge</w:t>
      </w:r>
      <w:r>
        <w:t>;</w:t>
      </w:r>
    </w:p>
    <w:p w14:paraId="474CAFA0" w14:textId="04123EAB" w:rsidR="00572310" w:rsidRPr="003157BE" w:rsidRDefault="00011F81" w:rsidP="00CC7B6A">
      <w:pPr>
        <w:pStyle w:val="ListContinue1"/>
      </w:pPr>
      <w:r>
        <w:t>w</w:t>
      </w:r>
      <w:r w:rsidR="00572310" w:rsidRPr="003157BE">
        <w:t>ind when empty</w:t>
      </w:r>
      <w:r>
        <w:t>;</w:t>
      </w:r>
    </w:p>
    <w:p w14:paraId="63FA78ED" w14:textId="7C3B0E26" w:rsidR="00572310" w:rsidRPr="003157BE" w:rsidRDefault="00011F81" w:rsidP="00CC7B6A">
      <w:pPr>
        <w:pStyle w:val="ListContinue1"/>
      </w:pPr>
      <w:r>
        <w:t>fi</w:t>
      </w:r>
      <w:r w:rsidR="00572310" w:rsidRPr="003157BE">
        <w:t>lling, combined with wind</w:t>
      </w:r>
      <w:r>
        <w:t>.</w:t>
      </w:r>
    </w:p>
    <w:p w14:paraId="1AFE0C6B" w14:textId="120A1C61" w:rsidR="00572310" w:rsidRPr="003157BE" w:rsidRDefault="00572310" w:rsidP="00572310">
      <w:pPr>
        <w:pStyle w:val="BodyText"/>
      </w:pPr>
      <w:r w:rsidRPr="003157BE">
        <w:t>A simplified treatment of wind loading is permitted for silos in Group</w:t>
      </w:r>
      <w:r w:rsidR="00CF12C4" w:rsidRPr="003157BE">
        <w:t> </w:t>
      </w:r>
      <w:r w:rsidRPr="003157BE">
        <w:t>1.</w:t>
      </w:r>
    </w:p>
    <w:p w14:paraId="1F2F2310" w14:textId="77777777" w:rsidR="00572310" w:rsidRPr="003157BE" w:rsidRDefault="00572310" w:rsidP="00011F81">
      <w:pPr>
        <w:pStyle w:val="a2"/>
      </w:pPr>
      <w:bookmarkStart w:id="2061" w:name="_Toc397139906"/>
      <w:bookmarkStart w:id="2062" w:name="_Toc397441791"/>
      <w:bookmarkStart w:id="2063" w:name="_Toc415029848"/>
      <w:bookmarkStart w:id="2064" w:name="_Toc423660286"/>
      <w:bookmarkStart w:id="2065" w:name="_Toc423660452"/>
      <w:bookmarkStart w:id="2066" w:name="_Toc423751807"/>
      <w:bookmarkStart w:id="2067" w:name="_Toc423852734"/>
      <w:bookmarkStart w:id="2068" w:name="_Toc443908968"/>
      <w:bookmarkStart w:id="2069" w:name="_Toc452715829"/>
      <w:bookmarkStart w:id="2070" w:name="_Toc454464240"/>
      <w:bookmarkStart w:id="2071" w:name="_Toc454470129"/>
      <w:bookmarkStart w:id="2072" w:name="_Toc454471542"/>
      <w:bookmarkStart w:id="2073" w:name="_Toc454493572"/>
      <w:bookmarkStart w:id="2074" w:name="_Toc454617575"/>
      <w:bookmarkStart w:id="2075" w:name="_Toc454618477"/>
      <w:bookmarkStart w:id="2076" w:name="_Toc454787221"/>
      <w:bookmarkStart w:id="2077" w:name="_Toc154727393"/>
      <w:bookmarkStart w:id="2078" w:name="_Toc78905721"/>
      <w:bookmarkStart w:id="2079" w:name="_Toc79220911"/>
      <w:bookmarkStart w:id="2080" w:name="_Toc81813695"/>
      <w:bookmarkStart w:id="2081" w:name="_Toc81815780"/>
      <w:bookmarkStart w:id="2082" w:name="_Toc92112227"/>
      <w:bookmarkStart w:id="2083" w:name="_Toc93425369"/>
      <w:bookmarkStart w:id="2084" w:name="_Toc125624852"/>
      <w:bookmarkStart w:id="2085" w:name="_Toc150445130"/>
      <w:r w:rsidRPr="003157BE">
        <w:t>Action effect assessment</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6E60ED82" w14:textId="73D819EB" w:rsidR="00572310" w:rsidRPr="003157BE" w:rsidRDefault="00572310" w:rsidP="00572310">
      <w:pPr>
        <w:pStyle w:val="BodyText"/>
      </w:pPr>
      <w:r w:rsidRPr="003157BE">
        <w:t>(1)</w:t>
      </w:r>
      <w:r w:rsidRPr="003157BE">
        <w:tab/>
        <w:t xml:space="preserve">When designing to the formulae given in this annex, the membrane stresses should be increased by the factor </w:t>
      </w:r>
      <w:r w:rsidRPr="003157BE">
        <w:rPr>
          <w:i/>
        </w:rPr>
        <w:t>k</w:t>
      </w:r>
      <w:r w:rsidRPr="003157BE">
        <w:rPr>
          <w:position w:val="-6"/>
          <w:sz w:val="16"/>
        </w:rPr>
        <w:t>M</w:t>
      </w:r>
      <w:r w:rsidRPr="003157BE">
        <w:t xml:space="preserve"> to account for local bending effects, where </w:t>
      </w:r>
      <w:r w:rsidRPr="003157BE">
        <w:rPr>
          <w:i/>
        </w:rPr>
        <w:t>k</w:t>
      </w:r>
      <w:r w:rsidRPr="003157BE">
        <w:rPr>
          <w:position w:val="-6"/>
          <w:sz w:val="16"/>
        </w:rPr>
        <w:t>M</w:t>
      </w:r>
      <w:r w:rsidR="00CF12C4" w:rsidRPr="003157BE">
        <w:t> </w:t>
      </w:r>
      <w:r w:rsidR="00CF12C4" w:rsidRPr="003157BE">
        <w:rPr>
          <w:rFonts w:ascii="Cambria Math" w:hAnsi="Cambria Math"/>
        </w:rPr>
        <w:t>=</w:t>
      </w:r>
      <w:r w:rsidR="00CF12C4" w:rsidRPr="003157BE">
        <w:t> </w:t>
      </w:r>
      <w:r w:rsidRPr="003157BE">
        <w:t>1,1.</w:t>
      </w:r>
    </w:p>
    <w:p w14:paraId="1784861F" w14:textId="680A89F3" w:rsidR="00572310" w:rsidRPr="003157BE" w:rsidRDefault="00572310" w:rsidP="00572310">
      <w:pPr>
        <w:pStyle w:val="BodyText"/>
      </w:pPr>
      <w:r w:rsidRPr="003157BE">
        <w:t>(2)</w:t>
      </w:r>
      <w:r w:rsidRPr="003157BE">
        <w:tab/>
        <w:t>When designing to the formulae given in this annex, the hopper and ring forces should be increased by the factor</w:t>
      </w:r>
      <w:r w:rsidR="00CF12C4" w:rsidRPr="003157BE">
        <w:t> </w:t>
      </w:r>
      <w:r w:rsidRPr="003157BE">
        <w:rPr>
          <w:i/>
        </w:rPr>
        <w:t>k</w:t>
      </w:r>
      <w:r w:rsidRPr="003157BE">
        <w:rPr>
          <w:position w:val="-6"/>
          <w:sz w:val="16"/>
        </w:rPr>
        <w:t>h</w:t>
      </w:r>
      <w:r w:rsidRPr="003157BE">
        <w:t xml:space="preserve"> to account for unsymmetrical and ring bending effects, where </w:t>
      </w:r>
      <w:r w:rsidRPr="003157BE">
        <w:rPr>
          <w:i/>
        </w:rPr>
        <w:t>k</w:t>
      </w:r>
      <w:r w:rsidRPr="003157BE">
        <w:rPr>
          <w:position w:val="-6"/>
          <w:sz w:val="16"/>
        </w:rPr>
        <w:t>h</w:t>
      </w:r>
      <w:r w:rsidR="00CF12C4" w:rsidRPr="003157BE">
        <w:t> </w:t>
      </w:r>
      <w:r w:rsidR="00CF12C4" w:rsidRPr="003157BE">
        <w:rPr>
          <w:rFonts w:ascii="Cambria Math" w:hAnsi="Cambria Math"/>
        </w:rPr>
        <w:t>=</w:t>
      </w:r>
      <w:r w:rsidR="00CF12C4" w:rsidRPr="003157BE">
        <w:t> </w:t>
      </w:r>
      <w:r w:rsidRPr="003157BE">
        <w:t>1,2.</w:t>
      </w:r>
    </w:p>
    <w:p w14:paraId="521A0A55" w14:textId="77777777" w:rsidR="00572310" w:rsidRPr="003157BE" w:rsidRDefault="00572310" w:rsidP="00011F81">
      <w:pPr>
        <w:pStyle w:val="a2"/>
      </w:pPr>
      <w:bookmarkStart w:id="2086" w:name="_Toc397139907"/>
      <w:bookmarkStart w:id="2087" w:name="_Toc397441792"/>
      <w:bookmarkStart w:id="2088" w:name="_Toc415029849"/>
      <w:bookmarkStart w:id="2089" w:name="_Toc423660287"/>
      <w:bookmarkStart w:id="2090" w:name="_Toc423660453"/>
      <w:bookmarkStart w:id="2091" w:name="_Toc423751808"/>
      <w:bookmarkStart w:id="2092" w:name="_Toc423852735"/>
      <w:bookmarkStart w:id="2093" w:name="_Toc443908969"/>
      <w:bookmarkStart w:id="2094" w:name="_Toc452715830"/>
      <w:bookmarkStart w:id="2095" w:name="_Toc454464241"/>
      <w:bookmarkStart w:id="2096" w:name="_Toc454470130"/>
      <w:bookmarkStart w:id="2097" w:name="_Toc454471543"/>
      <w:bookmarkStart w:id="2098" w:name="_Toc454493573"/>
      <w:bookmarkStart w:id="2099" w:name="_Toc454617576"/>
      <w:bookmarkStart w:id="2100" w:name="_Toc454618478"/>
      <w:bookmarkStart w:id="2101" w:name="_Toc454787222"/>
      <w:bookmarkStart w:id="2102" w:name="_Toc154727394"/>
      <w:bookmarkStart w:id="2103" w:name="_Toc78905722"/>
      <w:bookmarkStart w:id="2104" w:name="_Toc79220912"/>
      <w:bookmarkStart w:id="2105" w:name="_Toc81813696"/>
      <w:bookmarkStart w:id="2106" w:name="_Toc81815781"/>
      <w:bookmarkStart w:id="2107" w:name="_Toc92112228"/>
      <w:bookmarkStart w:id="2108" w:name="_Toc93425370"/>
      <w:bookmarkStart w:id="2109" w:name="_Toc125624853"/>
      <w:bookmarkStart w:id="2110" w:name="_Toc150445131"/>
      <w:r w:rsidRPr="003157BE">
        <w:t>Ultimate limit state assessment</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4C0B4C20" w14:textId="77777777" w:rsidR="00572310" w:rsidRPr="003157BE" w:rsidRDefault="00572310" w:rsidP="00CF12C4">
      <w:pPr>
        <w:pStyle w:val="a3"/>
      </w:pPr>
      <w:bookmarkStart w:id="2111" w:name="_Toc78905723"/>
      <w:r w:rsidRPr="003157BE">
        <w:t>General</w:t>
      </w:r>
      <w:bookmarkEnd w:id="2111"/>
    </w:p>
    <w:p w14:paraId="68743B05" w14:textId="77777777" w:rsidR="00572310" w:rsidRPr="003157BE" w:rsidRDefault="00572310" w:rsidP="00572310">
      <w:pPr>
        <w:pStyle w:val="BodyText"/>
      </w:pPr>
      <w:r w:rsidRPr="003157BE">
        <w:t>(1)</w:t>
      </w:r>
      <w:r w:rsidRPr="003157BE">
        <w:tab/>
        <w:t>The limited provisions given here permit a faster assessment of a design, but they are often more conservative than the more complete provisions of the standard.</w:t>
      </w:r>
    </w:p>
    <w:p w14:paraId="4E090F06" w14:textId="77777777" w:rsidR="00572310" w:rsidRPr="003157BE" w:rsidRDefault="00572310" w:rsidP="00CF12C4">
      <w:pPr>
        <w:pStyle w:val="a3"/>
      </w:pPr>
      <w:bookmarkStart w:id="2112" w:name="_Toc78905724"/>
      <w:r w:rsidRPr="003157BE">
        <w:t>Isotropic welded or bolted cylindrical walls</w:t>
      </w:r>
      <w:bookmarkEnd w:id="2112"/>
    </w:p>
    <w:p w14:paraId="4C923BB6" w14:textId="77777777" w:rsidR="00572310" w:rsidRPr="003157BE" w:rsidRDefault="00572310" w:rsidP="00CF12C4">
      <w:pPr>
        <w:pStyle w:val="a4"/>
      </w:pPr>
      <w:bookmarkStart w:id="2113" w:name="_Toc150445132"/>
      <w:r w:rsidRPr="003157BE">
        <w:t>Plastic limit state</w:t>
      </w:r>
      <w:bookmarkEnd w:id="2113"/>
    </w:p>
    <w:p w14:paraId="2109897D" w14:textId="77777777" w:rsidR="00572310" w:rsidRPr="003157BE" w:rsidRDefault="00572310" w:rsidP="00572310">
      <w:pPr>
        <w:pStyle w:val="BodyText"/>
      </w:pPr>
      <w:r w:rsidRPr="003157BE">
        <w:t>(1)</w:t>
      </w:r>
      <w:r w:rsidRPr="003157BE">
        <w:tab/>
        <w:t>Under internal pressure and all relevant design loads, the design resistance should be determined at every point using the variation in internal pressure, as appropriate, and the local strength to resist it.</w:t>
      </w:r>
    </w:p>
    <w:p w14:paraId="05EC481F" w14:textId="4A92E728" w:rsidR="00572310" w:rsidRPr="003157BE" w:rsidRDefault="00572310" w:rsidP="00572310">
      <w:pPr>
        <w:pStyle w:val="BodyText"/>
      </w:pPr>
      <w:r w:rsidRPr="003157BE">
        <w:lastRenderedPageBreak/>
        <w:t>(2)</w:t>
      </w:r>
      <w:r w:rsidRPr="003157BE">
        <w:tab/>
        <w:t>At every point in the structure the design membrane stress resultants</w:t>
      </w:r>
      <w:r w:rsidR="00CF12C4" w:rsidRPr="003157BE">
        <w:t> </w:t>
      </w:r>
      <w:r w:rsidRPr="003157BE">
        <w:rPr>
          <w:i/>
        </w:rPr>
        <w:t>n</w:t>
      </w:r>
      <w:r w:rsidRPr="003157BE">
        <w:rPr>
          <w:position w:val="-6"/>
          <w:sz w:val="16"/>
        </w:rPr>
        <w:t>x,Ed</w:t>
      </w:r>
      <w:r w:rsidRPr="003157BE">
        <w:t xml:space="preserve"> and </w:t>
      </w:r>
      <w:r w:rsidRPr="003157BE">
        <w:rPr>
          <w:i/>
        </w:rPr>
        <w:t>n</w:t>
      </w:r>
      <w:r w:rsidRPr="003157BE">
        <w:rPr>
          <w:rFonts w:ascii="Symbol" w:hAnsi="Symbol"/>
          <w:position w:val="-6"/>
          <w:sz w:val="16"/>
        </w:rPr>
        <w:t></w:t>
      </w:r>
      <w:r w:rsidRPr="003157BE">
        <w:rPr>
          <w:rFonts w:ascii="Symbol" w:hAnsi="Symbol"/>
          <w:position w:val="-6"/>
          <w:sz w:val="16"/>
        </w:rPr>
        <w:t></w:t>
      </w:r>
      <w:r w:rsidRPr="003157BE">
        <w:rPr>
          <w:position w:val="-6"/>
          <w:sz w:val="16"/>
        </w:rPr>
        <w:t>Ed</w:t>
      </w:r>
      <w:r w:rsidRPr="003157BE">
        <w:t xml:space="preserve"> (both taken as tension positive) should satisfy the condition:</w:t>
      </w:r>
    </w:p>
    <w:p w14:paraId="54977A38" w14:textId="77777777" w:rsidR="00572310" w:rsidRPr="003157BE" w:rsidRDefault="00572310" w:rsidP="00572310">
      <w:pPr>
        <w:pStyle w:val="Formula"/>
      </w:pPr>
      <w:r w:rsidRPr="003157BE">
        <w:rPr>
          <w:position w:val="-18"/>
        </w:rPr>
        <w:object w:dxaOrig="2740" w:dyaOrig="520" w14:anchorId="1D766588">
          <v:shape id="_x0000_i1373" type="#_x0000_t75" style="width:138pt;height:24.75pt" o:ole="">
            <v:imagedata r:id="rId709" o:title=""/>
          </v:shape>
          <o:OLEObject Type="Embed" ProgID="Equation.DSMT4" ShapeID="_x0000_i1373" DrawAspect="Content" ObjectID="_1772532432" r:id="rId710"/>
        </w:object>
      </w:r>
      <w:r w:rsidRPr="003157BE">
        <w:t xml:space="preserve"> </w:t>
      </w:r>
      <w:r w:rsidRPr="003157BE">
        <w:rPr>
          <w:i/>
        </w:rPr>
        <w:t>t</w:t>
      </w:r>
      <w:r w:rsidRPr="003157BE">
        <w:t xml:space="preserve"> </w:t>
      </w:r>
      <w:r w:rsidRPr="003157BE">
        <w:rPr>
          <w:i/>
        </w:rPr>
        <w:t>f</w:t>
      </w:r>
      <w:r w:rsidRPr="003157BE">
        <w:rPr>
          <w:position w:val="-6"/>
          <w:sz w:val="16"/>
        </w:rPr>
        <w:t>y</w:t>
      </w:r>
      <w:r w:rsidRPr="003157BE">
        <w:t xml:space="preserve"> / </w:t>
      </w:r>
      <w:r w:rsidRPr="003157BE">
        <w:rPr>
          <w:rFonts w:ascii="Symbol" w:hAnsi="Symbol"/>
          <w:i/>
        </w:rPr>
        <w:t></w:t>
      </w:r>
      <w:r w:rsidRPr="003157BE">
        <w:rPr>
          <w:position w:val="-6"/>
          <w:sz w:val="16"/>
        </w:rPr>
        <w:t>M0</w:t>
      </w:r>
      <w:r w:rsidRPr="003157BE">
        <w:tab/>
        <w:t>(A.1)</w:t>
      </w:r>
    </w:p>
    <w:p w14:paraId="52388F95" w14:textId="19F3ED85"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68"/>
        <w:gridCol w:w="8449"/>
      </w:tblGrid>
      <w:tr w:rsidR="009540AE" w:rsidRPr="003157BE" w14:paraId="237771EC" w14:textId="77777777" w:rsidTr="009540AE">
        <w:tc>
          <w:tcPr>
            <w:tcW w:w="425" w:type="dxa"/>
          </w:tcPr>
          <w:p w14:paraId="0488C85C" w14:textId="29513113" w:rsidR="009540AE" w:rsidRPr="003157BE" w:rsidRDefault="009540AE" w:rsidP="00704EFF">
            <w:pPr>
              <w:pStyle w:val="ListHangingIndent"/>
            </w:pPr>
            <w:r w:rsidRPr="003157BE">
              <w:rPr>
                <w:i/>
              </w:rPr>
              <w:t>n</w:t>
            </w:r>
            <w:r w:rsidRPr="00704EFF">
              <w:rPr>
                <w:vertAlign w:val="subscript"/>
              </w:rPr>
              <w:t>x,Ed</w:t>
            </w:r>
          </w:p>
        </w:tc>
        <w:tc>
          <w:tcPr>
            <w:tcW w:w="8539" w:type="dxa"/>
          </w:tcPr>
          <w:p w14:paraId="0E7B18EA" w14:textId="008B4AE4" w:rsidR="009540AE" w:rsidRPr="003157BE" w:rsidRDefault="009540AE" w:rsidP="00704EFF">
            <w:pPr>
              <w:pStyle w:val="ListHangingIndent"/>
            </w:pPr>
            <w:r w:rsidRPr="003157BE">
              <w:t>is the vertical membrane stress resultant (force per unit width of shell wall) derived by analysis from the design values of the actions (loads);</w:t>
            </w:r>
          </w:p>
        </w:tc>
      </w:tr>
      <w:tr w:rsidR="009540AE" w:rsidRPr="003157BE" w14:paraId="79EF5D6E" w14:textId="77777777" w:rsidTr="009540AE">
        <w:tc>
          <w:tcPr>
            <w:tcW w:w="425" w:type="dxa"/>
          </w:tcPr>
          <w:p w14:paraId="385A24F4" w14:textId="39F1E7B4" w:rsidR="009540AE" w:rsidRPr="003157BE" w:rsidRDefault="009540AE" w:rsidP="00704EFF">
            <w:pPr>
              <w:pStyle w:val="ListHangingIndent"/>
            </w:pPr>
            <w:r w:rsidRPr="003157BE">
              <w:rPr>
                <w:i/>
              </w:rPr>
              <w:t>n</w:t>
            </w:r>
            <w:r w:rsidR="00CA6FA6">
              <w:rPr>
                <w:rFonts w:ascii="Cambria Math" w:hAnsi="Cambria Math"/>
                <w:vertAlign w:val="subscript"/>
              </w:rPr>
              <w:t>θ</w:t>
            </w:r>
            <w:r w:rsidR="00CA6FA6">
              <w:rPr>
                <w:vertAlign w:val="subscript"/>
              </w:rPr>
              <w:t>,</w:t>
            </w:r>
            <w:r w:rsidRPr="00704EFF">
              <w:rPr>
                <w:vertAlign w:val="subscript"/>
              </w:rPr>
              <w:t>Ed</w:t>
            </w:r>
          </w:p>
        </w:tc>
        <w:tc>
          <w:tcPr>
            <w:tcW w:w="8539" w:type="dxa"/>
          </w:tcPr>
          <w:p w14:paraId="754883A6" w14:textId="1052BD55" w:rsidR="009540AE" w:rsidRPr="003157BE" w:rsidRDefault="009540AE" w:rsidP="00B10433">
            <w:pPr>
              <w:pStyle w:val="ListHangingIndent"/>
              <w:tabs>
                <w:tab w:val="clear" w:pos="851"/>
                <w:tab w:val="left" w:pos="170"/>
              </w:tabs>
              <w:ind w:left="188"/>
            </w:pPr>
            <w:r w:rsidRPr="003157BE">
              <w:t>is the circumferential membrane stress resultant (force per unit width of shell wall)</w:t>
            </w:r>
            <w:r w:rsidR="00CA6FA6">
              <w:t xml:space="preserve"> </w:t>
            </w:r>
            <w:r w:rsidRPr="003157BE">
              <w:t>derived by analysis from the design values of the actions (loads);</w:t>
            </w:r>
          </w:p>
        </w:tc>
      </w:tr>
      <w:tr w:rsidR="009540AE" w:rsidRPr="003157BE" w14:paraId="57EA6469" w14:textId="77777777" w:rsidTr="009540AE">
        <w:tc>
          <w:tcPr>
            <w:tcW w:w="425" w:type="dxa"/>
          </w:tcPr>
          <w:p w14:paraId="6EE034FA" w14:textId="596DA48E" w:rsidR="009540AE" w:rsidRPr="003157BE" w:rsidRDefault="009540AE" w:rsidP="00704EFF">
            <w:pPr>
              <w:pStyle w:val="ListHangingIndent"/>
            </w:pPr>
            <w:r w:rsidRPr="003157BE">
              <w:rPr>
                <w:i/>
              </w:rPr>
              <w:t>f</w:t>
            </w:r>
            <w:r w:rsidRPr="00704EFF">
              <w:rPr>
                <w:vertAlign w:val="subscript"/>
              </w:rPr>
              <w:t>y</w:t>
            </w:r>
          </w:p>
        </w:tc>
        <w:tc>
          <w:tcPr>
            <w:tcW w:w="8539" w:type="dxa"/>
          </w:tcPr>
          <w:p w14:paraId="2A5D49F1" w14:textId="6A9E16D2" w:rsidR="009540AE" w:rsidRPr="003157BE" w:rsidRDefault="009540AE" w:rsidP="00704EFF">
            <w:pPr>
              <w:pStyle w:val="ListHangingIndent"/>
              <w:ind w:left="907" w:hanging="737"/>
            </w:pPr>
            <w:r w:rsidRPr="003157BE">
              <w:t>is the yield strength of the shell wall plate;</w:t>
            </w:r>
          </w:p>
        </w:tc>
      </w:tr>
      <w:tr w:rsidR="009540AE" w:rsidRPr="003157BE" w14:paraId="32FE87EC" w14:textId="77777777" w:rsidTr="009540AE">
        <w:tc>
          <w:tcPr>
            <w:tcW w:w="425" w:type="dxa"/>
          </w:tcPr>
          <w:p w14:paraId="6B55278A" w14:textId="1DAD9D6F" w:rsidR="009540AE" w:rsidRPr="003157BE" w:rsidRDefault="009540AE" w:rsidP="00704EFF">
            <w:pPr>
              <w:pStyle w:val="ListHangingIndent"/>
            </w:pPr>
            <w:r w:rsidRPr="003157BE">
              <w:rPr>
                <w:rFonts w:ascii="Symbol" w:hAnsi="Symbol"/>
                <w:i/>
              </w:rPr>
              <w:t></w:t>
            </w:r>
            <w:r w:rsidRPr="00704EFF">
              <w:rPr>
                <w:vertAlign w:val="subscript"/>
              </w:rPr>
              <w:t>M0</w:t>
            </w:r>
          </w:p>
        </w:tc>
        <w:tc>
          <w:tcPr>
            <w:tcW w:w="8539" w:type="dxa"/>
          </w:tcPr>
          <w:p w14:paraId="3CDADA89" w14:textId="67301714" w:rsidR="009540AE" w:rsidRPr="003157BE" w:rsidRDefault="009540AE" w:rsidP="00704EFF">
            <w:pPr>
              <w:pStyle w:val="ListHangingIndent"/>
            </w:pPr>
            <w:r w:rsidRPr="003157BE">
              <w:t>is the partial factor against the plastic limit state, see Table 4.4.</w:t>
            </w:r>
          </w:p>
        </w:tc>
      </w:tr>
    </w:tbl>
    <w:p w14:paraId="315BDD44" w14:textId="77777777" w:rsidR="00572310" w:rsidRPr="003157BE" w:rsidRDefault="00572310" w:rsidP="00011F81">
      <w:pPr>
        <w:pStyle w:val="BodyText"/>
        <w:spacing w:before="120"/>
      </w:pPr>
      <w:r w:rsidRPr="003157BE">
        <w:t>(3)</w:t>
      </w:r>
      <w:r w:rsidRPr="003157BE">
        <w:tab/>
        <w:t>At every bolted joint in the structure the design stress resultants should satisfy the conditions against net section failure:</w:t>
      </w:r>
    </w:p>
    <w:p w14:paraId="2C444B9A" w14:textId="690F54ED" w:rsidR="00572310" w:rsidRPr="003157BE" w:rsidRDefault="00572310" w:rsidP="00572310">
      <w:pPr>
        <w:pStyle w:val="Formula"/>
        <w:tabs>
          <w:tab w:val="left" w:pos="2835"/>
        </w:tabs>
      </w:pPr>
      <w:r w:rsidRPr="003157BE">
        <w:rPr>
          <w:i/>
        </w:rPr>
        <w:t>n</w:t>
      </w:r>
      <w:r w:rsidRPr="003157BE">
        <w:rPr>
          <w:position w:val="-6"/>
          <w:sz w:val="16"/>
        </w:rPr>
        <w:t>x,Ed</w:t>
      </w:r>
      <w:r w:rsidRPr="003157BE">
        <w:t xml:space="preserve"> </w:t>
      </w:r>
      <w:r w:rsidRPr="003157BE">
        <w:rPr>
          <w:szCs w:val="22"/>
        </w:rPr>
        <w:sym w:font="Symbol" w:char="F0A3"/>
      </w:r>
      <w:r w:rsidRPr="003157BE">
        <w:t xml:space="preserve"> </w:t>
      </w:r>
      <w:r w:rsidRPr="003157BE">
        <w:rPr>
          <w:i/>
        </w:rPr>
        <w:t>f</w:t>
      </w:r>
      <w:r w:rsidRPr="003157BE">
        <w:rPr>
          <w:position w:val="-6"/>
          <w:sz w:val="16"/>
        </w:rPr>
        <w:t>u</w:t>
      </w:r>
      <w:r w:rsidRPr="003157BE">
        <w:t xml:space="preserve"> </w:t>
      </w:r>
      <w:r w:rsidRPr="003157BE">
        <w:rPr>
          <w:i/>
        </w:rPr>
        <w:t>t</w:t>
      </w:r>
      <w:r w:rsidRPr="003157BE">
        <w:t xml:space="preserve"> /</w:t>
      </w:r>
      <w:r w:rsidRPr="003157BE">
        <w:rPr>
          <w:i/>
        </w:rPr>
        <w:t xml:space="preserve"> </w:t>
      </w:r>
      <w:r w:rsidRPr="003157BE">
        <w:rPr>
          <w:rFonts w:ascii="Symbol" w:hAnsi="Symbol"/>
          <w:i/>
        </w:rPr>
        <w:t></w:t>
      </w:r>
      <w:r w:rsidRPr="003157BE">
        <w:rPr>
          <w:position w:val="-6"/>
          <w:sz w:val="16"/>
        </w:rPr>
        <w:t>M2</w:t>
      </w:r>
      <w:r w:rsidRPr="003157BE">
        <w:tab/>
        <w:t>for axial resistance</w:t>
      </w:r>
      <w:r w:rsidRPr="003157BE">
        <w:tab/>
        <w:t>(A.2)</w:t>
      </w:r>
    </w:p>
    <w:p w14:paraId="53151AE0" w14:textId="0C3A00E3" w:rsidR="00572310" w:rsidRPr="003157BE" w:rsidRDefault="00572310" w:rsidP="00572310">
      <w:pPr>
        <w:pStyle w:val="Formula"/>
        <w:tabs>
          <w:tab w:val="left" w:pos="2835"/>
        </w:tabs>
      </w:pPr>
      <w:r w:rsidRPr="003157BE">
        <w:rPr>
          <w:i/>
        </w:rPr>
        <w:t>n</w:t>
      </w:r>
      <w:r w:rsidRPr="003157BE">
        <w:rPr>
          <w:rFonts w:ascii="Symbol" w:hAnsi="Symbol"/>
          <w:position w:val="-6"/>
          <w:sz w:val="16"/>
        </w:rPr>
        <w:t></w:t>
      </w:r>
      <w:r w:rsidRPr="003157BE">
        <w:rPr>
          <w:position w:val="-6"/>
          <w:sz w:val="16"/>
        </w:rPr>
        <w:t>,Ed</w:t>
      </w:r>
      <w:r w:rsidRPr="003157BE">
        <w:t xml:space="preserve"> </w:t>
      </w:r>
      <w:r w:rsidRPr="003157BE">
        <w:rPr>
          <w:szCs w:val="22"/>
        </w:rPr>
        <w:sym w:font="Symbol" w:char="F0A3"/>
      </w:r>
      <w:r w:rsidRPr="003157BE">
        <w:t xml:space="preserve"> </w:t>
      </w:r>
      <w:r w:rsidRPr="003157BE">
        <w:rPr>
          <w:i/>
        </w:rPr>
        <w:t>f</w:t>
      </w:r>
      <w:r w:rsidRPr="003157BE">
        <w:rPr>
          <w:position w:val="-6"/>
          <w:sz w:val="16"/>
        </w:rPr>
        <w:t>u</w:t>
      </w:r>
      <w:r w:rsidRPr="003157BE">
        <w:t xml:space="preserve"> </w:t>
      </w:r>
      <w:r w:rsidRPr="003157BE">
        <w:rPr>
          <w:i/>
        </w:rPr>
        <w:t>t</w:t>
      </w:r>
      <w:r w:rsidRPr="003157BE">
        <w:t xml:space="preserve"> / </w:t>
      </w:r>
      <w:r w:rsidRPr="003157BE">
        <w:rPr>
          <w:rFonts w:ascii="Symbol" w:hAnsi="Symbol"/>
          <w:i/>
        </w:rPr>
        <w:t></w:t>
      </w:r>
      <w:r w:rsidRPr="003157BE">
        <w:rPr>
          <w:position w:val="-6"/>
          <w:sz w:val="16"/>
        </w:rPr>
        <w:t>M2</w:t>
      </w:r>
      <w:r w:rsidRPr="003157BE">
        <w:tab/>
        <w:t>for circumferential resistance</w:t>
      </w:r>
      <w:r w:rsidRPr="003157BE">
        <w:tab/>
        <w:t>(A.3)</w:t>
      </w:r>
    </w:p>
    <w:p w14:paraId="6BB4EB99" w14:textId="54BDF727"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96"/>
        <w:gridCol w:w="8521"/>
      </w:tblGrid>
      <w:tr w:rsidR="0067507C" w:rsidRPr="003157BE" w14:paraId="53D5D973" w14:textId="77777777" w:rsidTr="0067507C">
        <w:tc>
          <w:tcPr>
            <w:tcW w:w="425" w:type="dxa"/>
          </w:tcPr>
          <w:p w14:paraId="60A24125" w14:textId="56235167" w:rsidR="0067507C" w:rsidRPr="003157BE" w:rsidRDefault="00873816" w:rsidP="00704EFF">
            <w:pPr>
              <w:pStyle w:val="ListHangingIndent"/>
            </w:pPr>
            <w:r w:rsidRPr="003157BE">
              <w:rPr>
                <w:i/>
              </w:rPr>
              <w:t>F</w:t>
            </w:r>
            <w:r w:rsidR="0067507C" w:rsidRPr="003157BE">
              <w:rPr>
                <w:position w:val="-6"/>
                <w:sz w:val="16"/>
              </w:rPr>
              <w:t>u</w:t>
            </w:r>
          </w:p>
        </w:tc>
        <w:tc>
          <w:tcPr>
            <w:tcW w:w="8539" w:type="dxa"/>
          </w:tcPr>
          <w:p w14:paraId="4BAA002F" w14:textId="7911CAA3" w:rsidR="0067507C" w:rsidRPr="003157BE" w:rsidRDefault="0067507C" w:rsidP="00704EFF">
            <w:pPr>
              <w:pStyle w:val="ListHangingIndent"/>
            </w:pPr>
            <w:r w:rsidRPr="003157BE">
              <w:t>is the ultimate strength of the shell wall plate;</w:t>
            </w:r>
          </w:p>
        </w:tc>
      </w:tr>
      <w:tr w:rsidR="0067507C" w:rsidRPr="003157BE" w14:paraId="40739526" w14:textId="77777777" w:rsidTr="0067507C">
        <w:tc>
          <w:tcPr>
            <w:tcW w:w="425" w:type="dxa"/>
          </w:tcPr>
          <w:p w14:paraId="4E03EA77" w14:textId="7AF5DAD5" w:rsidR="0067507C" w:rsidRPr="003157BE" w:rsidRDefault="0067507C" w:rsidP="00704EFF">
            <w:pPr>
              <w:pStyle w:val="ListHangingIndent"/>
            </w:pPr>
            <w:r w:rsidRPr="003157BE">
              <w:rPr>
                <w:rFonts w:ascii="Symbol" w:hAnsi="Symbol"/>
                <w:i/>
              </w:rPr>
              <w:t></w:t>
            </w:r>
            <w:r w:rsidRPr="003157BE">
              <w:rPr>
                <w:position w:val="-6"/>
                <w:sz w:val="16"/>
              </w:rPr>
              <w:t>M2</w:t>
            </w:r>
          </w:p>
        </w:tc>
        <w:tc>
          <w:tcPr>
            <w:tcW w:w="8539" w:type="dxa"/>
          </w:tcPr>
          <w:p w14:paraId="0746C155" w14:textId="181EB235" w:rsidR="0067507C" w:rsidRPr="003157BE" w:rsidRDefault="0067507C" w:rsidP="00704EFF">
            <w:pPr>
              <w:pStyle w:val="ListHangingIndent"/>
            </w:pPr>
            <w:r w:rsidRPr="003157BE">
              <w:t>is the partial factor against rupture (</w:t>
            </w:r>
            <w:r w:rsidRPr="003157BE">
              <w:rPr>
                <w:rFonts w:ascii="Cambria Math" w:hAnsi="Cambria Math"/>
              </w:rPr>
              <w:t>= </w:t>
            </w:r>
            <w:r w:rsidRPr="003157BE">
              <w:t>1,25) (see Table 4.4).</w:t>
            </w:r>
          </w:p>
        </w:tc>
      </w:tr>
    </w:tbl>
    <w:p w14:paraId="1F1F6C59" w14:textId="2AB1C8DE" w:rsidR="00572310" w:rsidRPr="003157BE" w:rsidRDefault="00572310" w:rsidP="00011F81">
      <w:pPr>
        <w:pStyle w:val="BodyText"/>
        <w:spacing w:before="120"/>
      </w:pPr>
      <w:r w:rsidRPr="003157BE">
        <w:t>(4)</w:t>
      </w:r>
      <w:r w:rsidRPr="003157BE">
        <w:tab/>
        <w:t>The design of connections should be carried out in accordance with EN</w:t>
      </w:r>
      <w:r w:rsidR="0067507C" w:rsidRPr="003157BE">
        <w:t> </w:t>
      </w:r>
      <w:r w:rsidRPr="003157BE">
        <w:t>1993</w:t>
      </w:r>
      <w:r w:rsidR="0067507C" w:rsidRPr="003157BE">
        <w:noBreakHyphen/>
      </w:r>
      <w:r w:rsidRPr="003157BE">
        <w:t>1</w:t>
      </w:r>
      <w:r w:rsidR="0067507C" w:rsidRPr="003157BE">
        <w:noBreakHyphen/>
      </w:r>
      <w:r w:rsidRPr="003157BE">
        <w:t>8 or EN 1993</w:t>
      </w:r>
      <w:r w:rsidRPr="003157BE">
        <w:noBreakHyphen/>
        <w:t>1</w:t>
      </w:r>
      <w:r w:rsidRPr="003157BE">
        <w:noBreakHyphen/>
        <w:t>3. The effect of fastener holes should be taken into account according to EN</w:t>
      </w:r>
      <w:r w:rsidR="0067507C" w:rsidRPr="003157BE">
        <w:t> </w:t>
      </w:r>
      <w:r w:rsidRPr="003157BE">
        <w:t>1993</w:t>
      </w:r>
      <w:r w:rsidR="0067507C" w:rsidRPr="003157BE">
        <w:noBreakHyphen/>
      </w:r>
      <w:r w:rsidRPr="003157BE">
        <w:t>1</w:t>
      </w:r>
      <w:r w:rsidR="0067507C" w:rsidRPr="003157BE">
        <w:noBreakHyphen/>
      </w:r>
      <w:r w:rsidRPr="003157BE">
        <w:t>1 using the appropriate requirements for tension or compression or shear as appropriate.</w:t>
      </w:r>
    </w:p>
    <w:p w14:paraId="138C643B" w14:textId="4EE379FE" w:rsidR="00572310" w:rsidRPr="003157BE" w:rsidRDefault="00572310" w:rsidP="00572310">
      <w:pPr>
        <w:pStyle w:val="BodyText"/>
      </w:pPr>
      <w:r w:rsidRPr="003157BE">
        <w:t>(5)</w:t>
      </w:r>
      <w:r w:rsidRPr="003157BE">
        <w:tab/>
        <w:t>The design resistance at lap joints in welded construction</w:t>
      </w:r>
      <w:r w:rsidR="0067507C" w:rsidRPr="003157BE">
        <w:t> </w:t>
      </w:r>
      <w:r w:rsidRPr="003157BE">
        <w:rPr>
          <w:i/>
        </w:rPr>
        <w:t>f</w:t>
      </w:r>
      <w:r w:rsidRPr="003157BE">
        <w:rPr>
          <w:position w:val="-6"/>
          <w:sz w:val="16"/>
        </w:rPr>
        <w:t>e,Rd</w:t>
      </w:r>
      <w:r w:rsidRPr="003157BE">
        <w:t xml:space="preserve"> should be taken from EN 1993</w:t>
      </w:r>
      <w:r w:rsidRPr="003157BE">
        <w:noBreakHyphen/>
        <w:t>1</w:t>
      </w:r>
      <w:r w:rsidRPr="003157BE">
        <w:noBreakHyphen/>
        <w:t>6.</w:t>
      </w:r>
    </w:p>
    <w:p w14:paraId="0BEDF35E" w14:textId="77777777" w:rsidR="00572310" w:rsidRPr="003157BE" w:rsidRDefault="00572310" w:rsidP="0067507C">
      <w:pPr>
        <w:pStyle w:val="a4"/>
      </w:pPr>
      <w:bookmarkStart w:id="2114" w:name="_Ref53076041"/>
      <w:bookmarkStart w:id="2115" w:name="_Toc150445133"/>
      <w:r w:rsidRPr="003157BE">
        <w:t>Axial compression</w:t>
      </w:r>
      <w:bookmarkEnd w:id="2114"/>
      <w:bookmarkEnd w:id="2115"/>
    </w:p>
    <w:p w14:paraId="429E1F03" w14:textId="26F58183" w:rsidR="00572310" w:rsidRPr="003157BE" w:rsidRDefault="00572310" w:rsidP="00572310">
      <w:pPr>
        <w:pStyle w:val="BodyText"/>
      </w:pPr>
      <w:r w:rsidRPr="003157BE">
        <w:t>(1)</w:t>
      </w:r>
      <w:r w:rsidRPr="003157BE">
        <w:tab/>
        <w:t>Under axial compression, the design resistance should be determined at every point in the shell. The design should ignore the vertical variation of the axial compression, except where the provisions of EN</w:t>
      </w:r>
      <w:r w:rsidR="0067507C" w:rsidRPr="003157BE">
        <w:t> </w:t>
      </w:r>
      <w:r w:rsidRPr="003157BE">
        <w:t>1993</w:t>
      </w:r>
      <w:r w:rsidRPr="003157BE">
        <w:noBreakHyphen/>
        <w:t>1-6 make provision for this. In buckling calculations, compressive membrane forces should be treated as positive to avoid widespread use of negative numbers.</w:t>
      </w:r>
    </w:p>
    <w:p w14:paraId="471882F7" w14:textId="31E1555C" w:rsidR="00572310" w:rsidRPr="003157BE" w:rsidRDefault="00572310" w:rsidP="00572310">
      <w:pPr>
        <w:pStyle w:val="BodyText"/>
      </w:pPr>
      <w:r w:rsidRPr="003157BE">
        <w:t>(2)</w:t>
      </w:r>
      <w:r w:rsidRPr="003157BE">
        <w:tab/>
      </w:r>
      <w:bookmarkStart w:id="2116" w:name="_Ref53076044"/>
      <w:r w:rsidRPr="003157BE">
        <w:t xml:space="preserve">Where a horizontal lap joint is used, causing eccentricity of the axial force in passing through the joint, the value of </w:t>
      </w:r>
      <w:r w:rsidRPr="003157BE">
        <w:rPr>
          <w:rFonts w:ascii="Symbol" w:hAnsi="Symbol"/>
          <w:i/>
        </w:rPr>
        <w:t></w:t>
      </w:r>
      <w:r w:rsidRPr="003157BE">
        <w:rPr>
          <w:position w:val="-4"/>
          <w:sz w:val="18"/>
        </w:rPr>
        <w:t>x</w:t>
      </w:r>
      <w:r w:rsidRPr="003157BE">
        <w:t xml:space="preserve"> given below should be reduced to 70% of its previous value if the eccentricity of the middle surface of the plates to one another exceeds the thickness </w:t>
      </w:r>
      <w:r w:rsidRPr="003157BE">
        <w:rPr>
          <w:i/>
        </w:rPr>
        <w:t>t</w:t>
      </w:r>
      <w:r w:rsidRPr="003157BE">
        <w:rPr>
          <w:position w:val="-4"/>
          <w:sz w:val="18"/>
        </w:rPr>
        <w:t>1</w:t>
      </w:r>
      <w:r w:rsidRPr="003157BE">
        <w:t xml:space="preserve"> of the thinner plate and the change in plate thickness at the joint is not more than </w:t>
      </w:r>
      <w:r w:rsidRPr="003157BE">
        <w:rPr>
          <w:i/>
        </w:rPr>
        <w:t>t</w:t>
      </w:r>
      <w:r w:rsidRPr="003157BE">
        <w:rPr>
          <w:position w:val="-4"/>
          <w:sz w:val="18"/>
        </w:rPr>
        <w:t>1</w:t>
      </w:r>
      <w:r w:rsidRPr="003157BE">
        <w:t xml:space="preserve">/4. Where the eccentricity is smaller than this value, or the change in plate thickness is greater, no reduction in the value of </w:t>
      </w:r>
      <w:r w:rsidRPr="003157BE">
        <w:rPr>
          <w:rFonts w:ascii="Symbol" w:hAnsi="Symbol"/>
          <w:i/>
        </w:rPr>
        <w:t></w:t>
      </w:r>
      <w:bookmarkEnd w:id="2116"/>
      <w:r w:rsidRPr="003157BE">
        <w:rPr>
          <w:position w:val="-4"/>
          <w:sz w:val="18"/>
        </w:rPr>
        <w:t>x</w:t>
      </w:r>
      <w:r w:rsidRPr="003157BE">
        <w:t xml:space="preserve"> is needed.</w:t>
      </w:r>
    </w:p>
    <w:p w14:paraId="12652582" w14:textId="77777777" w:rsidR="00572310" w:rsidRPr="003157BE" w:rsidRDefault="00572310" w:rsidP="00572310">
      <w:pPr>
        <w:pStyle w:val="BodyText"/>
      </w:pPr>
      <w:r w:rsidRPr="003157BE">
        <w:t>(3)</w:t>
      </w:r>
      <w:r w:rsidRPr="003157BE">
        <w:fldChar w:fldCharType="begin"/>
      </w:r>
      <w:r w:rsidRPr="003157BE">
        <w:instrText xml:space="preserve">  </w:instrText>
      </w:r>
      <w:r w:rsidRPr="003157BE">
        <w:fldChar w:fldCharType="end"/>
      </w:r>
      <w:r w:rsidRPr="003157BE">
        <w:tab/>
        <w:t xml:space="preserve">The elastic imperfection reduction factor </w:t>
      </w:r>
      <w:r w:rsidRPr="003157BE">
        <w:rPr>
          <w:rFonts w:ascii="Symbol" w:hAnsi="Symbol"/>
          <w:i/>
        </w:rPr>
        <w:t></w:t>
      </w:r>
      <w:r w:rsidRPr="003157BE">
        <w:rPr>
          <w:position w:val="-4"/>
          <w:sz w:val="18"/>
        </w:rPr>
        <w:t>x</w:t>
      </w:r>
      <w:r w:rsidRPr="003157BE">
        <w:t xml:space="preserve"> should be found as:</w:t>
      </w:r>
    </w:p>
    <w:p w14:paraId="4D5CB5A8" w14:textId="77777777" w:rsidR="00572310" w:rsidRPr="003157BE" w:rsidRDefault="00572310" w:rsidP="00572310">
      <w:pPr>
        <w:pStyle w:val="Formula"/>
      </w:pPr>
      <w:r w:rsidRPr="003157BE">
        <w:rPr>
          <w:position w:val="-72"/>
        </w:rPr>
        <w:object w:dxaOrig="2260" w:dyaOrig="1120" w14:anchorId="6221DE28">
          <v:shape id="_x0000_i1374" type="#_x0000_t75" style="width:113.25pt;height:56.25pt" o:ole="">
            <v:imagedata r:id="rId711" o:title=""/>
          </v:shape>
          <o:OLEObject Type="Embed" ProgID="Equation.DSMT4" ShapeID="_x0000_i1374" DrawAspect="Content" ObjectID="_1772532433" r:id="rId712"/>
        </w:object>
      </w:r>
      <w:r w:rsidRPr="003157BE">
        <w:tab/>
        <w:t>(A.4)</w:t>
      </w:r>
    </w:p>
    <w:p w14:paraId="78B1C82B" w14:textId="58AE4F7E"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76"/>
        <w:gridCol w:w="8539"/>
      </w:tblGrid>
      <w:tr w:rsidR="0067507C" w:rsidRPr="003157BE" w14:paraId="7B7C3A8E" w14:textId="77777777" w:rsidTr="0067507C">
        <w:tc>
          <w:tcPr>
            <w:tcW w:w="425" w:type="dxa"/>
          </w:tcPr>
          <w:p w14:paraId="7A24B025" w14:textId="328C9F4F" w:rsidR="0067507C" w:rsidRPr="00704EFF" w:rsidRDefault="0067507C" w:rsidP="00704EFF">
            <w:pPr>
              <w:pStyle w:val="ListHangingIndent"/>
              <w:rPr>
                <w:i/>
                <w:iCs/>
              </w:rPr>
            </w:pPr>
            <w:r w:rsidRPr="00704EFF">
              <w:rPr>
                <w:i/>
                <w:iCs/>
              </w:rPr>
              <w:lastRenderedPageBreak/>
              <w:t>r</w:t>
            </w:r>
          </w:p>
        </w:tc>
        <w:tc>
          <w:tcPr>
            <w:tcW w:w="8539" w:type="dxa"/>
          </w:tcPr>
          <w:p w14:paraId="6C866922" w14:textId="002015F2" w:rsidR="0067507C" w:rsidRPr="003157BE" w:rsidRDefault="0067507C" w:rsidP="00704EFF">
            <w:pPr>
              <w:pStyle w:val="ListHangingIndent"/>
            </w:pPr>
            <w:r w:rsidRPr="003157BE">
              <w:t>is the radius of the silo wall;</w:t>
            </w:r>
          </w:p>
        </w:tc>
      </w:tr>
      <w:tr w:rsidR="0067507C" w:rsidRPr="003157BE" w14:paraId="1E182107" w14:textId="77777777" w:rsidTr="0067507C">
        <w:tc>
          <w:tcPr>
            <w:tcW w:w="425" w:type="dxa"/>
          </w:tcPr>
          <w:p w14:paraId="67DF4781" w14:textId="4AFF6F54" w:rsidR="0067507C" w:rsidRPr="00704EFF" w:rsidRDefault="0067507C" w:rsidP="00704EFF">
            <w:pPr>
              <w:pStyle w:val="ListHangingIndent"/>
              <w:rPr>
                <w:i/>
                <w:iCs/>
              </w:rPr>
            </w:pPr>
            <w:r w:rsidRPr="00704EFF">
              <w:rPr>
                <w:i/>
                <w:iCs/>
              </w:rPr>
              <w:t>t</w:t>
            </w:r>
          </w:p>
        </w:tc>
        <w:tc>
          <w:tcPr>
            <w:tcW w:w="8539" w:type="dxa"/>
          </w:tcPr>
          <w:p w14:paraId="7BC70BAF" w14:textId="62778004" w:rsidR="0067507C" w:rsidRPr="003157BE" w:rsidRDefault="0067507C" w:rsidP="00704EFF">
            <w:pPr>
              <w:pStyle w:val="ListHangingIndent"/>
            </w:pPr>
            <w:r w:rsidRPr="003157BE">
              <w:t>is the thickness of the wall plate at the location being calculated.</w:t>
            </w:r>
          </w:p>
        </w:tc>
      </w:tr>
    </w:tbl>
    <w:p w14:paraId="53D05B82" w14:textId="77777777" w:rsidR="00572310" w:rsidRPr="003157BE" w:rsidRDefault="00572310" w:rsidP="00011F81">
      <w:pPr>
        <w:pStyle w:val="BodyText"/>
        <w:spacing w:before="120"/>
      </w:pPr>
      <w:r w:rsidRPr="003157BE">
        <w:t>(4)</w:t>
      </w:r>
      <w:r w:rsidRPr="003157BE">
        <w:fldChar w:fldCharType="begin"/>
      </w:r>
      <w:r w:rsidRPr="003157BE">
        <w:instrText xml:space="preserve">  </w:instrText>
      </w:r>
      <w:r w:rsidRPr="003157BE">
        <w:fldChar w:fldCharType="end"/>
      </w:r>
      <w:r w:rsidRPr="003157BE">
        <w:tab/>
        <w:t xml:space="preserve">The critical buckling stress </w:t>
      </w:r>
      <w:r w:rsidRPr="003157BE">
        <w:rPr>
          <w:rFonts w:ascii="Symbol" w:hAnsi="Symbol"/>
          <w:i/>
        </w:rPr>
        <w:t></w:t>
      </w:r>
      <w:r w:rsidRPr="003157BE">
        <w:rPr>
          <w:position w:val="-6"/>
          <w:sz w:val="16"/>
        </w:rPr>
        <w:t>x,Rcr</w:t>
      </w:r>
      <w:r w:rsidRPr="003157BE">
        <w:t xml:space="preserve"> at any point in the isotropic wall should be calculated as:</w:t>
      </w:r>
    </w:p>
    <w:p w14:paraId="7B536603" w14:textId="77777777" w:rsidR="00572310" w:rsidRPr="003157BE" w:rsidRDefault="00572310" w:rsidP="00572310">
      <w:pPr>
        <w:pStyle w:val="Formula"/>
      </w:pPr>
      <w:r w:rsidRPr="003157BE">
        <w:rPr>
          <w:position w:val="-24"/>
        </w:rPr>
        <w:object w:dxaOrig="1760" w:dyaOrig="639" w14:anchorId="485496DF">
          <v:shape id="_x0000_i1375" type="#_x0000_t75" style="width:87.75pt;height:33.75pt" o:ole="">
            <v:imagedata r:id="rId713" o:title=""/>
          </v:shape>
          <o:OLEObject Type="Embed" ProgID="Equation.DSMT4" ShapeID="_x0000_i1375" DrawAspect="Content" ObjectID="_1772532434" r:id="rId714"/>
        </w:object>
      </w:r>
      <w:r w:rsidRPr="003157BE">
        <w:tab/>
        <w:t>(A.5)</w:t>
      </w:r>
    </w:p>
    <w:p w14:paraId="497D6E7C" w14:textId="77777777" w:rsidR="00572310" w:rsidRPr="003157BE" w:rsidRDefault="00572310" w:rsidP="0067507C">
      <w:pPr>
        <w:pStyle w:val="BodyText"/>
        <w:keepNext/>
      </w:pPr>
      <w:r w:rsidRPr="003157BE">
        <w:t>(5)</w:t>
      </w:r>
      <w:r w:rsidRPr="003157BE">
        <w:fldChar w:fldCharType="begin"/>
      </w:r>
      <w:r w:rsidRPr="003157BE">
        <w:instrText xml:space="preserve">  </w:instrText>
      </w:r>
      <w:r w:rsidRPr="003157BE">
        <w:fldChar w:fldCharType="end"/>
      </w:r>
      <w:r w:rsidRPr="003157BE">
        <w:tab/>
        <w:t>The characteristic buckling stress should be found as:</w:t>
      </w:r>
    </w:p>
    <w:p w14:paraId="6C046C60" w14:textId="46A0CB2A" w:rsidR="00572310" w:rsidRPr="003157BE" w:rsidRDefault="00572310" w:rsidP="00572310">
      <w:pPr>
        <w:pStyle w:val="Formula"/>
      </w:pPr>
      <w:r w:rsidRPr="003157BE">
        <w:rPr>
          <w:rFonts w:ascii="Symbol" w:hAnsi="Symbol"/>
          <w:i/>
        </w:rPr>
        <w:t></w:t>
      </w:r>
      <w:r w:rsidRPr="003157BE">
        <w:rPr>
          <w:position w:val="-6"/>
          <w:sz w:val="16"/>
        </w:rPr>
        <w:t>x,Rk</w:t>
      </w:r>
      <w:r w:rsidR="0067507C" w:rsidRPr="003157BE">
        <w:t> </w:t>
      </w:r>
      <w:r w:rsidR="0067507C" w:rsidRPr="003157BE">
        <w:rPr>
          <w:rFonts w:ascii="Cambria Math" w:hAnsi="Cambria Math"/>
        </w:rPr>
        <w:t>= </w:t>
      </w:r>
      <w:r w:rsidRPr="003157BE">
        <w:rPr>
          <w:rFonts w:ascii="Symbol" w:hAnsi="Symbol"/>
        </w:rPr>
        <w:t></w:t>
      </w:r>
      <w:r w:rsidRPr="003157BE">
        <w:rPr>
          <w:position w:val="-6"/>
          <w:sz w:val="16"/>
        </w:rPr>
        <w:t>x</w:t>
      </w:r>
      <w:r w:rsidRPr="003157BE">
        <w:t xml:space="preserve"> </w:t>
      </w:r>
      <w:r w:rsidRPr="003157BE">
        <w:rPr>
          <w:i/>
        </w:rPr>
        <w:t>f</w:t>
      </w:r>
      <w:r w:rsidRPr="003157BE">
        <w:rPr>
          <w:position w:val="-6"/>
          <w:sz w:val="16"/>
        </w:rPr>
        <w:t>y</w:t>
      </w:r>
      <w:r w:rsidRPr="003157BE">
        <w:tab/>
        <w:t>(A.6)</w:t>
      </w:r>
    </w:p>
    <w:p w14:paraId="00BE9D35" w14:textId="219EE06D" w:rsidR="00572310" w:rsidRPr="003157BE" w:rsidRDefault="00572310" w:rsidP="00572310">
      <w:pPr>
        <w:pStyle w:val="BodyText"/>
      </w:pPr>
      <w:r w:rsidRPr="003157BE">
        <w:t>in which</w:t>
      </w:r>
    </w:p>
    <w:p w14:paraId="2BA1B752" w14:textId="77777777" w:rsidR="00572310" w:rsidRPr="003157BE" w:rsidRDefault="00572310" w:rsidP="00572310">
      <w:pPr>
        <w:pStyle w:val="Formula"/>
        <w:tabs>
          <w:tab w:val="left" w:pos="3119"/>
          <w:tab w:val="left" w:pos="4253"/>
        </w:tabs>
      </w:pPr>
      <w:r w:rsidRPr="003157BE">
        <w:rPr>
          <w:i/>
          <w:szCs w:val="22"/>
        </w:rPr>
        <w:sym w:font="Symbol" w:char="F063"/>
      </w:r>
      <w:r w:rsidRPr="003157BE">
        <w:rPr>
          <w:position w:val="-6"/>
          <w:sz w:val="16"/>
        </w:rPr>
        <w:t>x</w:t>
      </w:r>
      <w:r w:rsidRPr="003157BE">
        <w:t xml:space="preserve"> = 1</w:t>
      </w:r>
      <w:r w:rsidRPr="003157BE">
        <w:tab/>
        <w:t>when</w:t>
      </w:r>
      <w:r w:rsidRPr="003157BE">
        <w:tab/>
      </w:r>
      <w:r w:rsidRPr="003157BE">
        <w:rPr>
          <w:i/>
        </w:rPr>
        <w:fldChar w:fldCharType="begin"/>
      </w:r>
      <w:r w:rsidRPr="003157BE">
        <w:rPr>
          <w:i/>
        </w:rPr>
        <w:instrText>\eq \o(</w:instrText>
      </w:r>
      <w:r w:rsidRPr="003157BE">
        <w:rPr>
          <w:rFonts w:ascii="Symbol" w:hAnsi="Symbol"/>
          <w:i/>
        </w:rPr>
        <w:instrText>l</w:instrText>
      </w:r>
      <w:r w:rsidRPr="003157BE">
        <w:rPr>
          <w:i/>
        </w:rPr>
        <w:instrText>,</w:instrText>
      </w:r>
      <w:r w:rsidRPr="003157BE">
        <w:rPr>
          <w:i/>
          <w:position w:val="10"/>
          <w:sz w:val="24"/>
          <w:szCs w:val="24"/>
        </w:rPr>
        <w:sym w:font="Symbol" w:char="F02D"/>
      </w:r>
      <w:r w:rsidRPr="003157BE">
        <w:rPr>
          <w:i/>
        </w:rPr>
        <w:instrText>)</w:instrText>
      </w:r>
      <w:r w:rsidRPr="003157BE">
        <w:rPr>
          <w:i/>
        </w:rPr>
        <w:fldChar w:fldCharType="end"/>
      </w:r>
      <w:r w:rsidRPr="003157BE">
        <w:rPr>
          <w:i/>
          <w:vertAlign w:val="subscript"/>
        </w:rPr>
        <w:t>x</w:t>
      </w:r>
      <w:r w:rsidRPr="003157BE">
        <w:t xml:space="preserve"> </w:t>
      </w:r>
      <w:r w:rsidRPr="003157BE">
        <w:rPr>
          <w:szCs w:val="22"/>
        </w:rPr>
        <w:sym w:font="Symbol" w:char="F0A3"/>
      </w:r>
      <w:r w:rsidRPr="003157BE">
        <w:t xml:space="preserve"> </w:t>
      </w:r>
      <w:r w:rsidRPr="003157BE">
        <w:rPr>
          <w:i/>
        </w:rPr>
        <w:fldChar w:fldCharType="begin"/>
      </w:r>
      <w:r w:rsidRPr="003157BE">
        <w:rPr>
          <w:i/>
        </w:rPr>
        <w:instrText>\eq \o(</w:instrText>
      </w:r>
      <w:r w:rsidRPr="003157BE">
        <w:rPr>
          <w:rFonts w:ascii="Symbol" w:hAnsi="Symbol"/>
          <w:i/>
        </w:rPr>
        <w:instrText>l</w:instrText>
      </w:r>
      <w:r w:rsidRPr="003157BE">
        <w:rPr>
          <w:i/>
        </w:rPr>
        <w:instrText>,</w:instrText>
      </w:r>
      <w:r w:rsidRPr="003157BE">
        <w:rPr>
          <w:i/>
          <w:position w:val="10"/>
          <w:sz w:val="24"/>
          <w:szCs w:val="24"/>
        </w:rPr>
        <w:sym w:font="Symbol" w:char="F02D"/>
      </w:r>
      <w:r w:rsidRPr="003157BE">
        <w:rPr>
          <w:i/>
        </w:rPr>
        <w:instrText>)</w:instrText>
      </w:r>
      <w:r w:rsidRPr="003157BE">
        <w:rPr>
          <w:i/>
        </w:rPr>
        <w:fldChar w:fldCharType="end"/>
      </w:r>
      <w:r w:rsidRPr="003157BE">
        <w:rPr>
          <w:vertAlign w:val="subscript"/>
        </w:rPr>
        <w:t>0</w:t>
      </w:r>
      <w:r w:rsidRPr="003157BE">
        <w:tab/>
        <w:t>(A.7)</w:t>
      </w:r>
    </w:p>
    <w:p w14:paraId="7602A00D" w14:textId="77777777" w:rsidR="00572310" w:rsidRPr="003157BE" w:rsidRDefault="00572310" w:rsidP="00572310">
      <w:pPr>
        <w:pStyle w:val="Formula"/>
        <w:tabs>
          <w:tab w:val="left" w:pos="3119"/>
          <w:tab w:val="left" w:pos="4253"/>
        </w:tabs>
      </w:pPr>
      <w:r w:rsidRPr="003157BE">
        <w:rPr>
          <w:i/>
          <w:szCs w:val="22"/>
        </w:rPr>
        <w:sym w:font="Symbol" w:char="F063"/>
      </w:r>
      <w:r w:rsidRPr="003157BE">
        <w:rPr>
          <w:position w:val="-6"/>
          <w:sz w:val="16"/>
        </w:rPr>
        <w:t>x</w:t>
      </w:r>
      <w:r w:rsidRPr="003157BE">
        <w:t xml:space="preserve"> = 1 </w:t>
      </w:r>
      <w:r w:rsidRPr="003157BE">
        <w:rPr>
          <w:szCs w:val="22"/>
        </w:rPr>
        <w:sym w:font="Symbol" w:char="F02D"/>
      </w:r>
      <w:r w:rsidRPr="003157BE">
        <w:t xml:space="preserve"> 0,6 </w:t>
      </w:r>
      <w:r w:rsidRPr="003157BE">
        <w:rPr>
          <w:position w:val="-38"/>
        </w:rPr>
        <w:object w:dxaOrig="1040" w:dyaOrig="880" w14:anchorId="702CC9E4">
          <v:shape id="_x0000_i1376" type="#_x0000_t75" style="width:53.25pt;height:42.75pt" o:ole="">
            <v:imagedata r:id="rId715" o:title=""/>
          </v:shape>
          <o:OLEObject Type="Embed" ProgID="Equation.DSMT4" ShapeID="_x0000_i1376" DrawAspect="Content" ObjectID="_1772532435" r:id="rId716"/>
        </w:object>
      </w:r>
      <w:r w:rsidRPr="003157BE">
        <w:tab/>
        <w:t>when</w:t>
      </w:r>
      <w:r w:rsidRPr="003157BE">
        <w:tab/>
      </w:r>
      <w:r w:rsidRPr="003157BE">
        <w:rPr>
          <w:position w:val="-16"/>
        </w:rPr>
        <w:object w:dxaOrig="1280" w:dyaOrig="440" w14:anchorId="014A2AB7">
          <v:shape id="_x0000_i1377" type="#_x0000_t75" style="width:62.25pt;height:24pt" o:ole="">
            <v:imagedata r:id="rId717" o:title=""/>
          </v:shape>
          <o:OLEObject Type="Embed" ProgID="Equation.DSMT4" ShapeID="_x0000_i1377" DrawAspect="Content" ObjectID="_1772532436" r:id="rId718"/>
        </w:object>
      </w:r>
      <w:r w:rsidRPr="003157BE">
        <w:tab/>
        <w:t>(A.8)</w:t>
      </w:r>
    </w:p>
    <w:p w14:paraId="5DC30134" w14:textId="77777777" w:rsidR="00572310" w:rsidRPr="003157BE" w:rsidRDefault="00572310" w:rsidP="00572310">
      <w:pPr>
        <w:pStyle w:val="Formula"/>
        <w:tabs>
          <w:tab w:val="left" w:pos="3119"/>
          <w:tab w:val="left" w:pos="4253"/>
        </w:tabs>
      </w:pPr>
      <w:r w:rsidRPr="003157BE">
        <w:rPr>
          <w:i/>
          <w:szCs w:val="22"/>
        </w:rPr>
        <w:sym w:font="Symbol" w:char="F063"/>
      </w:r>
      <w:r w:rsidRPr="003157BE">
        <w:rPr>
          <w:position w:val="-6"/>
          <w:sz w:val="16"/>
        </w:rPr>
        <w:t>x</w:t>
      </w:r>
      <w:r w:rsidRPr="003157BE">
        <w:t xml:space="preserve"> = </w:t>
      </w:r>
      <w:r w:rsidRPr="003157BE">
        <w:rPr>
          <w:position w:val="-36"/>
        </w:rPr>
        <w:object w:dxaOrig="400" w:dyaOrig="780" w14:anchorId="15555DC3">
          <v:shape id="_x0000_i1378" type="#_x0000_t75" style="width:19.5pt;height:41.25pt" o:ole="">
            <v:imagedata r:id="rId719" o:title=""/>
          </v:shape>
          <o:OLEObject Type="Embed" ProgID="Equation.DSMT4" ShapeID="_x0000_i1378" DrawAspect="Content" ObjectID="_1772532437" r:id="rId720"/>
        </w:object>
      </w:r>
      <w:r w:rsidRPr="003157BE">
        <w:tab/>
        <w:t>when</w:t>
      </w:r>
      <w:r w:rsidRPr="003157BE">
        <w:tab/>
      </w:r>
      <w:r w:rsidRPr="003157BE">
        <w:rPr>
          <w:position w:val="-16"/>
        </w:rPr>
        <w:object w:dxaOrig="800" w:dyaOrig="440" w14:anchorId="06FACCEC">
          <v:shape id="_x0000_i1379" type="#_x0000_t75" style="width:41.25pt;height:24pt" o:ole="">
            <v:imagedata r:id="rId721" o:title=""/>
          </v:shape>
          <o:OLEObject Type="Embed" ProgID="Equation.DSMT4" ShapeID="_x0000_i1379" DrawAspect="Content" ObjectID="_1772532438" r:id="rId722"/>
        </w:object>
      </w:r>
      <w:r w:rsidRPr="003157BE">
        <w:tab/>
        <w:t>(A.9)</w:t>
      </w:r>
    </w:p>
    <w:p w14:paraId="1D120E78" w14:textId="67148B17" w:rsidR="00572310" w:rsidRPr="003157BE" w:rsidRDefault="00572310" w:rsidP="00572310">
      <w:pPr>
        <w:pStyle w:val="BodyText"/>
      </w:pPr>
      <w:r w:rsidRPr="003157BE">
        <w:t>with</w:t>
      </w:r>
    </w:p>
    <w:p w14:paraId="58C1DE9E" w14:textId="77777777" w:rsidR="00572310" w:rsidRPr="003157BE" w:rsidRDefault="00572310" w:rsidP="00572310">
      <w:pPr>
        <w:pStyle w:val="Formula"/>
        <w:tabs>
          <w:tab w:val="left" w:pos="3119"/>
          <w:tab w:val="left" w:pos="4253"/>
        </w:tabs>
      </w:pPr>
      <w:r w:rsidRPr="003157BE">
        <w:rPr>
          <w:position w:val="-36"/>
        </w:rPr>
        <w:object w:dxaOrig="2299" w:dyaOrig="859" w14:anchorId="5E9438DC">
          <v:shape id="_x0000_i1380" type="#_x0000_t75" style="width:113.25pt;height:42.75pt" o:ole="">
            <v:imagedata r:id="rId723" o:title=""/>
          </v:shape>
          <o:OLEObject Type="Embed" ProgID="Equation.DSMT4" ShapeID="_x0000_i1380" DrawAspect="Content" ObjectID="_1772532439" r:id="rId724"/>
        </w:object>
      </w:r>
      <w:r w:rsidRPr="003157BE">
        <w:tab/>
        <w:t>and</w:t>
      </w:r>
      <w:r w:rsidRPr="003157BE">
        <w:tab/>
      </w:r>
      <w:r w:rsidRPr="003157BE">
        <w:rPr>
          <w:position w:val="-16"/>
        </w:rPr>
        <w:object w:dxaOrig="1320" w:dyaOrig="460" w14:anchorId="77563E2D">
          <v:shape id="_x0000_i1381" type="#_x0000_t75" style="width:68.25pt;height:24pt" o:ole="">
            <v:imagedata r:id="rId725" o:title=""/>
          </v:shape>
          <o:OLEObject Type="Embed" ProgID="Equation.DSMT4" ShapeID="_x0000_i1381" DrawAspect="Content" ObjectID="_1772532440" r:id="rId726"/>
        </w:object>
      </w:r>
    </w:p>
    <w:p w14:paraId="2086491D" w14:textId="2B7ADE28" w:rsidR="00572310" w:rsidRPr="003157BE" w:rsidRDefault="00572310" w:rsidP="00572310">
      <w:pPr>
        <w:pStyle w:val="BodyText"/>
      </w:pPr>
      <w:r w:rsidRPr="003157BE">
        <w:t>(6)</w:t>
      </w:r>
      <w:r w:rsidRPr="003157BE">
        <w:fldChar w:fldCharType="begin"/>
      </w:r>
      <w:r w:rsidRPr="003157BE">
        <w:instrText xml:space="preserve">  </w:instrText>
      </w:r>
      <w:r w:rsidRPr="003157BE">
        <w:fldChar w:fldCharType="end"/>
      </w:r>
      <w:r w:rsidRPr="003157BE">
        <w:tab/>
        <w:t>At every point in the structure the design membrane stress resultant</w:t>
      </w:r>
      <w:r w:rsidR="0067507C" w:rsidRPr="003157BE">
        <w:t> </w:t>
      </w:r>
      <w:r w:rsidRPr="003157BE">
        <w:rPr>
          <w:i/>
        </w:rPr>
        <w:t>n</w:t>
      </w:r>
      <w:r w:rsidRPr="003157BE">
        <w:rPr>
          <w:position w:val="-6"/>
          <w:sz w:val="16"/>
        </w:rPr>
        <w:t>x,Ed</w:t>
      </w:r>
      <w:r w:rsidRPr="003157BE">
        <w:t xml:space="preserve"> (compression positive) should satisfy the condition:</w:t>
      </w:r>
    </w:p>
    <w:p w14:paraId="5AAF9EB9" w14:textId="77777777" w:rsidR="00572310" w:rsidRPr="00BE30C8" w:rsidRDefault="00572310" w:rsidP="00572310">
      <w:pPr>
        <w:pStyle w:val="Formula"/>
      </w:pPr>
      <w:r w:rsidRPr="00BE30C8">
        <w:rPr>
          <w:i/>
        </w:rPr>
        <w:t>n</w:t>
      </w:r>
      <w:r w:rsidRPr="00BE30C8">
        <w:rPr>
          <w:position w:val="-6"/>
          <w:sz w:val="16"/>
        </w:rPr>
        <w:t>x,Ed</w:t>
      </w:r>
      <w:r w:rsidRPr="00BE30C8">
        <w:t xml:space="preserve"> </w:t>
      </w:r>
      <w:r w:rsidRPr="003157BE">
        <w:rPr>
          <w:szCs w:val="22"/>
        </w:rPr>
        <w:sym w:font="Symbol" w:char="F0A3"/>
      </w:r>
      <w:r w:rsidRPr="00BE30C8">
        <w:t xml:space="preserve"> </w:t>
      </w:r>
      <w:r w:rsidRPr="00BE30C8">
        <w:rPr>
          <w:i/>
        </w:rPr>
        <w:t>t</w:t>
      </w:r>
      <w:r w:rsidRPr="00BE30C8">
        <w:t xml:space="preserve"> </w:t>
      </w:r>
      <w:r w:rsidRPr="003157BE">
        <w:rPr>
          <w:rFonts w:ascii="Symbol" w:hAnsi="Symbol"/>
          <w:i/>
        </w:rPr>
        <w:t></w:t>
      </w:r>
      <w:r w:rsidRPr="00BE30C8">
        <w:rPr>
          <w:position w:val="-6"/>
          <w:sz w:val="16"/>
        </w:rPr>
        <w:t>x,Rk</w:t>
      </w:r>
      <w:r w:rsidRPr="00BE30C8">
        <w:t xml:space="preserve"> / </w:t>
      </w:r>
      <w:r w:rsidRPr="003157BE">
        <w:rPr>
          <w:rFonts w:ascii="Symbol" w:hAnsi="Symbol"/>
          <w:i/>
        </w:rPr>
        <w:t></w:t>
      </w:r>
      <w:r w:rsidRPr="00BE30C8">
        <w:rPr>
          <w:position w:val="-6"/>
          <w:sz w:val="16"/>
        </w:rPr>
        <w:t>M1</w:t>
      </w:r>
      <w:r w:rsidRPr="00BE30C8">
        <w:tab/>
        <w:t>(A.10)</w:t>
      </w:r>
    </w:p>
    <w:p w14:paraId="1E68FA19" w14:textId="33764852" w:rsidR="00572310" w:rsidRPr="003157BE" w:rsidRDefault="00572310" w:rsidP="00572310">
      <w:pPr>
        <w:pStyle w:val="BodyText"/>
      </w:pPr>
      <w:r w:rsidRPr="003157BE">
        <w:t xml:space="preserve">where </w:t>
      </w:r>
      <w:r w:rsidRPr="003157BE">
        <w:rPr>
          <w:rFonts w:ascii="Symbol" w:hAnsi="Symbol"/>
          <w:i/>
        </w:rPr>
        <w:t></w:t>
      </w:r>
      <w:r w:rsidRPr="003157BE">
        <w:rPr>
          <w:position w:val="-6"/>
          <w:sz w:val="16"/>
        </w:rPr>
        <w:t>M1</w:t>
      </w:r>
      <w:r w:rsidRPr="003157BE">
        <w:t xml:space="preserve"> is given in 4.</w:t>
      </w:r>
      <w:r w:rsidR="009C4EBF">
        <w:t>4</w:t>
      </w:r>
      <w:r w:rsidRPr="003157BE">
        <w:t>.</w:t>
      </w:r>
    </w:p>
    <w:p w14:paraId="3C4F5139" w14:textId="03E64976" w:rsidR="00572310" w:rsidRPr="003157BE" w:rsidRDefault="00572310" w:rsidP="00572310">
      <w:pPr>
        <w:pStyle w:val="BodyText"/>
      </w:pPr>
      <w:r w:rsidRPr="003157BE">
        <w:t>(7)</w:t>
      </w:r>
      <w:r w:rsidRPr="003157BE">
        <w:tab/>
      </w:r>
      <w:r w:rsidRPr="003157BE">
        <w:fldChar w:fldCharType="begin"/>
      </w:r>
      <w:r w:rsidRPr="003157BE">
        <w:instrText xml:space="preserve">  </w:instrText>
      </w:r>
      <w:r w:rsidRPr="003157BE">
        <w:fldChar w:fldCharType="end"/>
      </w:r>
      <w:r w:rsidRPr="003157BE">
        <w:t>The maximum permitted measurable imperfection, using the procedures of EN</w:t>
      </w:r>
      <w:r w:rsidR="0067507C" w:rsidRPr="003157BE">
        <w:t> </w:t>
      </w:r>
      <w:r w:rsidRPr="003157BE">
        <w:t>1993</w:t>
      </w:r>
      <w:r w:rsidR="0067507C" w:rsidRPr="003157BE">
        <w:noBreakHyphen/>
      </w:r>
      <w:r w:rsidRPr="003157BE">
        <w:t>1</w:t>
      </w:r>
      <w:r w:rsidR="0067507C" w:rsidRPr="003157BE">
        <w:noBreakHyphen/>
      </w:r>
      <w:r w:rsidRPr="003157BE">
        <w:t>6 and excluding measurements across lap joints, should be found as:</w:t>
      </w:r>
    </w:p>
    <w:p w14:paraId="49EBBDC4" w14:textId="77777777" w:rsidR="00572310" w:rsidRPr="003157BE" w:rsidRDefault="00572310" w:rsidP="00572310">
      <w:pPr>
        <w:pStyle w:val="Formula"/>
      </w:pPr>
      <w:r w:rsidRPr="003157BE">
        <w:rPr>
          <w:rFonts w:ascii="Symbol" w:hAnsi="Symbol"/>
          <w:sz w:val="24"/>
        </w:rPr>
        <w:t></w:t>
      </w:r>
      <w:r w:rsidRPr="003157BE">
        <w:rPr>
          <w:position w:val="-6"/>
          <w:sz w:val="16"/>
        </w:rPr>
        <w:t>o</w:t>
      </w:r>
      <w:r w:rsidRPr="003157BE">
        <w:t xml:space="preserve"> = 0,0375 </w:t>
      </w:r>
      <w:r w:rsidRPr="003157BE">
        <w:fldChar w:fldCharType="begin"/>
      </w:r>
      <w:r w:rsidRPr="003157BE">
        <w:instrText xml:space="preserve"> \eq \r(</w:instrText>
      </w:r>
      <w:r w:rsidRPr="003157BE">
        <w:rPr>
          <w:i/>
        </w:rPr>
        <w:instrText>rt</w:instrText>
      </w:r>
      <w:r w:rsidRPr="003157BE">
        <w:instrText>)</w:instrText>
      </w:r>
      <w:r w:rsidRPr="003157BE">
        <w:fldChar w:fldCharType="end"/>
      </w:r>
      <w:r w:rsidRPr="003157BE">
        <w:tab/>
        <w:t>(A.11)</w:t>
      </w:r>
    </w:p>
    <w:p w14:paraId="73DBDBAC" w14:textId="77777777" w:rsidR="00572310" w:rsidRPr="003157BE" w:rsidRDefault="00572310" w:rsidP="00572310">
      <w:pPr>
        <w:pStyle w:val="BodyText"/>
      </w:pPr>
      <w:r w:rsidRPr="003157BE">
        <w:t>(8)</w:t>
      </w:r>
      <w:r w:rsidRPr="003157BE">
        <w:tab/>
      </w:r>
      <w:r w:rsidRPr="003157BE">
        <w:fldChar w:fldCharType="begin"/>
      </w:r>
      <w:r w:rsidRPr="003157BE">
        <w:instrText xml:space="preserve">  </w:instrText>
      </w:r>
      <w:r w:rsidRPr="003157BE">
        <w:fldChar w:fldCharType="end"/>
      </w:r>
      <w:r w:rsidRPr="003157BE">
        <w:t>The design of the shell against buckling under axial compression above a local support, near a bracket (e.g. to support a conveyor gantry), and near an opening should be undertaken as stipulated in 7.4.4 or 8.9.</w:t>
      </w:r>
    </w:p>
    <w:p w14:paraId="54873CA9" w14:textId="77777777" w:rsidR="00572310" w:rsidRPr="003157BE" w:rsidRDefault="00572310" w:rsidP="00E43245">
      <w:pPr>
        <w:pStyle w:val="a4"/>
        <w:keepLines/>
      </w:pPr>
      <w:bookmarkStart w:id="2117" w:name="_Toc150445134"/>
      <w:r w:rsidRPr="003157BE">
        <w:lastRenderedPageBreak/>
        <w:t>External pressure, internal partial vacuum and wind</w:t>
      </w:r>
      <w:bookmarkEnd w:id="2117"/>
    </w:p>
    <w:p w14:paraId="632EFDE1" w14:textId="046395A0" w:rsidR="00572310" w:rsidRPr="003157BE" w:rsidRDefault="00572310" w:rsidP="00E43245">
      <w:pPr>
        <w:pStyle w:val="BodyText"/>
        <w:keepNext/>
        <w:keepLines/>
      </w:pPr>
      <w:r w:rsidRPr="003157BE">
        <w:t>(1)</w:t>
      </w:r>
      <w:r w:rsidRPr="003157BE">
        <w:tab/>
        <w:t>For uniform partial internal vacuum (external pressure), where there is a structurally connected roof, the critical buckling external pressure</w:t>
      </w:r>
      <w:r w:rsidR="0067507C" w:rsidRPr="003157BE">
        <w:t> </w:t>
      </w:r>
      <w:r w:rsidRPr="003157BE">
        <w:rPr>
          <w:i/>
        </w:rPr>
        <w:t>q</w:t>
      </w:r>
      <w:r w:rsidRPr="003157BE">
        <w:rPr>
          <w:position w:val="-6"/>
          <w:sz w:val="16"/>
        </w:rPr>
        <w:t>Rcu</w:t>
      </w:r>
      <w:r w:rsidRPr="003157BE">
        <w:t xml:space="preserve"> for the isotropic wall should be found as:</w:t>
      </w:r>
    </w:p>
    <w:p w14:paraId="1CCE7C74" w14:textId="77777777" w:rsidR="00572310" w:rsidRPr="003157BE" w:rsidRDefault="00572310" w:rsidP="00E43245">
      <w:pPr>
        <w:pStyle w:val="Formula"/>
        <w:keepNext/>
        <w:keepLines/>
      </w:pPr>
      <w:r w:rsidRPr="003157BE">
        <w:rPr>
          <w:position w:val="-30"/>
        </w:rPr>
        <w:object w:dxaOrig="2380" w:dyaOrig="800" w14:anchorId="429C3C3C">
          <v:shape id="_x0000_i1382" type="#_x0000_t75" style="width:118.5pt;height:41.25pt" o:ole="">
            <v:imagedata r:id="rId727" o:title=""/>
          </v:shape>
          <o:OLEObject Type="Embed" ProgID="Equation.DSMT4" ShapeID="_x0000_i1382" DrawAspect="Content" ObjectID="_1772532441" r:id="rId728"/>
        </w:object>
      </w:r>
      <w:r w:rsidRPr="003157BE">
        <w:tab/>
        <w:t>(A.12)</w:t>
      </w:r>
    </w:p>
    <w:p w14:paraId="38892E35" w14:textId="0A92446A"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82"/>
        <w:gridCol w:w="8539"/>
      </w:tblGrid>
      <w:tr w:rsidR="00514CE3" w:rsidRPr="003157BE" w14:paraId="1ACFA680" w14:textId="77777777" w:rsidTr="00514CE3">
        <w:tc>
          <w:tcPr>
            <w:tcW w:w="425" w:type="dxa"/>
          </w:tcPr>
          <w:p w14:paraId="35393E2B" w14:textId="391B3AEF" w:rsidR="00514CE3" w:rsidRPr="00704EFF" w:rsidRDefault="00514CE3" w:rsidP="00704EFF">
            <w:pPr>
              <w:pStyle w:val="ListHangingIndent"/>
              <w:rPr>
                <w:i/>
                <w:iCs/>
              </w:rPr>
            </w:pPr>
            <w:r w:rsidRPr="00704EFF">
              <w:rPr>
                <w:i/>
                <w:iCs/>
              </w:rPr>
              <w:t>r</w:t>
            </w:r>
          </w:p>
        </w:tc>
        <w:tc>
          <w:tcPr>
            <w:tcW w:w="8539" w:type="dxa"/>
          </w:tcPr>
          <w:p w14:paraId="7012C2FF" w14:textId="27DEF182" w:rsidR="00514CE3" w:rsidRPr="003157BE" w:rsidRDefault="00514CE3" w:rsidP="00704EFF">
            <w:pPr>
              <w:pStyle w:val="ListHangingIndent"/>
            </w:pPr>
            <w:r w:rsidRPr="003157BE">
              <w:t>is the radius of the silo wall;</w:t>
            </w:r>
          </w:p>
        </w:tc>
      </w:tr>
      <w:tr w:rsidR="00514CE3" w:rsidRPr="003157BE" w14:paraId="1ABBD5B6" w14:textId="77777777" w:rsidTr="00514CE3">
        <w:tc>
          <w:tcPr>
            <w:tcW w:w="425" w:type="dxa"/>
          </w:tcPr>
          <w:p w14:paraId="2B334BB3" w14:textId="0DBCABD9" w:rsidR="00514CE3" w:rsidRPr="00704EFF" w:rsidRDefault="00514CE3" w:rsidP="00704EFF">
            <w:pPr>
              <w:pStyle w:val="ListHangingIndent"/>
              <w:rPr>
                <w:i/>
                <w:iCs/>
              </w:rPr>
            </w:pPr>
            <w:r w:rsidRPr="00704EFF">
              <w:rPr>
                <w:i/>
                <w:iCs/>
              </w:rPr>
              <w:t>t</w:t>
            </w:r>
          </w:p>
        </w:tc>
        <w:tc>
          <w:tcPr>
            <w:tcW w:w="8539" w:type="dxa"/>
          </w:tcPr>
          <w:p w14:paraId="69EBEBA4" w14:textId="3D96DEE1" w:rsidR="00514CE3" w:rsidRPr="003157BE" w:rsidRDefault="00514CE3" w:rsidP="00704EFF">
            <w:pPr>
              <w:pStyle w:val="ListHangingIndent"/>
            </w:pPr>
            <w:r w:rsidRPr="003157BE">
              <w:t>is the thickness of the thinnest part of the wall;</w:t>
            </w:r>
          </w:p>
        </w:tc>
      </w:tr>
      <w:tr w:rsidR="00514CE3" w:rsidRPr="003157BE" w14:paraId="2CB3AAD6" w14:textId="77777777" w:rsidTr="00514CE3">
        <w:tc>
          <w:tcPr>
            <w:tcW w:w="425" w:type="dxa"/>
          </w:tcPr>
          <w:p w14:paraId="33026682" w14:textId="58B400E0" w:rsidR="00514CE3" w:rsidRPr="00637DC9" w:rsidRDefault="00514CE3" w:rsidP="00704EFF">
            <w:pPr>
              <w:pStyle w:val="ListHangingIndent"/>
            </w:pPr>
            <w:r w:rsidRPr="00637DC9">
              <w:rPr>
                <w:b/>
                <w:szCs w:val="22"/>
              </w:rPr>
              <w:sym w:font="MT Extra" w:char="F06C"/>
            </w:r>
          </w:p>
        </w:tc>
        <w:tc>
          <w:tcPr>
            <w:tcW w:w="8539" w:type="dxa"/>
          </w:tcPr>
          <w:p w14:paraId="7E235653" w14:textId="4B79F8FE" w:rsidR="00514CE3" w:rsidRPr="003157BE" w:rsidRDefault="00514CE3" w:rsidP="00704EFF">
            <w:pPr>
              <w:pStyle w:val="ListHangingIndent"/>
            </w:pPr>
            <w:r w:rsidRPr="003157BE">
              <w:t>is the height between stiffening rings or boundaries.</w:t>
            </w:r>
          </w:p>
        </w:tc>
      </w:tr>
    </w:tbl>
    <w:p w14:paraId="211CBFAE" w14:textId="3EA273DB" w:rsidR="00572310" w:rsidRPr="003157BE" w:rsidRDefault="00572310" w:rsidP="00011F81">
      <w:pPr>
        <w:pStyle w:val="BodyText"/>
        <w:keepNext/>
        <w:spacing w:before="120"/>
      </w:pPr>
      <w:r w:rsidRPr="003157BE">
        <w:t>(2)</w:t>
      </w:r>
      <w:r w:rsidRPr="003157BE">
        <w:tab/>
        <w:t>The design value of the maximum external pressure</w:t>
      </w:r>
      <w:r w:rsidR="00514CE3" w:rsidRPr="003157BE">
        <w:t> </w:t>
      </w:r>
      <w:r w:rsidRPr="003157BE">
        <w:rPr>
          <w:i/>
        </w:rPr>
        <w:t>p</w:t>
      </w:r>
      <w:r w:rsidRPr="003157BE">
        <w:rPr>
          <w:position w:val="-6"/>
          <w:sz w:val="16"/>
        </w:rPr>
        <w:t>n,Ed</w:t>
      </w:r>
      <w:r w:rsidRPr="003157BE">
        <w:t xml:space="preserve"> acting on the structure under the combined actions of wind and partial vacuum should satisfy the condition:</w:t>
      </w:r>
    </w:p>
    <w:p w14:paraId="66F2463B" w14:textId="14FEC183" w:rsidR="00572310" w:rsidRPr="003157BE" w:rsidRDefault="00572310" w:rsidP="00572310">
      <w:pPr>
        <w:pStyle w:val="Formula"/>
      </w:pPr>
      <w:r w:rsidRPr="003157BE">
        <w:rPr>
          <w:position w:val="-16"/>
        </w:rPr>
        <w:object w:dxaOrig="1800" w:dyaOrig="420" w14:anchorId="7EBF953F">
          <v:shape id="_x0000_i1383" type="#_x0000_t75" style="width:90pt;height:22.5pt" o:ole="">
            <v:imagedata r:id="rId729" o:title=""/>
          </v:shape>
          <o:OLEObject Type="Embed" ProgID="Equation.DSMT4" ShapeID="_x0000_i1383" DrawAspect="Content" ObjectID="_1772532442" r:id="rId730"/>
        </w:object>
      </w:r>
      <w:r w:rsidRPr="003157BE">
        <w:tab/>
        <w:t>(A.13)</w:t>
      </w:r>
    </w:p>
    <w:p w14:paraId="777D4555" w14:textId="1E95451C"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557"/>
        <w:gridCol w:w="8539"/>
      </w:tblGrid>
      <w:tr w:rsidR="001D6A2B" w:rsidRPr="003157BE" w14:paraId="73B15D03" w14:textId="77777777" w:rsidTr="001D6A2B">
        <w:tc>
          <w:tcPr>
            <w:tcW w:w="557" w:type="dxa"/>
          </w:tcPr>
          <w:p w14:paraId="2E4B2C2A" w14:textId="2E99F68F" w:rsidR="001D6A2B" w:rsidRPr="003157BE" w:rsidRDefault="002B532C" w:rsidP="00BE30C8">
            <w:pPr>
              <w:pStyle w:val="Tablebody"/>
            </w:pPr>
            <w:r w:rsidRPr="00B10433">
              <w:rPr>
                <w:rFonts w:ascii="Symbol" w:hAnsi="Symbol"/>
                <w:i/>
                <w:iCs/>
              </w:rPr>
              <w:t></w:t>
            </w:r>
            <w:r w:rsidRPr="00704EFF">
              <w:rPr>
                <w:rFonts w:ascii="Symbol" w:hAnsi="Symbol"/>
                <w:vertAlign w:val="subscript"/>
              </w:rPr>
              <w:t></w:t>
            </w:r>
          </w:p>
        </w:tc>
        <w:tc>
          <w:tcPr>
            <w:tcW w:w="8539" w:type="dxa"/>
          </w:tcPr>
          <w:p w14:paraId="14EA1842" w14:textId="12258A28" w:rsidR="001D6A2B" w:rsidRPr="003157BE" w:rsidRDefault="001D6A2B" w:rsidP="00BE30C8">
            <w:pPr>
              <w:pStyle w:val="Tablebody"/>
            </w:pPr>
            <w:r w:rsidRPr="003157BE">
              <w:t xml:space="preserve">is the elastic buckling imperfection factor, taken as </w:t>
            </w:r>
            <w:r w:rsidRPr="003157BE">
              <w:rPr>
                <w:rFonts w:ascii="Symbol" w:hAnsi="Symbol"/>
                <w:i/>
              </w:rPr>
              <w:t></w:t>
            </w:r>
            <w:r w:rsidRPr="003157BE">
              <w:rPr>
                <w:rFonts w:ascii="Symbol" w:hAnsi="Symbol"/>
                <w:i/>
                <w:position w:val="-4"/>
                <w:sz w:val="18"/>
              </w:rPr>
              <w:t></w:t>
            </w:r>
            <w:r w:rsidRPr="003157BE">
              <w:rPr>
                <w:i/>
                <w:position w:val="-4"/>
              </w:rPr>
              <w:t> </w:t>
            </w:r>
            <w:r w:rsidRPr="003157BE">
              <w:t>= 0,50;</w:t>
            </w:r>
          </w:p>
        </w:tc>
      </w:tr>
      <w:tr w:rsidR="001D6A2B" w:rsidRPr="003157BE" w14:paraId="6049FD83" w14:textId="77777777" w:rsidTr="001D6A2B">
        <w:tc>
          <w:tcPr>
            <w:tcW w:w="557" w:type="dxa"/>
          </w:tcPr>
          <w:p w14:paraId="764A2F67" w14:textId="30A0C5EE" w:rsidR="001D6A2B" w:rsidRPr="003157BE" w:rsidRDefault="002B532C" w:rsidP="00BE30C8">
            <w:pPr>
              <w:pStyle w:val="Tablebody"/>
            </w:pPr>
            <w:r w:rsidRPr="00B10433">
              <w:rPr>
                <w:rFonts w:ascii="Symbol" w:hAnsi="Symbol"/>
                <w:i/>
                <w:iCs/>
              </w:rPr>
              <w:t></w:t>
            </w:r>
            <w:r w:rsidRPr="00704EFF">
              <w:rPr>
                <w:vertAlign w:val="subscript"/>
              </w:rPr>
              <w:t>M1</w:t>
            </w:r>
          </w:p>
        </w:tc>
        <w:tc>
          <w:tcPr>
            <w:tcW w:w="8539" w:type="dxa"/>
          </w:tcPr>
          <w:p w14:paraId="1709713D" w14:textId="14F3A9C8" w:rsidR="001D6A2B" w:rsidRPr="003157BE" w:rsidRDefault="001D6A2B" w:rsidP="00BE30C8">
            <w:pPr>
              <w:pStyle w:val="Tablebody"/>
            </w:pPr>
            <w:r w:rsidRPr="003157BE">
              <w:t>is the partial factor for stability (see Table 4.4).</w:t>
            </w:r>
          </w:p>
        </w:tc>
      </w:tr>
    </w:tbl>
    <w:p w14:paraId="06346EB8" w14:textId="278E05D0" w:rsidR="00572310" w:rsidRPr="003157BE" w:rsidRDefault="00572310" w:rsidP="00011F81">
      <w:pPr>
        <w:pStyle w:val="BodyText"/>
        <w:spacing w:before="120"/>
      </w:pPr>
      <w:r w:rsidRPr="003157BE">
        <w:t>(3)</w:t>
      </w:r>
      <w:r w:rsidRPr="003157BE">
        <w:tab/>
        <w:t>If the upper edge of the cylinder is not connected to the roof, this simple procedure should be replaced by that of Clause</w:t>
      </w:r>
      <w:r w:rsidR="001D6A2B" w:rsidRPr="003157BE">
        <w:rPr>
          <w:sz w:val="20"/>
          <w:szCs w:val="18"/>
        </w:rPr>
        <w:t> </w:t>
      </w:r>
      <w:r w:rsidRPr="003157BE">
        <w:t>7.</w:t>
      </w:r>
    </w:p>
    <w:p w14:paraId="24883414" w14:textId="77777777" w:rsidR="00572310" w:rsidRPr="003157BE" w:rsidRDefault="00572310" w:rsidP="001D6A2B">
      <w:pPr>
        <w:pStyle w:val="a3"/>
      </w:pPr>
      <w:bookmarkStart w:id="2118" w:name="_Toc78905725"/>
      <w:r w:rsidRPr="003157BE">
        <w:t>Conical welded or bolted hoppers</w:t>
      </w:r>
      <w:bookmarkEnd w:id="2118"/>
    </w:p>
    <w:p w14:paraId="1842B5B1" w14:textId="77777777" w:rsidR="00572310" w:rsidRPr="003157BE" w:rsidRDefault="00572310" w:rsidP="001D6A2B">
      <w:pPr>
        <w:pStyle w:val="BodyText"/>
      </w:pPr>
      <w:r w:rsidRPr="003157BE">
        <w:t>(1)</w:t>
      </w:r>
      <w:r w:rsidRPr="003157BE">
        <w:tab/>
        <w:t>A simple design procedure can be used provided that both the following conditions are met:</w:t>
      </w:r>
    </w:p>
    <w:p w14:paraId="5240F348" w14:textId="3F76AADD" w:rsidR="00572310" w:rsidRPr="00704EFF" w:rsidRDefault="00572310" w:rsidP="006B300A">
      <w:pPr>
        <w:pStyle w:val="ListNumber1"/>
        <w:numPr>
          <w:ilvl w:val="0"/>
          <w:numId w:val="56"/>
        </w:numPr>
        <w:rPr>
          <w:lang w:val="en-GB"/>
        </w:rPr>
      </w:pPr>
      <w:r w:rsidRPr="00704EFF">
        <w:rPr>
          <w:lang w:val="en-GB"/>
        </w:rPr>
        <w:t xml:space="preserve">An enhanced partial factor is used for the hopper of </w:t>
      </w:r>
      <w:r w:rsidRPr="00704EFF">
        <w:rPr>
          <w:rFonts w:ascii="Symbol" w:hAnsi="Symbol"/>
          <w:i/>
          <w:lang w:val="en-GB"/>
        </w:rPr>
        <w:t></w:t>
      </w:r>
      <w:r w:rsidRPr="00704EFF">
        <w:rPr>
          <w:position w:val="-6"/>
          <w:sz w:val="16"/>
          <w:lang w:val="en-GB"/>
        </w:rPr>
        <w:t>M0</w:t>
      </w:r>
      <w:r w:rsidRPr="00704EFF">
        <w:rPr>
          <w:lang w:val="en-GB"/>
        </w:rPr>
        <w:t> </w:t>
      </w:r>
      <w:r w:rsidR="003D45A3" w:rsidRPr="00704EFF">
        <w:rPr>
          <w:rFonts w:ascii="Cambria Math" w:hAnsi="Cambria Math"/>
          <w:lang w:val="en-GB"/>
        </w:rPr>
        <w:t>=</w:t>
      </w:r>
      <w:r w:rsidR="003D45A3" w:rsidRPr="00704EFF">
        <w:rPr>
          <w:lang w:val="en-GB"/>
        </w:rPr>
        <w:t> </w:t>
      </w:r>
      <w:r w:rsidRPr="00704EFF">
        <w:rPr>
          <w:rFonts w:ascii="Symbol" w:hAnsi="Symbol"/>
          <w:i/>
          <w:lang w:val="en-GB"/>
        </w:rPr>
        <w:t></w:t>
      </w:r>
      <w:r w:rsidRPr="00704EFF">
        <w:rPr>
          <w:position w:val="-6"/>
          <w:sz w:val="16"/>
          <w:lang w:val="en-GB"/>
        </w:rPr>
        <w:t>M0g</w:t>
      </w:r>
      <w:r w:rsidR="003D45A3" w:rsidRPr="00704EFF">
        <w:rPr>
          <w:lang w:val="en-GB"/>
        </w:rPr>
        <w:t> </w:t>
      </w:r>
      <w:r w:rsidR="003D45A3" w:rsidRPr="00704EFF">
        <w:rPr>
          <w:rFonts w:ascii="Cambria Math" w:hAnsi="Cambria Math"/>
          <w:lang w:val="en-GB"/>
        </w:rPr>
        <w:t>=</w:t>
      </w:r>
      <w:r w:rsidR="003D45A3" w:rsidRPr="00704EFF">
        <w:rPr>
          <w:lang w:val="en-GB"/>
        </w:rPr>
        <w:t> </w:t>
      </w:r>
      <w:r w:rsidRPr="00704EFF">
        <w:rPr>
          <w:lang w:val="en-GB"/>
        </w:rPr>
        <w:t>1,4;</w:t>
      </w:r>
    </w:p>
    <w:p w14:paraId="20C202E6" w14:textId="77777777" w:rsidR="00572310" w:rsidRPr="00704EFF" w:rsidRDefault="00572310" w:rsidP="006B300A">
      <w:pPr>
        <w:pStyle w:val="ListNumber1"/>
        <w:numPr>
          <w:ilvl w:val="0"/>
          <w:numId w:val="56"/>
        </w:numPr>
        <w:rPr>
          <w:lang w:val="en-GB"/>
        </w:rPr>
      </w:pPr>
      <w:r w:rsidRPr="00704EFF">
        <w:rPr>
          <w:lang w:val="en-GB"/>
        </w:rPr>
        <w:t>No local meridional stiffeners or supports are attached to the hopper wall near the transition junction.</w:t>
      </w:r>
    </w:p>
    <w:p w14:paraId="4DF6010E" w14:textId="249F53A5" w:rsidR="00572310" w:rsidRPr="003157BE" w:rsidRDefault="00572310" w:rsidP="00572310">
      <w:pPr>
        <w:pStyle w:val="BodyText"/>
      </w:pPr>
      <w:r w:rsidRPr="003157BE">
        <w:t>(2)</w:t>
      </w:r>
      <w:r w:rsidRPr="003157BE">
        <w:tab/>
        <w:t xml:space="preserve">Where the only loading under consideration is gravity and flow loading from the stored solid, the meridional force per unit circumference </w:t>
      </w:r>
      <w:r w:rsidRPr="003157BE">
        <w:rPr>
          <w:i/>
        </w:rPr>
        <w:t>n</w:t>
      </w:r>
      <w:r w:rsidRPr="003157BE">
        <w:rPr>
          <w:rFonts w:ascii="Symbol" w:hAnsi="Symbol"/>
          <w:position w:val="-6"/>
          <w:sz w:val="16"/>
        </w:rPr>
        <w:t></w:t>
      </w:r>
      <w:r w:rsidRPr="003157BE">
        <w:rPr>
          <w:position w:val="-6"/>
          <w:sz w:val="16"/>
        </w:rPr>
        <w:t>h,Ed,s</w:t>
      </w:r>
      <w:r w:rsidRPr="003157BE">
        <w:t xml:space="preserve"> caused by the symmetrical pressures defined in EN 1991</w:t>
      </w:r>
      <w:r w:rsidR="003D45A3" w:rsidRPr="003157BE">
        <w:noBreakHyphen/>
      </w:r>
      <w:r w:rsidRPr="003157BE">
        <w:t>4 that are required to be transmitted through the transition joint should be evaluated using global equilibrium, see Figure</w:t>
      </w:r>
      <w:r w:rsidR="003D45A3" w:rsidRPr="003157BE">
        <w:t> </w:t>
      </w:r>
      <w:r w:rsidRPr="003157BE">
        <w:t>A.1. The design value of the local meridional force per unit circumference</w:t>
      </w:r>
      <w:r w:rsidR="003D45A3" w:rsidRPr="003157BE">
        <w:t> </w:t>
      </w:r>
      <w:r w:rsidRPr="003157BE">
        <w:rPr>
          <w:i/>
        </w:rPr>
        <w:t>n</w:t>
      </w:r>
      <w:r w:rsidRPr="003157BE">
        <w:rPr>
          <w:rFonts w:ascii="Symbol" w:hAnsi="Symbol"/>
          <w:position w:val="-6"/>
          <w:sz w:val="16"/>
        </w:rPr>
        <w:t></w:t>
      </w:r>
      <w:r w:rsidRPr="003157BE">
        <w:rPr>
          <w:position w:val="-6"/>
          <w:sz w:val="16"/>
        </w:rPr>
        <w:t>h,Ed</w:t>
      </w:r>
      <w:r w:rsidRPr="003157BE">
        <w:t>, allowing for the possible non-uniformity of the loading, should then be obtained as</w:t>
      </w:r>
    </w:p>
    <w:p w14:paraId="71934535" w14:textId="77777777" w:rsidR="00572310" w:rsidRPr="003157BE" w:rsidRDefault="00572310" w:rsidP="00572310">
      <w:pPr>
        <w:pStyle w:val="Formula"/>
      </w:pPr>
      <w:r w:rsidRPr="003157BE">
        <w:rPr>
          <w:i/>
        </w:rPr>
        <w:t>n</w:t>
      </w:r>
      <w:r w:rsidRPr="003157BE">
        <w:rPr>
          <w:rFonts w:ascii="Symbol" w:hAnsi="Symbol"/>
          <w:position w:val="-4"/>
          <w:sz w:val="18"/>
        </w:rPr>
        <w:t></w:t>
      </w:r>
      <w:r w:rsidRPr="003157BE">
        <w:rPr>
          <w:position w:val="-4"/>
          <w:sz w:val="18"/>
        </w:rPr>
        <w:t>h,Ed</w:t>
      </w:r>
      <w:r w:rsidRPr="003157BE">
        <w:t xml:space="preserve"> = </w:t>
      </w:r>
      <w:r w:rsidRPr="003157BE">
        <w:rPr>
          <w:i/>
        </w:rPr>
        <w:t>g</w:t>
      </w:r>
      <w:r w:rsidRPr="003157BE">
        <w:rPr>
          <w:position w:val="-4"/>
          <w:sz w:val="18"/>
        </w:rPr>
        <w:t>asym</w:t>
      </w:r>
      <w:r w:rsidRPr="003157BE">
        <w:t xml:space="preserve"> </w:t>
      </w:r>
      <w:r w:rsidRPr="003157BE">
        <w:rPr>
          <w:rFonts w:ascii="Symbol" w:hAnsi="Symbol"/>
        </w:rPr>
        <w:t></w:t>
      </w:r>
      <w:r w:rsidRPr="003157BE">
        <w:rPr>
          <w:position w:val="-4"/>
          <w:sz w:val="14"/>
        </w:rPr>
        <w:t>F</w:t>
      </w:r>
      <w:r w:rsidRPr="003157BE">
        <w:t xml:space="preserve"> </w:t>
      </w:r>
      <w:r w:rsidRPr="003157BE">
        <w:rPr>
          <w:i/>
        </w:rPr>
        <w:t>n</w:t>
      </w:r>
      <w:r w:rsidRPr="003157BE">
        <w:rPr>
          <w:rFonts w:ascii="Symbol" w:hAnsi="Symbol"/>
          <w:position w:val="-4"/>
          <w:sz w:val="18"/>
        </w:rPr>
        <w:t></w:t>
      </w:r>
      <w:r w:rsidRPr="003157BE">
        <w:rPr>
          <w:position w:val="-4"/>
          <w:sz w:val="18"/>
        </w:rPr>
        <w:t>h,Ek,s</w:t>
      </w:r>
      <w:r w:rsidRPr="003157BE">
        <w:tab/>
        <w:t>(</w:t>
      </w:r>
      <w:r w:rsidRPr="00704EFF">
        <w:t>A.14)</w:t>
      </w:r>
    </w:p>
    <w:p w14:paraId="39D2FB44" w14:textId="5972A2CB" w:rsidR="00572310" w:rsidRPr="003157BE" w:rsidRDefault="00572310" w:rsidP="00572310">
      <w:pPr>
        <w:pStyle w:val="BodyText"/>
      </w:pPr>
      <w:r w:rsidRPr="003157BE">
        <w:fldChar w:fldCharType="begin"/>
      </w:r>
      <w:r w:rsidRPr="003157BE">
        <w:instrText xml:space="preserve">  </w:instrText>
      </w:r>
      <w:r w:rsidRPr="003157BE">
        <w:fldChar w:fldCharType="end"/>
      </w:r>
      <w:r w:rsidRPr="003157BE">
        <w:t>where</w:t>
      </w:r>
    </w:p>
    <w:tbl>
      <w:tblPr>
        <w:tblW w:w="0" w:type="auto"/>
        <w:tblInd w:w="534" w:type="dxa"/>
        <w:tblLook w:val="04A0" w:firstRow="1" w:lastRow="0" w:firstColumn="1" w:lastColumn="0" w:noHBand="0" w:noVBand="1"/>
      </w:tblPr>
      <w:tblGrid>
        <w:gridCol w:w="926"/>
        <w:gridCol w:w="8291"/>
      </w:tblGrid>
      <w:tr w:rsidR="00560C2A" w:rsidRPr="003157BE" w14:paraId="3958CD93" w14:textId="77777777" w:rsidTr="00560C2A">
        <w:tc>
          <w:tcPr>
            <w:tcW w:w="425" w:type="dxa"/>
          </w:tcPr>
          <w:p w14:paraId="251D2106" w14:textId="48A6B7EB" w:rsidR="00560C2A" w:rsidRPr="003157BE" w:rsidRDefault="00560C2A" w:rsidP="00704EFF">
            <w:pPr>
              <w:pStyle w:val="ListHangingIndent"/>
            </w:pPr>
            <w:r w:rsidRPr="003157BE">
              <w:rPr>
                <w:i/>
              </w:rPr>
              <w:t>n</w:t>
            </w:r>
            <w:r w:rsidRPr="00704EFF">
              <w:rPr>
                <w:rFonts w:ascii="Symbol" w:hAnsi="Symbol"/>
                <w:vertAlign w:val="subscript"/>
              </w:rPr>
              <w:t></w:t>
            </w:r>
            <w:r w:rsidRPr="00704EFF">
              <w:rPr>
                <w:vertAlign w:val="subscript"/>
              </w:rPr>
              <w:t>h,Ek,s</w:t>
            </w:r>
          </w:p>
        </w:tc>
        <w:tc>
          <w:tcPr>
            <w:tcW w:w="8539" w:type="dxa"/>
          </w:tcPr>
          <w:p w14:paraId="69889F6B" w14:textId="45DCD551" w:rsidR="00560C2A" w:rsidRPr="003157BE" w:rsidRDefault="00560C2A" w:rsidP="00704EFF">
            <w:pPr>
              <w:pStyle w:val="ListHangingIndent"/>
            </w:pPr>
            <w:r w:rsidRPr="003157BE">
              <w:t>is the characteristic value of the meridional membrane force per unit circumference at the top of the hopper obtained assuming the hopper loads are entirely symmetrical;</w:t>
            </w:r>
          </w:p>
        </w:tc>
      </w:tr>
      <w:tr w:rsidR="00560C2A" w:rsidRPr="003157BE" w14:paraId="2DF75407" w14:textId="77777777" w:rsidTr="00560C2A">
        <w:tc>
          <w:tcPr>
            <w:tcW w:w="425" w:type="dxa"/>
          </w:tcPr>
          <w:p w14:paraId="1ED343FD" w14:textId="62C525F6" w:rsidR="00560C2A" w:rsidRPr="003157BE" w:rsidRDefault="002B532C" w:rsidP="00704EFF">
            <w:pPr>
              <w:pStyle w:val="ListHangingIndent"/>
            </w:pPr>
            <w:r>
              <w:rPr>
                <w:i/>
              </w:rPr>
              <w:t>g</w:t>
            </w:r>
            <w:r w:rsidR="00560C2A" w:rsidRPr="003157BE">
              <w:rPr>
                <w:position w:val="-4"/>
                <w:sz w:val="18"/>
              </w:rPr>
              <w:t>asym</w:t>
            </w:r>
          </w:p>
        </w:tc>
        <w:tc>
          <w:tcPr>
            <w:tcW w:w="8539" w:type="dxa"/>
          </w:tcPr>
          <w:p w14:paraId="29E4149B" w14:textId="2DB241C6" w:rsidR="00560C2A" w:rsidRPr="003157BE" w:rsidRDefault="00560C2A" w:rsidP="00704EFF">
            <w:pPr>
              <w:pStyle w:val="ListHangingIndent"/>
            </w:pPr>
            <w:r w:rsidRPr="003157BE">
              <w:t xml:space="preserve">is the unsymmetrical stress augmentation factor, </w:t>
            </w:r>
            <w:r w:rsidRPr="003157BE">
              <w:rPr>
                <w:i/>
              </w:rPr>
              <w:t>g</w:t>
            </w:r>
            <w:r w:rsidRPr="003157BE">
              <w:rPr>
                <w:vertAlign w:val="subscript"/>
              </w:rPr>
              <w:t>asym</w:t>
            </w:r>
            <w:r w:rsidRPr="003157BE">
              <w:t> </w:t>
            </w:r>
            <w:r w:rsidRPr="003157BE">
              <w:rPr>
                <w:rFonts w:ascii="Cambria Math" w:hAnsi="Cambria Math"/>
              </w:rPr>
              <w:t>=</w:t>
            </w:r>
            <w:r w:rsidRPr="003157BE">
              <w:t> 1,2;</w:t>
            </w:r>
          </w:p>
        </w:tc>
      </w:tr>
      <w:tr w:rsidR="00560C2A" w:rsidRPr="003157BE" w14:paraId="32CC6931" w14:textId="77777777" w:rsidTr="00560C2A">
        <w:tc>
          <w:tcPr>
            <w:tcW w:w="425" w:type="dxa"/>
          </w:tcPr>
          <w:p w14:paraId="045F6298" w14:textId="77BC2502" w:rsidR="00560C2A" w:rsidRPr="003157BE" w:rsidRDefault="00560C2A" w:rsidP="00704EFF">
            <w:pPr>
              <w:pStyle w:val="ListHangingIndent"/>
            </w:pPr>
            <w:r w:rsidRPr="00B10433">
              <w:rPr>
                <w:rFonts w:ascii="Symbol" w:hAnsi="Symbol"/>
                <w:i/>
                <w:iCs/>
              </w:rPr>
              <w:t></w:t>
            </w:r>
            <w:r w:rsidRPr="00704EFF">
              <w:rPr>
                <w:position w:val="-4"/>
                <w:sz w:val="18"/>
                <w:vertAlign w:val="subscript"/>
              </w:rPr>
              <w:t>F</w:t>
            </w:r>
          </w:p>
        </w:tc>
        <w:tc>
          <w:tcPr>
            <w:tcW w:w="8539" w:type="dxa"/>
          </w:tcPr>
          <w:p w14:paraId="5A5610B9" w14:textId="127DCEC1" w:rsidR="00560C2A" w:rsidRPr="003157BE" w:rsidRDefault="00560C2A" w:rsidP="00704EFF">
            <w:pPr>
              <w:pStyle w:val="ListHangingIndent"/>
            </w:pPr>
            <w:r w:rsidRPr="003157BE">
              <w:t>is the relevant partial factor on hopper pressures (see EN 1990:20</w:t>
            </w:r>
            <w:r w:rsidR="00495BA9">
              <w:t>23,</w:t>
            </w:r>
            <w:r w:rsidRPr="003157BE">
              <w:t xml:space="preserve"> A.4).</w:t>
            </w:r>
          </w:p>
        </w:tc>
      </w:tr>
    </w:tbl>
    <w:p w14:paraId="43B7AFBD" w14:textId="26A5B543" w:rsidR="00572310" w:rsidRPr="003157BE" w:rsidRDefault="00572310" w:rsidP="00011F81">
      <w:pPr>
        <w:pStyle w:val="Note"/>
        <w:spacing w:before="120"/>
      </w:pPr>
      <w:r w:rsidRPr="003157BE">
        <w:t>NOTE</w:t>
      </w:r>
      <w:r w:rsidRPr="003157BE">
        <w:tab/>
        <w:t xml:space="preserve">Expressions for </w:t>
      </w:r>
      <w:r w:rsidRPr="003157BE">
        <w:rPr>
          <w:i/>
        </w:rPr>
        <w:t>n</w:t>
      </w:r>
      <w:r w:rsidRPr="003157BE">
        <w:rPr>
          <w:rFonts w:ascii="Symbol" w:hAnsi="Symbol"/>
          <w:position w:val="-6"/>
          <w:sz w:val="16"/>
        </w:rPr>
        <w:t></w:t>
      </w:r>
      <w:r w:rsidRPr="003157BE">
        <w:rPr>
          <w:position w:val="-6"/>
          <w:sz w:val="16"/>
        </w:rPr>
        <w:t>h,Ek,s</w:t>
      </w:r>
      <w:r w:rsidRPr="003157BE">
        <w:t xml:space="preserve"> can be found in Annex</w:t>
      </w:r>
      <w:r w:rsidR="00560C2A" w:rsidRPr="003157BE">
        <w:t> </w:t>
      </w:r>
      <w:r w:rsidRPr="003157BE">
        <w:t>C.</w:t>
      </w:r>
    </w:p>
    <w:bookmarkStart w:id="2119" w:name="_MON_1187626805"/>
    <w:bookmarkStart w:id="2120" w:name="_MON_1228904994"/>
    <w:bookmarkStart w:id="2121" w:name="_MON_1701860012"/>
    <w:bookmarkStart w:id="2122" w:name="_MON_1702717462"/>
    <w:bookmarkStart w:id="2123" w:name="_MON_1702717518"/>
    <w:bookmarkStart w:id="2124" w:name="_MON_1702717568"/>
    <w:bookmarkEnd w:id="2119"/>
    <w:bookmarkEnd w:id="2120"/>
    <w:bookmarkEnd w:id="2121"/>
    <w:bookmarkEnd w:id="2122"/>
    <w:bookmarkEnd w:id="2123"/>
    <w:bookmarkEnd w:id="2124"/>
    <w:p w14:paraId="78DDBB73" w14:textId="0533775C" w:rsidR="00572310" w:rsidRPr="003157BE" w:rsidRDefault="00B25E9F" w:rsidP="00560C2A">
      <w:pPr>
        <w:pStyle w:val="Note"/>
        <w:keepNext/>
        <w:jc w:val="center"/>
      </w:pPr>
      <w:r>
        <w:rPr>
          <w:noProof/>
        </w:rPr>
        <w:lastRenderedPageBreak/>
        <w:fldChar w:fldCharType="begin"/>
      </w:r>
      <w:r>
        <w:rPr>
          <w:noProof/>
        </w:rPr>
        <w:instrText xml:space="preserve"> INCLUDEPICTURE "41_e_dr/a001.tif"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"Y:\\STD_MGT\\STDDEL\\PRODUCTION\\Standards\\00250\\229\\41_e_dr\\a001.tif"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"Y:\\STD_MGT\\STDDEL\\PRODUCTION\\Standards\\00250\\229\\41_e_dr\\a001.tif"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1993-4-1.zip.a56\\41_e_dr\\a001.tif" \* MERGEFORMATINET</w:instrText>
      </w:r>
      <w:r w:rsidR="00D462FF">
        <w:rPr>
          <w:noProof/>
        </w:rPr>
        <w:instrText xml:space="preserve"> </w:instrText>
      </w:r>
      <w:r w:rsidR="00D462FF">
        <w:rPr>
          <w:noProof/>
        </w:rPr>
        <w:fldChar w:fldCharType="separate"/>
      </w:r>
      <w:r w:rsidR="00D462FF">
        <w:rPr>
          <w:noProof/>
        </w:rPr>
        <w:pict w14:anchorId="5174B43D">
          <v:shape id="_x0000_i1384" type="#_x0000_t75" style="width:168.75pt;height:150.75pt">
            <v:imagedata r:id="rId731" r:href="rId732"/>
          </v:shape>
        </w:pict>
      </w:r>
      <w:r w:rsidR="00D462FF">
        <w:rPr>
          <w:noProof/>
        </w:rPr>
        <w:fldChar w:fldCharType="end"/>
      </w:r>
      <w:r w:rsidR="00AE3BF3">
        <w:rPr>
          <w:noProof/>
        </w:rPr>
        <w:fldChar w:fldCharType="end"/>
      </w:r>
      <w:r w:rsidR="00A14C8D">
        <w:rPr>
          <w:noProof/>
        </w:rPr>
        <w:fldChar w:fldCharType="end"/>
      </w:r>
      <w:r>
        <w:rPr>
          <w:noProof/>
        </w:rPr>
        <w:fldChar w:fldCharType="end"/>
      </w:r>
    </w:p>
    <w:p w14:paraId="6B57043F" w14:textId="77777777" w:rsidR="002B532C" w:rsidRPr="00B87E84" w:rsidRDefault="002B532C" w:rsidP="002B532C">
      <w:pPr>
        <w:pStyle w:val="KeyTitle"/>
        <w:rPr>
          <w:sz w:val="20"/>
          <w:szCs w:val="22"/>
        </w:rPr>
      </w:pPr>
      <w:bookmarkStart w:id="2125" w:name="_Ref53154959"/>
      <w:r w:rsidRPr="00B87E84">
        <w:rPr>
          <w:sz w:val="20"/>
          <w:szCs w:val="22"/>
        </w:rPr>
        <w:t>Key</w:t>
      </w:r>
    </w:p>
    <w:tbl>
      <w:tblPr>
        <w:tblW w:w="3969" w:type="dxa"/>
        <w:tblInd w:w="-108" w:type="dxa"/>
        <w:tblLook w:val="0000" w:firstRow="0" w:lastRow="0" w:firstColumn="0" w:lastColumn="0" w:noHBand="0" w:noVBand="0"/>
      </w:tblPr>
      <w:tblGrid>
        <w:gridCol w:w="331"/>
        <w:gridCol w:w="3638"/>
      </w:tblGrid>
      <w:tr w:rsidR="002B532C" w:rsidRPr="003157BE" w14:paraId="33C54D18" w14:textId="77777777" w:rsidTr="00011F81">
        <w:tc>
          <w:tcPr>
            <w:tcW w:w="0" w:type="auto"/>
            <w:shd w:val="clear" w:color="auto" w:fill="auto"/>
          </w:tcPr>
          <w:p w14:paraId="044ADF53" w14:textId="77777777" w:rsidR="002B532C" w:rsidRPr="00380495" w:rsidRDefault="002B532C" w:rsidP="00BE30C8">
            <w:pPr>
              <w:pStyle w:val="KeyText"/>
              <w:keepNext/>
              <w:tabs>
                <w:tab w:val="clear" w:pos="346"/>
              </w:tabs>
              <w:ind w:left="0" w:firstLine="0"/>
            </w:pPr>
            <w:r>
              <w:t>1</w:t>
            </w:r>
          </w:p>
        </w:tc>
        <w:tc>
          <w:tcPr>
            <w:tcW w:w="3638" w:type="dxa"/>
            <w:shd w:val="clear" w:color="auto" w:fill="auto"/>
          </w:tcPr>
          <w:p w14:paraId="47661F23" w14:textId="4B3F06C9" w:rsidR="002B532C" w:rsidRPr="00AA13C5" w:rsidRDefault="00011F81" w:rsidP="00BE30C8">
            <w:pPr>
              <w:pStyle w:val="KeyText"/>
              <w:keepNext/>
              <w:tabs>
                <w:tab w:val="clear" w:pos="346"/>
              </w:tabs>
              <w:ind w:left="0" w:firstLine="0"/>
            </w:pPr>
            <w:r>
              <w:t>p</w:t>
            </w:r>
            <w:r w:rsidR="002B532C">
              <w:t>ressure from cylinder contents</w:t>
            </w:r>
          </w:p>
        </w:tc>
      </w:tr>
      <w:tr w:rsidR="002B532C" w:rsidRPr="003157BE" w14:paraId="08C6BBD3" w14:textId="77777777" w:rsidTr="00011F81">
        <w:tc>
          <w:tcPr>
            <w:tcW w:w="0" w:type="auto"/>
            <w:shd w:val="clear" w:color="auto" w:fill="auto"/>
          </w:tcPr>
          <w:p w14:paraId="0F1A9A0E" w14:textId="7D736913" w:rsidR="002B532C" w:rsidRDefault="00CB2F10" w:rsidP="00BE30C8">
            <w:pPr>
              <w:pStyle w:val="KeyText"/>
              <w:keepNext/>
              <w:tabs>
                <w:tab w:val="clear" w:pos="346"/>
              </w:tabs>
              <w:ind w:left="0" w:firstLine="0"/>
            </w:pPr>
            <w:r>
              <w:t>2</w:t>
            </w:r>
          </w:p>
        </w:tc>
        <w:tc>
          <w:tcPr>
            <w:tcW w:w="3638" w:type="dxa"/>
            <w:shd w:val="clear" w:color="auto" w:fill="auto"/>
          </w:tcPr>
          <w:p w14:paraId="0A94C7EE" w14:textId="70ABD5C8" w:rsidR="002B532C" w:rsidRDefault="00011F81" w:rsidP="00BE30C8">
            <w:pPr>
              <w:pStyle w:val="KeyText"/>
              <w:keepNext/>
              <w:tabs>
                <w:tab w:val="clear" w:pos="346"/>
              </w:tabs>
              <w:ind w:left="0" w:firstLine="0"/>
            </w:pPr>
            <w:r>
              <w:t>s</w:t>
            </w:r>
            <w:r w:rsidR="00CB2F10">
              <w:t>tored solids</w:t>
            </w:r>
          </w:p>
        </w:tc>
      </w:tr>
      <w:tr w:rsidR="00CB2F10" w:rsidRPr="003157BE" w14:paraId="2B6EF051" w14:textId="77777777" w:rsidTr="00011F81">
        <w:tc>
          <w:tcPr>
            <w:tcW w:w="0" w:type="auto"/>
            <w:shd w:val="clear" w:color="auto" w:fill="auto"/>
          </w:tcPr>
          <w:p w14:paraId="64030525" w14:textId="4B2A24E8" w:rsidR="00CB2F10" w:rsidRPr="00B10433" w:rsidRDefault="00CB2F10" w:rsidP="00BE30C8">
            <w:pPr>
              <w:pStyle w:val="KeyText"/>
              <w:keepNext/>
              <w:tabs>
                <w:tab w:val="clear" w:pos="346"/>
              </w:tabs>
              <w:ind w:left="0" w:firstLine="0"/>
              <w:rPr>
                <w:vertAlign w:val="superscript"/>
              </w:rPr>
            </w:pPr>
            <w:r w:rsidRPr="00B10433">
              <w:rPr>
                <w:vertAlign w:val="superscript"/>
              </w:rPr>
              <w:t>a</w:t>
            </w:r>
          </w:p>
        </w:tc>
        <w:tc>
          <w:tcPr>
            <w:tcW w:w="3638" w:type="dxa"/>
            <w:shd w:val="clear" w:color="auto" w:fill="auto"/>
          </w:tcPr>
          <w:p w14:paraId="62E94E55" w14:textId="15CE40D0" w:rsidR="00CB2F10" w:rsidRDefault="00011F81" w:rsidP="00BE30C8">
            <w:pPr>
              <w:pStyle w:val="KeyText"/>
              <w:keepNext/>
              <w:tabs>
                <w:tab w:val="clear" w:pos="346"/>
              </w:tabs>
              <w:ind w:left="0" w:firstLine="0"/>
            </w:pPr>
            <w:r>
              <w:t>m</w:t>
            </w:r>
            <w:r w:rsidR="00CB2F10">
              <w:t>iridional tension</w:t>
            </w:r>
          </w:p>
        </w:tc>
      </w:tr>
    </w:tbl>
    <w:p w14:paraId="6D6D2A27" w14:textId="27364EF7" w:rsidR="00572310" w:rsidRPr="003157BE" w:rsidRDefault="00572310" w:rsidP="00560C2A">
      <w:pPr>
        <w:pStyle w:val="Figuretitle"/>
      </w:pPr>
      <w:r w:rsidRPr="003157BE">
        <w:t>Figure A.1</w:t>
      </w:r>
      <w:bookmarkEnd w:id="2125"/>
      <w:r w:rsidRPr="003157BE">
        <w:t xml:space="preserve"> — Hopper global equilibrium</w:t>
      </w:r>
    </w:p>
    <w:p w14:paraId="0FF71248" w14:textId="41E807BB" w:rsidR="00572310" w:rsidRPr="003157BE" w:rsidRDefault="00572310" w:rsidP="00572310">
      <w:pPr>
        <w:pStyle w:val="BodyText"/>
      </w:pPr>
      <w:r w:rsidRPr="003157BE">
        <w:t>(3)</w:t>
      </w:r>
      <w:r w:rsidRPr="003157BE">
        <w:tab/>
        <w:t>The design value of the meridional membrane tension at the hopper top</w:t>
      </w:r>
      <w:r w:rsidR="009D4FCE" w:rsidRPr="003157BE">
        <w:t> </w:t>
      </w:r>
      <w:r w:rsidRPr="003157BE">
        <w:rPr>
          <w:i/>
        </w:rPr>
        <w:t>n</w:t>
      </w:r>
      <w:r w:rsidRPr="003157BE">
        <w:rPr>
          <w:rFonts w:ascii="Symbol" w:hAnsi="Symbol"/>
          <w:position w:val="-6"/>
          <w:sz w:val="16"/>
        </w:rPr>
        <w:t></w:t>
      </w:r>
      <w:r w:rsidRPr="003157BE">
        <w:rPr>
          <w:position w:val="-6"/>
          <w:sz w:val="16"/>
        </w:rPr>
        <w:t>h,Ed</w:t>
      </w:r>
      <w:r w:rsidRPr="003157BE">
        <w:t xml:space="preserve"> should satisfy the condition:</w:t>
      </w:r>
    </w:p>
    <w:p w14:paraId="14850E3B" w14:textId="77777777" w:rsidR="00572310" w:rsidRPr="00B10433" w:rsidRDefault="00572310" w:rsidP="00572310">
      <w:pPr>
        <w:pStyle w:val="Formula"/>
        <w:rPr>
          <w:lang w:val="de-DE"/>
        </w:rPr>
      </w:pPr>
      <w:r w:rsidRPr="00B10433">
        <w:rPr>
          <w:i/>
          <w:lang w:val="de-DE"/>
        </w:rPr>
        <w:t>n</w:t>
      </w:r>
      <w:r w:rsidRPr="003157BE">
        <w:rPr>
          <w:rFonts w:ascii="Symbol" w:hAnsi="Symbol"/>
          <w:position w:val="-6"/>
          <w:sz w:val="16"/>
        </w:rPr>
        <w:t></w:t>
      </w:r>
      <w:r w:rsidRPr="00B10433">
        <w:rPr>
          <w:position w:val="-6"/>
          <w:sz w:val="16"/>
          <w:lang w:val="de-DE"/>
        </w:rPr>
        <w:t>h,Ed</w:t>
      </w:r>
      <w:r w:rsidRPr="00B10433">
        <w:rPr>
          <w:lang w:val="de-DE"/>
        </w:rPr>
        <w:t xml:space="preserve"> </w:t>
      </w:r>
      <w:r w:rsidRPr="003157BE">
        <w:rPr>
          <w:szCs w:val="22"/>
        </w:rPr>
        <w:sym w:font="Symbol" w:char="F0A3"/>
      </w:r>
      <w:r w:rsidRPr="00B10433">
        <w:rPr>
          <w:lang w:val="de-DE"/>
        </w:rPr>
        <w:t xml:space="preserve"> </w:t>
      </w:r>
      <w:r w:rsidRPr="00B10433">
        <w:rPr>
          <w:i/>
          <w:lang w:val="de-DE"/>
        </w:rPr>
        <w:t>k</w:t>
      </w:r>
      <w:r w:rsidRPr="00B10433">
        <w:rPr>
          <w:position w:val="-6"/>
          <w:sz w:val="16"/>
          <w:lang w:val="de-DE"/>
        </w:rPr>
        <w:t>r</w:t>
      </w:r>
      <w:r w:rsidRPr="00B10433">
        <w:rPr>
          <w:lang w:val="de-DE"/>
        </w:rPr>
        <w:t xml:space="preserve"> </w:t>
      </w:r>
      <w:r w:rsidRPr="00B10433">
        <w:rPr>
          <w:i/>
          <w:lang w:val="de-DE"/>
        </w:rPr>
        <w:t>t f</w:t>
      </w:r>
      <w:r w:rsidRPr="00B10433">
        <w:rPr>
          <w:position w:val="-6"/>
          <w:sz w:val="16"/>
          <w:lang w:val="de-DE"/>
        </w:rPr>
        <w:t>u</w:t>
      </w:r>
      <w:r w:rsidRPr="00B10433">
        <w:rPr>
          <w:lang w:val="de-DE"/>
        </w:rPr>
        <w:t xml:space="preserve"> / </w:t>
      </w:r>
      <w:r w:rsidRPr="003157BE">
        <w:rPr>
          <w:rFonts w:ascii="Symbol" w:hAnsi="Symbol"/>
        </w:rPr>
        <w:t></w:t>
      </w:r>
      <w:r w:rsidRPr="00B10433">
        <w:rPr>
          <w:position w:val="-6"/>
          <w:sz w:val="16"/>
          <w:lang w:val="de-DE"/>
        </w:rPr>
        <w:t>M2</w:t>
      </w:r>
      <w:r w:rsidRPr="00B10433">
        <w:rPr>
          <w:lang w:val="de-DE"/>
        </w:rPr>
        <w:tab/>
        <w:t>(A.15)</w:t>
      </w:r>
    </w:p>
    <w:p w14:paraId="4F7F9824" w14:textId="4C7F21BE"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00"/>
        <w:gridCol w:w="8323"/>
      </w:tblGrid>
      <w:tr w:rsidR="009D4FCE" w:rsidRPr="003157BE" w14:paraId="63680DD4" w14:textId="77777777" w:rsidTr="00011F81">
        <w:tc>
          <w:tcPr>
            <w:tcW w:w="600" w:type="dxa"/>
          </w:tcPr>
          <w:p w14:paraId="78E02266" w14:textId="7989115E" w:rsidR="009D4FCE" w:rsidRPr="003157BE" w:rsidRDefault="009D4FCE" w:rsidP="00011F81">
            <w:pPr>
              <w:pStyle w:val="ListHangingIndent"/>
              <w:ind w:left="0"/>
            </w:pPr>
            <w:r w:rsidRPr="003157BE">
              <w:t>t</w:t>
            </w:r>
          </w:p>
        </w:tc>
        <w:tc>
          <w:tcPr>
            <w:tcW w:w="8323" w:type="dxa"/>
          </w:tcPr>
          <w:p w14:paraId="49949013" w14:textId="522597B7" w:rsidR="009D4FCE" w:rsidRPr="003157BE" w:rsidRDefault="009D4FCE" w:rsidP="00011F81">
            <w:pPr>
              <w:pStyle w:val="ListHangingIndent"/>
              <w:ind w:left="0"/>
            </w:pPr>
            <w:r w:rsidRPr="003157BE">
              <w:t>is the thickness of the hopper;</w:t>
            </w:r>
          </w:p>
        </w:tc>
      </w:tr>
      <w:tr w:rsidR="009D4FCE" w:rsidRPr="003157BE" w14:paraId="1C121753" w14:textId="77777777" w:rsidTr="00011F81">
        <w:tc>
          <w:tcPr>
            <w:tcW w:w="600" w:type="dxa"/>
          </w:tcPr>
          <w:p w14:paraId="29E7718F" w14:textId="32680F97" w:rsidR="009D4FCE" w:rsidRPr="003157BE" w:rsidRDefault="009D4FCE" w:rsidP="00011F81">
            <w:pPr>
              <w:pStyle w:val="ListHangingIndent"/>
              <w:ind w:left="0"/>
            </w:pPr>
            <w:r w:rsidRPr="00704EFF">
              <w:rPr>
                <w:i/>
                <w:iCs/>
              </w:rPr>
              <w:t>f</w:t>
            </w:r>
            <w:r w:rsidRPr="003157BE">
              <w:rPr>
                <w:position w:val="-6"/>
                <w:sz w:val="16"/>
              </w:rPr>
              <w:t>u</w:t>
            </w:r>
          </w:p>
        </w:tc>
        <w:tc>
          <w:tcPr>
            <w:tcW w:w="8323" w:type="dxa"/>
          </w:tcPr>
          <w:p w14:paraId="2EFC31DF" w14:textId="17BBE663" w:rsidR="009D4FCE" w:rsidRPr="003157BE" w:rsidRDefault="009D4FCE" w:rsidP="00011F81">
            <w:pPr>
              <w:pStyle w:val="ListHangingIndent"/>
              <w:ind w:left="0"/>
            </w:pPr>
            <w:r w:rsidRPr="003157BE">
              <w:t>is the tensile strength;</w:t>
            </w:r>
          </w:p>
        </w:tc>
      </w:tr>
      <w:tr w:rsidR="009D4FCE" w:rsidRPr="003157BE" w14:paraId="5FEAC3CF" w14:textId="77777777" w:rsidTr="00011F81">
        <w:tc>
          <w:tcPr>
            <w:tcW w:w="600" w:type="dxa"/>
          </w:tcPr>
          <w:p w14:paraId="7D15806C" w14:textId="0829D688" w:rsidR="009D4FCE" w:rsidRPr="003157BE" w:rsidRDefault="009D4FCE" w:rsidP="00011F81">
            <w:pPr>
              <w:pStyle w:val="ListHangingIndent"/>
              <w:ind w:left="0"/>
            </w:pPr>
            <w:r w:rsidRPr="00704EFF">
              <w:rPr>
                <w:i/>
                <w:iCs/>
              </w:rPr>
              <w:t>k</w:t>
            </w:r>
            <w:r w:rsidRPr="003157BE">
              <w:rPr>
                <w:position w:val="-4"/>
                <w:sz w:val="18"/>
              </w:rPr>
              <w:t>r</w:t>
            </w:r>
          </w:p>
        </w:tc>
        <w:tc>
          <w:tcPr>
            <w:tcW w:w="8323" w:type="dxa"/>
          </w:tcPr>
          <w:p w14:paraId="3CECB50F" w14:textId="1E44FBDB" w:rsidR="009D4FCE" w:rsidRPr="003157BE" w:rsidRDefault="009D4FCE" w:rsidP="00011F81">
            <w:pPr>
              <w:pStyle w:val="ListHangingIndent"/>
              <w:ind w:left="0"/>
            </w:pPr>
            <w:r w:rsidRPr="003157BE">
              <w:t>is the hopper transition reduction factor, k</w:t>
            </w:r>
            <w:r w:rsidRPr="003157BE">
              <w:rPr>
                <w:position w:val="-4"/>
                <w:sz w:val="18"/>
              </w:rPr>
              <w:t>r</w:t>
            </w:r>
            <w:r w:rsidRPr="003157BE">
              <w:rPr>
                <w:position w:val="-4"/>
              </w:rPr>
              <w:t> </w:t>
            </w:r>
            <w:r w:rsidRPr="003157BE">
              <w:rPr>
                <w:rFonts w:ascii="Cambria Math" w:hAnsi="Cambria Math"/>
              </w:rPr>
              <w:t>=</w:t>
            </w:r>
            <w:r w:rsidRPr="003157BE">
              <w:t> 0,90;</w:t>
            </w:r>
          </w:p>
        </w:tc>
      </w:tr>
      <w:tr w:rsidR="009D4FCE" w:rsidRPr="003157BE" w14:paraId="05AF4EB5" w14:textId="77777777" w:rsidTr="00011F81">
        <w:tc>
          <w:tcPr>
            <w:tcW w:w="600" w:type="dxa"/>
          </w:tcPr>
          <w:p w14:paraId="6C9E455C" w14:textId="53606FCF" w:rsidR="009D4FCE" w:rsidRPr="003157BE" w:rsidRDefault="009D4FCE" w:rsidP="00011F81">
            <w:pPr>
              <w:pStyle w:val="ListHangingIndent"/>
              <w:ind w:left="0"/>
            </w:pPr>
            <w:r w:rsidRPr="00704EFF">
              <w:rPr>
                <w:rFonts w:ascii="Symbol" w:hAnsi="Symbol"/>
                <w:i/>
                <w:iCs/>
              </w:rPr>
              <w:t></w:t>
            </w:r>
            <w:r w:rsidRPr="003157BE">
              <w:rPr>
                <w:position w:val="-6"/>
                <w:sz w:val="16"/>
              </w:rPr>
              <w:t>M2</w:t>
            </w:r>
          </w:p>
        </w:tc>
        <w:tc>
          <w:tcPr>
            <w:tcW w:w="8323" w:type="dxa"/>
          </w:tcPr>
          <w:p w14:paraId="0ED7BE61" w14:textId="33C1E3F3" w:rsidR="009D4FCE" w:rsidRPr="003157BE" w:rsidRDefault="009D4FCE" w:rsidP="00011F81">
            <w:pPr>
              <w:pStyle w:val="ListHangingIndent"/>
              <w:ind w:left="0"/>
            </w:pPr>
            <w:r w:rsidRPr="003157BE">
              <w:t>is the partial factor for rupture (see Table 4.4).</w:t>
            </w:r>
          </w:p>
        </w:tc>
      </w:tr>
    </w:tbl>
    <w:p w14:paraId="215074A9" w14:textId="77777777" w:rsidR="00572310" w:rsidRPr="003157BE" w:rsidRDefault="00572310" w:rsidP="009D4FCE">
      <w:pPr>
        <w:pStyle w:val="a3"/>
      </w:pPr>
      <w:bookmarkStart w:id="2126" w:name="_Toc78905726"/>
      <w:r w:rsidRPr="003157BE">
        <w:t>Transition junction</w:t>
      </w:r>
      <w:bookmarkEnd w:id="2126"/>
    </w:p>
    <w:p w14:paraId="26983CEE" w14:textId="1AF17463" w:rsidR="00572310" w:rsidRPr="003157BE" w:rsidRDefault="00572310" w:rsidP="00572310">
      <w:pPr>
        <w:pStyle w:val="BodyText"/>
      </w:pPr>
      <w:r w:rsidRPr="003157BE">
        <w:t>(1)</w:t>
      </w:r>
      <w:r w:rsidRPr="003157BE">
        <w:tab/>
        <w:t>This simplified design method can be used on silos of Silo Group</w:t>
      </w:r>
      <w:r w:rsidR="009D4FCE" w:rsidRPr="003157BE">
        <w:t> </w:t>
      </w:r>
      <w:r w:rsidRPr="003157BE">
        <w:t>1 where the junction consists of a cylindrical and conical section, with or without an annular plate or a similarly compact ring at the junction, see Figure</w:t>
      </w:r>
      <w:r w:rsidR="009D4FCE" w:rsidRPr="003157BE">
        <w:t> </w:t>
      </w:r>
      <w:r w:rsidRPr="003157BE">
        <w:t>A.2.</w:t>
      </w:r>
    </w:p>
    <w:p w14:paraId="39663F84" w14:textId="1FBE2B58" w:rsidR="00572310" w:rsidRPr="003157BE" w:rsidRDefault="00572310" w:rsidP="00572310">
      <w:pPr>
        <w:pStyle w:val="FigureImage"/>
      </w:pPr>
      <w:r w:rsidRPr="003157BE">
        <w:lastRenderedPageBreak/>
        <w:fldChar w:fldCharType="begin"/>
      </w:r>
      <w:r w:rsidRPr="003157BE">
        <w:instrText xml:space="preserve">  </w:instrText>
      </w:r>
      <w:r w:rsidRPr="003157BE">
        <w:fldChar w:fldCharType="end"/>
      </w:r>
      <w:bookmarkStart w:id="2127" w:name="_MON_1228987498"/>
      <w:bookmarkEnd w:id="2127"/>
      <w:r w:rsidR="00B25E9F">
        <w:rPr>
          <w:noProof/>
        </w:rPr>
        <w:fldChar w:fldCharType="begin"/>
      </w:r>
      <w:r w:rsidR="00B25E9F">
        <w:rPr>
          <w:noProof/>
        </w:rPr>
        <w:instrText xml:space="preserve"> INCLUDEPICTURE "41_e_dr/a002.tif" \* MERGEFORMAT </w:instrText>
      </w:r>
      <w:r w:rsidR="00B25E9F">
        <w:rPr>
          <w:noProof/>
        </w:rPr>
        <w:fldChar w:fldCharType="separate"/>
      </w:r>
      <w:r w:rsidR="00A14C8D">
        <w:rPr>
          <w:noProof/>
        </w:rPr>
        <w:fldChar w:fldCharType="begin"/>
      </w:r>
      <w:r w:rsidR="00A14C8D">
        <w:rPr>
          <w:noProof/>
        </w:rPr>
        <w:instrText xml:space="preserve"> INCLUDEPICTURE  "Y:\\STD_MGT\\STDDEL\\PRODUCTION\\Standards\\00250\\229\\41_e_dr\\a002.tif"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"Y:\\STD_MGT\\STDDEL\\PRODUCTION\\Standards\\00250\\229\\41_e_dr\\a002.tif"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1993-4-1.zip.a56\\41_e_dr\\a002.tif" \* MERGEFORMATINET</w:instrText>
      </w:r>
      <w:r w:rsidR="00D462FF">
        <w:rPr>
          <w:noProof/>
        </w:rPr>
        <w:instrText xml:space="preserve"> </w:instrText>
      </w:r>
      <w:r w:rsidR="00D462FF">
        <w:rPr>
          <w:noProof/>
        </w:rPr>
        <w:fldChar w:fldCharType="separate"/>
      </w:r>
      <w:r w:rsidR="00D462FF">
        <w:rPr>
          <w:noProof/>
        </w:rPr>
        <w:pict w14:anchorId="2CC514DD">
          <v:shape id="_x0000_i1385" type="#_x0000_t75" style="width:185.25pt;height:267pt">
            <v:imagedata r:id="rId733" r:href="rId734"/>
          </v:shape>
        </w:pict>
      </w:r>
      <w:r w:rsidR="00D462FF">
        <w:rPr>
          <w:noProof/>
        </w:rPr>
        <w:fldChar w:fldCharType="end"/>
      </w:r>
      <w:r w:rsidR="00AE3BF3">
        <w:rPr>
          <w:noProof/>
        </w:rPr>
        <w:fldChar w:fldCharType="end"/>
      </w:r>
      <w:r w:rsidR="00A14C8D">
        <w:rPr>
          <w:noProof/>
        </w:rPr>
        <w:fldChar w:fldCharType="end"/>
      </w:r>
      <w:r w:rsidR="00B25E9F">
        <w:rPr>
          <w:noProof/>
        </w:rPr>
        <w:fldChar w:fldCharType="end"/>
      </w:r>
    </w:p>
    <w:p w14:paraId="75BB865B" w14:textId="77777777" w:rsidR="00CB2F10" w:rsidRPr="00B87E84" w:rsidRDefault="00CB2F10" w:rsidP="00CB2F10">
      <w:pPr>
        <w:pStyle w:val="KeyTitle"/>
        <w:rPr>
          <w:sz w:val="20"/>
          <w:szCs w:val="22"/>
        </w:rPr>
      </w:pPr>
      <w:bookmarkStart w:id="2128" w:name="_Ref53155055"/>
      <w:r w:rsidRPr="00B87E84">
        <w:rPr>
          <w:sz w:val="20"/>
          <w:szCs w:val="22"/>
        </w:rPr>
        <w:t>Key</w:t>
      </w:r>
    </w:p>
    <w:tbl>
      <w:tblPr>
        <w:tblW w:w="3969" w:type="dxa"/>
        <w:tblInd w:w="-108" w:type="dxa"/>
        <w:tblLook w:val="0000" w:firstRow="0" w:lastRow="0" w:firstColumn="0" w:lastColumn="0" w:noHBand="0" w:noVBand="0"/>
      </w:tblPr>
      <w:tblGrid>
        <w:gridCol w:w="331"/>
        <w:gridCol w:w="3638"/>
      </w:tblGrid>
      <w:tr w:rsidR="00CB2F10" w:rsidRPr="003157BE" w14:paraId="7A75B7A3" w14:textId="77777777" w:rsidTr="00011F81">
        <w:tc>
          <w:tcPr>
            <w:tcW w:w="0" w:type="auto"/>
            <w:shd w:val="clear" w:color="auto" w:fill="auto"/>
          </w:tcPr>
          <w:p w14:paraId="361E4B7E" w14:textId="77777777" w:rsidR="00CB2F10" w:rsidRPr="00380495" w:rsidRDefault="00CB2F10" w:rsidP="00BE30C8">
            <w:pPr>
              <w:pStyle w:val="KeyText"/>
              <w:keepNext/>
              <w:tabs>
                <w:tab w:val="clear" w:pos="346"/>
              </w:tabs>
              <w:ind w:left="0" w:firstLine="0"/>
            </w:pPr>
            <w:r>
              <w:t>1</w:t>
            </w:r>
          </w:p>
        </w:tc>
        <w:tc>
          <w:tcPr>
            <w:tcW w:w="3638" w:type="dxa"/>
            <w:shd w:val="clear" w:color="auto" w:fill="auto"/>
          </w:tcPr>
          <w:p w14:paraId="4342F31F" w14:textId="551FE42C" w:rsidR="00CB2F10" w:rsidRPr="00AA13C5" w:rsidRDefault="00011F81" w:rsidP="00BE30C8">
            <w:pPr>
              <w:pStyle w:val="KeyText"/>
              <w:keepNext/>
              <w:tabs>
                <w:tab w:val="clear" w:pos="346"/>
              </w:tabs>
              <w:ind w:left="0" w:firstLine="0"/>
            </w:pPr>
            <w:r>
              <w:t>c</w:t>
            </w:r>
            <w:r w:rsidR="00CB2F10">
              <w:t>ylinder</w:t>
            </w:r>
          </w:p>
        </w:tc>
      </w:tr>
      <w:tr w:rsidR="00CB2F10" w:rsidRPr="003157BE" w14:paraId="700CBFEF" w14:textId="77777777" w:rsidTr="00011F81">
        <w:tc>
          <w:tcPr>
            <w:tcW w:w="0" w:type="auto"/>
            <w:shd w:val="clear" w:color="auto" w:fill="auto"/>
          </w:tcPr>
          <w:p w14:paraId="6398F2F1" w14:textId="2BACE4D1" w:rsidR="00CB2F10" w:rsidRDefault="00CB2F10" w:rsidP="00BE30C8">
            <w:pPr>
              <w:pStyle w:val="KeyText"/>
              <w:keepNext/>
              <w:tabs>
                <w:tab w:val="clear" w:pos="346"/>
              </w:tabs>
              <w:ind w:left="0" w:firstLine="0"/>
            </w:pPr>
            <w:r>
              <w:t>2</w:t>
            </w:r>
          </w:p>
        </w:tc>
        <w:tc>
          <w:tcPr>
            <w:tcW w:w="3638" w:type="dxa"/>
            <w:shd w:val="clear" w:color="auto" w:fill="auto"/>
          </w:tcPr>
          <w:p w14:paraId="7DACFA56" w14:textId="54DB993B" w:rsidR="00CB2F10" w:rsidRDefault="00011F81" w:rsidP="00BE30C8">
            <w:pPr>
              <w:pStyle w:val="KeyText"/>
              <w:keepNext/>
              <w:tabs>
                <w:tab w:val="clear" w:pos="346"/>
              </w:tabs>
              <w:ind w:left="0" w:firstLine="0"/>
            </w:pPr>
            <w:r>
              <w:t>r</w:t>
            </w:r>
            <w:r w:rsidR="00CB2F10">
              <w:t>ing</w:t>
            </w:r>
          </w:p>
        </w:tc>
      </w:tr>
      <w:tr w:rsidR="00CB2F10" w:rsidRPr="003157BE" w14:paraId="5B2E6920" w14:textId="77777777" w:rsidTr="00011F81">
        <w:tc>
          <w:tcPr>
            <w:tcW w:w="0" w:type="auto"/>
            <w:shd w:val="clear" w:color="auto" w:fill="auto"/>
          </w:tcPr>
          <w:p w14:paraId="13AD2133" w14:textId="11FB7F75" w:rsidR="00CB2F10" w:rsidRDefault="00CB2F10" w:rsidP="00BE30C8">
            <w:pPr>
              <w:pStyle w:val="KeyText"/>
              <w:keepNext/>
              <w:tabs>
                <w:tab w:val="clear" w:pos="346"/>
              </w:tabs>
              <w:ind w:left="0" w:firstLine="0"/>
            </w:pPr>
            <w:r>
              <w:t>3</w:t>
            </w:r>
          </w:p>
        </w:tc>
        <w:tc>
          <w:tcPr>
            <w:tcW w:w="3638" w:type="dxa"/>
            <w:shd w:val="clear" w:color="auto" w:fill="auto"/>
          </w:tcPr>
          <w:p w14:paraId="73DF5E37" w14:textId="15928F95" w:rsidR="00CB2F10" w:rsidRDefault="00011F81" w:rsidP="00BE30C8">
            <w:pPr>
              <w:pStyle w:val="KeyText"/>
              <w:keepNext/>
              <w:tabs>
                <w:tab w:val="clear" w:pos="346"/>
              </w:tabs>
              <w:ind w:left="0" w:firstLine="0"/>
            </w:pPr>
            <w:r>
              <w:t>s</w:t>
            </w:r>
            <w:r w:rsidR="00CB2F10">
              <w:t>kirt</w:t>
            </w:r>
          </w:p>
        </w:tc>
      </w:tr>
      <w:tr w:rsidR="00CB2F10" w:rsidRPr="003157BE" w14:paraId="6304A8C0" w14:textId="77777777" w:rsidTr="00011F81">
        <w:tc>
          <w:tcPr>
            <w:tcW w:w="0" w:type="auto"/>
            <w:shd w:val="clear" w:color="auto" w:fill="auto"/>
          </w:tcPr>
          <w:p w14:paraId="7C59ED4B" w14:textId="7A0C678E" w:rsidR="00CB2F10" w:rsidRDefault="00CB2F10" w:rsidP="00BE30C8">
            <w:pPr>
              <w:pStyle w:val="KeyText"/>
              <w:keepNext/>
              <w:tabs>
                <w:tab w:val="clear" w:pos="346"/>
              </w:tabs>
              <w:ind w:left="0" w:firstLine="0"/>
            </w:pPr>
            <w:r>
              <w:t>4</w:t>
            </w:r>
          </w:p>
        </w:tc>
        <w:tc>
          <w:tcPr>
            <w:tcW w:w="3638" w:type="dxa"/>
            <w:shd w:val="clear" w:color="auto" w:fill="auto"/>
          </w:tcPr>
          <w:p w14:paraId="20F14584" w14:textId="61926AF3" w:rsidR="00CB2F10" w:rsidRDefault="00011F81" w:rsidP="00BE30C8">
            <w:pPr>
              <w:pStyle w:val="KeyText"/>
              <w:keepNext/>
              <w:tabs>
                <w:tab w:val="clear" w:pos="346"/>
              </w:tabs>
              <w:ind w:left="0" w:firstLine="0"/>
            </w:pPr>
            <w:r>
              <w:t>h</w:t>
            </w:r>
            <w:r w:rsidR="00CB2F10">
              <w:t>opper</w:t>
            </w:r>
          </w:p>
        </w:tc>
      </w:tr>
    </w:tbl>
    <w:p w14:paraId="229F889E" w14:textId="4420B9B4" w:rsidR="00572310" w:rsidRPr="003157BE" w:rsidRDefault="00572310" w:rsidP="00572310">
      <w:pPr>
        <w:pStyle w:val="Figuretitle"/>
      </w:pPr>
      <w:r w:rsidRPr="003157BE">
        <w:rPr>
          <w:szCs w:val="22"/>
        </w:rPr>
        <w:t>Figure</w:t>
      </w:r>
      <w:r w:rsidR="009D4FCE" w:rsidRPr="003157BE">
        <w:rPr>
          <w:szCs w:val="22"/>
        </w:rPr>
        <w:t> </w:t>
      </w:r>
      <w:r w:rsidRPr="003157BE">
        <w:rPr>
          <w:szCs w:val="22"/>
        </w:rPr>
        <w:t>A.2</w:t>
      </w:r>
      <w:bookmarkEnd w:id="2128"/>
      <w:r w:rsidRPr="003157BE">
        <w:rPr>
          <w:szCs w:val="22"/>
        </w:rPr>
        <w:t xml:space="preserve"> </w:t>
      </w:r>
      <w:r w:rsidRPr="003157BE">
        <w:t>— Notation for a simple transition junction</w:t>
      </w:r>
    </w:p>
    <w:p w14:paraId="5D48CAD2" w14:textId="77777777" w:rsidR="00572310" w:rsidRPr="003157BE" w:rsidRDefault="00572310" w:rsidP="00572310">
      <w:pPr>
        <w:pStyle w:val="BodyText"/>
      </w:pPr>
      <w:r w:rsidRPr="003157BE">
        <w:t>(2)</w:t>
      </w:r>
      <w:r w:rsidRPr="003157BE">
        <w:tab/>
        <w:t xml:space="preserve">The total effective area of the ring </w:t>
      </w:r>
      <w:r w:rsidRPr="003157BE">
        <w:rPr>
          <w:i/>
        </w:rPr>
        <w:t>A</w:t>
      </w:r>
      <w:r w:rsidRPr="003157BE">
        <w:rPr>
          <w:position w:val="-6"/>
          <w:sz w:val="16"/>
        </w:rPr>
        <w:t>et</w:t>
      </w:r>
      <w:r w:rsidRPr="003157BE">
        <w:t xml:space="preserve"> should be found from:</w:t>
      </w:r>
    </w:p>
    <w:p w14:paraId="4C99C7AF" w14:textId="77777777" w:rsidR="00572310" w:rsidRPr="003157BE" w:rsidRDefault="00572310" w:rsidP="00572310">
      <w:pPr>
        <w:pStyle w:val="Formula"/>
      </w:pPr>
      <w:r w:rsidRPr="003157BE">
        <w:rPr>
          <w:position w:val="-38"/>
        </w:rPr>
        <w:object w:dxaOrig="3940" w:dyaOrig="859" w14:anchorId="11E55E99">
          <v:shape id="_x0000_i1386" type="#_x0000_t75" style="width:198pt;height:42.75pt" o:ole="">
            <v:imagedata r:id="rId735" o:title=""/>
          </v:shape>
          <o:OLEObject Type="Embed" ProgID="Equation.DSMT4" ShapeID="_x0000_i1386" DrawAspect="Content" ObjectID="_1772532443" r:id="rId736"/>
        </w:object>
      </w:r>
      <w:r w:rsidRPr="003157BE">
        <w:tab/>
        <w:t>(A.16)</w:t>
      </w:r>
    </w:p>
    <w:p w14:paraId="428E65E8" w14:textId="6751F633" w:rsidR="00572310" w:rsidRPr="003157BE" w:rsidRDefault="009D4FCE" w:rsidP="009D4FCE">
      <w:pPr>
        <w:pStyle w:val="BodyText"/>
        <w:keepNext/>
      </w:pPr>
      <w:r w:rsidRPr="003157BE">
        <w:t>w</w:t>
      </w:r>
      <w:r w:rsidR="00572310" w:rsidRPr="003157BE">
        <w:t>here</w:t>
      </w:r>
    </w:p>
    <w:tbl>
      <w:tblPr>
        <w:tblW w:w="0" w:type="auto"/>
        <w:tblInd w:w="534" w:type="dxa"/>
        <w:tblLook w:val="04A0" w:firstRow="1" w:lastRow="0" w:firstColumn="1" w:lastColumn="0" w:noHBand="0" w:noVBand="1"/>
      </w:tblPr>
      <w:tblGrid>
        <w:gridCol w:w="600"/>
        <w:gridCol w:w="8090"/>
      </w:tblGrid>
      <w:tr w:rsidR="009D4FCE" w:rsidRPr="003157BE" w14:paraId="02D4BE5E" w14:textId="77777777" w:rsidTr="00011F81">
        <w:tc>
          <w:tcPr>
            <w:tcW w:w="600" w:type="dxa"/>
          </w:tcPr>
          <w:p w14:paraId="25130AE1" w14:textId="020D6BF7" w:rsidR="009D4FCE" w:rsidRPr="00704EFF" w:rsidRDefault="009D4FCE" w:rsidP="00011F81">
            <w:pPr>
              <w:pStyle w:val="ListHangingIndent"/>
              <w:ind w:left="0"/>
              <w:rPr>
                <w:i/>
                <w:iCs/>
              </w:rPr>
            </w:pPr>
            <w:r w:rsidRPr="00704EFF">
              <w:rPr>
                <w:i/>
                <w:iCs/>
              </w:rPr>
              <w:t>r</w:t>
            </w:r>
          </w:p>
        </w:tc>
        <w:tc>
          <w:tcPr>
            <w:tcW w:w="8090" w:type="dxa"/>
          </w:tcPr>
          <w:p w14:paraId="669525B7" w14:textId="13C6FB2B" w:rsidR="009D4FCE" w:rsidRPr="003157BE" w:rsidRDefault="009D4FCE" w:rsidP="00011F81">
            <w:pPr>
              <w:pStyle w:val="ListHangingIndent"/>
              <w:ind w:left="0"/>
            </w:pPr>
            <w:r w:rsidRPr="003157BE">
              <w:t>is the radius of the silo cylinder wall;</w:t>
            </w:r>
          </w:p>
        </w:tc>
      </w:tr>
      <w:tr w:rsidR="009D4FCE" w:rsidRPr="003157BE" w14:paraId="3A286A44" w14:textId="77777777" w:rsidTr="00011F81">
        <w:tc>
          <w:tcPr>
            <w:tcW w:w="600" w:type="dxa"/>
          </w:tcPr>
          <w:p w14:paraId="3697CA4E" w14:textId="30F36B2A" w:rsidR="009D4FCE" w:rsidRPr="003157BE" w:rsidRDefault="009D4FCE" w:rsidP="00011F81">
            <w:pPr>
              <w:pStyle w:val="ListHangingIndent"/>
              <w:ind w:left="0"/>
            </w:pPr>
            <w:r w:rsidRPr="00704EFF">
              <w:rPr>
                <w:i/>
                <w:iCs/>
              </w:rPr>
              <w:t>t</w:t>
            </w:r>
            <w:r w:rsidRPr="003157BE">
              <w:rPr>
                <w:position w:val="-6"/>
                <w:sz w:val="16"/>
              </w:rPr>
              <w:t>c</w:t>
            </w:r>
          </w:p>
        </w:tc>
        <w:tc>
          <w:tcPr>
            <w:tcW w:w="8090" w:type="dxa"/>
          </w:tcPr>
          <w:p w14:paraId="7838E7FA" w14:textId="557F3CA3" w:rsidR="009D4FCE" w:rsidRPr="003157BE" w:rsidRDefault="009D4FCE" w:rsidP="00011F81">
            <w:pPr>
              <w:pStyle w:val="ListHangingIndent"/>
              <w:ind w:left="0"/>
            </w:pPr>
            <w:r w:rsidRPr="003157BE">
              <w:t>is the thickness of the cylinder;</w:t>
            </w:r>
          </w:p>
        </w:tc>
      </w:tr>
      <w:tr w:rsidR="009D4FCE" w:rsidRPr="003157BE" w14:paraId="718EB5E9" w14:textId="77777777" w:rsidTr="00011F81">
        <w:tc>
          <w:tcPr>
            <w:tcW w:w="600" w:type="dxa"/>
          </w:tcPr>
          <w:p w14:paraId="3B8183B4" w14:textId="207AA10E" w:rsidR="009D4FCE" w:rsidRPr="003157BE" w:rsidRDefault="009D4FCE" w:rsidP="00011F81">
            <w:pPr>
              <w:pStyle w:val="ListHangingIndent"/>
              <w:ind w:left="0"/>
            </w:pPr>
            <w:r w:rsidRPr="00704EFF">
              <w:rPr>
                <w:i/>
                <w:iCs/>
              </w:rPr>
              <w:t>t</w:t>
            </w:r>
            <w:r w:rsidRPr="003157BE">
              <w:rPr>
                <w:position w:val="-6"/>
                <w:sz w:val="16"/>
              </w:rPr>
              <w:t>s</w:t>
            </w:r>
          </w:p>
        </w:tc>
        <w:tc>
          <w:tcPr>
            <w:tcW w:w="8090" w:type="dxa"/>
          </w:tcPr>
          <w:p w14:paraId="72A6516D" w14:textId="266B9558" w:rsidR="009D4FCE" w:rsidRPr="003157BE" w:rsidRDefault="009D4FCE" w:rsidP="00011F81">
            <w:pPr>
              <w:pStyle w:val="ListHangingIndent"/>
              <w:ind w:left="0"/>
            </w:pPr>
            <w:r w:rsidRPr="003157BE">
              <w:t>is the thickness of the skirt;</w:t>
            </w:r>
          </w:p>
        </w:tc>
      </w:tr>
      <w:tr w:rsidR="009D4FCE" w:rsidRPr="003157BE" w14:paraId="337014EC" w14:textId="77777777" w:rsidTr="00011F81">
        <w:tc>
          <w:tcPr>
            <w:tcW w:w="600" w:type="dxa"/>
          </w:tcPr>
          <w:p w14:paraId="629887A1" w14:textId="65D13787" w:rsidR="009D4FCE" w:rsidRPr="003157BE" w:rsidRDefault="009D4FCE" w:rsidP="00011F81">
            <w:pPr>
              <w:pStyle w:val="ListHangingIndent"/>
              <w:ind w:left="0"/>
            </w:pPr>
            <w:r w:rsidRPr="00704EFF">
              <w:rPr>
                <w:i/>
                <w:iCs/>
              </w:rPr>
              <w:t>t</w:t>
            </w:r>
            <w:r w:rsidRPr="003157BE">
              <w:rPr>
                <w:position w:val="-6"/>
                <w:sz w:val="16"/>
              </w:rPr>
              <w:t>h</w:t>
            </w:r>
          </w:p>
        </w:tc>
        <w:tc>
          <w:tcPr>
            <w:tcW w:w="8090" w:type="dxa"/>
          </w:tcPr>
          <w:p w14:paraId="109807CE" w14:textId="4776FDAE" w:rsidR="009D4FCE" w:rsidRPr="003157BE" w:rsidRDefault="009D4FCE" w:rsidP="00011F81">
            <w:pPr>
              <w:pStyle w:val="ListHangingIndent"/>
              <w:ind w:left="0"/>
            </w:pPr>
            <w:r w:rsidRPr="003157BE">
              <w:t>is the thickness of the hopper;</w:t>
            </w:r>
          </w:p>
        </w:tc>
      </w:tr>
      <w:tr w:rsidR="009D4FCE" w:rsidRPr="003157BE" w14:paraId="60DA6D5C" w14:textId="77777777" w:rsidTr="00011F81">
        <w:tc>
          <w:tcPr>
            <w:tcW w:w="600" w:type="dxa"/>
          </w:tcPr>
          <w:p w14:paraId="6E5F23F6" w14:textId="7B60A260" w:rsidR="009D4FCE" w:rsidRPr="00704EFF" w:rsidRDefault="009D4FCE" w:rsidP="00011F81">
            <w:pPr>
              <w:pStyle w:val="ListHangingIndent"/>
              <w:ind w:left="0"/>
              <w:rPr>
                <w:i/>
                <w:iCs/>
              </w:rPr>
            </w:pPr>
            <w:r w:rsidRPr="00704EFF">
              <w:rPr>
                <w:rFonts w:ascii="Symbol" w:hAnsi="Symbol"/>
                <w:i/>
                <w:iCs/>
              </w:rPr>
              <w:t></w:t>
            </w:r>
          </w:p>
        </w:tc>
        <w:tc>
          <w:tcPr>
            <w:tcW w:w="8090" w:type="dxa"/>
          </w:tcPr>
          <w:p w14:paraId="52F374F3" w14:textId="62AB5E18" w:rsidR="009D4FCE" w:rsidRPr="003157BE" w:rsidRDefault="009D4FCE" w:rsidP="00011F81">
            <w:pPr>
              <w:pStyle w:val="ListHangingIndent"/>
              <w:ind w:left="0"/>
            </w:pPr>
            <w:r w:rsidRPr="003157BE">
              <w:t>is the cone apex half angle of the hopper;</w:t>
            </w:r>
          </w:p>
        </w:tc>
      </w:tr>
      <w:tr w:rsidR="009D4FCE" w:rsidRPr="003157BE" w14:paraId="2060B558" w14:textId="77777777" w:rsidTr="00011F81">
        <w:tc>
          <w:tcPr>
            <w:tcW w:w="600" w:type="dxa"/>
          </w:tcPr>
          <w:p w14:paraId="3D04FDDC" w14:textId="46CAB60D" w:rsidR="009D4FCE" w:rsidRPr="003157BE" w:rsidRDefault="009D4FCE" w:rsidP="00011F81">
            <w:pPr>
              <w:pStyle w:val="ListHangingIndent"/>
              <w:ind w:left="0"/>
              <w:rPr>
                <w:rFonts w:ascii="Symbol" w:hAnsi="Symbol" w:hint="eastAsia"/>
              </w:rPr>
            </w:pPr>
            <w:r w:rsidRPr="00704EFF">
              <w:rPr>
                <w:i/>
                <w:iCs/>
              </w:rPr>
              <w:t>A</w:t>
            </w:r>
            <w:r w:rsidRPr="003157BE">
              <w:rPr>
                <w:position w:val="-6"/>
                <w:sz w:val="16"/>
              </w:rPr>
              <w:t>p</w:t>
            </w:r>
          </w:p>
        </w:tc>
        <w:tc>
          <w:tcPr>
            <w:tcW w:w="8090" w:type="dxa"/>
          </w:tcPr>
          <w:p w14:paraId="038BAC61" w14:textId="01BDC352" w:rsidR="009D4FCE" w:rsidRPr="003157BE" w:rsidRDefault="009D4FCE" w:rsidP="00011F81">
            <w:pPr>
              <w:pStyle w:val="ListHangingIndent"/>
              <w:ind w:left="0"/>
            </w:pPr>
            <w:r w:rsidRPr="003157BE">
              <w:t>is the area of the ring at the junction.</w:t>
            </w:r>
          </w:p>
        </w:tc>
      </w:tr>
    </w:tbl>
    <w:p w14:paraId="468105C8" w14:textId="3A519794" w:rsidR="00572310" w:rsidRPr="003157BE" w:rsidRDefault="00572310" w:rsidP="00B25E9F">
      <w:pPr>
        <w:pStyle w:val="Note"/>
        <w:spacing w:before="120"/>
      </w:pPr>
      <w:r w:rsidRPr="003157BE">
        <w:t>NOTE</w:t>
      </w:r>
      <w:r w:rsidRPr="003157BE">
        <w:tab/>
        <w:t xml:space="preserve">Where there is no ring at the junction, </w:t>
      </w:r>
      <w:r w:rsidRPr="003157BE">
        <w:rPr>
          <w:i/>
        </w:rPr>
        <w:t>A</w:t>
      </w:r>
      <w:r w:rsidRPr="003157BE">
        <w:rPr>
          <w:position w:val="-4"/>
          <w:sz w:val="18"/>
        </w:rPr>
        <w:t>p</w:t>
      </w:r>
      <w:r w:rsidR="009D4FCE" w:rsidRPr="003157BE">
        <w:t> </w:t>
      </w:r>
      <w:r w:rsidR="009D4FCE" w:rsidRPr="003157BE">
        <w:rPr>
          <w:rFonts w:ascii="Cambria Math" w:hAnsi="Cambria Math"/>
        </w:rPr>
        <w:t>=</w:t>
      </w:r>
      <w:r w:rsidR="009D4FCE" w:rsidRPr="003157BE">
        <w:t> </w:t>
      </w:r>
      <w:r w:rsidRPr="003157BE">
        <w:t xml:space="preserve">0. Where there is no skirt, </w:t>
      </w:r>
      <w:r w:rsidRPr="003157BE">
        <w:rPr>
          <w:i/>
        </w:rPr>
        <w:t>t</w:t>
      </w:r>
      <w:r w:rsidRPr="003157BE">
        <w:rPr>
          <w:position w:val="-4"/>
          <w:sz w:val="16"/>
        </w:rPr>
        <w:t>s</w:t>
      </w:r>
      <w:r w:rsidR="009D4FCE" w:rsidRPr="003157BE">
        <w:t> </w:t>
      </w:r>
      <w:r w:rsidR="009D4FCE" w:rsidRPr="003157BE">
        <w:rPr>
          <w:rFonts w:ascii="Cambria Math" w:hAnsi="Cambria Math"/>
        </w:rPr>
        <w:t>=</w:t>
      </w:r>
      <w:r w:rsidR="009D4FCE" w:rsidRPr="003157BE">
        <w:t> </w:t>
      </w:r>
      <w:r w:rsidRPr="003157BE">
        <w:t>0.</w:t>
      </w:r>
    </w:p>
    <w:p w14:paraId="5EC79BDA" w14:textId="5963C6A0" w:rsidR="00572310" w:rsidRPr="003157BE" w:rsidRDefault="00572310" w:rsidP="00E43245">
      <w:pPr>
        <w:pStyle w:val="BodyText"/>
        <w:keepNext/>
        <w:keepLines/>
      </w:pPr>
      <w:r w:rsidRPr="003157BE">
        <w:lastRenderedPageBreak/>
        <w:t>(3)</w:t>
      </w:r>
      <w:r w:rsidRPr="003157BE">
        <w:tab/>
        <w:t>The design value of the circumferential compressive force</w:t>
      </w:r>
      <w:r w:rsidR="009D4FCE" w:rsidRPr="003157BE">
        <w:t> </w:t>
      </w:r>
      <w:r w:rsidRPr="003157BE">
        <w:rPr>
          <w:i/>
        </w:rPr>
        <w:t>N</w:t>
      </w:r>
      <w:r w:rsidRPr="003157BE">
        <w:rPr>
          <w:rFonts w:ascii="Symbol" w:hAnsi="Symbol"/>
          <w:position w:val="-6"/>
          <w:sz w:val="16"/>
        </w:rPr>
        <w:t></w:t>
      </w:r>
      <w:r w:rsidRPr="003157BE">
        <w:rPr>
          <w:position w:val="-6"/>
          <w:sz w:val="16"/>
        </w:rPr>
        <w:t>,Ed</w:t>
      </w:r>
      <w:r w:rsidRPr="003157BE">
        <w:t xml:space="preserve"> developed in the junction should be determined from:</w:t>
      </w:r>
    </w:p>
    <w:p w14:paraId="2AB2DE00" w14:textId="65B1F545" w:rsidR="00572310" w:rsidRPr="00BE30C8" w:rsidRDefault="00572310" w:rsidP="00E43245">
      <w:pPr>
        <w:pStyle w:val="Formula"/>
        <w:keepNext/>
        <w:keepLines/>
        <w:rPr>
          <w:lang w:val="it-IT"/>
        </w:rPr>
      </w:pPr>
      <w:r w:rsidRPr="00BE30C8">
        <w:rPr>
          <w:i/>
          <w:lang w:val="it-IT"/>
        </w:rPr>
        <w:t>N</w:t>
      </w:r>
      <w:r w:rsidRPr="003157BE">
        <w:rPr>
          <w:rFonts w:ascii="Symbol" w:hAnsi="Symbol"/>
          <w:position w:val="-6"/>
          <w:sz w:val="16"/>
        </w:rPr>
        <w:t></w:t>
      </w:r>
      <w:r w:rsidRPr="00BE30C8">
        <w:rPr>
          <w:position w:val="-6"/>
          <w:sz w:val="16"/>
          <w:lang w:val="it-IT"/>
        </w:rPr>
        <w:t>,Ed</w:t>
      </w:r>
      <w:r w:rsidR="00040C88" w:rsidRPr="00BE30C8">
        <w:rPr>
          <w:i/>
          <w:lang w:val="it-IT"/>
        </w:rPr>
        <w:t> </w:t>
      </w:r>
      <w:r w:rsidR="00040C88" w:rsidRPr="00BE30C8">
        <w:rPr>
          <w:rFonts w:ascii="Cambria Math" w:hAnsi="Cambria Math"/>
          <w:lang w:val="it-IT"/>
        </w:rPr>
        <w:t>=</w:t>
      </w:r>
      <w:r w:rsidR="00040C88" w:rsidRPr="00BE30C8">
        <w:rPr>
          <w:lang w:val="it-IT"/>
        </w:rPr>
        <w:t> </w:t>
      </w:r>
      <w:r w:rsidRPr="00BE30C8">
        <w:rPr>
          <w:i/>
          <w:lang w:val="it-IT"/>
        </w:rPr>
        <w:t>n</w:t>
      </w:r>
      <w:r w:rsidRPr="003157BE">
        <w:rPr>
          <w:rFonts w:ascii="Symbol" w:hAnsi="Symbol"/>
          <w:position w:val="-6"/>
          <w:sz w:val="16"/>
        </w:rPr>
        <w:t></w:t>
      </w:r>
      <w:r w:rsidRPr="00BE30C8">
        <w:rPr>
          <w:position w:val="-6"/>
          <w:sz w:val="16"/>
          <w:lang w:val="it-IT"/>
        </w:rPr>
        <w:t>h,Ed</w:t>
      </w:r>
      <w:r w:rsidRPr="00BE30C8">
        <w:rPr>
          <w:lang w:val="it-IT"/>
        </w:rPr>
        <w:t xml:space="preserve"> </w:t>
      </w:r>
      <w:r w:rsidRPr="00BE30C8">
        <w:rPr>
          <w:i/>
          <w:lang w:val="it-IT"/>
        </w:rPr>
        <w:t>r</w:t>
      </w:r>
      <w:r w:rsidRPr="00BE30C8">
        <w:rPr>
          <w:lang w:val="it-IT"/>
        </w:rPr>
        <w:t xml:space="preserve"> sin</w:t>
      </w:r>
      <w:r w:rsidRPr="003157BE">
        <w:rPr>
          <w:rFonts w:ascii="Symbol" w:hAnsi="Symbol"/>
          <w:i/>
        </w:rPr>
        <w:t></w:t>
      </w:r>
      <w:r w:rsidRPr="00BE30C8">
        <w:rPr>
          <w:lang w:val="it-IT"/>
        </w:rPr>
        <w:tab/>
        <w:t>(A.17)</w:t>
      </w:r>
    </w:p>
    <w:p w14:paraId="2AFB7DBE" w14:textId="771B48FB"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841"/>
        <w:gridCol w:w="8255"/>
      </w:tblGrid>
      <w:tr w:rsidR="00040C88" w:rsidRPr="003157BE" w14:paraId="4CF15692" w14:textId="77777777" w:rsidTr="00040C88">
        <w:tc>
          <w:tcPr>
            <w:tcW w:w="425" w:type="dxa"/>
          </w:tcPr>
          <w:p w14:paraId="43F45E19" w14:textId="6EBE5ABA" w:rsidR="00040C88" w:rsidRPr="003157BE" w:rsidRDefault="00040C88" w:rsidP="00704EFF">
            <w:pPr>
              <w:pStyle w:val="ListHangingIndent"/>
            </w:pPr>
            <w:r w:rsidRPr="003157BE">
              <w:rPr>
                <w:i/>
              </w:rPr>
              <w:t>n</w:t>
            </w:r>
            <w:r w:rsidRPr="00704EFF">
              <w:rPr>
                <w:rFonts w:ascii="Symbol" w:hAnsi="Symbol"/>
                <w:vertAlign w:val="subscript"/>
              </w:rPr>
              <w:t></w:t>
            </w:r>
            <w:r w:rsidRPr="00704EFF">
              <w:rPr>
                <w:vertAlign w:val="subscript"/>
              </w:rPr>
              <w:t>h,Ed</w:t>
            </w:r>
          </w:p>
        </w:tc>
        <w:tc>
          <w:tcPr>
            <w:tcW w:w="8255" w:type="dxa"/>
          </w:tcPr>
          <w:p w14:paraId="10CABE40" w14:textId="79B855BD" w:rsidR="00040C88" w:rsidRPr="003157BE" w:rsidRDefault="00040C88" w:rsidP="00704EFF">
            <w:pPr>
              <w:pStyle w:val="ListHangingIndent"/>
            </w:pPr>
            <w:r w:rsidRPr="003157BE">
              <w:t>is the design value of the meridional tension per unit circumference at the top of the hopper, see Figure A.1 and Formula (A.14).</w:t>
            </w:r>
          </w:p>
        </w:tc>
      </w:tr>
    </w:tbl>
    <w:p w14:paraId="476312BE" w14:textId="77777777" w:rsidR="00572310" w:rsidRPr="003157BE" w:rsidRDefault="00572310" w:rsidP="00770091">
      <w:pPr>
        <w:pStyle w:val="BodyText"/>
        <w:spacing w:before="120"/>
      </w:pPr>
      <w:r w:rsidRPr="003157BE">
        <w:t>(4)</w:t>
      </w:r>
      <w:r w:rsidRPr="003157BE">
        <w:tab/>
        <w:t>The mean circumferential stress in the ring should satisfy the condition:</w:t>
      </w:r>
    </w:p>
    <w:p w14:paraId="3ED2ED1F" w14:textId="77777777" w:rsidR="00572310" w:rsidRPr="003157BE" w:rsidRDefault="00572310" w:rsidP="00572310">
      <w:pPr>
        <w:pStyle w:val="Formula"/>
      </w:pPr>
      <w:r w:rsidRPr="003157BE">
        <w:rPr>
          <w:position w:val="-32"/>
        </w:rPr>
        <w:object w:dxaOrig="1320" w:dyaOrig="780" w14:anchorId="276AC8B5">
          <v:shape id="_x0000_i1387" type="#_x0000_t75" style="width:66pt;height:38.25pt" o:ole="">
            <v:imagedata r:id="rId737" o:title=""/>
          </v:shape>
          <o:OLEObject Type="Embed" ProgID="Equation.DSMT4" ShapeID="_x0000_i1387" DrawAspect="Content" ObjectID="_1772532444" r:id="rId738"/>
        </w:object>
      </w:r>
      <w:r w:rsidRPr="003157BE">
        <w:tab/>
        <w:t>(A.18)</w:t>
      </w:r>
    </w:p>
    <w:p w14:paraId="3CDF9FE5" w14:textId="0FBC0F27"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96"/>
        <w:gridCol w:w="8521"/>
      </w:tblGrid>
      <w:tr w:rsidR="00040C88" w:rsidRPr="003157BE" w14:paraId="3DFDCCBC" w14:textId="77777777" w:rsidTr="00040C88">
        <w:tc>
          <w:tcPr>
            <w:tcW w:w="425" w:type="dxa"/>
          </w:tcPr>
          <w:p w14:paraId="3B7D8766" w14:textId="3B675F10" w:rsidR="00040C88" w:rsidRPr="003157BE" w:rsidRDefault="00040C88" w:rsidP="00704EFF">
            <w:pPr>
              <w:pStyle w:val="ListHangingIndent"/>
            </w:pPr>
            <w:r w:rsidRPr="003157BE">
              <w:rPr>
                <w:i/>
              </w:rPr>
              <w:t>f</w:t>
            </w:r>
            <w:r w:rsidRPr="003157BE">
              <w:rPr>
                <w:position w:val="-6"/>
                <w:sz w:val="16"/>
              </w:rPr>
              <w:t>y</w:t>
            </w:r>
          </w:p>
        </w:tc>
        <w:tc>
          <w:tcPr>
            <w:tcW w:w="8539" w:type="dxa"/>
          </w:tcPr>
          <w:p w14:paraId="59C036A9" w14:textId="0E5416EA" w:rsidR="00040C88" w:rsidRPr="003157BE" w:rsidRDefault="00040C88" w:rsidP="00704EFF">
            <w:pPr>
              <w:pStyle w:val="ListHangingIndent"/>
            </w:pPr>
            <w:r w:rsidRPr="003157BE">
              <w:t>is the lowest yield strength of the ring and shell materials;</w:t>
            </w:r>
          </w:p>
        </w:tc>
      </w:tr>
      <w:tr w:rsidR="00040C88" w:rsidRPr="003157BE" w14:paraId="675357D3" w14:textId="77777777" w:rsidTr="00040C88">
        <w:tc>
          <w:tcPr>
            <w:tcW w:w="425" w:type="dxa"/>
          </w:tcPr>
          <w:p w14:paraId="4CA40BE2" w14:textId="55F1EAB8" w:rsidR="00040C88" w:rsidRPr="003157BE" w:rsidRDefault="00040C88" w:rsidP="00704EFF">
            <w:pPr>
              <w:pStyle w:val="ListHangingIndent"/>
            </w:pPr>
            <w:r w:rsidRPr="003157BE">
              <w:rPr>
                <w:rFonts w:ascii="Symbol" w:hAnsi="Symbol"/>
                <w:i/>
              </w:rPr>
              <w:t></w:t>
            </w:r>
            <w:r w:rsidRPr="003157BE">
              <w:rPr>
                <w:position w:val="-6"/>
                <w:sz w:val="16"/>
              </w:rPr>
              <w:t>M0</w:t>
            </w:r>
          </w:p>
        </w:tc>
        <w:tc>
          <w:tcPr>
            <w:tcW w:w="8539" w:type="dxa"/>
          </w:tcPr>
          <w:p w14:paraId="4C68B0CC" w14:textId="3AFF3400" w:rsidR="00040C88" w:rsidRPr="003157BE" w:rsidRDefault="00040C88" w:rsidP="00704EFF">
            <w:pPr>
              <w:pStyle w:val="ListHangingIndent"/>
            </w:pPr>
            <w:r w:rsidRPr="003157BE">
              <w:t>is the partial factor for plasticity (see Table 4.4).</w:t>
            </w:r>
          </w:p>
        </w:tc>
      </w:tr>
    </w:tbl>
    <w:p w14:paraId="51460B58" w14:textId="77777777" w:rsidR="00572310" w:rsidRPr="003157BE" w:rsidRDefault="00572310" w:rsidP="00572310">
      <w:pPr>
        <w:pStyle w:val="ANNEX"/>
        <w:keepLines/>
        <w:tabs>
          <w:tab w:val="clear" w:pos="360"/>
          <w:tab w:val="left" w:pos="720"/>
        </w:tabs>
      </w:pPr>
      <w:r w:rsidRPr="003157BE">
        <w:lastRenderedPageBreak/>
        <w:br/>
      </w:r>
      <w:bookmarkStart w:id="2129" w:name="_Toc496511576"/>
      <w:bookmarkStart w:id="2130" w:name="_Toc509309073"/>
      <w:bookmarkStart w:id="2131" w:name="_Toc3898572"/>
      <w:bookmarkStart w:id="2132" w:name="_Toc64362934"/>
      <w:bookmarkStart w:id="2133" w:name="_Toc66710793"/>
      <w:bookmarkStart w:id="2134" w:name="_Toc66711079"/>
      <w:bookmarkStart w:id="2135" w:name="_Toc67298114"/>
      <w:bookmarkStart w:id="2136" w:name="_Toc67298353"/>
      <w:bookmarkStart w:id="2137" w:name="_Toc73983652"/>
      <w:bookmarkStart w:id="2138" w:name="_Toc75170908"/>
      <w:bookmarkStart w:id="2139" w:name="_Toc76476087"/>
      <w:bookmarkStart w:id="2140" w:name="_Toc81409027"/>
      <w:bookmarkStart w:id="2141" w:name="_Toc85448010"/>
      <w:bookmarkStart w:id="2142" w:name="_Toc85448117"/>
      <w:bookmarkStart w:id="2143" w:name="_Toc92112229"/>
      <w:bookmarkStart w:id="2144" w:name="_Toc93425371"/>
      <w:bookmarkStart w:id="2145" w:name="_Toc125624854"/>
      <w:bookmarkStart w:id="2146" w:name="_Toc150445135"/>
      <w:r w:rsidRPr="003157BE">
        <w:rPr>
          <w:b w:val="0"/>
        </w:rPr>
        <w:t>(informative)</w:t>
      </w:r>
      <w:r w:rsidRPr="003157BE">
        <w:rPr>
          <w:b w:val="0"/>
        </w:rPr>
        <w:br/>
      </w:r>
      <w:r w:rsidRPr="003157BE">
        <w:rPr>
          <w:b w:val="0"/>
        </w:rPr>
        <w:br/>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3157BE">
        <w:t>Simplified rules for transition junction ring girders in circular silos with horizontally corrugated wall and vertical stiffeners</w:t>
      </w:r>
      <w:bookmarkEnd w:id="2143"/>
      <w:bookmarkEnd w:id="2144"/>
      <w:bookmarkEnd w:id="2145"/>
      <w:bookmarkEnd w:id="2146"/>
    </w:p>
    <w:p w14:paraId="418D4997" w14:textId="77777777" w:rsidR="00EB768A" w:rsidRPr="00CA6FA6" w:rsidRDefault="00EB768A" w:rsidP="00011F81">
      <w:pPr>
        <w:pStyle w:val="a2"/>
      </w:pPr>
      <w:bookmarkStart w:id="2147" w:name="_Toc150445136"/>
      <w:bookmarkStart w:id="2148" w:name="_Toc92112230"/>
      <w:bookmarkStart w:id="2149" w:name="_Toc93425372"/>
      <w:bookmarkStart w:id="2150" w:name="_Toc125624855"/>
      <w:r w:rsidRPr="00CA6FA6">
        <w:t>Use of this Annex</w:t>
      </w:r>
      <w:bookmarkEnd w:id="2147"/>
    </w:p>
    <w:p w14:paraId="644CEBE9" w14:textId="3E9A5520" w:rsidR="00EB768A" w:rsidRDefault="00EB768A" w:rsidP="00EB768A">
      <w:pPr>
        <w:pStyle w:val="BodyText"/>
        <w:rPr>
          <w:lang w:val="en-US" w:eastAsia="en-GB"/>
        </w:rPr>
      </w:pPr>
      <w:r w:rsidRPr="004B6CE1">
        <w:rPr>
          <w:lang w:val="en-US" w:eastAsia="en-GB"/>
        </w:rPr>
        <w:t xml:space="preserve">(1) This </w:t>
      </w:r>
      <w:r>
        <w:rPr>
          <w:lang w:val="en-US" w:eastAsia="en-GB"/>
        </w:rPr>
        <w:t>Inform</w:t>
      </w:r>
      <w:r w:rsidRPr="004B6CE1">
        <w:rPr>
          <w:lang w:val="en-US" w:eastAsia="en-GB"/>
        </w:rPr>
        <w:t xml:space="preserve">ative Annex contains simplified rules </w:t>
      </w:r>
      <w:r w:rsidRPr="00EB768A">
        <w:rPr>
          <w:lang w:val="en-US" w:eastAsia="en-GB"/>
        </w:rPr>
        <w:t>for transition junction ring girders in circular silos with horizontally corrugated wall and vertical stiffeners</w:t>
      </w:r>
      <w:r>
        <w:rPr>
          <w:lang w:val="en-US" w:eastAsia="en-GB"/>
        </w:rPr>
        <w:t>.</w:t>
      </w:r>
    </w:p>
    <w:p w14:paraId="7603437A" w14:textId="77777777" w:rsidR="00EB768A" w:rsidRDefault="00EB768A" w:rsidP="00EB768A">
      <w:pPr>
        <w:pStyle w:val="Note"/>
        <w:rPr>
          <w:lang w:val="en-US"/>
        </w:rPr>
      </w:pPr>
      <w:r w:rsidRPr="00D245AA">
        <w:rPr>
          <w:lang w:val="en-US"/>
        </w:rPr>
        <w:t>NOTE National choice on the application of this Informative Annex is given in the National</w:t>
      </w:r>
      <w:r>
        <w:rPr>
          <w:lang w:val="en-US"/>
        </w:rPr>
        <w:t xml:space="preserve"> </w:t>
      </w:r>
      <w:r w:rsidRPr="00D245AA">
        <w:rPr>
          <w:lang w:val="en-US"/>
        </w:rPr>
        <w:t>Annex. If the National Annex contains no information on the application of this informative</w:t>
      </w:r>
      <w:r>
        <w:rPr>
          <w:lang w:val="en-US"/>
        </w:rPr>
        <w:t xml:space="preserve"> </w:t>
      </w:r>
      <w:r w:rsidRPr="00D245AA">
        <w:rPr>
          <w:lang w:val="en-US"/>
        </w:rPr>
        <w:t>annex, it can be used.</w:t>
      </w:r>
    </w:p>
    <w:p w14:paraId="7640867E" w14:textId="77777777" w:rsidR="00EB768A" w:rsidRDefault="00EB768A" w:rsidP="00011F81">
      <w:pPr>
        <w:pStyle w:val="a2"/>
      </w:pPr>
      <w:bookmarkStart w:id="2151" w:name="_Toc150445137"/>
      <w:r>
        <w:t>Scope and field of application</w:t>
      </w:r>
      <w:bookmarkEnd w:id="2151"/>
    </w:p>
    <w:bookmarkEnd w:id="2148"/>
    <w:bookmarkEnd w:id="2149"/>
    <w:bookmarkEnd w:id="2150"/>
    <w:p w14:paraId="28538B88" w14:textId="1916B869" w:rsidR="00572310" w:rsidRPr="003157BE" w:rsidRDefault="00572310" w:rsidP="00572310">
      <w:pPr>
        <w:pStyle w:val="BodyText"/>
      </w:pPr>
      <w:r w:rsidRPr="003157BE">
        <w:t>(1)</w:t>
      </w:r>
      <w:r w:rsidRPr="003157BE">
        <w:tab/>
        <w:t>In a silo with horizontally corrugated walls and vertical stiffeners (see</w:t>
      </w:r>
      <w:r w:rsidR="001F026A" w:rsidRPr="003157BE">
        <w:t> </w:t>
      </w:r>
      <w:r w:rsidRPr="003157BE">
        <w:t xml:space="preserve">7.9) with the vertical stiffeners fully supported by columns, the design of the transition ring at the </w:t>
      </w:r>
      <w:r w:rsidRPr="00704EFF">
        <w:rPr>
          <w:bCs/>
          <w:lang w:eastAsia="en-US"/>
        </w:rPr>
        <w:t>cylinder to hopper transition</w:t>
      </w:r>
      <w:r w:rsidRPr="003157BE">
        <w:t xml:space="preserve"> may be designed using the procedure defined in this Annex</w:t>
      </w:r>
      <w:r w:rsidR="001F026A" w:rsidRPr="003157BE">
        <w:t> </w:t>
      </w:r>
      <w:r w:rsidRPr="003157BE">
        <w:t>B.</w:t>
      </w:r>
    </w:p>
    <w:p w14:paraId="281CBB39" w14:textId="631F6578" w:rsidR="00572310" w:rsidRPr="003157BE" w:rsidRDefault="00572310" w:rsidP="00572310">
      <w:pPr>
        <w:pStyle w:val="BodyText"/>
      </w:pPr>
      <w:r w:rsidRPr="003157BE">
        <w:t>(2)</w:t>
      </w:r>
      <w:r w:rsidRPr="003157BE">
        <w:tab/>
        <w:t>The procedure of this Annex</w:t>
      </w:r>
      <w:r w:rsidR="001F026A" w:rsidRPr="003157BE">
        <w:t> </w:t>
      </w:r>
      <w:r w:rsidRPr="003157BE">
        <w:t>B may be used in place of the fuller evaluation defined in Clause</w:t>
      </w:r>
      <w:r w:rsidR="001F026A" w:rsidRPr="003157BE">
        <w:t> </w:t>
      </w:r>
      <w:r w:rsidRPr="003157BE">
        <w:t>10, or the simpler treatment of Annex</w:t>
      </w:r>
      <w:r w:rsidR="001F026A" w:rsidRPr="003157BE">
        <w:t> </w:t>
      </w:r>
      <w:r w:rsidRPr="003157BE">
        <w:t>A.</w:t>
      </w:r>
    </w:p>
    <w:p w14:paraId="714732E0" w14:textId="1B5F98F9" w:rsidR="00572310" w:rsidRPr="003157BE" w:rsidRDefault="00572310" w:rsidP="00572310">
      <w:pPr>
        <w:pStyle w:val="BodyText"/>
      </w:pPr>
      <w:r w:rsidRPr="003157BE">
        <w:t>(3)</w:t>
      </w:r>
      <w:r w:rsidRPr="003157BE">
        <w:tab/>
        <w:t>This procedure is only valid if the vertical stiffeners are fully supported by columns extending to the foundation, as shown in Figure</w:t>
      </w:r>
      <w:r w:rsidR="001F026A" w:rsidRPr="003157BE">
        <w:t> </w:t>
      </w:r>
      <w:r w:rsidRPr="003157BE">
        <w:t>B.1.</w:t>
      </w:r>
    </w:p>
    <w:p w14:paraId="5377ABEB" w14:textId="18E69397" w:rsidR="00572310" w:rsidRPr="003157BE" w:rsidRDefault="00A14C8D" w:rsidP="001F026A">
      <w:pPr>
        <w:keepNext/>
        <w:spacing w:before="0" w:line="240" w:lineRule="auto"/>
        <w:jc w:val="center"/>
        <w:rPr>
          <w:rFonts w:ascii="Times New Roman" w:hAnsi="Times New Roman"/>
          <w:color w:val="000000"/>
          <w:szCs w:val="24"/>
        </w:rPr>
      </w:pPr>
      <w:r>
        <w:rPr>
          <w:rFonts w:ascii="Times New Roman" w:hAnsi="Times New Roman"/>
          <w:noProof/>
          <w:color w:val="000000"/>
          <w:szCs w:val="24"/>
        </w:rPr>
        <w:fldChar w:fldCharType="begin"/>
      </w:r>
      <w:r>
        <w:rPr>
          <w:rFonts w:ascii="Times New Roman" w:hAnsi="Times New Roman"/>
          <w:noProof/>
          <w:color w:val="000000"/>
          <w:szCs w:val="24"/>
        </w:rPr>
        <w:instrText xml:space="preserve"> INCLUDEPICTURE  "Y:\\STD_MGT\\STDDEL\\PRODUCTION\\Standards\\00250\\229\\41_e_dr\\b001.tif" \* MERGEFORMATINET </w:instrText>
      </w:r>
      <w:r>
        <w:rPr>
          <w:rFonts w:ascii="Times New Roman" w:hAnsi="Times New Roman"/>
          <w:noProof/>
          <w:color w:val="000000"/>
          <w:szCs w:val="24"/>
        </w:rPr>
        <w:fldChar w:fldCharType="separate"/>
      </w:r>
      <w:r w:rsidR="00AE3BF3">
        <w:rPr>
          <w:rFonts w:ascii="Times New Roman" w:hAnsi="Times New Roman"/>
          <w:noProof/>
          <w:color w:val="000000"/>
          <w:szCs w:val="24"/>
        </w:rPr>
        <w:fldChar w:fldCharType="begin"/>
      </w:r>
      <w:r w:rsidR="00AE3BF3">
        <w:rPr>
          <w:rFonts w:ascii="Times New Roman" w:hAnsi="Times New Roman"/>
          <w:noProof/>
          <w:color w:val="000000"/>
          <w:szCs w:val="24"/>
        </w:rPr>
        <w:instrText xml:space="preserve"> INCLUDEPICTURE  "Y:\\STD_MGT\\STDDEL\\PRODUCTION\\Standards\\00250\\229\\41_e_dr\\b001.tif" \* MERGEFORMATINET </w:instrText>
      </w:r>
      <w:r w:rsidR="00AE3BF3">
        <w:rPr>
          <w:rFonts w:ascii="Times New Roman" w:hAnsi="Times New Roman"/>
          <w:noProof/>
          <w:color w:val="000000"/>
          <w:szCs w:val="24"/>
        </w:rPr>
        <w:fldChar w:fldCharType="separate"/>
      </w:r>
      <w:r w:rsidR="00D462FF">
        <w:rPr>
          <w:rFonts w:ascii="Times New Roman" w:hAnsi="Times New Roman"/>
          <w:noProof/>
          <w:color w:val="000000"/>
          <w:szCs w:val="24"/>
        </w:rPr>
        <w:fldChar w:fldCharType="begin"/>
      </w:r>
      <w:r w:rsidR="00D462FF">
        <w:rPr>
          <w:rFonts w:ascii="Times New Roman" w:hAnsi="Times New Roman"/>
          <w:noProof/>
          <w:color w:val="000000"/>
          <w:szCs w:val="24"/>
        </w:rPr>
        <w:instrText xml:space="preserve"> </w:instrText>
      </w:r>
      <w:r w:rsidR="00D462FF">
        <w:rPr>
          <w:rFonts w:ascii="Times New Roman" w:hAnsi="Times New Roman"/>
          <w:noProof/>
          <w:color w:val="000000"/>
          <w:szCs w:val="24"/>
        </w:rPr>
        <w:instrText>INCLUDEPICTURE  "C:\\Users\\a.dionysiou\\AppData\\Local\\Temp\\98915a41-955e-4f73-847e-a6bc23d07a56_prEN 1993-4-1.zip.a56\\41_e_dr\\b001.tif" \* MERGEFORMATINET</w:instrText>
      </w:r>
      <w:r w:rsidR="00D462FF">
        <w:rPr>
          <w:rFonts w:ascii="Times New Roman" w:hAnsi="Times New Roman"/>
          <w:noProof/>
          <w:color w:val="000000"/>
          <w:szCs w:val="24"/>
        </w:rPr>
        <w:instrText xml:space="preserve"> </w:instrText>
      </w:r>
      <w:r w:rsidR="00D462FF">
        <w:rPr>
          <w:rFonts w:ascii="Times New Roman" w:hAnsi="Times New Roman"/>
          <w:noProof/>
          <w:color w:val="000000"/>
          <w:szCs w:val="24"/>
        </w:rPr>
        <w:fldChar w:fldCharType="separate"/>
      </w:r>
      <w:r w:rsidR="00D462FF">
        <w:rPr>
          <w:rFonts w:ascii="Times New Roman" w:hAnsi="Times New Roman"/>
          <w:noProof/>
          <w:color w:val="000000"/>
          <w:szCs w:val="24"/>
        </w:rPr>
        <w:pict w14:anchorId="5C17D22B">
          <v:shape id="_x0000_i1388" type="#_x0000_t75" style="width:133.5pt;height:118.5pt">
            <v:imagedata r:id="rId739" r:href="rId740"/>
          </v:shape>
        </w:pict>
      </w:r>
      <w:r w:rsidR="00D462FF">
        <w:rPr>
          <w:rFonts w:ascii="Times New Roman" w:hAnsi="Times New Roman"/>
          <w:noProof/>
          <w:color w:val="000000"/>
          <w:szCs w:val="24"/>
        </w:rPr>
        <w:fldChar w:fldCharType="end"/>
      </w:r>
      <w:r w:rsidR="00AE3BF3">
        <w:rPr>
          <w:rFonts w:ascii="Times New Roman" w:hAnsi="Times New Roman"/>
          <w:noProof/>
          <w:color w:val="000000"/>
          <w:szCs w:val="24"/>
        </w:rPr>
        <w:fldChar w:fldCharType="end"/>
      </w:r>
      <w:r>
        <w:rPr>
          <w:rFonts w:ascii="Times New Roman" w:hAnsi="Times New Roman"/>
          <w:noProof/>
          <w:color w:val="000000"/>
          <w:szCs w:val="24"/>
        </w:rPr>
        <w:fldChar w:fldCharType="end"/>
      </w:r>
    </w:p>
    <w:p w14:paraId="310B299E" w14:textId="77777777" w:rsidR="00572310" w:rsidRPr="003157BE" w:rsidRDefault="00572310" w:rsidP="001F026A">
      <w:pPr>
        <w:pStyle w:val="Figuretitle"/>
      </w:pPr>
      <w:r w:rsidRPr="003157BE">
        <w:t>Figure B.1 — Illustration of fully supported vertical stiffeners</w:t>
      </w:r>
    </w:p>
    <w:p w14:paraId="144864AC" w14:textId="6E6250F8" w:rsidR="00572310" w:rsidRPr="003157BE" w:rsidRDefault="00572310" w:rsidP="00011F81">
      <w:pPr>
        <w:pStyle w:val="a2"/>
      </w:pPr>
      <w:bookmarkStart w:id="2152" w:name="_Toc92112231"/>
      <w:bookmarkStart w:id="2153" w:name="_Toc93425373"/>
      <w:bookmarkStart w:id="2154" w:name="_Toc125624856"/>
      <w:bookmarkStart w:id="2155" w:name="_Toc150445138"/>
      <w:r w:rsidRPr="003157BE">
        <w:t>Evaluation of the circumferential force in the transition ring</w:t>
      </w:r>
      <w:bookmarkEnd w:id="2152"/>
      <w:bookmarkEnd w:id="2153"/>
      <w:bookmarkEnd w:id="2154"/>
      <w:bookmarkEnd w:id="2155"/>
    </w:p>
    <w:p w14:paraId="384ADEE5" w14:textId="3D78FE68" w:rsidR="00572310" w:rsidRPr="003157BE" w:rsidRDefault="00572310" w:rsidP="00572310">
      <w:pPr>
        <w:pStyle w:val="BodyText"/>
      </w:pPr>
      <w:r w:rsidRPr="003157BE">
        <w:t>(1)</w:t>
      </w:r>
      <w:r w:rsidRPr="003157BE">
        <w:tab/>
        <w:t>The total vertical force</w:t>
      </w:r>
      <w:r w:rsidR="00536746" w:rsidRPr="003157BE">
        <w:t> </w:t>
      </w:r>
      <w:r w:rsidRPr="003157BE">
        <w:rPr>
          <w:i/>
        </w:rPr>
        <w:t>F</w:t>
      </w:r>
      <w:r w:rsidRPr="003157BE">
        <w:rPr>
          <w:position w:val="-4"/>
          <w:sz w:val="18"/>
        </w:rPr>
        <w:t>vt</w:t>
      </w:r>
      <w:r w:rsidRPr="003157BE">
        <w:t xml:space="preserve"> from the stored solid within the cylindrical section (see Figure</w:t>
      </w:r>
      <w:r w:rsidR="00536746" w:rsidRPr="003157BE">
        <w:t> </w:t>
      </w:r>
      <w:r w:rsidRPr="003157BE">
        <w:t>B.2) may be found as</w:t>
      </w:r>
    </w:p>
    <w:p w14:paraId="2B55CAD0" w14:textId="77777777" w:rsidR="00572310" w:rsidRPr="003157BE" w:rsidRDefault="00572310" w:rsidP="00572310">
      <w:pPr>
        <w:pStyle w:val="Formula"/>
        <w:rPr>
          <w:rFonts w:ascii="Times New Roman" w:hAnsi="Times New Roman"/>
        </w:rPr>
      </w:pPr>
      <w:r w:rsidRPr="003157BE">
        <w:rPr>
          <w:rFonts w:ascii="Times New Roman" w:hAnsi="Times New Roman"/>
          <w:position w:val="-12"/>
          <w:szCs w:val="24"/>
        </w:rPr>
        <w:object w:dxaOrig="1180" w:dyaOrig="380" w14:anchorId="66DF043E">
          <v:shape id="_x0000_i1389" type="#_x0000_t75" style="width:59.25pt;height:18pt" o:ole="" fillcolor="window">
            <v:imagedata r:id="rId741" o:title=""/>
          </v:shape>
          <o:OLEObject Type="Embed" ProgID="Equation.DSMT4" ShapeID="_x0000_i1389" DrawAspect="Content" ObjectID="_1772532445" r:id="rId742"/>
        </w:object>
      </w:r>
      <w:r w:rsidRPr="003157BE">
        <w:tab/>
        <w:t>(B.1</w:t>
      </w:r>
      <w:r w:rsidRPr="003157BE">
        <w:rPr>
          <w:szCs w:val="22"/>
        </w:rPr>
        <w:t>)</w:t>
      </w:r>
    </w:p>
    <w:p w14:paraId="15525C51" w14:textId="47D1ACFB"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50"/>
        <w:gridCol w:w="8539"/>
      </w:tblGrid>
      <w:tr w:rsidR="00536746" w:rsidRPr="003157BE" w14:paraId="55EF1EDC" w14:textId="77777777" w:rsidTr="00536746">
        <w:tc>
          <w:tcPr>
            <w:tcW w:w="450" w:type="dxa"/>
          </w:tcPr>
          <w:p w14:paraId="698FCCBD" w14:textId="69D9A39D" w:rsidR="00536746" w:rsidRPr="003157BE" w:rsidRDefault="00536746" w:rsidP="00B25E9F">
            <w:pPr>
              <w:pStyle w:val="ListHangingIndent"/>
              <w:ind w:left="0"/>
            </w:pPr>
            <w:r w:rsidRPr="003157BE">
              <w:rPr>
                <w:i/>
              </w:rPr>
              <w:t>p</w:t>
            </w:r>
            <w:r w:rsidRPr="003157BE">
              <w:rPr>
                <w:vertAlign w:val="subscript"/>
              </w:rPr>
              <w:t>vt</w:t>
            </w:r>
          </w:p>
        </w:tc>
        <w:tc>
          <w:tcPr>
            <w:tcW w:w="8539" w:type="dxa"/>
          </w:tcPr>
          <w:p w14:paraId="4CAE4DE5" w14:textId="67DD293E" w:rsidR="00536746" w:rsidRPr="003157BE" w:rsidRDefault="00536746" w:rsidP="00B25E9F">
            <w:pPr>
              <w:pStyle w:val="ListHangingIndent"/>
              <w:ind w:left="0"/>
            </w:pPr>
            <w:r w:rsidRPr="003157BE">
              <w:t>is the vertical stress in the stored solid at the level of the transition (see EN</w:t>
            </w:r>
            <w:r w:rsidR="00693357" w:rsidRPr="003157BE">
              <w:t> </w:t>
            </w:r>
            <w:r w:rsidRPr="003157BE">
              <w:t>1991</w:t>
            </w:r>
            <w:r w:rsidR="00693357" w:rsidRPr="003157BE">
              <w:noBreakHyphen/>
            </w:r>
            <w:r w:rsidRPr="003157BE">
              <w:t>4);</w:t>
            </w:r>
          </w:p>
        </w:tc>
      </w:tr>
      <w:tr w:rsidR="00536746" w:rsidRPr="003157BE" w14:paraId="070591C5" w14:textId="77777777" w:rsidTr="00536746">
        <w:tc>
          <w:tcPr>
            <w:tcW w:w="450" w:type="dxa"/>
          </w:tcPr>
          <w:p w14:paraId="517FC180" w14:textId="658281BC" w:rsidR="00536746" w:rsidRPr="003157BE" w:rsidRDefault="00536746" w:rsidP="00B25E9F">
            <w:pPr>
              <w:pStyle w:val="ListHangingIndent"/>
              <w:ind w:left="0"/>
            </w:pPr>
            <w:r w:rsidRPr="003157BE">
              <w:rPr>
                <w:i/>
              </w:rPr>
              <w:t>r</w:t>
            </w:r>
          </w:p>
        </w:tc>
        <w:tc>
          <w:tcPr>
            <w:tcW w:w="8539" w:type="dxa"/>
          </w:tcPr>
          <w:p w14:paraId="2D2F34B3" w14:textId="5DCFA8A1" w:rsidR="00536746" w:rsidRPr="003157BE" w:rsidRDefault="00536746" w:rsidP="00B25E9F">
            <w:pPr>
              <w:pStyle w:val="ListHangingIndent"/>
              <w:ind w:left="0"/>
            </w:pPr>
            <w:r w:rsidRPr="003157BE">
              <w:t>is the internal radius of the cylindrical section.</w:t>
            </w:r>
          </w:p>
        </w:tc>
      </w:tr>
    </w:tbl>
    <w:p w14:paraId="2398A82E" w14:textId="436985AE" w:rsidR="00572310" w:rsidRPr="003157BE" w:rsidRDefault="00572310" w:rsidP="00770091">
      <w:pPr>
        <w:pStyle w:val="Note"/>
        <w:spacing w:before="120"/>
      </w:pPr>
      <w:r w:rsidRPr="003157BE">
        <w:t>NOTE</w:t>
      </w:r>
      <w:r w:rsidRPr="003157BE">
        <w:tab/>
        <w:t xml:space="preserve">The value of </w:t>
      </w:r>
      <w:r w:rsidRPr="003157BE">
        <w:rPr>
          <w:i/>
        </w:rPr>
        <w:t>p</w:t>
      </w:r>
      <w:r w:rsidRPr="003157BE">
        <w:rPr>
          <w:position w:val="-4"/>
          <w:sz w:val="18"/>
        </w:rPr>
        <w:t>vt</w:t>
      </w:r>
      <w:r w:rsidRPr="003157BE">
        <w:t xml:space="preserve"> depends on the condition of filling or discharge in the silo.</w:t>
      </w:r>
    </w:p>
    <w:p w14:paraId="3278A535" w14:textId="56D000FC" w:rsidR="00572310" w:rsidRPr="003157BE" w:rsidRDefault="00572310" w:rsidP="00070A67">
      <w:pPr>
        <w:pStyle w:val="BodyText"/>
      </w:pPr>
      <w:r w:rsidRPr="003157BE">
        <w:lastRenderedPageBreak/>
        <w:t>(2)</w:t>
      </w:r>
      <w:r w:rsidRPr="003157BE">
        <w:tab/>
        <w:t>The characteristic value of the weight of stored solid within the hopper should be found as</w:t>
      </w:r>
    </w:p>
    <w:p w14:paraId="5966BA71" w14:textId="77777777" w:rsidR="00572310" w:rsidRPr="003157BE" w:rsidRDefault="00572310" w:rsidP="00572310">
      <w:pPr>
        <w:pStyle w:val="Formula"/>
        <w:rPr>
          <w:rFonts w:ascii="Times New Roman" w:hAnsi="Times New Roman"/>
        </w:rPr>
      </w:pPr>
      <w:r w:rsidRPr="003157BE">
        <w:rPr>
          <w:rFonts w:ascii="Times New Roman" w:hAnsi="Times New Roman"/>
          <w:position w:val="-24"/>
          <w:szCs w:val="24"/>
        </w:rPr>
        <w:object w:dxaOrig="1260" w:dyaOrig="620" w14:anchorId="14B2BB5B">
          <v:shape id="_x0000_i1390" type="#_x0000_t75" style="width:63pt;height:31.5pt" o:ole="" fillcolor="window">
            <v:imagedata r:id="rId743" o:title=""/>
          </v:shape>
          <o:OLEObject Type="Embed" ProgID="Equation.DSMT4" ShapeID="_x0000_i1390" DrawAspect="Content" ObjectID="_1772532446" r:id="rId744"/>
        </w:object>
      </w:r>
      <w:r w:rsidRPr="003157BE">
        <w:tab/>
        <w:t>(B.2</w:t>
      </w:r>
      <w:r w:rsidRPr="003157BE">
        <w:rPr>
          <w:szCs w:val="22"/>
        </w:rPr>
        <w:t>)</w:t>
      </w:r>
    </w:p>
    <w:p w14:paraId="550B793C" w14:textId="4437E836" w:rsidR="00572310" w:rsidRPr="003157BE" w:rsidRDefault="00572310" w:rsidP="00070A67">
      <w:pPr>
        <w:pStyle w:val="BodyText"/>
        <w:keepNext/>
      </w:pPr>
      <w:r w:rsidRPr="003157BE">
        <w:t>where</w:t>
      </w:r>
    </w:p>
    <w:tbl>
      <w:tblPr>
        <w:tblW w:w="0" w:type="auto"/>
        <w:tblInd w:w="534" w:type="dxa"/>
        <w:tblLook w:val="04A0" w:firstRow="1" w:lastRow="0" w:firstColumn="1" w:lastColumn="0" w:noHBand="0" w:noVBand="1"/>
      </w:tblPr>
      <w:tblGrid>
        <w:gridCol w:w="432"/>
        <w:gridCol w:w="8397"/>
      </w:tblGrid>
      <w:tr w:rsidR="00B04C8D" w:rsidRPr="003157BE" w14:paraId="6F034C68" w14:textId="77777777" w:rsidTr="00B04C8D">
        <w:tc>
          <w:tcPr>
            <w:tcW w:w="425" w:type="dxa"/>
          </w:tcPr>
          <w:p w14:paraId="3431CF28" w14:textId="5FE83BCE" w:rsidR="00B04C8D" w:rsidRPr="003157BE" w:rsidRDefault="00B04C8D" w:rsidP="00B25E9F">
            <w:pPr>
              <w:pStyle w:val="ListHangingIndent"/>
              <w:ind w:left="0"/>
            </w:pPr>
            <w:r w:rsidRPr="00704EFF">
              <w:rPr>
                <w:i/>
                <w:iCs/>
              </w:rPr>
              <w:t>h</w:t>
            </w:r>
            <w:r w:rsidRPr="003157BE">
              <w:rPr>
                <w:position w:val="-4"/>
                <w:sz w:val="18"/>
              </w:rPr>
              <w:t>h</w:t>
            </w:r>
          </w:p>
        </w:tc>
        <w:tc>
          <w:tcPr>
            <w:tcW w:w="8397" w:type="dxa"/>
          </w:tcPr>
          <w:p w14:paraId="75E50BD1" w14:textId="21C7CF65" w:rsidR="00B04C8D" w:rsidRPr="003157BE" w:rsidRDefault="00B04C8D" w:rsidP="00B25E9F">
            <w:pPr>
              <w:pStyle w:val="ListHangingIndent"/>
              <w:ind w:left="0"/>
            </w:pPr>
            <w:r w:rsidRPr="003157BE">
              <w:t>is the height of the hopper;</w:t>
            </w:r>
          </w:p>
        </w:tc>
      </w:tr>
      <w:tr w:rsidR="00B04C8D" w:rsidRPr="003157BE" w14:paraId="330DBC6B" w14:textId="77777777" w:rsidTr="00B04C8D">
        <w:tc>
          <w:tcPr>
            <w:tcW w:w="425" w:type="dxa"/>
          </w:tcPr>
          <w:p w14:paraId="6C9718CE" w14:textId="0560A37C" w:rsidR="00B04C8D" w:rsidRPr="00704EFF" w:rsidRDefault="00B04C8D" w:rsidP="00B25E9F">
            <w:pPr>
              <w:pStyle w:val="ListHangingIndent"/>
              <w:ind w:left="0"/>
              <w:rPr>
                <w:i/>
                <w:iCs/>
              </w:rPr>
            </w:pPr>
            <w:r w:rsidRPr="00704EFF">
              <w:rPr>
                <w:rFonts w:ascii="Symbol" w:hAnsi="Symbol"/>
                <w:bCs/>
                <w:i/>
                <w:iCs/>
              </w:rPr>
              <w:t></w:t>
            </w:r>
          </w:p>
        </w:tc>
        <w:tc>
          <w:tcPr>
            <w:tcW w:w="8397" w:type="dxa"/>
          </w:tcPr>
          <w:p w14:paraId="7B9F8DBE" w14:textId="79D9BCC5" w:rsidR="00B04C8D" w:rsidRPr="003157BE" w:rsidRDefault="00B04C8D" w:rsidP="00B25E9F">
            <w:pPr>
              <w:pStyle w:val="ListHangingIndent"/>
              <w:ind w:left="0"/>
            </w:pPr>
            <w:r w:rsidRPr="00704EFF">
              <w:rPr>
                <w:bCs/>
              </w:rPr>
              <w:t>is the bulk unit weight of the stored solid (see EN 1991</w:t>
            </w:r>
            <w:r w:rsidRPr="00704EFF">
              <w:rPr>
                <w:bCs/>
              </w:rPr>
              <w:noBreakHyphen/>
              <w:t>4).</w:t>
            </w:r>
          </w:p>
        </w:tc>
      </w:tr>
    </w:tbl>
    <w:p w14:paraId="300F042D" w14:textId="77777777" w:rsidR="00572310" w:rsidRPr="003157BE" w:rsidRDefault="00572310" w:rsidP="00770091">
      <w:pPr>
        <w:pStyle w:val="BodyText"/>
        <w:spacing w:before="120"/>
      </w:pPr>
      <w:r w:rsidRPr="003157BE">
        <w:t>(3)</w:t>
      </w:r>
      <w:r w:rsidRPr="003157BE">
        <w:tab/>
        <w:t xml:space="preserve">The design value of the total vertical force </w:t>
      </w:r>
      <w:r w:rsidRPr="003157BE">
        <w:rPr>
          <w:i/>
        </w:rPr>
        <w:t>F</w:t>
      </w:r>
      <w:r w:rsidRPr="003157BE">
        <w:rPr>
          <w:position w:val="-4"/>
          <w:sz w:val="18"/>
        </w:rPr>
        <w:t>tot</w:t>
      </w:r>
      <w:r w:rsidRPr="003157BE">
        <w:t xml:space="preserve"> acting at the level of the ring is</w:t>
      </w:r>
    </w:p>
    <w:p w14:paraId="4B1FF748" w14:textId="74E37DA6" w:rsidR="00572310" w:rsidRPr="00704EFF" w:rsidRDefault="00572310" w:rsidP="00572310">
      <w:pPr>
        <w:pStyle w:val="Formula"/>
        <w:rPr>
          <w:color w:val="000000"/>
        </w:rPr>
      </w:pPr>
      <w:r w:rsidRPr="003157BE">
        <w:rPr>
          <w:position w:val="-14"/>
        </w:rPr>
        <w:object w:dxaOrig="2460" w:dyaOrig="400" w14:anchorId="27CA5D10">
          <v:shape id="_x0000_i1391" type="#_x0000_t75" style="width:124.5pt;height:19.5pt" o:ole="" fillcolor="window">
            <v:imagedata r:id="rId745" o:title=""/>
          </v:shape>
          <o:OLEObject Type="Embed" ProgID="Equation.DSMT4" ShapeID="_x0000_i1391" DrawAspect="Content" ObjectID="_1772532447" r:id="rId746"/>
        </w:object>
      </w:r>
      <w:r w:rsidRPr="00704EFF">
        <w:tab/>
      </w:r>
      <w:r w:rsidRPr="003157BE">
        <w:t>(B.3</w:t>
      </w:r>
      <w:r w:rsidRPr="003157BE">
        <w:rPr>
          <w:szCs w:val="22"/>
        </w:rPr>
        <w:t>)</w:t>
      </w:r>
    </w:p>
    <w:p w14:paraId="245E6331" w14:textId="45EF62BE" w:rsidR="00572310" w:rsidRPr="003157BE" w:rsidRDefault="00572310" w:rsidP="00B04C8D">
      <w:pPr>
        <w:pStyle w:val="BodyText"/>
      </w:pPr>
      <w:r w:rsidRPr="003157BE">
        <w:t>where</w:t>
      </w:r>
    </w:p>
    <w:tbl>
      <w:tblPr>
        <w:tblW w:w="0" w:type="auto"/>
        <w:tblInd w:w="534" w:type="dxa"/>
        <w:tblLook w:val="04A0" w:firstRow="1" w:lastRow="0" w:firstColumn="1" w:lastColumn="0" w:noHBand="0" w:noVBand="1"/>
      </w:tblPr>
      <w:tblGrid>
        <w:gridCol w:w="425"/>
        <w:gridCol w:w="8397"/>
      </w:tblGrid>
      <w:tr w:rsidR="00B04C8D" w:rsidRPr="003157BE" w14:paraId="4E4FCE16" w14:textId="77777777" w:rsidTr="00B04C8D">
        <w:tc>
          <w:tcPr>
            <w:tcW w:w="425" w:type="dxa"/>
          </w:tcPr>
          <w:p w14:paraId="73A3726C" w14:textId="747D5DC3" w:rsidR="00B04C8D" w:rsidRPr="003157BE" w:rsidRDefault="00B04C8D" w:rsidP="00B25E9F">
            <w:pPr>
              <w:pStyle w:val="ListHangingIndent"/>
              <w:ind w:left="0"/>
            </w:pPr>
            <w:r w:rsidRPr="003157BE">
              <w:rPr>
                <w:i/>
              </w:rPr>
              <w:t>F</w:t>
            </w:r>
            <w:r w:rsidRPr="003157BE">
              <w:rPr>
                <w:vertAlign w:val="subscript"/>
              </w:rPr>
              <w:t>s</w:t>
            </w:r>
          </w:p>
        </w:tc>
        <w:tc>
          <w:tcPr>
            <w:tcW w:w="8397" w:type="dxa"/>
          </w:tcPr>
          <w:p w14:paraId="60699A42" w14:textId="7C5A8A04" w:rsidR="00B04C8D" w:rsidRPr="003157BE" w:rsidRDefault="00B04C8D" w:rsidP="00B25E9F">
            <w:pPr>
              <w:pStyle w:val="ListHangingIndent"/>
              <w:ind w:left="0"/>
            </w:pPr>
            <w:r w:rsidRPr="003157BE">
              <w:t>is the weight of the hopper structure;</w:t>
            </w:r>
          </w:p>
        </w:tc>
      </w:tr>
      <w:tr w:rsidR="00B04C8D" w:rsidRPr="003157BE" w14:paraId="08C8849A" w14:textId="77777777" w:rsidTr="00B04C8D">
        <w:tc>
          <w:tcPr>
            <w:tcW w:w="425" w:type="dxa"/>
          </w:tcPr>
          <w:p w14:paraId="66A20259" w14:textId="5F703609" w:rsidR="00B04C8D" w:rsidRPr="003157BE" w:rsidRDefault="00B04C8D" w:rsidP="00B25E9F">
            <w:pPr>
              <w:pStyle w:val="ListHangingIndent"/>
              <w:ind w:left="0"/>
            </w:pPr>
            <w:r w:rsidRPr="003157BE">
              <w:sym w:font="Symbol" w:char="F067"/>
            </w:r>
            <w:r w:rsidRPr="003157BE">
              <w:rPr>
                <w:vertAlign w:val="subscript"/>
              </w:rPr>
              <w:t>Q</w:t>
            </w:r>
          </w:p>
        </w:tc>
        <w:tc>
          <w:tcPr>
            <w:tcW w:w="8397" w:type="dxa"/>
          </w:tcPr>
          <w:p w14:paraId="704100CC" w14:textId="0413FA99" w:rsidR="00B04C8D" w:rsidRPr="003157BE" w:rsidRDefault="00B04C8D" w:rsidP="00B25E9F">
            <w:pPr>
              <w:pStyle w:val="ListHangingIndent"/>
              <w:ind w:left="0"/>
            </w:pPr>
            <w:r w:rsidRPr="003157BE">
              <w:t>is the partial factor for variable loads (see EN 1990);</w:t>
            </w:r>
          </w:p>
        </w:tc>
      </w:tr>
      <w:tr w:rsidR="00B04C8D" w:rsidRPr="003157BE" w14:paraId="30C9420F" w14:textId="77777777" w:rsidTr="00B04C8D">
        <w:tc>
          <w:tcPr>
            <w:tcW w:w="425" w:type="dxa"/>
          </w:tcPr>
          <w:p w14:paraId="0F93D067" w14:textId="663062C8" w:rsidR="00B04C8D" w:rsidRPr="003157BE" w:rsidRDefault="00B04C8D" w:rsidP="00B25E9F">
            <w:pPr>
              <w:pStyle w:val="ListHangingIndent"/>
              <w:ind w:left="0"/>
            </w:pPr>
            <w:r w:rsidRPr="003157BE">
              <w:sym w:font="Symbol" w:char="F067"/>
            </w:r>
            <w:r w:rsidRPr="003157BE">
              <w:rPr>
                <w:vertAlign w:val="subscript"/>
              </w:rPr>
              <w:t>G</w:t>
            </w:r>
          </w:p>
        </w:tc>
        <w:tc>
          <w:tcPr>
            <w:tcW w:w="8397" w:type="dxa"/>
          </w:tcPr>
          <w:p w14:paraId="34AECBB2" w14:textId="3833AEA0" w:rsidR="00B04C8D" w:rsidRPr="003157BE" w:rsidRDefault="00B04C8D" w:rsidP="00B25E9F">
            <w:pPr>
              <w:pStyle w:val="ListHangingIndent"/>
              <w:ind w:left="0"/>
            </w:pPr>
            <w:r w:rsidRPr="003157BE">
              <w:t>is the partial factor for fixed loads (see EN 1990).</w:t>
            </w:r>
          </w:p>
        </w:tc>
      </w:tr>
    </w:tbl>
    <w:bookmarkStart w:id="2156" w:name="_MON_1701860171"/>
    <w:bookmarkStart w:id="2157" w:name="_MON_1705158764"/>
    <w:bookmarkStart w:id="2158" w:name="_MON_1701602835"/>
    <w:bookmarkStart w:id="2159" w:name="_MON_1701602871"/>
    <w:bookmarkStart w:id="2160" w:name="_MON_1701602958"/>
    <w:bookmarkEnd w:id="2156"/>
    <w:bookmarkEnd w:id="2157"/>
    <w:bookmarkEnd w:id="2158"/>
    <w:bookmarkEnd w:id="2159"/>
    <w:bookmarkEnd w:id="2160"/>
    <w:p w14:paraId="0427928D" w14:textId="3ACE7296" w:rsidR="00572310" w:rsidRPr="003157BE" w:rsidRDefault="00B25E9F" w:rsidP="00572310">
      <w:pPr>
        <w:pStyle w:val="FigureImage"/>
      </w:pPr>
      <w:r>
        <w:rPr>
          <w:noProof/>
        </w:rPr>
        <w:fldChar w:fldCharType="begin"/>
      </w:r>
      <w:r>
        <w:rPr>
          <w:noProof/>
        </w:rPr>
        <w:instrText xml:space="preserve"> INCLUDEPICTURE "41_e_dr/b002.tif"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"Y:\\STD_MGT\\STDDEL\\PRODUCTION\\Standards\\00250\\229\\41_e_dr\\b002.tif"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"Y:\\STD_MGT\\STDDEL\\PRODUCTION\\Standards\\00250\\229\\41_e_dr\\b002.tif"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1993-4-1.zip.a56\\41_e_dr\\b002.tif" \* MERGEFORMATINET</w:instrText>
      </w:r>
      <w:r w:rsidR="00D462FF">
        <w:rPr>
          <w:noProof/>
        </w:rPr>
        <w:instrText xml:space="preserve"> </w:instrText>
      </w:r>
      <w:r w:rsidR="00D462FF">
        <w:rPr>
          <w:noProof/>
        </w:rPr>
        <w:fldChar w:fldCharType="separate"/>
      </w:r>
      <w:r w:rsidR="00D462FF">
        <w:rPr>
          <w:noProof/>
        </w:rPr>
        <w:pict w14:anchorId="0EC1C5D0">
          <v:shape id="_x0000_i1392" type="#_x0000_t75" style="width:127.5pt;height:143.25pt">
            <v:imagedata r:id="rId747" r:href="rId748"/>
          </v:shape>
        </w:pict>
      </w:r>
      <w:r w:rsidR="00D462FF">
        <w:rPr>
          <w:noProof/>
        </w:rPr>
        <w:fldChar w:fldCharType="end"/>
      </w:r>
      <w:r w:rsidR="00AE3BF3">
        <w:rPr>
          <w:noProof/>
        </w:rPr>
        <w:fldChar w:fldCharType="end"/>
      </w:r>
      <w:r w:rsidR="00A14C8D">
        <w:rPr>
          <w:noProof/>
        </w:rPr>
        <w:fldChar w:fldCharType="end"/>
      </w:r>
      <w:r>
        <w:rPr>
          <w:noProof/>
        </w:rPr>
        <w:fldChar w:fldCharType="end"/>
      </w:r>
    </w:p>
    <w:p w14:paraId="7D2DCDD6" w14:textId="0C5BE4BE" w:rsidR="00572310" w:rsidRPr="003157BE" w:rsidRDefault="00572310" w:rsidP="00572310">
      <w:pPr>
        <w:pStyle w:val="Figuretitle"/>
      </w:pPr>
      <w:r w:rsidRPr="003157BE">
        <w:t>Figure</w:t>
      </w:r>
      <w:r w:rsidR="00B04C8D" w:rsidRPr="003157BE">
        <w:t> </w:t>
      </w:r>
      <w:r w:rsidRPr="003157BE">
        <w:t xml:space="preserve">B.2 — Vertical forces acting at the level of the </w:t>
      </w:r>
      <w:r w:rsidRPr="00704EFF">
        <w:rPr>
          <w:lang w:eastAsia="en-US"/>
        </w:rPr>
        <w:t>transition</w:t>
      </w:r>
    </w:p>
    <w:p w14:paraId="613E87CC" w14:textId="3C63042C" w:rsidR="00572310" w:rsidRPr="003157BE" w:rsidRDefault="00572310" w:rsidP="00011F81">
      <w:pPr>
        <w:pStyle w:val="a2"/>
      </w:pPr>
      <w:bookmarkStart w:id="2161" w:name="_Toc92112232"/>
      <w:bookmarkStart w:id="2162" w:name="_Toc93425374"/>
      <w:bookmarkStart w:id="2163" w:name="_Toc125624857"/>
      <w:bookmarkStart w:id="2164" w:name="_Toc150445139"/>
      <w:r w:rsidRPr="003157BE">
        <w:t>Evaluation of the circumferential force in the transition ring</w:t>
      </w:r>
      <w:bookmarkEnd w:id="2161"/>
      <w:bookmarkEnd w:id="2162"/>
      <w:bookmarkEnd w:id="2163"/>
      <w:bookmarkEnd w:id="2164"/>
    </w:p>
    <w:p w14:paraId="36EC7D18" w14:textId="3DA3D9D6" w:rsidR="00572310" w:rsidRPr="003157BE" w:rsidRDefault="00572310" w:rsidP="00B04C8D">
      <w:pPr>
        <w:pStyle w:val="a3"/>
      </w:pPr>
      <w:r w:rsidRPr="003157BE">
        <w:t>Geometry of the transition ring</w:t>
      </w:r>
    </w:p>
    <w:p w14:paraId="2987CF59" w14:textId="6A51877B" w:rsidR="00572310" w:rsidRPr="003157BE" w:rsidRDefault="00572310" w:rsidP="00572310">
      <w:pPr>
        <w:pStyle w:val="BodyText"/>
      </w:pPr>
      <w:r w:rsidRPr="003157BE">
        <w:t>(1)</w:t>
      </w:r>
      <w:r w:rsidRPr="003157BE">
        <w:tab/>
        <w:t>The transition ring may take different forms. The section properties of cold formed sections should be carefully evaluated.</w:t>
      </w:r>
    </w:p>
    <w:p w14:paraId="5A2A43B3" w14:textId="535EDC50" w:rsidR="00572310" w:rsidRPr="003157BE" w:rsidRDefault="00572310" w:rsidP="00572310">
      <w:pPr>
        <w:pStyle w:val="BodyText"/>
      </w:pPr>
      <w:r w:rsidRPr="003157BE">
        <w:t>(2)</w:t>
      </w:r>
      <w:r w:rsidRPr="003157BE">
        <w:tab/>
        <w:t>Examples of two different ring sections are shown in Figure</w:t>
      </w:r>
      <w:r w:rsidR="00B04C8D" w:rsidRPr="003157BE">
        <w:t> </w:t>
      </w:r>
      <w:r w:rsidRPr="003157BE">
        <w:t>B.3.</w:t>
      </w:r>
    </w:p>
    <w:p w14:paraId="0674A2A5" w14:textId="3721E915" w:rsidR="00572310" w:rsidRPr="00704EFF" w:rsidRDefault="00A14C8D" w:rsidP="00B10433">
      <w:pPr>
        <w:spacing w:before="0" w:line="240" w:lineRule="auto"/>
        <w:jc w:val="center"/>
        <w:rPr>
          <w:rFonts w:ascii="Times New Roman" w:hAnsi="Times New Roman"/>
          <w:szCs w:val="24"/>
        </w:rPr>
      </w:pPr>
      <w:r>
        <w:rPr>
          <w:rFonts w:ascii="Times New Roman" w:hAnsi="Times New Roman"/>
          <w:noProof/>
          <w:szCs w:val="24"/>
        </w:rPr>
        <w:fldChar w:fldCharType="begin"/>
      </w:r>
      <w:r>
        <w:rPr>
          <w:rFonts w:ascii="Times New Roman" w:hAnsi="Times New Roman"/>
          <w:noProof/>
          <w:szCs w:val="24"/>
        </w:rPr>
        <w:instrText xml:space="preserve"> INCLUDEPICTURE  "Y:\\STD_MGT\\STDDEL\\PRODUCTION\\Standards\\00250\\229\\41_e_dr\\b003.tif" \* MERGEFORMATINET </w:instrText>
      </w:r>
      <w:r>
        <w:rPr>
          <w:rFonts w:ascii="Times New Roman" w:hAnsi="Times New Roman"/>
          <w:noProof/>
          <w:szCs w:val="24"/>
        </w:rPr>
        <w:fldChar w:fldCharType="separate"/>
      </w:r>
      <w:r w:rsidR="00AE3BF3">
        <w:rPr>
          <w:rFonts w:ascii="Times New Roman" w:hAnsi="Times New Roman"/>
          <w:noProof/>
          <w:szCs w:val="24"/>
        </w:rPr>
        <w:fldChar w:fldCharType="begin"/>
      </w:r>
      <w:r w:rsidR="00AE3BF3">
        <w:rPr>
          <w:rFonts w:ascii="Times New Roman" w:hAnsi="Times New Roman"/>
          <w:noProof/>
          <w:szCs w:val="24"/>
        </w:rPr>
        <w:instrText xml:space="preserve"> INCLUDEPICTURE  "Y:\\STD_MGT\\STDDEL\\PRODUCTION\\Standards\\00250\\229\\41_e_dr\\b003.tif" \* MERGEFORMATINET </w:instrText>
      </w:r>
      <w:r w:rsidR="00AE3BF3">
        <w:rPr>
          <w:rFonts w:ascii="Times New Roman" w:hAnsi="Times New Roman"/>
          <w:noProof/>
          <w:szCs w:val="24"/>
        </w:rPr>
        <w:fldChar w:fldCharType="separate"/>
      </w:r>
      <w:r w:rsidR="00D462FF">
        <w:rPr>
          <w:rFonts w:ascii="Times New Roman" w:hAnsi="Times New Roman"/>
          <w:noProof/>
          <w:szCs w:val="24"/>
        </w:rPr>
        <w:fldChar w:fldCharType="begin"/>
      </w:r>
      <w:r w:rsidR="00D462FF">
        <w:rPr>
          <w:rFonts w:ascii="Times New Roman" w:hAnsi="Times New Roman"/>
          <w:noProof/>
          <w:szCs w:val="24"/>
        </w:rPr>
        <w:instrText xml:space="preserve"> </w:instrText>
      </w:r>
      <w:r w:rsidR="00D462FF">
        <w:rPr>
          <w:rFonts w:ascii="Times New Roman" w:hAnsi="Times New Roman"/>
          <w:noProof/>
          <w:szCs w:val="24"/>
        </w:rPr>
        <w:instrText>INCLUDEPICTURE  "C:\\Users\\a.dionysiou\\AppData\\Local\\Temp\\98915a41-955e-4f73-847e-a6bc23d07a56_prEN 1993-4-1.zip.a56\\41_e_dr\\b003.tif" \* MERGEFORMATINET</w:instrText>
      </w:r>
      <w:r w:rsidR="00D462FF">
        <w:rPr>
          <w:rFonts w:ascii="Times New Roman" w:hAnsi="Times New Roman"/>
          <w:noProof/>
          <w:szCs w:val="24"/>
        </w:rPr>
        <w:instrText xml:space="preserve"> </w:instrText>
      </w:r>
      <w:r w:rsidR="00D462FF">
        <w:rPr>
          <w:rFonts w:ascii="Times New Roman" w:hAnsi="Times New Roman"/>
          <w:noProof/>
          <w:szCs w:val="24"/>
        </w:rPr>
        <w:fldChar w:fldCharType="separate"/>
      </w:r>
      <w:r w:rsidR="00D462FF">
        <w:rPr>
          <w:rFonts w:ascii="Times New Roman" w:hAnsi="Times New Roman"/>
          <w:noProof/>
          <w:szCs w:val="24"/>
        </w:rPr>
        <w:pict w14:anchorId="098E6769">
          <v:shape id="_x0000_i1393" type="#_x0000_t75" style="width:163.5pt;height:71.25pt">
            <v:imagedata r:id="rId749" r:href="rId750"/>
          </v:shape>
        </w:pict>
      </w:r>
      <w:r w:rsidR="00D462FF">
        <w:rPr>
          <w:rFonts w:ascii="Times New Roman" w:hAnsi="Times New Roman"/>
          <w:noProof/>
          <w:szCs w:val="24"/>
        </w:rPr>
        <w:fldChar w:fldCharType="end"/>
      </w:r>
      <w:r w:rsidR="00AE3BF3">
        <w:rPr>
          <w:rFonts w:ascii="Times New Roman" w:hAnsi="Times New Roman"/>
          <w:noProof/>
          <w:szCs w:val="24"/>
        </w:rPr>
        <w:fldChar w:fldCharType="end"/>
      </w:r>
      <w:r>
        <w:rPr>
          <w:rFonts w:ascii="Times New Roman" w:hAnsi="Times New Roman"/>
          <w:noProof/>
          <w:szCs w:val="24"/>
        </w:rPr>
        <w:fldChar w:fldCharType="end"/>
      </w:r>
    </w:p>
    <w:p w14:paraId="43905009" w14:textId="77777777" w:rsidR="00572310" w:rsidRPr="00704EFF" w:rsidRDefault="00572310" w:rsidP="00B04C8D">
      <w:pPr>
        <w:pStyle w:val="Figuretitle"/>
      </w:pPr>
      <w:r w:rsidRPr="003157BE">
        <w:rPr>
          <w:color w:val="000000"/>
        </w:rPr>
        <w:t xml:space="preserve">Figure B.3 </w:t>
      </w:r>
      <w:r w:rsidRPr="003157BE">
        <w:t xml:space="preserve">— </w:t>
      </w:r>
      <w:r w:rsidRPr="003157BE">
        <w:rPr>
          <w:color w:val="000000"/>
        </w:rPr>
        <w:t xml:space="preserve">Examples of </w:t>
      </w:r>
      <w:r w:rsidRPr="00704EFF">
        <w:t>transition ring sections</w:t>
      </w:r>
    </w:p>
    <w:p w14:paraId="125B36AC" w14:textId="75E2BDFF" w:rsidR="00572310" w:rsidRPr="003157BE" w:rsidRDefault="00572310" w:rsidP="00572310">
      <w:pPr>
        <w:pStyle w:val="Note"/>
        <w:rPr>
          <w:rFonts w:ascii="Times New Roman" w:hAnsi="Times New Roman"/>
          <w:b/>
          <w:bCs/>
          <w:color w:val="000000"/>
          <w:szCs w:val="24"/>
        </w:rPr>
      </w:pPr>
      <w:r w:rsidRPr="003157BE">
        <w:lastRenderedPageBreak/>
        <w:t>NOTE</w:t>
      </w:r>
      <w:r w:rsidRPr="003157BE">
        <w:tab/>
        <w:t>For horizontally corrugated walls with vertical stiffeners, the flexibility of the corrugated profile substantially prevents the wall from contributing an effective length to the section properties of the ring. A rigidly connected hopper can contribute to the effective properties of the ring.</w:t>
      </w:r>
    </w:p>
    <w:p w14:paraId="504D3050" w14:textId="036B3820" w:rsidR="00572310" w:rsidRPr="003157BE" w:rsidRDefault="00572310" w:rsidP="00572310">
      <w:pPr>
        <w:pStyle w:val="BodyText"/>
      </w:pPr>
      <w:r w:rsidRPr="003157BE">
        <w:t>(3)</w:t>
      </w:r>
      <w:r w:rsidRPr="003157BE">
        <w:tab/>
        <w:t>The appropriate section properties of the ring, cross-sectional area and second moment of area about a vertical axis, should be evaluated using the chosen section enhanced by effective areas of adjacent wall plate as noted in B.</w:t>
      </w:r>
      <w:r w:rsidR="003576B6">
        <w:t>4</w:t>
      </w:r>
      <w:r w:rsidRPr="003157BE">
        <w:t>.2</w:t>
      </w:r>
      <w:r w:rsidR="00B04C8D" w:rsidRPr="003157BE">
        <w:t>.</w:t>
      </w:r>
    </w:p>
    <w:p w14:paraId="3C434002" w14:textId="5BB9A42F" w:rsidR="00572310" w:rsidRPr="003157BE" w:rsidRDefault="00572310" w:rsidP="00572310">
      <w:pPr>
        <w:pStyle w:val="BodyText"/>
      </w:pPr>
      <w:r w:rsidRPr="003157BE">
        <w:t>(4)</w:t>
      </w:r>
      <w:r w:rsidRPr="003157BE">
        <w:tab/>
        <w:t>Examples of two different ring sections are shown in Figure</w:t>
      </w:r>
      <w:r w:rsidR="00DA2D10" w:rsidRPr="003157BE">
        <w:t> </w:t>
      </w:r>
      <w:r w:rsidRPr="003157BE">
        <w:t>B.3.</w:t>
      </w:r>
    </w:p>
    <w:p w14:paraId="7AFB697C" w14:textId="4354C2F2" w:rsidR="00572310" w:rsidRPr="003157BE" w:rsidRDefault="00572310" w:rsidP="00572310">
      <w:pPr>
        <w:pStyle w:val="BodyText"/>
      </w:pPr>
      <w:r w:rsidRPr="003157BE">
        <w:t>(5)</w:t>
      </w:r>
      <w:r w:rsidRPr="003157BE">
        <w:tab/>
        <w:t>The pressure of the stored solid against the vertical wall can reduce the total circumferential force in the transition ring. Where this effect is to be considered, the effective height of the vertical wall that acts with the ring section should be assessed using a rational analysis. The corresponding treatment for isotropic walls is given in 10.2.2.</w:t>
      </w:r>
    </w:p>
    <w:p w14:paraId="1A0AB54E" w14:textId="0D691A8C" w:rsidR="00572310" w:rsidRPr="003157BE" w:rsidRDefault="00572310" w:rsidP="00572310">
      <w:pPr>
        <w:pStyle w:val="Note"/>
      </w:pPr>
      <w:r w:rsidRPr="003157BE">
        <w:t>NOTE</w:t>
      </w:r>
      <w:r w:rsidRPr="003157BE">
        <w:tab/>
        <w:t>Advice on the evaluation of the effective height in a stiffened corrugated wall is given in</w:t>
      </w:r>
      <w:r w:rsidR="00DA2D10" w:rsidRPr="003157BE">
        <w:t> </w:t>
      </w:r>
      <w:r w:rsidR="00387F6C">
        <w:t>(</w:t>
      </w:r>
      <w:r w:rsidRPr="003157BE">
        <w:t>2</w:t>
      </w:r>
      <w:r w:rsidR="00387F6C">
        <w:t>)</w:t>
      </w:r>
      <w:r w:rsidRPr="003157BE">
        <w:t>.</w:t>
      </w:r>
    </w:p>
    <w:p w14:paraId="27DA4389" w14:textId="5C47E24D" w:rsidR="00572310" w:rsidRPr="003157BE" w:rsidRDefault="00572310" w:rsidP="00DA2D10">
      <w:pPr>
        <w:pStyle w:val="a3"/>
      </w:pPr>
      <w:r w:rsidRPr="003157BE">
        <w:t>Determination of the circumferential force in the ring</w:t>
      </w:r>
    </w:p>
    <w:p w14:paraId="7B5D9C35" w14:textId="4CC179D7" w:rsidR="00572310" w:rsidRPr="003157BE" w:rsidRDefault="00572310" w:rsidP="00572310">
      <w:pPr>
        <w:pStyle w:val="BodyText"/>
      </w:pPr>
      <w:r w:rsidRPr="003157BE">
        <w:t>(1)</w:t>
      </w:r>
      <w:r w:rsidRPr="003157BE">
        <w:tab/>
        <w:t xml:space="preserve">The design value of the vertical component of the force per unit circumference acting on the ring at the level of the </w:t>
      </w:r>
      <w:r w:rsidRPr="003157BE">
        <w:rPr>
          <w:bCs/>
        </w:rPr>
        <w:t xml:space="preserve">transition </w:t>
      </w:r>
      <w:r w:rsidRPr="003157BE">
        <w:rPr>
          <w:bCs/>
          <w:i/>
        </w:rPr>
        <w:t>P</w:t>
      </w:r>
      <w:r w:rsidRPr="003157BE">
        <w:rPr>
          <w:bCs/>
          <w:position w:val="-4"/>
          <w:sz w:val="18"/>
        </w:rPr>
        <w:t>vt</w:t>
      </w:r>
      <w:r w:rsidRPr="003157BE">
        <w:rPr>
          <w:bCs/>
        </w:rPr>
        <w:t xml:space="preserve"> should be found as</w:t>
      </w:r>
      <w:r w:rsidRPr="003157BE">
        <w:t>:</w:t>
      </w:r>
    </w:p>
    <w:p w14:paraId="513E9B5C" w14:textId="77777777" w:rsidR="00572310" w:rsidRPr="003157BE" w:rsidRDefault="00572310" w:rsidP="00572310">
      <w:pPr>
        <w:pStyle w:val="Formula"/>
      </w:pPr>
      <w:r w:rsidRPr="003157BE">
        <w:rPr>
          <w:position w:val="-24"/>
        </w:rPr>
        <w:object w:dxaOrig="980" w:dyaOrig="620" w14:anchorId="39902C1C">
          <v:shape id="_x0000_i1394" type="#_x0000_t75" style="width:49.5pt;height:31.5pt" o:ole="" fillcolor="window">
            <v:imagedata r:id="rId751" o:title=""/>
          </v:shape>
          <o:OLEObject Type="Embed" ProgID="Equation.DSMT4" ShapeID="_x0000_i1394" DrawAspect="Content" ObjectID="_1772532448" r:id="rId752"/>
        </w:object>
      </w:r>
      <w:r w:rsidRPr="003157BE">
        <w:tab/>
        <w:t>(B.4)</w:t>
      </w:r>
    </w:p>
    <w:p w14:paraId="69DAE6DF" w14:textId="0D3EF8FC" w:rsidR="00572310" w:rsidRPr="003157BE" w:rsidRDefault="00572310" w:rsidP="00572310">
      <w:pPr>
        <w:pStyle w:val="BodyText"/>
      </w:pPr>
      <w:r w:rsidRPr="003157BE">
        <w:t>(2)</w:t>
      </w:r>
      <w:r w:rsidRPr="003157BE">
        <w:tab/>
        <w:t xml:space="preserve">Where the hopper is rigidly connected to the ring, the local normal pressure on it </w:t>
      </w:r>
      <w:r w:rsidRPr="003157BE">
        <w:rPr>
          <w:i/>
        </w:rPr>
        <w:t>p</w:t>
      </w:r>
      <w:r w:rsidRPr="003157BE">
        <w:rPr>
          <w:position w:val="-4"/>
          <w:sz w:val="18"/>
        </w:rPr>
        <w:t>nt</w:t>
      </w:r>
      <w:r w:rsidRPr="003157BE">
        <w:t xml:space="preserve"> can reduce the compressive force in the ring. The effective length of the hopper that contributes to the ring cross-sectional area is given by:</w:t>
      </w:r>
    </w:p>
    <w:p w14:paraId="0DD7D9AC" w14:textId="77777777" w:rsidR="00572310" w:rsidRPr="003157BE" w:rsidRDefault="00572310" w:rsidP="00572310">
      <w:pPr>
        <w:pStyle w:val="Formula"/>
      </w:pPr>
      <w:r w:rsidRPr="003157BE">
        <w:rPr>
          <w:position w:val="-30"/>
        </w:rPr>
        <w:object w:dxaOrig="1800" w:dyaOrig="780" w14:anchorId="6AF8FEF1">
          <v:shape id="_x0000_i1395" type="#_x0000_t75" style="width:90pt;height:38.25pt" o:ole="">
            <v:imagedata r:id="rId753" o:title=""/>
          </v:shape>
          <o:OLEObject Type="Embed" ProgID="Equation.DSMT4" ShapeID="_x0000_i1395" DrawAspect="Content" ObjectID="_1772532449" r:id="rId754"/>
        </w:object>
      </w:r>
      <w:r w:rsidRPr="003157BE">
        <w:tab/>
        <w:t>(B.5</w:t>
      </w:r>
      <w:r w:rsidRPr="003157BE">
        <w:rPr>
          <w:szCs w:val="22"/>
        </w:rPr>
        <w:t>)</w:t>
      </w:r>
    </w:p>
    <w:p w14:paraId="2CC65B1A" w14:textId="57F6D0F4"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494"/>
        <w:gridCol w:w="8397"/>
      </w:tblGrid>
      <w:tr w:rsidR="004F33FF" w:rsidRPr="003157BE" w14:paraId="1E14E20F" w14:textId="77777777" w:rsidTr="004F33FF">
        <w:tc>
          <w:tcPr>
            <w:tcW w:w="425" w:type="dxa"/>
          </w:tcPr>
          <w:p w14:paraId="468BF2DF" w14:textId="7C447A12" w:rsidR="004F33FF" w:rsidRPr="003157BE" w:rsidRDefault="004F33FF" w:rsidP="00B25E9F">
            <w:pPr>
              <w:pStyle w:val="ListHangingIndent"/>
              <w:ind w:left="0"/>
            </w:pPr>
            <w:r w:rsidRPr="00704EFF">
              <w:rPr>
                <w:i/>
                <w:iCs/>
              </w:rPr>
              <w:t>t</w:t>
            </w:r>
            <w:r w:rsidRPr="003157BE">
              <w:rPr>
                <w:position w:val="-4"/>
                <w:sz w:val="18"/>
              </w:rPr>
              <w:t>h</w:t>
            </w:r>
          </w:p>
        </w:tc>
        <w:tc>
          <w:tcPr>
            <w:tcW w:w="8397" w:type="dxa"/>
          </w:tcPr>
          <w:p w14:paraId="01F13898" w14:textId="3A147EB4" w:rsidR="004F33FF" w:rsidRPr="003157BE" w:rsidRDefault="004F33FF" w:rsidP="00B25E9F">
            <w:pPr>
              <w:pStyle w:val="ListHangingIndent"/>
              <w:ind w:left="0"/>
            </w:pPr>
            <w:r w:rsidRPr="003157BE">
              <w:t>is the thickness of the hopper at the top;</w:t>
            </w:r>
          </w:p>
        </w:tc>
      </w:tr>
      <w:tr w:rsidR="004F33FF" w:rsidRPr="003157BE" w14:paraId="59751AF1" w14:textId="77777777" w:rsidTr="004F33FF">
        <w:tc>
          <w:tcPr>
            <w:tcW w:w="425" w:type="dxa"/>
          </w:tcPr>
          <w:p w14:paraId="22310DD4" w14:textId="4C0AC8FD" w:rsidR="004F33FF" w:rsidRPr="00704EFF" w:rsidRDefault="004F33FF" w:rsidP="00B25E9F">
            <w:pPr>
              <w:pStyle w:val="ListHangingIndent"/>
              <w:ind w:left="0"/>
              <w:rPr>
                <w:i/>
                <w:iCs/>
              </w:rPr>
            </w:pPr>
            <w:r w:rsidRPr="00704EFF">
              <w:rPr>
                <w:rFonts w:ascii="Symbol" w:hAnsi="Symbol"/>
                <w:bCs/>
                <w:i/>
                <w:iCs/>
              </w:rPr>
              <w:t></w:t>
            </w:r>
          </w:p>
        </w:tc>
        <w:tc>
          <w:tcPr>
            <w:tcW w:w="8397" w:type="dxa"/>
          </w:tcPr>
          <w:p w14:paraId="4EEC4738" w14:textId="4800BA40" w:rsidR="004F33FF" w:rsidRPr="003157BE" w:rsidRDefault="004F33FF" w:rsidP="00B25E9F">
            <w:pPr>
              <w:pStyle w:val="ListHangingIndent"/>
              <w:ind w:left="0"/>
            </w:pPr>
            <w:r w:rsidRPr="00704EFF">
              <w:rPr>
                <w:bCs/>
              </w:rPr>
              <w:t>is the apex half angle of the hopper</w:t>
            </w:r>
          </w:p>
        </w:tc>
      </w:tr>
      <w:tr w:rsidR="004F33FF" w:rsidRPr="003157BE" w14:paraId="580661B9" w14:textId="77777777" w:rsidTr="004F33FF">
        <w:tc>
          <w:tcPr>
            <w:tcW w:w="425" w:type="dxa"/>
          </w:tcPr>
          <w:p w14:paraId="7C976318" w14:textId="003BAEB4" w:rsidR="004F33FF" w:rsidRPr="003157BE" w:rsidRDefault="004F33FF" w:rsidP="00B25E9F">
            <w:pPr>
              <w:pStyle w:val="ListHangingIndent"/>
              <w:ind w:left="0"/>
            </w:pPr>
            <w:r w:rsidRPr="00704EFF">
              <w:rPr>
                <w:i/>
                <w:iCs/>
              </w:rPr>
              <w:t>p</w:t>
            </w:r>
            <w:r w:rsidRPr="003157BE">
              <w:rPr>
                <w:position w:val="-4"/>
                <w:sz w:val="18"/>
              </w:rPr>
              <w:t>nt</w:t>
            </w:r>
          </w:p>
        </w:tc>
        <w:tc>
          <w:tcPr>
            <w:tcW w:w="8397" w:type="dxa"/>
          </w:tcPr>
          <w:p w14:paraId="56C17DDD" w14:textId="2001A0E6" w:rsidR="004F33FF" w:rsidRPr="003157BE" w:rsidRDefault="004F33FF" w:rsidP="00B25E9F">
            <w:pPr>
              <w:pStyle w:val="ListHangingIndent"/>
              <w:ind w:left="0"/>
            </w:pPr>
            <w:r w:rsidRPr="003157BE">
              <w:t xml:space="preserve">is the value of </w:t>
            </w:r>
            <w:r w:rsidRPr="00704EFF">
              <w:rPr>
                <w:i/>
                <w:iCs/>
              </w:rPr>
              <w:t>p</w:t>
            </w:r>
            <w:r w:rsidRPr="003157BE">
              <w:rPr>
                <w:position w:val="-4"/>
                <w:sz w:val="18"/>
              </w:rPr>
              <w:t>nf</w:t>
            </w:r>
            <w:r w:rsidRPr="003157BE">
              <w:t xml:space="preserve"> or </w:t>
            </w:r>
            <w:r w:rsidRPr="00704EFF">
              <w:rPr>
                <w:i/>
                <w:iCs/>
              </w:rPr>
              <w:t>p</w:t>
            </w:r>
            <w:r w:rsidRPr="003157BE">
              <w:rPr>
                <w:position w:val="-4"/>
                <w:sz w:val="18"/>
              </w:rPr>
              <w:t>ne</w:t>
            </w:r>
            <w:r w:rsidRPr="003157BE">
              <w:t>, as appropriate, at the hopper top determined from EN 1991</w:t>
            </w:r>
            <w:r w:rsidRPr="003157BE">
              <w:noBreakHyphen/>
              <w:t>4.</w:t>
            </w:r>
          </w:p>
        </w:tc>
      </w:tr>
    </w:tbl>
    <w:p w14:paraId="13880950" w14:textId="480FD7EE" w:rsidR="00572310" w:rsidRPr="003157BE" w:rsidRDefault="00572310" w:rsidP="00770091">
      <w:pPr>
        <w:pStyle w:val="Note"/>
        <w:spacing w:before="120"/>
      </w:pPr>
      <w:r w:rsidRPr="003157BE">
        <w:t>NOTE</w:t>
      </w:r>
      <w:r w:rsidRPr="003157BE">
        <w:tab/>
        <w:t>For horizontally corrugated walls with vertical stiffeners, the flexibility of the corrugated profile substantially prevents the wall from contributing an effective length to the ring. But a rigidly connected hopper can contribute to the effective size of the ring.</w:t>
      </w:r>
    </w:p>
    <w:p w14:paraId="64DA0D97" w14:textId="5D1FCA45" w:rsidR="00572310" w:rsidRPr="003157BE" w:rsidRDefault="00572310" w:rsidP="00572310">
      <w:pPr>
        <w:pStyle w:val="BodyText"/>
      </w:pPr>
      <w:r w:rsidRPr="003157BE">
        <w:t>(3)</w:t>
      </w:r>
      <w:r w:rsidRPr="003157BE">
        <w:tab/>
        <w:t xml:space="preserve">The contribution of the local normal pressure </w:t>
      </w:r>
      <w:r w:rsidRPr="003157BE">
        <w:rPr>
          <w:i/>
        </w:rPr>
        <w:t>p</w:t>
      </w:r>
      <w:r w:rsidRPr="003157BE">
        <w:rPr>
          <w:position w:val="-4"/>
          <w:sz w:val="18"/>
        </w:rPr>
        <w:t>nt</w:t>
      </w:r>
      <w:r w:rsidRPr="003157BE">
        <w:t xml:space="preserve"> to the radial force per unit circumference on the ring is given by:</w:t>
      </w:r>
    </w:p>
    <w:p w14:paraId="1C48374B" w14:textId="77777777" w:rsidR="00572310" w:rsidRPr="003157BE" w:rsidRDefault="00572310" w:rsidP="00572310">
      <w:pPr>
        <w:pStyle w:val="Formula"/>
      </w:pPr>
      <w:r w:rsidRPr="003157BE">
        <w:rPr>
          <w:i/>
          <w:position w:val="-14"/>
        </w:rPr>
        <w:object w:dxaOrig="2600" w:dyaOrig="400" w14:anchorId="6D595C68">
          <v:shape id="_x0000_i1396" type="#_x0000_t75" style="width:130.5pt;height:19.5pt" o:ole="">
            <v:imagedata r:id="rId755" o:title=""/>
          </v:shape>
          <o:OLEObject Type="Embed" ProgID="Equation.DSMT4" ShapeID="_x0000_i1396" DrawAspect="Content" ObjectID="_1772532450" r:id="rId756"/>
        </w:object>
      </w:r>
      <w:r w:rsidRPr="003157BE">
        <w:rPr>
          <w:i/>
        </w:rPr>
        <w:t xml:space="preserve"> </w:t>
      </w:r>
      <w:r w:rsidRPr="003157BE">
        <w:t xml:space="preserve"> </w:t>
      </w:r>
      <w:r w:rsidRPr="003157BE">
        <w:tab/>
        <w:t>(B.6</w:t>
      </w:r>
      <w:r w:rsidRPr="003157BE">
        <w:rPr>
          <w:szCs w:val="22"/>
        </w:rPr>
        <w:t>)</w:t>
      </w:r>
    </w:p>
    <w:p w14:paraId="328530AB" w14:textId="77777777" w:rsidR="00AB1F01" w:rsidRPr="003157BE" w:rsidRDefault="00572310" w:rsidP="00572310">
      <w:pPr>
        <w:pStyle w:val="BodyText"/>
      </w:pPr>
      <w:r w:rsidRPr="003157BE">
        <w:t>where</w:t>
      </w:r>
    </w:p>
    <w:p w14:paraId="197DFF22" w14:textId="0AD3DF2D" w:rsidR="00572310" w:rsidRPr="003157BE" w:rsidRDefault="00572310" w:rsidP="00704EFF">
      <w:pPr>
        <w:pStyle w:val="ListHangingIndent"/>
      </w:pPr>
      <w:r w:rsidRPr="00B10433">
        <w:rPr>
          <w:rFonts w:ascii="Symbol" w:hAnsi="Symbol"/>
          <w:i/>
          <w:iCs/>
        </w:rPr>
        <w:t></w:t>
      </w:r>
      <w:r w:rsidR="00AB1F01" w:rsidRPr="003157BE">
        <w:tab/>
      </w:r>
      <w:r w:rsidRPr="003157BE">
        <w:t>is the hopper wall friction coefficient.</w:t>
      </w:r>
    </w:p>
    <w:p w14:paraId="11B16863" w14:textId="142C188C" w:rsidR="00572310" w:rsidRPr="00704EFF" w:rsidRDefault="00572310" w:rsidP="00572310">
      <w:pPr>
        <w:pStyle w:val="Note"/>
      </w:pPr>
      <w:r w:rsidRPr="003157BE">
        <w:t>NOTE</w:t>
      </w:r>
      <w:r w:rsidRPr="003157BE">
        <w:tab/>
        <w:t xml:space="preserve">If the effective length of the wall that contributes to the ring cannot be clearly identified, the value of </w:t>
      </w:r>
      <w:r w:rsidRPr="003157BE">
        <w:rPr>
          <w:i/>
        </w:rPr>
        <w:t>P</w:t>
      </w:r>
      <w:r w:rsidRPr="003157BE">
        <w:rPr>
          <w:position w:val="-4"/>
          <w:sz w:val="18"/>
        </w:rPr>
        <w:t>pt</w:t>
      </w:r>
      <w:r w:rsidRPr="003157BE">
        <w:t xml:space="preserve"> can be taken as zero.</w:t>
      </w:r>
    </w:p>
    <w:p w14:paraId="5DFE57CF" w14:textId="31EE62BB" w:rsidR="00572310" w:rsidRPr="003157BE" w:rsidRDefault="00572310" w:rsidP="00572310">
      <w:pPr>
        <w:pStyle w:val="BodyText"/>
      </w:pPr>
      <w:r w:rsidRPr="003157BE">
        <w:t>(4)</w:t>
      </w:r>
      <w:r w:rsidRPr="003157BE">
        <w:tab/>
        <w:t>The net radial force per unit circumference</w:t>
      </w:r>
      <w:r w:rsidR="00ED567C" w:rsidRPr="003157BE">
        <w:t> </w:t>
      </w:r>
      <w:r w:rsidRPr="003157BE">
        <w:rPr>
          <w:i/>
        </w:rPr>
        <w:t>P</w:t>
      </w:r>
      <w:r w:rsidRPr="003157BE">
        <w:rPr>
          <w:position w:val="-4"/>
          <w:sz w:val="18"/>
        </w:rPr>
        <w:t>rt</w:t>
      </w:r>
      <w:r w:rsidRPr="003157BE">
        <w:t xml:space="preserve"> acting inwards on the ring may then be found as:</w:t>
      </w:r>
    </w:p>
    <w:p w14:paraId="603EBC0B" w14:textId="5B6E896B" w:rsidR="00572310" w:rsidRPr="00704EFF" w:rsidRDefault="00572310" w:rsidP="00ED567C">
      <w:pPr>
        <w:pStyle w:val="Formula"/>
      </w:pPr>
      <w:r w:rsidRPr="003157BE">
        <w:rPr>
          <w:i/>
          <w:position w:val="-14"/>
        </w:rPr>
        <w:object w:dxaOrig="1760" w:dyaOrig="380" w14:anchorId="183B0189">
          <v:shape id="_x0000_i1397" type="#_x0000_t75" style="width:87.75pt;height:19.5pt" o:ole="">
            <v:imagedata r:id="rId757" o:title=""/>
          </v:shape>
          <o:OLEObject Type="Embed" ProgID="Equation.DSMT4" ShapeID="_x0000_i1397" DrawAspect="Content" ObjectID="_1772532451" r:id="rId758"/>
        </w:object>
      </w:r>
      <w:r w:rsidRPr="003157BE">
        <w:tab/>
        <w:t>(B.7)</w:t>
      </w:r>
    </w:p>
    <w:bookmarkStart w:id="2165" w:name="_MON_1701698476"/>
    <w:bookmarkStart w:id="2166" w:name="_MON_1701860615"/>
    <w:bookmarkStart w:id="2167" w:name="_MON_1701604284"/>
    <w:bookmarkEnd w:id="2165"/>
    <w:bookmarkEnd w:id="2166"/>
    <w:bookmarkEnd w:id="2167"/>
    <w:p w14:paraId="61C0D0EE" w14:textId="506D6F18" w:rsidR="00572310" w:rsidRPr="003157BE" w:rsidRDefault="00B25E9F" w:rsidP="00572310">
      <w:pPr>
        <w:pStyle w:val="Figuretitle"/>
        <w:keepNext/>
        <w:keepLines/>
      </w:pPr>
      <w:r>
        <w:rPr>
          <w:noProof/>
        </w:rPr>
        <w:fldChar w:fldCharType="begin"/>
      </w:r>
      <w:r>
        <w:rPr>
          <w:noProof/>
        </w:rPr>
        <w:instrText xml:space="preserve"> INCLUDEPICTURE "41_e_dr/b004.tif" \* MERGEFORMAT </w:instrText>
      </w:r>
      <w:r>
        <w:rPr>
          <w:noProof/>
        </w:rPr>
        <w:fldChar w:fldCharType="separate"/>
      </w:r>
      <w:r w:rsidR="00A14C8D">
        <w:rPr>
          <w:noProof/>
        </w:rPr>
        <w:fldChar w:fldCharType="begin"/>
      </w:r>
      <w:r w:rsidR="00A14C8D">
        <w:rPr>
          <w:noProof/>
        </w:rPr>
        <w:instrText xml:space="preserve"> INCLUDEPICTURE  "Y:\\STD_MGT\\STDDEL\\PRODUCTION\\Standards\\00250\\229\\41_e_dr\\b004.tif" \* MERGEFORMATINET </w:instrText>
      </w:r>
      <w:r w:rsidR="00A14C8D">
        <w:rPr>
          <w:noProof/>
        </w:rPr>
        <w:fldChar w:fldCharType="separate"/>
      </w:r>
      <w:r w:rsidR="00AE3BF3">
        <w:rPr>
          <w:noProof/>
        </w:rPr>
        <w:fldChar w:fldCharType="begin"/>
      </w:r>
      <w:r w:rsidR="00AE3BF3">
        <w:rPr>
          <w:noProof/>
        </w:rPr>
        <w:instrText xml:space="preserve"> INCLUDEPICTURE  "Y:\\STD_MGT\\STDDEL\\PRODUCTION\\Standards\\00250\\229\\41_e_dr\\b004.tif" \* MERGEFORMATINET </w:instrText>
      </w:r>
      <w:r w:rsidR="00AE3BF3">
        <w:rPr>
          <w:noProof/>
        </w:rPr>
        <w:fldChar w:fldCharType="separate"/>
      </w:r>
      <w:r w:rsidR="00D462FF">
        <w:rPr>
          <w:noProof/>
        </w:rPr>
        <w:fldChar w:fldCharType="begin"/>
      </w:r>
      <w:r w:rsidR="00D462FF">
        <w:rPr>
          <w:noProof/>
        </w:rPr>
        <w:instrText xml:space="preserve"> </w:instrText>
      </w:r>
      <w:r w:rsidR="00D462FF">
        <w:rPr>
          <w:noProof/>
        </w:rPr>
        <w:instrText>INCLUDEPICTURE  "C:\\Users\\a.dionysiou\\AppData\\Local\\Temp\\98915a41-955e-4f73-847e-a6bc23d07a56_prEN 1993-4-1.zip.a56\\41_e_dr\\b004.tif" \* MERGEFORMATINET</w:instrText>
      </w:r>
      <w:r w:rsidR="00D462FF">
        <w:rPr>
          <w:noProof/>
        </w:rPr>
        <w:instrText xml:space="preserve"> </w:instrText>
      </w:r>
      <w:r w:rsidR="00D462FF">
        <w:rPr>
          <w:noProof/>
        </w:rPr>
        <w:fldChar w:fldCharType="separate"/>
      </w:r>
      <w:r w:rsidR="00D462FF">
        <w:rPr>
          <w:noProof/>
        </w:rPr>
        <w:pict w14:anchorId="4C9021CC">
          <v:shape id="_x0000_i1398" type="#_x0000_t75" style="width:187.5pt;height:103.5pt">
            <v:imagedata r:id="rId759" r:href="rId760"/>
          </v:shape>
        </w:pict>
      </w:r>
      <w:r w:rsidR="00D462FF">
        <w:rPr>
          <w:noProof/>
        </w:rPr>
        <w:fldChar w:fldCharType="end"/>
      </w:r>
      <w:r w:rsidR="00AE3BF3">
        <w:rPr>
          <w:noProof/>
        </w:rPr>
        <w:fldChar w:fldCharType="end"/>
      </w:r>
      <w:r w:rsidR="00A14C8D">
        <w:rPr>
          <w:noProof/>
        </w:rPr>
        <w:fldChar w:fldCharType="end"/>
      </w:r>
      <w:r>
        <w:rPr>
          <w:noProof/>
        </w:rPr>
        <w:fldChar w:fldCharType="end"/>
      </w:r>
    </w:p>
    <w:p w14:paraId="3D1C199F" w14:textId="5C348ADD" w:rsidR="00572310" w:rsidRPr="003157BE" w:rsidRDefault="00572310" w:rsidP="00572310">
      <w:pPr>
        <w:pStyle w:val="Figuretitle"/>
        <w:keepNext/>
        <w:keepLines/>
      </w:pPr>
      <w:r w:rsidRPr="003157BE">
        <w:t>Figure</w:t>
      </w:r>
      <w:r w:rsidR="00ED567C" w:rsidRPr="003157BE">
        <w:t> </w:t>
      </w:r>
      <w:r w:rsidRPr="003157BE">
        <w:t xml:space="preserve">B.4 — Forces acting on the </w:t>
      </w:r>
      <w:r w:rsidRPr="00704EFF">
        <w:rPr>
          <w:lang w:eastAsia="en-US"/>
        </w:rPr>
        <w:t>transition</w:t>
      </w:r>
      <w:r w:rsidRPr="003157BE">
        <w:t xml:space="preserve"> ring</w:t>
      </w:r>
    </w:p>
    <w:p w14:paraId="7A0FB676" w14:textId="77777777" w:rsidR="00572310" w:rsidRPr="003157BE" w:rsidRDefault="00572310" w:rsidP="00ED567C">
      <w:pPr>
        <w:pStyle w:val="BodyText"/>
      </w:pPr>
      <w:r w:rsidRPr="003157BE">
        <w:t>(5)</w:t>
      </w:r>
      <w:r w:rsidRPr="003157BE">
        <w:tab/>
        <w:t>The circumferential compression force in the ring is given by:</w:t>
      </w:r>
    </w:p>
    <w:p w14:paraId="47D7B491" w14:textId="66C01E8B" w:rsidR="00572310" w:rsidRPr="003157BE" w:rsidRDefault="00572310" w:rsidP="00572310">
      <w:pPr>
        <w:pStyle w:val="Formula"/>
      </w:pPr>
      <w:r w:rsidRPr="00946F1F">
        <w:rPr>
          <w:position w:val="-14"/>
        </w:rPr>
        <w:object w:dxaOrig="1160" w:dyaOrig="380" w14:anchorId="64F3C923">
          <v:shape id="_x0000_i1399" type="#_x0000_t75" style="width:58.5pt;height:19.5pt" o:ole="">
            <v:imagedata r:id="rId761" o:title=""/>
          </v:shape>
          <o:OLEObject Type="Embed" ProgID="Equation.DSMT4" ShapeID="_x0000_i1399" DrawAspect="Content" ObjectID="_1772532452" r:id="rId762"/>
        </w:object>
      </w:r>
      <w:r w:rsidRPr="003157BE">
        <w:tab/>
        <w:t>(B.8)</w:t>
      </w:r>
    </w:p>
    <w:p w14:paraId="39370780" w14:textId="77777777" w:rsidR="00572310" w:rsidRPr="003157BE" w:rsidRDefault="00572310" w:rsidP="00572310">
      <w:pPr>
        <w:pStyle w:val="BodyText"/>
      </w:pPr>
      <w:r w:rsidRPr="00704EFF">
        <w:t>(</w:t>
      </w:r>
      <w:r w:rsidRPr="003157BE">
        <w:t>6)</w:t>
      </w:r>
      <w:r w:rsidRPr="003157BE">
        <w:tab/>
        <w:t>The circumferential compression stress in the ring should be found as:</w:t>
      </w:r>
    </w:p>
    <w:p w14:paraId="0F2797C3" w14:textId="77777777" w:rsidR="00572310" w:rsidRPr="003157BE" w:rsidRDefault="00572310" w:rsidP="00572310">
      <w:pPr>
        <w:pStyle w:val="Formula"/>
      </w:pPr>
      <w:r w:rsidRPr="00946F1F">
        <w:rPr>
          <w:position w:val="-32"/>
        </w:rPr>
        <w:object w:dxaOrig="1320" w:dyaOrig="720" w14:anchorId="777824BE">
          <v:shape id="_x0000_i1400" type="#_x0000_t75" style="width:66.75pt;height:36.75pt" o:ole="">
            <v:imagedata r:id="rId763" o:title=""/>
          </v:shape>
          <o:OLEObject Type="Embed" ProgID="Equation.DSMT4" ShapeID="_x0000_i1400" DrawAspect="Content" ObjectID="_1772532453" r:id="rId764"/>
        </w:object>
      </w:r>
      <w:r w:rsidRPr="00704EFF">
        <w:t xml:space="preserve"> </w:t>
      </w:r>
      <w:r w:rsidRPr="003157BE">
        <w:tab/>
        <w:t>(B.9)</w:t>
      </w:r>
    </w:p>
    <w:p w14:paraId="7CF5DAA5" w14:textId="7360A7AA" w:rsidR="00572310" w:rsidRPr="003157BE" w:rsidRDefault="00572310" w:rsidP="00011F81">
      <w:pPr>
        <w:pStyle w:val="a2"/>
      </w:pPr>
      <w:bookmarkStart w:id="2168" w:name="_Toc92112233"/>
      <w:bookmarkStart w:id="2169" w:name="_Toc93425375"/>
      <w:bookmarkStart w:id="2170" w:name="_Toc125624858"/>
      <w:bookmarkStart w:id="2171" w:name="_Toc150445140"/>
      <w:r w:rsidRPr="003157BE">
        <w:t>Determination of the buckling resistance of the transition ring</w:t>
      </w:r>
      <w:bookmarkEnd w:id="2168"/>
      <w:bookmarkEnd w:id="2169"/>
      <w:bookmarkEnd w:id="2170"/>
      <w:bookmarkEnd w:id="2171"/>
    </w:p>
    <w:p w14:paraId="38CE0C78" w14:textId="6293AEE8" w:rsidR="00783FDB" w:rsidRPr="003157BE" w:rsidRDefault="00572310" w:rsidP="00572310">
      <w:pPr>
        <w:pStyle w:val="BodyText"/>
      </w:pPr>
      <w:r w:rsidRPr="003157BE">
        <w:t>(1)</w:t>
      </w:r>
      <w:r w:rsidRPr="003157BE">
        <w:tab/>
        <w:t>The effective cross-section of the ring should be determined as defined in B.</w:t>
      </w:r>
      <w:r w:rsidR="003576B6">
        <w:t>4</w:t>
      </w:r>
      <w:r w:rsidRPr="003157BE">
        <w:t>.1.</w:t>
      </w:r>
    </w:p>
    <w:p w14:paraId="2747AE79" w14:textId="5E0D178C" w:rsidR="00572310" w:rsidRPr="00704EFF" w:rsidRDefault="00572310" w:rsidP="00572310">
      <w:pPr>
        <w:pStyle w:val="Note"/>
      </w:pPr>
      <w:r w:rsidRPr="00704EFF">
        <w:t>NOTE</w:t>
      </w:r>
      <w:r w:rsidRPr="00704EFF">
        <w:tab/>
        <w:t>Out-of-plane buckling can be prevented by rigid attachment of the ring to the vertical wall where the vertical wall is stiff in membrane shear.</w:t>
      </w:r>
    </w:p>
    <w:p w14:paraId="03FD158D" w14:textId="77777777" w:rsidR="00572310" w:rsidRPr="003157BE" w:rsidRDefault="00572310" w:rsidP="00572310">
      <w:pPr>
        <w:pStyle w:val="BodyText"/>
      </w:pPr>
      <w:r w:rsidRPr="003157BE">
        <w:t>(2)</w:t>
      </w:r>
      <w:r w:rsidRPr="003157BE">
        <w:tab/>
        <w:t>The in-plane elastic buckling resistance of the ring should be found as:</w:t>
      </w:r>
    </w:p>
    <w:p w14:paraId="1F30818A" w14:textId="77777777" w:rsidR="00572310" w:rsidRPr="003157BE" w:rsidRDefault="00572310" w:rsidP="00572310">
      <w:pPr>
        <w:pStyle w:val="Formula"/>
      </w:pPr>
      <w:r w:rsidRPr="003157BE">
        <w:rPr>
          <w:position w:val="-32"/>
        </w:rPr>
        <w:object w:dxaOrig="1440" w:dyaOrig="740" w14:anchorId="19B36C26">
          <v:shape id="_x0000_i1401" type="#_x0000_t75" style="width:71.25pt;height:37.5pt" o:ole="" fillcolor="window">
            <v:imagedata r:id="rId765" o:title=""/>
          </v:shape>
          <o:OLEObject Type="Embed" ProgID="Equation.DSMT4" ShapeID="_x0000_i1401" DrawAspect="Content" ObjectID="_1772532454" r:id="rId766"/>
        </w:object>
      </w:r>
      <w:r w:rsidRPr="00704EFF">
        <w:tab/>
        <w:t>(B.10)</w:t>
      </w:r>
    </w:p>
    <w:p w14:paraId="22E65145" w14:textId="4D45B9A3"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600"/>
        <w:gridCol w:w="8438"/>
      </w:tblGrid>
      <w:tr w:rsidR="00ED567C" w:rsidRPr="003157BE" w14:paraId="74DA704E" w14:textId="77777777" w:rsidTr="00B25E9F">
        <w:tc>
          <w:tcPr>
            <w:tcW w:w="600" w:type="dxa"/>
          </w:tcPr>
          <w:p w14:paraId="5A3428DC" w14:textId="7B8A5CF3" w:rsidR="00ED567C" w:rsidRPr="003157BE" w:rsidRDefault="00E55EE5" w:rsidP="00B25E9F">
            <w:pPr>
              <w:pStyle w:val="ListHangingIndent"/>
              <w:ind w:left="0"/>
            </w:pPr>
            <w:r w:rsidRPr="00704EFF">
              <w:rPr>
                <w:i/>
              </w:rPr>
              <w:t>I</w:t>
            </w:r>
            <w:r w:rsidRPr="00704EFF">
              <w:rPr>
                <w:vertAlign w:val="subscript"/>
              </w:rPr>
              <w:t>eff</w:t>
            </w:r>
          </w:p>
        </w:tc>
        <w:tc>
          <w:tcPr>
            <w:tcW w:w="8438" w:type="dxa"/>
          </w:tcPr>
          <w:p w14:paraId="1E105D5D" w14:textId="2BF6BAE5" w:rsidR="00ED567C" w:rsidRPr="003157BE" w:rsidRDefault="00E55EE5" w:rsidP="00B25E9F">
            <w:pPr>
              <w:pStyle w:val="ListHangingIndent"/>
              <w:ind w:left="0"/>
            </w:pPr>
            <w:r w:rsidRPr="00704EFF">
              <w:t>is the second moment of area of the effective ring about its vertical axis;</w:t>
            </w:r>
          </w:p>
        </w:tc>
      </w:tr>
      <w:tr w:rsidR="00ED567C" w:rsidRPr="003157BE" w14:paraId="54579BEF" w14:textId="77777777" w:rsidTr="00B25E9F">
        <w:tc>
          <w:tcPr>
            <w:tcW w:w="600" w:type="dxa"/>
          </w:tcPr>
          <w:p w14:paraId="7B135106" w14:textId="4085960A" w:rsidR="00ED567C" w:rsidRPr="003157BE" w:rsidRDefault="00E55EE5" w:rsidP="00B25E9F">
            <w:pPr>
              <w:pStyle w:val="ListHangingIndent"/>
              <w:ind w:left="0"/>
            </w:pPr>
            <w:r w:rsidRPr="00704EFF">
              <w:rPr>
                <w:i/>
              </w:rPr>
              <w:t>A</w:t>
            </w:r>
            <w:r w:rsidRPr="00704EFF">
              <w:rPr>
                <w:vertAlign w:val="subscript"/>
              </w:rPr>
              <w:t>eff</w:t>
            </w:r>
          </w:p>
        </w:tc>
        <w:tc>
          <w:tcPr>
            <w:tcW w:w="8438" w:type="dxa"/>
          </w:tcPr>
          <w:p w14:paraId="2F185A94" w14:textId="251A4EBB" w:rsidR="00ED567C" w:rsidRPr="003157BE" w:rsidRDefault="00E55EE5" w:rsidP="00B25E9F">
            <w:pPr>
              <w:pStyle w:val="ListHangingIndent"/>
              <w:ind w:left="0"/>
            </w:pPr>
            <w:r w:rsidRPr="00704EFF">
              <w:t>is the cross-sectionaly area of the effective ring;</w:t>
            </w:r>
          </w:p>
        </w:tc>
      </w:tr>
      <w:tr w:rsidR="00ED567C" w:rsidRPr="003157BE" w14:paraId="2999E355" w14:textId="77777777" w:rsidTr="00B25E9F">
        <w:tc>
          <w:tcPr>
            <w:tcW w:w="600" w:type="dxa"/>
          </w:tcPr>
          <w:p w14:paraId="4005F432" w14:textId="0E5F2E29" w:rsidR="00ED567C" w:rsidRPr="003157BE" w:rsidRDefault="00E55EE5" w:rsidP="00B25E9F">
            <w:pPr>
              <w:pStyle w:val="ListHangingIndent"/>
              <w:ind w:left="0"/>
            </w:pPr>
            <w:r w:rsidRPr="00704EFF">
              <w:rPr>
                <w:i/>
              </w:rPr>
              <w:t>r</w:t>
            </w:r>
            <w:r w:rsidRPr="00704EFF">
              <w:rPr>
                <w:vertAlign w:val="subscript"/>
              </w:rPr>
              <w:t>G</w:t>
            </w:r>
          </w:p>
        </w:tc>
        <w:tc>
          <w:tcPr>
            <w:tcW w:w="8438" w:type="dxa"/>
          </w:tcPr>
          <w:p w14:paraId="3F75E9DF" w14:textId="2DE59B1A" w:rsidR="00ED567C" w:rsidRPr="003157BE" w:rsidRDefault="00E55EE5" w:rsidP="00B25E9F">
            <w:pPr>
              <w:pStyle w:val="ListHangingIndent"/>
              <w:ind w:left="0"/>
            </w:pPr>
            <w:r w:rsidRPr="00704EFF">
              <w:t>is the radius of the centroid of the effective ring.</w:t>
            </w:r>
          </w:p>
        </w:tc>
      </w:tr>
    </w:tbl>
    <w:p w14:paraId="75756AAD" w14:textId="77777777" w:rsidR="00572310" w:rsidRPr="003157BE" w:rsidRDefault="00572310" w:rsidP="00770091">
      <w:pPr>
        <w:pStyle w:val="BodyText"/>
        <w:spacing w:before="120"/>
      </w:pPr>
      <w:r w:rsidRPr="003157BE">
        <w:t>(3)</w:t>
      </w:r>
      <w:r w:rsidRPr="003157BE">
        <w:tab/>
        <w:t>The in-plane buckling limit state for the junction should be verified using:</w:t>
      </w:r>
    </w:p>
    <w:p w14:paraId="348A62EA" w14:textId="77777777" w:rsidR="00572310" w:rsidRPr="003157BE" w:rsidRDefault="00572310" w:rsidP="00572310">
      <w:pPr>
        <w:pStyle w:val="Formula"/>
      </w:pPr>
      <w:r w:rsidRPr="00946F1F">
        <w:rPr>
          <w:position w:val="-30"/>
        </w:rPr>
        <w:object w:dxaOrig="1340" w:dyaOrig="700" w14:anchorId="1348AED8">
          <v:shape id="_x0000_i1402" type="#_x0000_t75" style="width:68.25pt;height:34.5pt" o:ole="">
            <v:imagedata r:id="rId767" o:title=""/>
          </v:shape>
          <o:OLEObject Type="Embed" ProgID="Equation.DSMT4" ShapeID="_x0000_i1402" DrawAspect="Content" ObjectID="_1772532455" r:id="rId768"/>
        </w:object>
      </w:r>
      <w:r w:rsidRPr="003157BE">
        <w:tab/>
        <w:t>(B.11</w:t>
      </w:r>
      <w:r w:rsidRPr="003157BE">
        <w:rPr>
          <w:szCs w:val="22"/>
        </w:rPr>
        <w:t>)</w:t>
      </w:r>
    </w:p>
    <w:p w14:paraId="3C016C6C" w14:textId="1DF4FB6D" w:rsidR="00572310" w:rsidRPr="003157BE" w:rsidRDefault="00572310" w:rsidP="00572310">
      <w:pPr>
        <w:pStyle w:val="BodyText"/>
      </w:pPr>
      <w:r w:rsidRPr="003157BE">
        <w:t>where</w:t>
      </w:r>
    </w:p>
    <w:tbl>
      <w:tblPr>
        <w:tblW w:w="0" w:type="auto"/>
        <w:tblInd w:w="534" w:type="dxa"/>
        <w:tblLook w:val="04A0" w:firstRow="1" w:lastRow="0" w:firstColumn="1" w:lastColumn="0" w:noHBand="0" w:noVBand="1"/>
      </w:tblPr>
      <w:tblGrid>
        <w:gridCol w:w="742"/>
        <w:gridCol w:w="8316"/>
      </w:tblGrid>
      <w:tr w:rsidR="00914C45" w:rsidRPr="003157BE" w14:paraId="4B37BD53" w14:textId="77777777" w:rsidTr="00B25E9F">
        <w:tc>
          <w:tcPr>
            <w:tcW w:w="742" w:type="dxa"/>
          </w:tcPr>
          <w:p w14:paraId="630EC6CA" w14:textId="56A9F2FD" w:rsidR="00914C45" w:rsidRPr="003157BE" w:rsidRDefault="00914C45" w:rsidP="00B25E9F">
            <w:pPr>
              <w:pStyle w:val="ListHangingIndent"/>
              <w:ind w:left="0"/>
            </w:pPr>
            <w:r w:rsidRPr="003157BE">
              <w:rPr>
                <w:rFonts w:ascii="Symbol" w:hAnsi="Symbol"/>
                <w:i/>
              </w:rPr>
              <w:t></w:t>
            </w:r>
            <w:r w:rsidR="00935F78" w:rsidRPr="00B10433">
              <w:rPr>
                <w:rFonts w:ascii="Cambria Math" w:hAnsi="Cambria Math"/>
                <w:vertAlign w:val="subscript"/>
              </w:rPr>
              <w:t>θ</w:t>
            </w:r>
            <w:r w:rsidR="00935F78">
              <w:rPr>
                <w:rFonts w:ascii="Cambria Math" w:hAnsi="Cambria Math"/>
                <w:vertAlign w:val="subscript"/>
              </w:rPr>
              <w:t>,</w:t>
            </w:r>
            <w:r w:rsidRPr="00704EFF">
              <w:rPr>
                <w:vertAlign w:val="subscript"/>
              </w:rPr>
              <w:t>Rcr</w:t>
            </w:r>
          </w:p>
        </w:tc>
        <w:tc>
          <w:tcPr>
            <w:tcW w:w="8316" w:type="dxa"/>
          </w:tcPr>
          <w:p w14:paraId="48ED1B29" w14:textId="628EE619" w:rsidR="00914C45" w:rsidRPr="003157BE" w:rsidRDefault="00914C45" w:rsidP="00B25E9F">
            <w:pPr>
              <w:pStyle w:val="ListHangingIndent"/>
              <w:ind w:left="0"/>
            </w:pPr>
            <w:r w:rsidRPr="003157BE">
              <w:t>is the design value of the in-plane buckling resistance (Formula (B.10));</w:t>
            </w:r>
          </w:p>
        </w:tc>
      </w:tr>
      <w:tr w:rsidR="00914C45" w:rsidRPr="003157BE" w14:paraId="76AA83DD" w14:textId="77777777" w:rsidTr="00B25E9F">
        <w:tc>
          <w:tcPr>
            <w:tcW w:w="742" w:type="dxa"/>
          </w:tcPr>
          <w:p w14:paraId="3466F34B" w14:textId="59CD8D7B" w:rsidR="00914C45" w:rsidRPr="003157BE" w:rsidRDefault="00914C45" w:rsidP="00B25E9F">
            <w:pPr>
              <w:pStyle w:val="ListHangingIndent"/>
              <w:ind w:left="0"/>
            </w:pPr>
            <w:r w:rsidRPr="003157BE">
              <w:rPr>
                <w:rFonts w:ascii="Symbol" w:hAnsi="Symbol"/>
                <w:i/>
              </w:rPr>
              <w:t></w:t>
            </w:r>
            <w:r w:rsidRPr="00704EFF">
              <w:rPr>
                <w:vertAlign w:val="subscript"/>
              </w:rPr>
              <w:t>M1</w:t>
            </w:r>
          </w:p>
        </w:tc>
        <w:tc>
          <w:tcPr>
            <w:tcW w:w="8316" w:type="dxa"/>
          </w:tcPr>
          <w:p w14:paraId="6C904B6D" w14:textId="05AD3BB6" w:rsidR="00914C45" w:rsidRPr="003157BE" w:rsidRDefault="00914C45" w:rsidP="00B25E9F">
            <w:pPr>
              <w:pStyle w:val="ListHangingIndent"/>
              <w:ind w:left="0"/>
            </w:pPr>
            <w:r w:rsidRPr="003157BE">
              <w:t>is the partial factor given in Table 4.4.</w:t>
            </w:r>
          </w:p>
        </w:tc>
      </w:tr>
    </w:tbl>
    <w:p w14:paraId="29AB39BD" w14:textId="36F0BF1D" w:rsidR="00572310" w:rsidRPr="003157BE" w:rsidRDefault="00572310" w:rsidP="00770091">
      <w:pPr>
        <w:pStyle w:val="BodyText"/>
        <w:spacing w:before="120"/>
      </w:pPr>
      <w:r w:rsidRPr="003157BE">
        <w:lastRenderedPageBreak/>
        <w:t>(4)</w:t>
      </w:r>
      <w:r w:rsidRPr="003157BE">
        <w:tab/>
        <w:t xml:space="preserve">Where </w:t>
      </w:r>
      <w:r w:rsidRPr="003157BE">
        <w:rPr>
          <w:position w:val="-14"/>
        </w:rPr>
        <w:object w:dxaOrig="1340" w:dyaOrig="380" w14:anchorId="6668616B">
          <v:shape id="_x0000_i1403" type="#_x0000_t75" style="width:68.25pt;height:19.5pt" o:ole="">
            <v:imagedata r:id="rId769" o:title=""/>
          </v:shape>
          <o:OLEObject Type="Embed" ProgID="Equation.DSMT4" ShapeID="_x0000_i1403" DrawAspect="Content" ObjectID="_1772532456" r:id="rId770"/>
        </w:object>
      </w:r>
      <w:r w:rsidRPr="003157BE">
        <w:t xml:space="preserve"> consideration should be given to elastic-plastic buckling and the following provisions adopted.</w:t>
      </w:r>
    </w:p>
    <w:p w14:paraId="28D2D0B8" w14:textId="7AB670BA" w:rsidR="00572310" w:rsidRPr="003157BE" w:rsidRDefault="00572310" w:rsidP="00572310">
      <w:pPr>
        <w:pStyle w:val="BodyText"/>
      </w:pPr>
      <w:r w:rsidRPr="003157BE">
        <w:t>(5)</w:t>
      </w:r>
      <w:r w:rsidRPr="003157BE">
        <w:tab/>
        <w:t xml:space="preserve">Since the ring cross-section can be cold-formed or have complex geometry, the provisions of </w:t>
      </w:r>
      <w:r w:rsidR="00935F78">
        <w:t>pr</w:t>
      </w:r>
      <w:r w:rsidRPr="003157BE">
        <w:t>EN 1993</w:t>
      </w:r>
      <w:r w:rsidR="00914C45" w:rsidRPr="003157BE">
        <w:noBreakHyphen/>
      </w:r>
      <w:r w:rsidRPr="003157BE">
        <w:t>1</w:t>
      </w:r>
      <w:r w:rsidR="00914C45" w:rsidRPr="003157BE">
        <w:noBreakHyphen/>
      </w:r>
      <w:r w:rsidRPr="003157BE">
        <w:t>6</w:t>
      </w:r>
      <w:r w:rsidR="00935F78">
        <w:t>:2023,</w:t>
      </w:r>
      <w:r w:rsidRPr="003157BE">
        <w:t xml:space="preserve"> 9.5.4(4) to (9) should be used. The value of </w:t>
      </w:r>
      <w:r w:rsidRPr="003157BE">
        <w:rPr>
          <w:i/>
        </w:rPr>
        <w:t>R</w:t>
      </w:r>
      <w:r w:rsidRPr="003157BE">
        <w:rPr>
          <w:position w:val="-4"/>
          <w:sz w:val="18"/>
        </w:rPr>
        <w:t>cr</w:t>
      </w:r>
      <w:r w:rsidRPr="003157BE">
        <w:t xml:space="preserve"> should be taken as</w:t>
      </w:r>
    </w:p>
    <w:p w14:paraId="3A9DDA24" w14:textId="77777777" w:rsidR="00572310" w:rsidRPr="003157BE" w:rsidRDefault="00572310" w:rsidP="00572310">
      <w:pPr>
        <w:pStyle w:val="Formula"/>
      </w:pPr>
      <w:r w:rsidRPr="003157BE">
        <w:rPr>
          <w:position w:val="-14"/>
        </w:rPr>
        <w:object w:dxaOrig="1420" w:dyaOrig="380" w14:anchorId="4D6E349D">
          <v:shape id="_x0000_i1404" type="#_x0000_t75" style="width:69pt;height:18pt" o:ole="" fillcolor="window">
            <v:imagedata r:id="rId771" o:title=""/>
          </v:shape>
          <o:OLEObject Type="Embed" ProgID="Equation.DSMT4" ShapeID="_x0000_i1404" DrawAspect="Content" ObjectID="_1772532457" r:id="rId772"/>
        </w:object>
      </w:r>
      <w:r w:rsidRPr="00704EFF">
        <w:tab/>
        <w:t>(B.12)</w:t>
      </w:r>
    </w:p>
    <w:p w14:paraId="54C672DD" w14:textId="77777777" w:rsidR="00572310" w:rsidRPr="003157BE" w:rsidRDefault="00572310" w:rsidP="00572310">
      <w:pPr>
        <w:pStyle w:val="BodyText"/>
      </w:pPr>
      <w:r w:rsidRPr="003157BE">
        <w:t xml:space="preserve">and the value of </w:t>
      </w:r>
      <w:r w:rsidRPr="003157BE">
        <w:rPr>
          <w:i/>
        </w:rPr>
        <w:t>R</w:t>
      </w:r>
      <w:r w:rsidRPr="003157BE">
        <w:rPr>
          <w:position w:val="-4"/>
          <w:sz w:val="18"/>
        </w:rPr>
        <w:t>pl</w:t>
      </w:r>
      <w:r w:rsidRPr="003157BE">
        <w:t xml:space="preserve"> as</w:t>
      </w:r>
    </w:p>
    <w:p w14:paraId="5C3175AE" w14:textId="77777777" w:rsidR="00572310" w:rsidRPr="003157BE" w:rsidRDefault="00572310" w:rsidP="00572310">
      <w:pPr>
        <w:pStyle w:val="Formula"/>
        <w:rPr>
          <w:position w:val="-32"/>
        </w:rPr>
      </w:pPr>
      <w:r w:rsidRPr="003157BE">
        <w:rPr>
          <w:position w:val="-32"/>
        </w:rPr>
        <w:object w:dxaOrig="1260" w:dyaOrig="780" w14:anchorId="17E556B6">
          <v:shape id="_x0000_i1405" type="#_x0000_t75" style="width:62.25pt;height:38.25pt" o:ole="">
            <v:imagedata r:id="rId773" o:title=""/>
          </v:shape>
          <o:OLEObject Type="Embed" ProgID="Equation.DSMT4" ShapeID="_x0000_i1405" DrawAspect="Content" ObjectID="_1772532458" r:id="rId774"/>
        </w:object>
      </w:r>
      <w:r w:rsidRPr="003157BE">
        <w:tab/>
        <w:t>(B.13</w:t>
      </w:r>
      <w:r w:rsidRPr="003157BE">
        <w:rPr>
          <w:szCs w:val="22"/>
        </w:rPr>
        <w:t>)</w:t>
      </w:r>
    </w:p>
    <w:p w14:paraId="707C758A" w14:textId="5B6D30C9" w:rsidR="00572310" w:rsidRPr="00704EFF" w:rsidRDefault="00572310" w:rsidP="00572310">
      <w:pPr>
        <w:pStyle w:val="BodyText"/>
      </w:pPr>
      <w:r w:rsidRPr="00704EFF">
        <w:t>(</w:t>
      </w:r>
      <w:r w:rsidRPr="003157BE">
        <w:rPr>
          <w:rStyle w:val="BodyTextChar"/>
        </w:rPr>
        <w:t>6)</w:t>
      </w:r>
      <w:r w:rsidRPr="003157BE">
        <w:rPr>
          <w:rStyle w:val="BodyTextChar"/>
        </w:rPr>
        <w:tab/>
        <w:t xml:space="preserve">The values of </w:t>
      </w:r>
      <w:r w:rsidRPr="00B10433">
        <w:rPr>
          <w:rStyle w:val="BodyTextChar"/>
          <w:rFonts w:ascii="Symbol" w:hAnsi="Symbol"/>
          <w:i/>
          <w:iCs/>
        </w:rPr>
        <w:t></w:t>
      </w:r>
      <w:r w:rsidRPr="003157BE">
        <w:rPr>
          <w:rStyle w:val="BodyTextChar"/>
          <w:rFonts w:ascii="Symbol" w:hAnsi="Symbol"/>
          <w:position w:val="-4"/>
          <w:sz w:val="18"/>
        </w:rPr>
        <w:t></w:t>
      </w:r>
      <w:r w:rsidRPr="003157BE">
        <w:rPr>
          <w:rStyle w:val="BodyTextChar"/>
        </w:rPr>
        <w:t xml:space="preserve">, </w:t>
      </w:r>
      <w:r w:rsidRPr="00B10433">
        <w:rPr>
          <w:rStyle w:val="BodyTextChar"/>
          <w:rFonts w:ascii="Symbol" w:hAnsi="Symbol"/>
          <w:i/>
          <w:iCs/>
        </w:rPr>
        <w:t></w:t>
      </w:r>
      <w:r w:rsidRPr="003157BE">
        <w:rPr>
          <w:rStyle w:val="BodyTextChar"/>
          <w:rFonts w:ascii="Symbol" w:hAnsi="Symbol"/>
          <w:position w:val="-4"/>
          <w:sz w:val="18"/>
        </w:rPr>
        <w:t></w:t>
      </w:r>
      <w:r w:rsidRPr="003157BE">
        <w:rPr>
          <w:rStyle w:val="BodyTextChar"/>
        </w:rPr>
        <w:t xml:space="preserve">, and </w:t>
      </w:r>
      <w:r w:rsidRPr="00B10433">
        <w:rPr>
          <w:rStyle w:val="BodyTextChar"/>
          <w:rFonts w:ascii="Symbol" w:hAnsi="Symbol"/>
          <w:i/>
          <w:iCs/>
        </w:rPr>
        <w:t></w:t>
      </w:r>
      <w:r w:rsidRPr="003157BE">
        <w:rPr>
          <w:rStyle w:val="BodyTextChar"/>
          <w:rFonts w:ascii="Symbol" w:hAnsi="Symbol"/>
          <w:position w:val="-4"/>
          <w:sz w:val="18"/>
        </w:rPr>
        <w:t></w:t>
      </w:r>
      <w:r w:rsidRPr="003157BE">
        <w:rPr>
          <w:rStyle w:val="BodyTextChar"/>
        </w:rPr>
        <w:t xml:space="preserve"> should be taken as</w:t>
      </w:r>
    </w:p>
    <w:p w14:paraId="71B62D76" w14:textId="77777777" w:rsidR="00572310" w:rsidRPr="003157BE" w:rsidRDefault="00572310" w:rsidP="00572310">
      <w:pPr>
        <w:pStyle w:val="Formula"/>
      </w:pPr>
      <w:r w:rsidRPr="00704EFF">
        <w:t xml:space="preserve"> </w:t>
      </w:r>
      <w:r w:rsidRPr="003157BE">
        <w:rPr>
          <w:position w:val="-16"/>
        </w:rPr>
        <w:object w:dxaOrig="7220" w:dyaOrig="420" w14:anchorId="543C3844">
          <v:shape id="_x0000_i1406" type="#_x0000_t75" style="width:5in;height:22.5pt" o:ole="">
            <v:imagedata r:id="rId775" o:title=""/>
          </v:shape>
          <o:OLEObject Type="Embed" ProgID="Equation.DSMT4" ShapeID="_x0000_i1406" DrawAspect="Content" ObjectID="_1772532459" r:id="rId776"/>
        </w:object>
      </w:r>
      <w:r w:rsidRPr="003157BE">
        <w:tab/>
        <w:t>(B.14</w:t>
      </w:r>
      <w:r w:rsidRPr="003157BE">
        <w:rPr>
          <w:szCs w:val="22"/>
        </w:rPr>
        <w:t>)</w:t>
      </w:r>
    </w:p>
    <w:p w14:paraId="74FAEB4B" w14:textId="50DBC5A7" w:rsidR="00572310" w:rsidRPr="003157BE" w:rsidRDefault="00572310" w:rsidP="00572310">
      <w:pPr>
        <w:pStyle w:val="Note"/>
      </w:pPr>
      <w:r w:rsidRPr="003157BE">
        <w:rPr>
          <w:szCs w:val="22"/>
        </w:rPr>
        <w:t>NOTE</w:t>
      </w:r>
      <w:r w:rsidRPr="003157BE">
        <w:rPr>
          <w:szCs w:val="22"/>
        </w:rPr>
        <w:tab/>
        <w:t xml:space="preserve">The above parameters </w:t>
      </w:r>
      <w:r w:rsidRPr="003157BE">
        <w:rPr>
          <w:rFonts w:ascii="Symbol" w:hAnsi="Symbol"/>
          <w:i/>
          <w:szCs w:val="22"/>
        </w:rPr>
        <w:t></w:t>
      </w:r>
      <w:r w:rsidRPr="003157BE">
        <w:rPr>
          <w:szCs w:val="22"/>
        </w:rPr>
        <w:t xml:space="preserve">, </w:t>
      </w:r>
      <w:r w:rsidRPr="003157BE">
        <w:rPr>
          <w:rFonts w:ascii="Symbol" w:hAnsi="Symbol"/>
          <w:i/>
          <w:szCs w:val="22"/>
        </w:rPr>
        <w:t></w:t>
      </w:r>
      <w:r w:rsidRPr="003157BE">
        <w:rPr>
          <w:szCs w:val="22"/>
        </w:rPr>
        <w:t xml:space="preserve">, </w:t>
      </w:r>
      <w:r w:rsidRPr="003157BE">
        <w:rPr>
          <w:rFonts w:ascii="Symbol" w:hAnsi="Symbol"/>
          <w:i/>
          <w:szCs w:val="22"/>
        </w:rPr>
        <w:t></w:t>
      </w:r>
      <w:r w:rsidRPr="003157BE">
        <w:rPr>
          <w:szCs w:val="22"/>
        </w:rPr>
        <w:t xml:space="preserve">, </w:t>
      </w:r>
      <w:r w:rsidRPr="003157BE">
        <w:rPr>
          <w:rFonts w:ascii="Symbol" w:hAnsi="Symbol"/>
          <w:i/>
          <w:szCs w:val="22"/>
        </w:rPr>
        <w:t></w:t>
      </w:r>
      <w:r w:rsidRPr="003157BE">
        <w:rPr>
          <w:position w:val="-4"/>
          <w:sz w:val="16"/>
          <w:szCs w:val="22"/>
        </w:rPr>
        <w:t>o</w:t>
      </w:r>
      <w:r w:rsidRPr="003157BE">
        <w:rPr>
          <w:szCs w:val="22"/>
        </w:rPr>
        <w:t xml:space="preserve"> and </w:t>
      </w:r>
      <w:r w:rsidRPr="003157BE">
        <w:rPr>
          <w:rFonts w:ascii="Symbol" w:hAnsi="Symbol"/>
          <w:i/>
          <w:szCs w:val="22"/>
        </w:rPr>
        <w:t></w:t>
      </w:r>
      <w:r w:rsidRPr="003157BE">
        <w:rPr>
          <w:position w:val="-4"/>
          <w:sz w:val="16"/>
          <w:szCs w:val="22"/>
        </w:rPr>
        <w:t>h</w:t>
      </w:r>
      <w:r w:rsidRPr="003157BE">
        <w:rPr>
          <w:szCs w:val="22"/>
        </w:rPr>
        <w:t xml:space="preserve"> provide a very close match to buckling curve c in EN</w:t>
      </w:r>
      <w:r w:rsidR="00914C45" w:rsidRPr="003157BE">
        <w:rPr>
          <w:szCs w:val="22"/>
        </w:rPr>
        <w:t> </w:t>
      </w:r>
      <w:r w:rsidRPr="003157BE">
        <w:rPr>
          <w:szCs w:val="22"/>
        </w:rPr>
        <w:t>1993</w:t>
      </w:r>
      <w:r w:rsidR="00914C45" w:rsidRPr="003157BE">
        <w:rPr>
          <w:szCs w:val="22"/>
        </w:rPr>
        <w:noBreakHyphen/>
      </w:r>
      <w:r w:rsidRPr="003157BE">
        <w:rPr>
          <w:szCs w:val="22"/>
        </w:rPr>
        <w:t>1</w:t>
      </w:r>
      <w:r w:rsidR="00914C45" w:rsidRPr="003157BE">
        <w:rPr>
          <w:szCs w:val="22"/>
        </w:rPr>
        <w:noBreakHyphen/>
      </w:r>
      <w:r w:rsidRPr="003157BE">
        <w:rPr>
          <w:szCs w:val="22"/>
        </w:rPr>
        <w:t xml:space="preserve">1 </w:t>
      </w:r>
      <w:r w:rsidR="00935F78">
        <w:rPr>
          <w:szCs w:val="22"/>
        </w:rPr>
        <w:t xml:space="preserve">and </w:t>
      </w:r>
      <w:r w:rsidRPr="003157BE">
        <w:rPr>
          <w:szCs w:val="22"/>
        </w:rPr>
        <w:t>EN</w:t>
      </w:r>
      <w:r w:rsidR="00914C45" w:rsidRPr="003157BE">
        <w:rPr>
          <w:szCs w:val="22"/>
        </w:rPr>
        <w:t> </w:t>
      </w:r>
      <w:r w:rsidRPr="003157BE">
        <w:rPr>
          <w:szCs w:val="22"/>
        </w:rPr>
        <w:t>1993</w:t>
      </w:r>
      <w:r w:rsidR="00914C45" w:rsidRPr="003157BE">
        <w:rPr>
          <w:szCs w:val="22"/>
        </w:rPr>
        <w:noBreakHyphen/>
      </w:r>
      <w:r w:rsidRPr="003157BE">
        <w:rPr>
          <w:szCs w:val="22"/>
        </w:rPr>
        <w:t>1</w:t>
      </w:r>
      <w:r w:rsidR="00914C45" w:rsidRPr="003157BE">
        <w:rPr>
          <w:szCs w:val="22"/>
        </w:rPr>
        <w:noBreakHyphen/>
      </w:r>
      <w:r w:rsidRPr="003157BE">
        <w:rPr>
          <w:szCs w:val="22"/>
        </w:rPr>
        <w:t>3.</w:t>
      </w:r>
    </w:p>
    <w:p w14:paraId="5D14CFF1" w14:textId="77777777" w:rsidR="00572310" w:rsidRPr="003157BE" w:rsidRDefault="00572310" w:rsidP="00572310">
      <w:pPr>
        <w:pStyle w:val="ANNEX"/>
        <w:keepLines/>
        <w:tabs>
          <w:tab w:val="clear" w:pos="360"/>
          <w:tab w:val="left" w:pos="720"/>
        </w:tabs>
      </w:pPr>
      <w:bookmarkStart w:id="2172" w:name="_Toc423660289"/>
      <w:bookmarkStart w:id="2173" w:name="_Toc423660455"/>
      <w:bookmarkStart w:id="2174" w:name="_Toc454464243"/>
      <w:bookmarkStart w:id="2175" w:name="_Toc454470132"/>
      <w:bookmarkStart w:id="2176" w:name="_Toc454471545"/>
      <w:bookmarkStart w:id="2177" w:name="_Toc454493575"/>
      <w:bookmarkStart w:id="2178" w:name="_Toc454617578"/>
      <w:bookmarkStart w:id="2179" w:name="_Toc454618480"/>
      <w:bookmarkStart w:id="2180" w:name="_Toc454787224"/>
      <w:bookmarkStart w:id="2181" w:name="_Toc154727396"/>
      <w:r w:rsidRPr="003157BE">
        <w:lastRenderedPageBreak/>
        <w:br/>
      </w:r>
      <w:bookmarkStart w:id="2182" w:name="_Toc92112234"/>
      <w:bookmarkStart w:id="2183" w:name="_Toc93425376"/>
      <w:bookmarkStart w:id="2184" w:name="_Toc125624859"/>
      <w:bookmarkStart w:id="2185" w:name="_Toc150445141"/>
      <w:r w:rsidRPr="003157BE">
        <w:rPr>
          <w:b w:val="0"/>
        </w:rPr>
        <w:t>(informative)</w:t>
      </w:r>
      <w:r w:rsidRPr="003157BE">
        <w:rPr>
          <w:b w:val="0"/>
        </w:rPr>
        <w:br/>
      </w:r>
      <w:r w:rsidRPr="003157BE">
        <w:rPr>
          <w:b w:val="0"/>
        </w:rPr>
        <w:br/>
      </w:r>
      <w:r w:rsidRPr="003157BE">
        <w:t>Expressions for membrane stress resultants in conical hoppers</w:t>
      </w:r>
      <w:bookmarkEnd w:id="2182"/>
      <w:bookmarkEnd w:id="2183"/>
      <w:bookmarkEnd w:id="2184"/>
      <w:bookmarkEnd w:id="2185"/>
    </w:p>
    <w:p w14:paraId="46E5FE0D" w14:textId="77777777" w:rsidR="00B709AF" w:rsidRPr="00CA6FA6" w:rsidRDefault="00B709AF" w:rsidP="00011F81">
      <w:pPr>
        <w:pStyle w:val="a2"/>
      </w:pPr>
      <w:bookmarkStart w:id="2186" w:name="_Toc150445142"/>
      <w:bookmarkStart w:id="2187" w:name="_Toc92112235"/>
      <w:bookmarkStart w:id="2188" w:name="_Toc93425377"/>
      <w:bookmarkStart w:id="2189" w:name="_Toc125624860"/>
      <w:r w:rsidRPr="00CA6FA6">
        <w:t>Use of this Annex</w:t>
      </w:r>
      <w:bookmarkEnd w:id="2186"/>
    </w:p>
    <w:p w14:paraId="00500EF8" w14:textId="6EB10CAA" w:rsidR="00B709AF" w:rsidRDefault="00B709AF" w:rsidP="00B709AF">
      <w:pPr>
        <w:pStyle w:val="BodyText"/>
        <w:rPr>
          <w:lang w:val="en-US" w:eastAsia="en-GB"/>
        </w:rPr>
      </w:pPr>
      <w:r w:rsidRPr="004B6CE1">
        <w:rPr>
          <w:lang w:val="en-US" w:eastAsia="en-GB"/>
        </w:rPr>
        <w:t xml:space="preserve">(1) This </w:t>
      </w:r>
      <w:r>
        <w:rPr>
          <w:lang w:val="en-US" w:eastAsia="en-GB"/>
        </w:rPr>
        <w:t>Inform</w:t>
      </w:r>
      <w:r w:rsidRPr="004B6CE1">
        <w:rPr>
          <w:lang w:val="en-US" w:eastAsia="en-GB"/>
        </w:rPr>
        <w:t xml:space="preserve">ative Annex contains </w:t>
      </w:r>
      <w:r>
        <w:rPr>
          <w:lang w:val="en-US" w:eastAsia="en-GB"/>
        </w:rPr>
        <w:t>e</w:t>
      </w:r>
      <w:r w:rsidRPr="00B709AF">
        <w:rPr>
          <w:lang w:val="en-US" w:eastAsia="en-GB"/>
        </w:rPr>
        <w:t>xpressions for membrane stress resultants in conical hoppers</w:t>
      </w:r>
      <w:r>
        <w:rPr>
          <w:lang w:val="en-US" w:eastAsia="en-GB"/>
        </w:rPr>
        <w:t>.</w:t>
      </w:r>
    </w:p>
    <w:p w14:paraId="1A5AF632" w14:textId="77777777" w:rsidR="00B709AF" w:rsidRDefault="00B709AF" w:rsidP="00B709AF">
      <w:pPr>
        <w:pStyle w:val="Note"/>
        <w:rPr>
          <w:lang w:val="en-US"/>
        </w:rPr>
      </w:pPr>
      <w:r w:rsidRPr="00D245AA">
        <w:rPr>
          <w:lang w:val="en-US"/>
        </w:rPr>
        <w:t>NOTE National choice on the application of this Informative Annex is given in the National</w:t>
      </w:r>
      <w:r>
        <w:rPr>
          <w:lang w:val="en-US"/>
        </w:rPr>
        <w:t xml:space="preserve"> </w:t>
      </w:r>
      <w:r w:rsidRPr="00D245AA">
        <w:rPr>
          <w:lang w:val="en-US"/>
        </w:rPr>
        <w:t>Annex. If the National Annex contains no information on the application of this informative</w:t>
      </w:r>
      <w:r>
        <w:rPr>
          <w:lang w:val="en-US"/>
        </w:rPr>
        <w:t xml:space="preserve"> </w:t>
      </w:r>
      <w:r w:rsidRPr="00D245AA">
        <w:rPr>
          <w:lang w:val="en-US"/>
        </w:rPr>
        <w:t>annex, it can be used.</w:t>
      </w:r>
    </w:p>
    <w:p w14:paraId="2EA39530" w14:textId="77777777" w:rsidR="00B709AF" w:rsidRDefault="00B709AF" w:rsidP="00011F81">
      <w:pPr>
        <w:pStyle w:val="a2"/>
      </w:pPr>
      <w:bookmarkStart w:id="2190" w:name="_Toc150445143"/>
      <w:r>
        <w:t>Scope and field of application</w:t>
      </w:r>
      <w:bookmarkEnd w:id="2190"/>
    </w:p>
    <w:bookmarkEnd w:id="2187"/>
    <w:bookmarkEnd w:id="2188"/>
    <w:bookmarkEnd w:id="2189"/>
    <w:bookmarkEnd w:id="2172"/>
    <w:bookmarkEnd w:id="2173"/>
    <w:bookmarkEnd w:id="2174"/>
    <w:bookmarkEnd w:id="2175"/>
    <w:bookmarkEnd w:id="2176"/>
    <w:bookmarkEnd w:id="2177"/>
    <w:bookmarkEnd w:id="2178"/>
    <w:bookmarkEnd w:id="2179"/>
    <w:bookmarkEnd w:id="2180"/>
    <w:bookmarkEnd w:id="2181"/>
    <w:p w14:paraId="24B324C0" w14:textId="5D3B267C" w:rsidR="00572310" w:rsidRPr="003157BE" w:rsidRDefault="00572310" w:rsidP="00572310">
      <w:pPr>
        <w:pStyle w:val="BodyText"/>
      </w:pPr>
      <w:r w:rsidRPr="003157BE">
        <w:t>The formulae given here permit membrane theory stress analyses to be undertaken for cases which are not obtainable in standard texts on shells or silo structures. Membrane theory formulae accurately predict the membrane stress resultants in the body of the hopper (i.e. at points not adjacent to the transition or support) provided that the applied loadings are according to patterns defined in EN 1991</w:t>
      </w:r>
      <w:r w:rsidRPr="003157BE">
        <w:noBreakHyphen/>
        <w:t>4.</w:t>
      </w:r>
    </w:p>
    <w:p w14:paraId="0795A5E2" w14:textId="17B03057" w:rsidR="00572310" w:rsidRPr="003157BE" w:rsidRDefault="00572310" w:rsidP="00572310">
      <w:pPr>
        <w:pStyle w:val="BodyText"/>
      </w:pPr>
      <w:r w:rsidRPr="003157BE">
        <w:t>Formulae corresponding to the general pressure theory used in EN</w:t>
      </w:r>
      <w:r w:rsidR="00C15632" w:rsidRPr="003157BE">
        <w:t> </w:t>
      </w:r>
      <w:r w:rsidRPr="003157BE">
        <w:t>1991</w:t>
      </w:r>
      <w:r w:rsidR="00C15632" w:rsidRPr="003157BE">
        <w:noBreakHyphen/>
      </w:r>
      <w:r w:rsidRPr="003157BE">
        <w:t xml:space="preserve">4 first, but additional expressions for the stresses in hoppers under different assumed pressure regimes are also given to assist the designers of fluid-filled tanks and those required to use alternative hopper pressure theories. </w:t>
      </w:r>
    </w:p>
    <w:p w14:paraId="13098833" w14:textId="4F94E414" w:rsidR="00572310" w:rsidRPr="003157BE" w:rsidRDefault="00572310" w:rsidP="00572310">
      <w:pPr>
        <w:pStyle w:val="BodyText"/>
      </w:pPr>
      <w:r w:rsidRPr="003157BE">
        <w:t>Vertical axis coordinate</w:t>
      </w:r>
      <w:r w:rsidR="00C15632" w:rsidRPr="003157BE">
        <w:t> </w:t>
      </w:r>
      <w:r w:rsidRPr="003157BE">
        <w:rPr>
          <w:i/>
        </w:rPr>
        <w:t>x</w:t>
      </w:r>
      <w:r w:rsidRPr="003157BE">
        <w:t xml:space="preserve"> with origin at the apex.</w:t>
      </w:r>
    </w:p>
    <w:p w14:paraId="6FBACFBC" w14:textId="7DDBAAA1" w:rsidR="00572310" w:rsidRPr="003157BE" w:rsidRDefault="00572310" w:rsidP="00572310">
      <w:pPr>
        <w:pStyle w:val="BodyText"/>
        <w:rPr>
          <w:iCs/>
        </w:rPr>
      </w:pPr>
      <w:r w:rsidRPr="003157BE">
        <w:t>Vertical height of hopper</w:t>
      </w:r>
      <w:r w:rsidR="00C15632" w:rsidRPr="003157BE">
        <w:t> </w:t>
      </w:r>
      <w:r w:rsidRPr="003157BE">
        <w:rPr>
          <w:i/>
        </w:rPr>
        <w:t>h</w:t>
      </w:r>
      <w:r w:rsidRPr="003157BE">
        <w:rPr>
          <w:position w:val="-6"/>
          <w:sz w:val="18"/>
        </w:rPr>
        <w:t>h</w:t>
      </w:r>
      <w:r w:rsidRPr="003157BE">
        <w:t xml:space="preserve"> and cone apex half</w:t>
      </w:r>
      <w:r w:rsidR="00C15632" w:rsidRPr="003157BE">
        <w:noBreakHyphen/>
      </w:r>
      <w:r w:rsidRPr="003157BE">
        <w:t>angle</w:t>
      </w:r>
      <w:r w:rsidR="00C15632" w:rsidRPr="003157BE">
        <w:t> </w:t>
      </w:r>
      <w:r w:rsidRPr="003157BE">
        <w:rPr>
          <w:rFonts w:ascii="Symbol" w:hAnsi="Symbol"/>
          <w:i/>
        </w:rPr>
        <w:t></w:t>
      </w:r>
      <w:r w:rsidRPr="003157BE">
        <w:rPr>
          <w:position w:val="-6"/>
          <w:sz w:val="18"/>
        </w:rPr>
        <w:t>h</w:t>
      </w:r>
      <w:r w:rsidRPr="003157BE">
        <w:rPr>
          <w:rFonts w:ascii="Symbol" w:hAnsi="Symbol"/>
          <w:iCs/>
        </w:rPr>
        <w:t></w:t>
      </w:r>
    </w:p>
    <w:p w14:paraId="6CC05CE0" w14:textId="6A9D875E" w:rsidR="00572310" w:rsidRPr="003157BE" w:rsidRDefault="00572310" w:rsidP="00011F81">
      <w:pPr>
        <w:pStyle w:val="a2"/>
      </w:pPr>
      <w:bookmarkStart w:id="2191" w:name="_Toc78905728"/>
      <w:bookmarkStart w:id="2192" w:name="_Toc79220914"/>
      <w:bookmarkStart w:id="2193" w:name="_Toc81813698"/>
      <w:bookmarkStart w:id="2194" w:name="_Toc81815783"/>
      <w:bookmarkStart w:id="2195" w:name="_Toc92112236"/>
      <w:bookmarkStart w:id="2196" w:name="_Toc93425378"/>
      <w:bookmarkStart w:id="2197" w:name="_Toc125624861"/>
      <w:bookmarkStart w:id="2198" w:name="_Toc150445144"/>
      <w:r w:rsidRPr="003157BE">
        <w:t>General hopper theory pressures (as per EN</w:t>
      </w:r>
      <w:r w:rsidR="00C15632" w:rsidRPr="003157BE">
        <w:t> </w:t>
      </w:r>
      <w:r w:rsidRPr="003157BE">
        <w:t>1991</w:t>
      </w:r>
      <w:r w:rsidR="00C15632" w:rsidRPr="003157BE">
        <w:noBreakHyphen/>
      </w:r>
      <w:r w:rsidRPr="003157BE">
        <w:t>4)</w:t>
      </w:r>
      <w:bookmarkEnd w:id="2191"/>
      <w:bookmarkEnd w:id="2192"/>
      <w:bookmarkEnd w:id="2193"/>
      <w:bookmarkEnd w:id="2194"/>
      <w:bookmarkEnd w:id="2195"/>
      <w:bookmarkEnd w:id="2196"/>
      <w:bookmarkEnd w:id="2197"/>
      <w:bookmarkEnd w:id="2198"/>
    </w:p>
    <w:p w14:paraId="2AB7E7B3" w14:textId="52F73A87" w:rsidR="00572310" w:rsidRPr="003157BE" w:rsidRDefault="00572310" w:rsidP="00572310">
      <w:pPr>
        <w:pStyle w:val="BodyText"/>
      </w:pPr>
      <w:r w:rsidRPr="003157BE">
        <w:t>The pressure pattern on a hopper wall is defined in terms of the normal pressure</w:t>
      </w:r>
      <w:r w:rsidR="00C15632" w:rsidRPr="003157BE">
        <w:t> </w:t>
      </w:r>
      <w:r w:rsidRPr="003157BE">
        <w:rPr>
          <w:i/>
        </w:rPr>
        <w:t>p</w:t>
      </w:r>
      <w:r w:rsidRPr="003157BE">
        <w:rPr>
          <w:i/>
          <w:position w:val="-4"/>
          <w:sz w:val="18"/>
        </w:rPr>
        <w:t>n</w:t>
      </w:r>
      <w:r w:rsidRPr="003157BE">
        <w:t xml:space="preserve"> with accompanying wall frictional traction </w:t>
      </w:r>
      <w:r w:rsidRPr="003157BE">
        <w:rPr>
          <w:i/>
        </w:rPr>
        <w:t>p</w:t>
      </w:r>
      <w:r w:rsidRPr="003157BE">
        <w:rPr>
          <w:i/>
          <w:position w:val="-4"/>
          <w:sz w:val="18"/>
        </w:rPr>
        <w:t>t</w:t>
      </w:r>
      <w:r w:rsidR="00C15632" w:rsidRPr="003157BE">
        <w:t> </w:t>
      </w:r>
      <w:r w:rsidR="00C15632" w:rsidRPr="003157BE">
        <w:rPr>
          <w:rFonts w:ascii="Cambria Math" w:hAnsi="Cambria Math"/>
        </w:rPr>
        <w:t>=</w:t>
      </w:r>
      <w:r w:rsidR="00C15632" w:rsidRPr="003157BE">
        <w:t> </w:t>
      </w:r>
      <w:r w:rsidRPr="003157BE">
        <w:rPr>
          <w:rFonts w:ascii="Symbol" w:hAnsi="Symbol"/>
          <w:i/>
        </w:rPr>
        <w:t></w:t>
      </w:r>
      <w:r w:rsidRPr="003157BE">
        <w:rPr>
          <w:i/>
          <w:position w:val="-4"/>
          <w:sz w:val="18"/>
        </w:rPr>
        <w:t>h</w:t>
      </w:r>
      <w:r w:rsidRPr="003157BE">
        <w:rPr>
          <w:i/>
        </w:rPr>
        <w:t>p</w:t>
      </w:r>
      <w:r w:rsidRPr="003157BE">
        <w:rPr>
          <w:i/>
          <w:position w:val="-4"/>
          <w:sz w:val="18"/>
        </w:rPr>
        <w:t>n</w:t>
      </w:r>
      <w:r w:rsidRPr="003157BE">
        <w:t>.</w:t>
      </w:r>
    </w:p>
    <w:p w14:paraId="6C408E46" w14:textId="5E07D3BA" w:rsidR="00572310" w:rsidRPr="003157BE" w:rsidRDefault="00572310" w:rsidP="00572310">
      <w:pPr>
        <w:pStyle w:val="BodyText"/>
      </w:pPr>
      <w:r w:rsidRPr="003157BE">
        <w:t>In EN</w:t>
      </w:r>
      <w:r w:rsidR="00C15632" w:rsidRPr="003157BE">
        <w:t> </w:t>
      </w:r>
      <w:r w:rsidRPr="003157BE">
        <w:t>1991</w:t>
      </w:r>
      <w:r w:rsidR="00C15632" w:rsidRPr="003157BE">
        <w:noBreakHyphen/>
      </w:r>
      <w:r w:rsidRPr="003157BE">
        <w:t xml:space="preserve">4, additional subscripts are used to distinguish between filling and discharge values, but the following formulae are valid for both cases when the appropriate values of </w:t>
      </w:r>
      <w:r w:rsidRPr="003157BE">
        <w:rPr>
          <w:i/>
        </w:rPr>
        <w:t>F</w:t>
      </w:r>
      <w:r w:rsidRPr="003157BE">
        <w:t xml:space="preserve"> and </w:t>
      </w:r>
      <w:r w:rsidRPr="003157BE">
        <w:rPr>
          <w:i/>
        </w:rPr>
        <w:t>n</w:t>
      </w:r>
      <w:r w:rsidRPr="003157BE">
        <w:t xml:space="preserve"> are adopted.</w:t>
      </w:r>
    </w:p>
    <w:p w14:paraId="039F01E1" w14:textId="77777777" w:rsidR="00572310" w:rsidRPr="003157BE" w:rsidRDefault="00572310" w:rsidP="00572310">
      <w:pPr>
        <w:pStyle w:val="BodyText"/>
      </w:pPr>
      <w:r w:rsidRPr="003157BE">
        <w:t>The pressure pattern is given by:</w:t>
      </w:r>
    </w:p>
    <w:p w14:paraId="0617BE54" w14:textId="24091175" w:rsidR="00572310" w:rsidRPr="003157BE" w:rsidRDefault="00572310" w:rsidP="00572310">
      <w:pPr>
        <w:pStyle w:val="Formula"/>
      </w:pPr>
      <w:r w:rsidRPr="003157BE">
        <w:rPr>
          <w:i/>
        </w:rPr>
        <w:t>p</w:t>
      </w:r>
      <w:r w:rsidRPr="003157BE">
        <w:rPr>
          <w:i/>
          <w:position w:val="-4"/>
          <w:sz w:val="18"/>
        </w:rPr>
        <w:t>n</w:t>
      </w:r>
      <w:r w:rsidR="00C15632" w:rsidRPr="003157BE">
        <w:t> </w:t>
      </w:r>
      <w:r w:rsidR="00C15632" w:rsidRPr="003157BE">
        <w:rPr>
          <w:rFonts w:ascii="Cambria Math" w:hAnsi="Cambria Math"/>
        </w:rPr>
        <w:t>=</w:t>
      </w:r>
      <w:r w:rsidR="00C15632" w:rsidRPr="003157BE">
        <w:t> </w:t>
      </w:r>
      <w:r w:rsidRPr="003157BE">
        <w:rPr>
          <w:i/>
        </w:rPr>
        <w:t>F p</w:t>
      </w:r>
      <w:r w:rsidRPr="003157BE">
        <w:rPr>
          <w:i/>
          <w:position w:val="-4"/>
          <w:sz w:val="18"/>
        </w:rPr>
        <w:t>v</w:t>
      </w:r>
      <w:r w:rsidRPr="003157BE">
        <w:tab/>
        <w:t>(C.1)</w:t>
      </w:r>
    </w:p>
    <w:p w14:paraId="57ED48B9" w14:textId="77777777" w:rsidR="00572310" w:rsidRPr="003157BE" w:rsidRDefault="00572310" w:rsidP="00572310">
      <w:pPr>
        <w:pStyle w:val="Formula"/>
      </w:pPr>
      <w:r w:rsidRPr="003157BE">
        <w:rPr>
          <w:position w:val="-44"/>
        </w:rPr>
        <w:object w:dxaOrig="3760" w:dyaOrig="980" w14:anchorId="254772BB">
          <v:shape id="_x0000_i1407" type="#_x0000_t75" style="width:188.25pt;height:49.5pt" o:ole="">
            <v:imagedata r:id="rId777" o:title=""/>
          </v:shape>
          <o:OLEObject Type="Embed" ProgID="Equation.DSMT4" ShapeID="_x0000_i1407" DrawAspect="Content" ObjectID="_1772532460" r:id="rId778"/>
        </w:object>
      </w:r>
      <w:r w:rsidRPr="003157BE">
        <w:tab/>
        <w:t>(C.2)</w:t>
      </w:r>
    </w:p>
    <w:p w14:paraId="450BC17D" w14:textId="1A2654E5" w:rsidR="00572310" w:rsidRPr="003157BE" w:rsidRDefault="00572310" w:rsidP="00572310">
      <w:pPr>
        <w:pStyle w:val="BodyText"/>
      </w:pPr>
      <w:r w:rsidRPr="003157BE">
        <w:t>with</w:t>
      </w:r>
    </w:p>
    <w:p w14:paraId="6F0AC1E8" w14:textId="3F5DE5A9" w:rsidR="00572310" w:rsidRPr="003157BE" w:rsidRDefault="00572310" w:rsidP="00572310">
      <w:pPr>
        <w:pStyle w:val="Formula"/>
      </w:pPr>
      <w:r w:rsidRPr="003157BE">
        <w:rPr>
          <w:i/>
        </w:rPr>
        <w:t>n</w:t>
      </w:r>
      <w:r w:rsidRPr="003157BE">
        <w:t xml:space="preserve"> = 2(</w:t>
      </w:r>
      <w:r w:rsidRPr="003157BE">
        <w:rPr>
          <w:i/>
        </w:rPr>
        <w:t>F</w:t>
      </w:r>
      <w:r w:rsidRPr="003157BE">
        <w:rPr>
          <w:rFonts w:ascii="Symbol" w:hAnsi="Symbol"/>
          <w:i/>
        </w:rPr>
        <w:t></w:t>
      </w:r>
      <w:r w:rsidRPr="003157BE">
        <w:rPr>
          <w:position w:val="-6"/>
          <w:sz w:val="18"/>
        </w:rPr>
        <w:t>h</w:t>
      </w:r>
      <w:r w:rsidRPr="003157BE">
        <w:rPr>
          <w:i/>
        </w:rPr>
        <w:t xml:space="preserve"> </w:t>
      </w:r>
      <w:r w:rsidRPr="003157BE">
        <w:t>cot</w:t>
      </w:r>
      <w:r w:rsidRPr="003157BE">
        <w:rPr>
          <w:rFonts w:ascii="Symbol" w:hAnsi="Symbol"/>
          <w:i/>
        </w:rPr>
        <w:t></w:t>
      </w:r>
      <w:r w:rsidRPr="003157BE">
        <w:rPr>
          <w:position w:val="-6"/>
          <w:sz w:val="18"/>
        </w:rPr>
        <w:t>h</w:t>
      </w:r>
      <w:r w:rsidRPr="003157BE">
        <w:t xml:space="preserve"> + </w:t>
      </w:r>
      <w:r w:rsidRPr="003157BE">
        <w:rPr>
          <w:i/>
        </w:rPr>
        <w:t>F</w:t>
      </w:r>
      <w:r w:rsidRPr="003157BE">
        <w:t xml:space="preserve"> </w:t>
      </w:r>
      <w:r w:rsidRPr="003157BE">
        <w:rPr>
          <w:szCs w:val="22"/>
        </w:rPr>
        <w:sym w:font="Symbol" w:char="F02D"/>
      </w:r>
      <w:r w:rsidRPr="003157BE">
        <w:t xml:space="preserve"> 1)</w:t>
      </w:r>
      <w:r w:rsidRPr="003157BE">
        <w:tab/>
        <w:t>(C.3)</w:t>
      </w:r>
    </w:p>
    <w:tbl>
      <w:tblPr>
        <w:tblW w:w="0" w:type="auto"/>
        <w:tblInd w:w="534" w:type="dxa"/>
        <w:tblLook w:val="04A0" w:firstRow="1" w:lastRow="0" w:firstColumn="1" w:lastColumn="0" w:noHBand="0" w:noVBand="1"/>
      </w:tblPr>
      <w:tblGrid>
        <w:gridCol w:w="600"/>
        <w:gridCol w:w="8423"/>
      </w:tblGrid>
      <w:tr w:rsidR="000917EE" w:rsidRPr="003157BE" w14:paraId="2AAA7007" w14:textId="77777777" w:rsidTr="00B25E9F">
        <w:tc>
          <w:tcPr>
            <w:tcW w:w="600" w:type="dxa"/>
          </w:tcPr>
          <w:p w14:paraId="7906EC8A" w14:textId="33DF7013" w:rsidR="000917EE" w:rsidRPr="00B10433" w:rsidRDefault="00236999" w:rsidP="00B25E9F">
            <w:pPr>
              <w:pStyle w:val="ListHangingIndent"/>
              <w:ind w:left="0"/>
              <w:rPr>
                <w:i/>
                <w:iCs/>
              </w:rPr>
            </w:pPr>
            <w:r w:rsidRPr="00B10433">
              <w:rPr>
                <w:rFonts w:ascii="Symbol" w:hAnsi="Symbol"/>
                <w:i/>
                <w:iCs/>
              </w:rPr>
              <w:t></w:t>
            </w:r>
          </w:p>
        </w:tc>
        <w:tc>
          <w:tcPr>
            <w:tcW w:w="8423" w:type="dxa"/>
          </w:tcPr>
          <w:p w14:paraId="19AD5BE0" w14:textId="099BE92F" w:rsidR="000917EE" w:rsidRPr="003157BE" w:rsidRDefault="000917EE" w:rsidP="00B25E9F">
            <w:pPr>
              <w:pStyle w:val="ListHangingIndent"/>
              <w:ind w:left="0"/>
            </w:pPr>
            <w:r w:rsidRPr="003157BE">
              <w:t>is the unit weight of the stored solid;</w:t>
            </w:r>
          </w:p>
        </w:tc>
      </w:tr>
      <w:tr w:rsidR="000917EE" w:rsidRPr="003157BE" w14:paraId="69C6FB19" w14:textId="77777777" w:rsidTr="00B25E9F">
        <w:tc>
          <w:tcPr>
            <w:tcW w:w="600" w:type="dxa"/>
          </w:tcPr>
          <w:p w14:paraId="6798733D" w14:textId="218809CC" w:rsidR="000917EE" w:rsidRPr="003157BE" w:rsidRDefault="000917EE" w:rsidP="00B25E9F">
            <w:pPr>
              <w:pStyle w:val="ListHangingIndent"/>
              <w:ind w:left="0"/>
            </w:pPr>
            <w:r w:rsidRPr="00704EFF">
              <w:rPr>
                <w:i/>
                <w:iCs/>
              </w:rPr>
              <w:t>p</w:t>
            </w:r>
            <w:r w:rsidRPr="003157BE">
              <w:rPr>
                <w:position w:val="-4"/>
                <w:sz w:val="18"/>
              </w:rPr>
              <w:t>v</w:t>
            </w:r>
          </w:p>
        </w:tc>
        <w:tc>
          <w:tcPr>
            <w:tcW w:w="8423" w:type="dxa"/>
          </w:tcPr>
          <w:p w14:paraId="5E89DBED" w14:textId="2604B0C8" w:rsidR="000917EE" w:rsidRPr="003157BE" w:rsidRDefault="000917EE" w:rsidP="00B25E9F">
            <w:pPr>
              <w:pStyle w:val="ListHangingIndent"/>
              <w:ind w:left="0"/>
            </w:pPr>
            <w:r w:rsidRPr="003157BE">
              <w:t xml:space="preserve">is the vertical stress in the solid at height </w:t>
            </w:r>
            <w:r w:rsidRPr="00704EFF">
              <w:rPr>
                <w:i/>
                <w:iCs/>
              </w:rPr>
              <w:t>x</w:t>
            </w:r>
            <w:r w:rsidRPr="003157BE">
              <w:t xml:space="preserve"> above the apex;</w:t>
            </w:r>
          </w:p>
        </w:tc>
      </w:tr>
      <w:tr w:rsidR="000917EE" w:rsidRPr="003157BE" w14:paraId="4952929C" w14:textId="77777777" w:rsidTr="00B25E9F">
        <w:tc>
          <w:tcPr>
            <w:tcW w:w="600" w:type="dxa"/>
          </w:tcPr>
          <w:p w14:paraId="119BCC6B" w14:textId="1AD9F696" w:rsidR="000917EE" w:rsidRPr="00704EFF" w:rsidRDefault="000917EE" w:rsidP="00B25E9F">
            <w:pPr>
              <w:pStyle w:val="ListHangingIndent"/>
              <w:ind w:left="0"/>
              <w:rPr>
                <w:i/>
                <w:iCs/>
              </w:rPr>
            </w:pPr>
            <w:r w:rsidRPr="00704EFF">
              <w:rPr>
                <w:i/>
                <w:iCs/>
              </w:rPr>
              <w:t>F</w:t>
            </w:r>
          </w:p>
        </w:tc>
        <w:tc>
          <w:tcPr>
            <w:tcW w:w="8423" w:type="dxa"/>
          </w:tcPr>
          <w:p w14:paraId="20FDF2A6" w14:textId="58FCA66B" w:rsidR="000917EE" w:rsidRPr="003157BE" w:rsidRDefault="000917EE" w:rsidP="00B25E9F">
            <w:pPr>
              <w:pStyle w:val="ListHangingIndent"/>
              <w:ind w:left="0"/>
            </w:pPr>
            <w:r w:rsidRPr="003157BE">
              <w:t>is the ratio of hopper wall pressure to the vertical stress in the solid;</w:t>
            </w:r>
          </w:p>
        </w:tc>
      </w:tr>
      <w:tr w:rsidR="000917EE" w:rsidRPr="003157BE" w14:paraId="5D215B9F" w14:textId="77777777" w:rsidTr="00B25E9F">
        <w:tc>
          <w:tcPr>
            <w:tcW w:w="600" w:type="dxa"/>
          </w:tcPr>
          <w:p w14:paraId="0276D479" w14:textId="4FCA3FE0" w:rsidR="000917EE" w:rsidRPr="003157BE" w:rsidRDefault="000917EE" w:rsidP="00B25E9F">
            <w:pPr>
              <w:pStyle w:val="ListHangingIndent"/>
              <w:ind w:left="0"/>
            </w:pPr>
            <w:r w:rsidRPr="00704EFF">
              <w:rPr>
                <w:i/>
                <w:iCs/>
              </w:rPr>
              <w:t>p</w:t>
            </w:r>
            <w:r w:rsidRPr="003157BE">
              <w:rPr>
                <w:position w:val="-4"/>
                <w:sz w:val="18"/>
              </w:rPr>
              <w:t>vt</w:t>
            </w:r>
          </w:p>
        </w:tc>
        <w:tc>
          <w:tcPr>
            <w:tcW w:w="8423" w:type="dxa"/>
          </w:tcPr>
          <w:p w14:paraId="23C1CEA5" w14:textId="4147CE22" w:rsidR="000917EE" w:rsidRPr="003157BE" w:rsidRDefault="000917EE" w:rsidP="00B25E9F">
            <w:pPr>
              <w:pStyle w:val="ListHangingIndent"/>
              <w:ind w:left="0"/>
            </w:pPr>
            <w:r w:rsidRPr="003157BE">
              <w:t>is the mean vertical stress in the solid at the transition.</w:t>
            </w:r>
          </w:p>
        </w:tc>
      </w:tr>
    </w:tbl>
    <w:p w14:paraId="0B72E9FB" w14:textId="77777777" w:rsidR="00572310" w:rsidRPr="003157BE" w:rsidRDefault="00572310" w:rsidP="00572310">
      <w:pPr>
        <w:pStyle w:val="Formula"/>
      </w:pPr>
      <w:r w:rsidRPr="003157BE">
        <w:rPr>
          <w:position w:val="-44"/>
        </w:rPr>
        <w:object w:dxaOrig="4500" w:dyaOrig="980" w14:anchorId="4109243C">
          <v:shape id="_x0000_i1408" type="#_x0000_t75" style="width:225.75pt;height:49.5pt" o:ole="">
            <v:imagedata r:id="rId779" o:title=""/>
          </v:shape>
          <o:OLEObject Type="Embed" ProgID="Equation.DSMT4" ShapeID="_x0000_i1408" DrawAspect="Content" ObjectID="_1772532461" r:id="rId780"/>
        </w:object>
      </w:r>
      <w:r w:rsidRPr="003157BE">
        <w:rPr>
          <w:position w:val="-34"/>
        </w:rPr>
        <w:object w:dxaOrig="960" w:dyaOrig="780" w14:anchorId="16BFE366">
          <v:shape id="_x0000_i1409" type="#_x0000_t75" style="width:47.25pt;height:38.25pt" o:ole="">
            <v:imagedata r:id="rId781" o:title=""/>
          </v:shape>
          <o:OLEObject Type="Embed" ProgID="Equation.DSMT4" ShapeID="_x0000_i1409" DrawAspect="Content" ObjectID="_1772532462" r:id="rId782"/>
        </w:object>
      </w:r>
      <w:r w:rsidRPr="003157BE">
        <w:rPr>
          <w:position w:val="-14"/>
        </w:rPr>
        <w:object w:dxaOrig="380" w:dyaOrig="400" w14:anchorId="5A836C1C">
          <v:shape id="_x0000_i1410" type="#_x0000_t75" style="width:18pt;height:19.5pt" o:ole="">
            <v:imagedata r:id="rId783" o:title=""/>
          </v:shape>
          <o:OLEObject Type="Embed" ProgID="Equation.DSMT4" ShapeID="_x0000_i1410" DrawAspect="Content" ObjectID="_1772532463" r:id="rId784"/>
        </w:object>
      </w:r>
      <w:r w:rsidRPr="003157BE">
        <w:tab/>
        <w:t>(C.4)</w:t>
      </w:r>
    </w:p>
    <w:p w14:paraId="52870804" w14:textId="77777777" w:rsidR="00572310" w:rsidRPr="003157BE" w:rsidRDefault="00572310" w:rsidP="00572310">
      <w:pPr>
        <w:pStyle w:val="Formula"/>
      </w:pPr>
      <w:r w:rsidRPr="003157BE">
        <w:rPr>
          <w:position w:val="-44"/>
        </w:rPr>
        <w:object w:dxaOrig="5300" w:dyaOrig="980" w14:anchorId="7ED766E1">
          <v:shape id="_x0000_i1411" type="#_x0000_t75" style="width:264.75pt;height:49.5pt" o:ole="">
            <v:imagedata r:id="rId785" o:title=""/>
          </v:shape>
          <o:OLEObject Type="Embed" ProgID="Equation.DSMT4" ShapeID="_x0000_i1411" DrawAspect="Content" ObjectID="_1772532464" r:id="rId786"/>
        </w:object>
      </w:r>
      <w:r w:rsidRPr="003157BE">
        <w:rPr>
          <w:position w:val="-36"/>
        </w:rPr>
        <w:object w:dxaOrig="1700" w:dyaOrig="840" w14:anchorId="2892B77B">
          <v:shape id="_x0000_i1412" type="#_x0000_t75" style="width:84pt;height:42.75pt" o:ole="">
            <v:imagedata r:id="rId787" o:title=""/>
          </v:shape>
          <o:OLEObject Type="Embed" ProgID="Equation.DSMT4" ShapeID="_x0000_i1412" DrawAspect="Content" ObjectID="_1772532465" r:id="rId788"/>
        </w:object>
      </w:r>
      <w:r w:rsidRPr="003157BE">
        <w:rPr>
          <w:position w:val="-14"/>
        </w:rPr>
        <w:object w:dxaOrig="380" w:dyaOrig="400" w14:anchorId="1F95B956">
          <v:shape id="_x0000_i1413" type="#_x0000_t75" style="width:18pt;height:19.5pt" o:ole="">
            <v:imagedata r:id="rId789" o:title=""/>
          </v:shape>
          <o:OLEObject Type="Embed" ProgID="Equation.DSMT4" ShapeID="_x0000_i1413" DrawAspect="Content" ObjectID="_1772532466" r:id="rId790"/>
        </w:object>
      </w:r>
      <w:r w:rsidRPr="003157BE">
        <w:tab/>
        <w:t>(C.5)</w:t>
      </w:r>
    </w:p>
    <w:p w14:paraId="214B6662" w14:textId="19520879" w:rsidR="00572310" w:rsidRPr="003157BE" w:rsidRDefault="00572310" w:rsidP="00011F81">
      <w:pPr>
        <w:pStyle w:val="a2"/>
      </w:pPr>
      <w:bookmarkStart w:id="2199" w:name="_Toc94546139"/>
      <w:bookmarkStart w:id="2200" w:name="_Toc78905729"/>
      <w:bookmarkStart w:id="2201" w:name="_Toc79220915"/>
      <w:bookmarkStart w:id="2202" w:name="_Toc81813699"/>
      <w:bookmarkStart w:id="2203" w:name="_Toc81815784"/>
      <w:bookmarkStart w:id="2204" w:name="_Toc92112237"/>
      <w:bookmarkStart w:id="2205" w:name="_Toc93425379"/>
      <w:bookmarkStart w:id="2206" w:name="_Toc125624862"/>
      <w:bookmarkStart w:id="2207" w:name="_Toc150445145"/>
      <w:bookmarkEnd w:id="2199"/>
      <w:r w:rsidRPr="003157BE">
        <w:t>Uniform normal pressure</w:t>
      </w:r>
      <w:r w:rsidR="00F44B42" w:rsidRPr="003157BE">
        <w:t> </w:t>
      </w:r>
      <w:r w:rsidRPr="003157BE">
        <w:rPr>
          <w:bCs/>
          <w:i/>
        </w:rPr>
        <w:t>p</w:t>
      </w:r>
      <w:r w:rsidRPr="003157BE">
        <w:rPr>
          <w:bCs/>
          <w:position w:val="-6"/>
          <w:sz w:val="16"/>
        </w:rPr>
        <w:t>o</w:t>
      </w:r>
      <w:r w:rsidRPr="003157BE">
        <w:t xml:space="preserve"> with wall friction</w:t>
      </w:r>
      <w:r w:rsidR="00F44B42" w:rsidRPr="003157BE">
        <w:t> </w:t>
      </w:r>
      <w:r w:rsidRPr="003157BE">
        <w:rPr>
          <w:rFonts w:ascii="Symbol" w:hAnsi="Symbol"/>
          <w:bCs/>
          <w:i/>
        </w:rPr>
        <w:t></w:t>
      </w:r>
      <w:r w:rsidRPr="003157BE">
        <w:rPr>
          <w:bCs/>
          <w:i/>
        </w:rPr>
        <w:t>p</w:t>
      </w:r>
      <w:r w:rsidRPr="003157BE">
        <w:rPr>
          <w:bCs/>
          <w:position w:val="-6"/>
          <w:sz w:val="16"/>
        </w:rPr>
        <w:t>o</w:t>
      </w:r>
      <w:bookmarkEnd w:id="2200"/>
      <w:bookmarkEnd w:id="2201"/>
      <w:bookmarkEnd w:id="2202"/>
      <w:bookmarkEnd w:id="2203"/>
      <w:bookmarkEnd w:id="2204"/>
      <w:bookmarkEnd w:id="2205"/>
      <w:bookmarkEnd w:id="2206"/>
      <w:bookmarkEnd w:id="2207"/>
    </w:p>
    <w:p w14:paraId="64A38AC7" w14:textId="77777777" w:rsidR="00572310" w:rsidRPr="003157BE" w:rsidRDefault="00572310" w:rsidP="00572310">
      <w:pPr>
        <w:pStyle w:val="Formula"/>
      </w:pPr>
      <w:r w:rsidRPr="003157BE">
        <w:rPr>
          <w:position w:val="-34"/>
        </w:rPr>
        <w:object w:dxaOrig="1840" w:dyaOrig="780" w14:anchorId="4DF3CEF0">
          <v:shape id="_x0000_i1414" type="#_x0000_t75" style="width:91.5pt;height:38.25pt" o:ole="">
            <v:imagedata r:id="rId791" o:title=""/>
          </v:shape>
          <o:OLEObject Type="Embed" ProgID="Equation.DSMT4" ShapeID="_x0000_i1414" DrawAspect="Content" ObjectID="_1772532467" r:id="rId792"/>
        </w:object>
      </w:r>
      <w:r w:rsidRPr="003157BE">
        <w:tab/>
        <w:t>(C.6)</w:t>
      </w:r>
    </w:p>
    <w:p w14:paraId="710FD193" w14:textId="77777777" w:rsidR="00572310" w:rsidRPr="003157BE" w:rsidRDefault="00572310" w:rsidP="00572310">
      <w:pPr>
        <w:pStyle w:val="Formula"/>
      </w:pPr>
      <w:r w:rsidRPr="003157BE">
        <w:rPr>
          <w:position w:val="-36"/>
        </w:rPr>
        <w:object w:dxaOrig="2620" w:dyaOrig="840" w14:anchorId="1D56BDF5">
          <v:shape id="_x0000_i1415" type="#_x0000_t75" style="width:134.25pt;height:42.75pt" o:ole="">
            <v:imagedata r:id="rId793" o:title=""/>
          </v:shape>
          <o:OLEObject Type="Embed" ProgID="Equation.DSMT4" ShapeID="_x0000_i1415" DrawAspect="Content" ObjectID="_1772532468" r:id="rId794"/>
        </w:object>
      </w:r>
      <w:r w:rsidRPr="003157BE">
        <w:tab/>
        <w:t>(C.7)</w:t>
      </w:r>
    </w:p>
    <w:p w14:paraId="06E7FA14" w14:textId="4D289CA4" w:rsidR="00572310" w:rsidRPr="003157BE" w:rsidRDefault="00572310" w:rsidP="00011F81">
      <w:pPr>
        <w:pStyle w:val="a2"/>
      </w:pPr>
      <w:bookmarkStart w:id="2208" w:name="_Toc78905730"/>
      <w:bookmarkStart w:id="2209" w:name="_Toc79220916"/>
      <w:bookmarkStart w:id="2210" w:name="_Toc81813700"/>
      <w:bookmarkStart w:id="2211" w:name="_Toc81815785"/>
      <w:bookmarkStart w:id="2212" w:name="_Toc92112238"/>
      <w:bookmarkStart w:id="2213" w:name="_Toc93425380"/>
      <w:bookmarkStart w:id="2214" w:name="_Toc125624863"/>
      <w:bookmarkStart w:id="2215" w:name="_Toc150445146"/>
      <w:r w:rsidRPr="003157BE">
        <w:t xml:space="preserve">Linearly varying normal pressure from </w:t>
      </w:r>
      <w:r w:rsidRPr="003157BE">
        <w:rPr>
          <w:bCs/>
          <w:i/>
        </w:rPr>
        <w:t>p</w:t>
      </w:r>
      <w:r w:rsidRPr="003157BE">
        <w:rPr>
          <w:bCs/>
          <w:position w:val="-6"/>
          <w:sz w:val="16"/>
        </w:rPr>
        <w:t>1</w:t>
      </w:r>
      <w:r w:rsidRPr="003157BE">
        <w:t xml:space="preserve"> at apex to </w:t>
      </w:r>
      <w:r w:rsidRPr="003157BE">
        <w:rPr>
          <w:bCs/>
          <w:i/>
        </w:rPr>
        <w:t>p</w:t>
      </w:r>
      <w:r w:rsidRPr="003157BE">
        <w:rPr>
          <w:bCs/>
          <w:position w:val="-6"/>
          <w:sz w:val="16"/>
        </w:rPr>
        <w:t>2</w:t>
      </w:r>
      <w:r w:rsidRPr="003157BE">
        <w:t xml:space="preserve"> at transition with wall friction</w:t>
      </w:r>
      <w:r w:rsidR="00F44B42" w:rsidRPr="003157BE">
        <w:t> </w:t>
      </w:r>
      <w:r w:rsidRPr="003157BE">
        <w:rPr>
          <w:rFonts w:ascii="Symbol" w:hAnsi="Symbol"/>
          <w:bCs/>
          <w:i/>
        </w:rPr>
        <w:t></w:t>
      </w:r>
      <w:r w:rsidRPr="003157BE">
        <w:rPr>
          <w:bCs/>
          <w:i/>
        </w:rPr>
        <w:t>p</w:t>
      </w:r>
      <w:bookmarkEnd w:id="2208"/>
      <w:bookmarkEnd w:id="2209"/>
      <w:bookmarkEnd w:id="2210"/>
      <w:bookmarkEnd w:id="2211"/>
      <w:bookmarkEnd w:id="2212"/>
      <w:bookmarkEnd w:id="2213"/>
      <w:bookmarkEnd w:id="2214"/>
      <w:bookmarkEnd w:id="2215"/>
    </w:p>
    <w:p w14:paraId="0C71868B" w14:textId="77777777" w:rsidR="00572310" w:rsidRPr="003157BE" w:rsidRDefault="00572310" w:rsidP="00572310">
      <w:pPr>
        <w:pStyle w:val="Formula"/>
      </w:pPr>
      <w:r w:rsidRPr="003157BE">
        <w:rPr>
          <w:position w:val="-32"/>
        </w:rPr>
        <w:object w:dxaOrig="2100" w:dyaOrig="720" w14:anchorId="23C221A5">
          <v:shape id="_x0000_i1416" type="#_x0000_t75" style="width:105.75pt;height:37.5pt" o:ole="">
            <v:imagedata r:id="rId795" o:title=""/>
          </v:shape>
          <o:OLEObject Type="Embed" ProgID="Equation.DSMT4" ShapeID="_x0000_i1416" DrawAspect="Content" ObjectID="_1772532469" r:id="rId796"/>
        </w:object>
      </w:r>
      <w:r w:rsidRPr="003157BE">
        <w:tab/>
        <w:t>(C.8)</w:t>
      </w:r>
    </w:p>
    <w:p w14:paraId="7A433B97" w14:textId="77777777" w:rsidR="00572310" w:rsidRPr="003157BE" w:rsidRDefault="00572310" w:rsidP="00572310">
      <w:pPr>
        <w:pStyle w:val="Formula"/>
      </w:pPr>
      <w:r w:rsidRPr="003157BE">
        <w:rPr>
          <w:position w:val="-34"/>
        </w:rPr>
        <w:object w:dxaOrig="3519" w:dyaOrig="780" w14:anchorId="69916EE9">
          <v:shape id="_x0000_i1417" type="#_x0000_t75" style="width:176.25pt;height:38.25pt" o:ole="">
            <v:imagedata r:id="rId797" o:title=""/>
          </v:shape>
          <o:OLEObject Type="Embed" ProgID="Equation.DSMT4" ShapeID="_x0000_i1417" DrawAspect="Content" ObjectID="_1772532470" r:id="rId798"/>
        </w:object>
      </w:r>
      <w:r w:rsidRPr="003157BE">
        <w:tab/>
        <w:t>(C.9)</w:t>
      </w:r>
    </w:p>
    <w:p w14:paraId="0051F96F" w14:textId="77777777" w:rsidR="00572310" w:rsidRPr="003157BE" w:rsidRDefault="00572310" w:rsidP="00572310">
      <w:pPr>
        <w:pStyle w:val="Formula"/>
      </w:pPr>
      <w:r w:rsidRPr="003157BE">
        <w:rPr>
          <w:position w:val="-36"/>
        </w:rPr>
        <w:object w:dxaOrig="4640" w:dyaOrig="840" w14:anchorId="0B58D4C9">
          <v:shape id="_x0000_i1418" type="#_x0000_t75" style="width:232.5pt;height:42.75pt" o:ole="">
            <v:imagedata r:id="rId799" o:title=""/>
          </v:shape>
          <o:OLEObject Type="Embed" ProgID="Equation.DSMT4" ShapeID="_x0000_i1418" DrawAspect="Content" ObjectID="_1772532471" r:id="rId800"/>
        </w:object>
      </w:r>
      <w:r w:rsidRPr="003157BE">
        <w:tab/>
        <w:t>(C.10)</w:t>
      </w:r>
    </w:p>
    <w:p w14:paraId="63DAC840" w14:textId="4A7C110E" w:rsidR="00572310" w:rsidRPr="003157BE" w:rsidRDefault="00572310" w:rsidP="00572310">
      <w:pPr>
        <w:pStyle w:val="BodyText"/>
      </w:pPr>
      <w:r w:rsidRPr="003157BE">
        <w:t xml:space="preserve">For </w:t>
      </w:r>
      <w:r w:rsidRPr="00B10433">
        <w:rPr>
          <w:rFonts w:ascii="Symbol" w:hAnsi="Symbol"/>
          <w:i/>
          <w:iCs/>
        </w:rPr>
        <w:t></w:t>
      </w:r>
      <w:r w:rsidR="00F44B42" w:rsidRPr="003157BE">
        <w:t> </w:t>
      </w:r>
      <w:r w:rsidR="00F44B42" w:rsidRPr="003157BE">
        <w:rPr>
          <w:rFonts w:ascii="Cambria Math" w:hAnsi="Cambria Math"/>
        </w:rPr>
        <w:t>=</w:t>
      </w:r>
      <w:r w:rsidR="00F44B42" w:rsidRPr="003157BE">
        <w:t> </w:t>
      </w:r>
      <w:r w:rsidRPr="003157BE">
        <w:t xml:space="preserve">0, the maximum von Mises equivalent stress resultant occurs in the body of the cone if </w:t>
      </w:r>
      <w:r w:rsidRPr="003157BE">
        <w:rPr>
          <w:i/>
        </w:rPr>
        <w:t>p</w:t>
      </w:r>
      <w:r w:rsidRPr="003157BE">
        <w:rPr>
          <w:position w:val="-6"/>
          <w:sz w:val="16"/>
        </w:rPr>
        <w:t>2</w:t>
      </w:r>
      <w:r w:rsidRPr="003157BE">
        <w:t> </w:t>
      </w:r>
      <w:r w:rsidR="00F44B42" w:rsidRPr="003157BE">
        <w:rPr>
          <w:rFonts w:ascii="Cambria Math" w:hAnsi="Cambria Math"/>
        </w:rPr>
        <w:t>&lt;</w:t>
      </w:r>
      <w:r w:rsidRPr="003157BE">
        <w:t> 0,48 </w:t>
      </w:r>
      <w:r w:rsidRPr="003157BE">
        <w:rPr>
          <w:i/>
        </w:rPr>
        <w:t>p</w:t>
      </w:r>
      <w:r w:rsidRPr="003157BE">
        <w:rPr>
          <w:position w:val="-6"/>
          <w:sz w:val="16"/>
        </w:rPr>
        <w:t>1</w:t>
      </w:r>
      <w:r w:rsidRPr="003157BE">
        <w:t xml:space="preserve"> at the height:</w:t>
      </w:r>
    </w:p>
    <w:p w14:paraId="5B41308B" w14:textId="77777777" w:rsidR="00572310" w:rsidRPr="003157BE" w:rsidRDefault="00572310" w:rsidP="00572310">
      <w:pPr>
        <w:pStyle w:val="Formula"/>
      </w:pPr>
      <w:r w:rsidRPr="003157BE">
        <w:rPr>
          <w:position w:val="-34"/>
        </w:rPr>
        <w:object w:dxaOrig="2439" w:dyaOrig="780" w14:anchorId="69E7EB53">
          <v:shape id="_x0000_i1419" type="#_x0000_t75" style="width:121.5pt;height:38.25pt" o:ole="">
            <v:imagedata r:id="rId801" o:title=""/>
          </v:shape>
          <o:OLEObject Type="Embed" ProgID="Equation.DSMT4" ShapeID="_x0000_i1419" DrawAspect="Content" ObjectID="_1772532472" r:id="rId802"/>
        </w:object>
      </w:r>
      <w:r w:rsidRPr="003157BE">
        <w:tab/>
        <w:t>(C.11)</w:t>
      </w:r>
    </w:p>
    <w:p w14:paraId="6EF01EEF" w14:textId="77777777" w:rsidR="00572310" w:rsidRPr="003157BE" w:rsidRDefault="00572310" w:rsidP="00011F81">
      <w:pPr>
        <w:pStyle w:val="a2"/>
      </w:pPr>
      <w:bookmarkStart w:id="2216" w:name="_Toc78905731"/>
      <w:bookmarkStart w:id="2217" w:name="_Toc79220917"/>
      <w:bookmarkStart w:id="2218" w:name="_Toc81813701"/>
      <w:bookmarkStart w:id="2219" w:name="_Toc81815786"/>
      <w:bookmarkStart w:id="2220" w:name="_Toc92112239"/>
      <w:bookmarkStart w:id="2221" w:name="_Toc93425381"/>
      <w:bookmarkStart w:id="2222" w:name="_Toc125624864"/>
      <w:bookmarkStart w:id="2223" w:name="_Toc150445147"/>
      <w:r w:rsidRPr="003157BE">
        <w:t>“Radial stress field” normal pressure pattern with triangular switch stress below the transition</w:t>
      </w:r>
      <w:bookmarkEnd w:id="2216"/>
      <w:bookmarkEnd w:id="2217"/>
      <w:bookmarkEnd w:id="2218"/>
      <w:bookmarkEnd w:id="2219"/>
      <w:bookmarkEnd w:id="2220"/>
      <w:bookmarkEnd w:id="2221"/>
      <w:bookmarkEnd w:id="2222"/>
      <w:bookmarkEnd w:id="2223"/>
    </w:p>
    <w:p w14:paraId="0CDF99E2" w14:textId="6F1C28A0" w:rsidR="00572310" w:rsidRPr="003157BE" w:rsidRDefault="00572310" w:rsidP="00572310">
      <w:pPr>
        <w:pStyle w:val="Note"/>
        <w:rPr>
          <w:rStyle w:val="NoteChar"/>
        </w:rPr>
      </w:pPr>
      <w:r w:rsidRPr="003157BE">
        <w:t>NOTE</w:t>
      </w:r>
      <w:r w:rsidRPr="003157BE">
        <w:tab/>
        <w:t>Although this pressure distribution is not specified within EN</w:t>
      </w:r>
      <w:r w:rsidR="00F44B42" w:rsidRPr="003157BE">
        <w:t> </w:t>
      </w:r>
      <w:r w:rsidRPr="003157BE">
        <w:t>1991</w:t>
      </w:r>
      <w:r w:rsidR="00F44B42" w:rsidRPr="003157BE">
        <w:noBreakHyphen/>
      </w:r>
      <w:r w:rsidRPr="003157BE">
        <w:t xml:space="preserve">4, it is sometimes used in </w:t>
      </w:r>
      <w:r w:rsidRPr="003157BE">
        <w:rPr>
          <w:rStyle w:val="NoteChar"/>
        </w:rPr>
        <w:t>preference by designers because it has frequently been used in the silo pressure literature, but the consequent stress resultants are not found easily in the literature.</w:t>
      </w:r>
    </w:p>
    <w:p w14:paraId="791F2BAB" w14:textId="7019FC05" w:rsidR="00572310" w:rsidRPr="003157BE" w:rsidRDefault="00572310" w:rsidP="00F44B42">
      <w:pPr>
        <w:pStyle w:val="Formula"/>
        <w:tabs>
          <w:tab w:val="left" w:pos="9072"/>
        </w:tabs>
      </w:pPr>
      <w:r w:rsidRPr="003157BE">
        <w:rPr>
          <w:position w:val="-32"/>
        </w:rPr>
        <w:object w:dxaOrig="999" w:dyaOrig="720" w14:anchorId="013BB3DC">
          <v:shape id="_x0000_i1420" type="#_x0000_t75" style="width:49.5pt;height:36.75pt" o:ole="">
            <v:imagedata r:id="rId803" o:title=""/>
          </v:shape>
          <o:OLEObject Type="Embed" ProgID="Equation.DSMT4" ShapeID="_x0000_i1420" DrawAspect="Content" ObjectID="_1772532473" r:id="rId804"/>
        </w:object>
      </w:r>
      <w:r w:rsidR="00F44B42" w:rsidRPr="003157BE">
        <w:rPr>
          <w:position w:val="-32"/>
        </w:rPr>
        <w:t xml:space="preserve"> </w:t>
      </w:r>
      <w:r w:rsidRPr="00704EFF">
        <w:t xml:space="preserve">for 0 &lt; x &lt; </w:t>
      </w:r>
      <w:r w:rsidRPr="00704EFF">
        <w:rPr>
          <w:i/>
        </w:rPr>
        <w:t>h</w:t>
      </w:r>
      <w:r w:rsidRPr="00704EFF">
        <w:rPr>
          <w:position w:val="-6"/>
          <w:sz w:val="16"/>
        </w:rPr>
        <w:t>1</w:t>
      </w:r>
      <w:r w:rsidRPr="00704EFF">
        <w:rPr>
          <w:position w:val="-6"/>
          <w:sz w:val="16"/>
        </w:rPr>
        <w:tab/>
      </w:r>
      <w:r w:rsidRPr="00704EFF">
        <w:rPr>
          <w:position w:val="-6"/>
          <w:szCs w:val="22"/>
        </w:rPr>
        <w:t>(C.12)</w:t>
      </w:r>
    </w:p>
    <w:p w14:paraId="3BDB44A5" w14:textId="2ED74665" w:rsidR="00572310" w:rsidRPr="00704EFF" w:rsidRDefault="00572310" w:rsidP="00F44B42">
      <w:pPr>
        <w:pStyle w:val="Formula"/>
        <w:tabs>
          <w:tab w:val="left" w:pos="9072"/>
        </w:tabs>
      </w:pPr>
      <w:r w:rsidRPr="003157BE">
        <w:lastRenderedPageBreak/>
        <w:fldChar w:fldCharType="begin"/>
      </w:r>
      <w:r w:rsidRPr="00704EFF">
        <w:instrText xml:space="preserve">  </w:instrText>
      </w:r>
      <w:r w:rsidRPr="003157BE">
        <w:fldChar w:fldCharType="end"/>
      </w:r>
      <w:r w:rsidRPr="003157BE">
        <w:rPr>
          <w:position w:val="-32"/>
        </w:rPr>
        <w:object w:dxaOrig="2760" w:dyaOrig="800" w14:anchorId="6A6FB731">
          <v:shape id="_x0000_i1421" type="#_x0000_t75" style="width:140.25pt;height:41.25pt" o:ole="">
            <v:imagedata r:id="rId805" o:title=""/>
          </v:shape>
          <o:OLEObject Type="Embed" ProgID="Equation.DSMT4" ShapeID="_x0000_i1421" DrawAspect="Content" ObjectID="_1772532474" r:id="rId806"/>
        </w:object>
      </w:r>
      <w:r w:rsidR="00F44B42" w:rsidRPr="00704EFF">
        <w:t xml:space="preserve"> </w:t>
      </w:r>
      <w:r w:rsidRPr="00704EFF">
        <w:t xml:space="preserve">for </w:t>
      </w:r>
      <w:r w:rsidRPr="00704EFF">
        <w:rPr>
          <w:i/>
        </w:rPr>
        <w:t>h</w:t>
      </w:r>
      <w:r w:rsidRPr="00704EFF">
        <w:rPr>
          <w:position w:val="-6"/>
          <w:sz w:val="16"/>
        </w:rPr>
        <w:t>1</w:t>
      </w:r>
      <w:r w:rsidRPr="00704EFF">
        <w:t xml:space="preserve"> &lt; x &lt; </w:t>
      </w:r>
      <w:r w:rsidRPr="00704EFF">
        <w:rPr>
          <w:i/>
        </w:rPr>
        <w:t>h</w:t>
      </w:r>
      <w:r w:rsidRPr="00704EFF">
        <w:rPr>
          <w:position w:val="-6"/>
          <w:sz w:val="18"/>
        </w:rPr>
        <w:t>h</w:t>
      </w:r>
      <w:r w:rsidRPr="00704EFF">
        <w:tab/>
        <w:t>(</w:t>
      </w:r>
      <w:r w:rsidRPr="003157BE">
        <w:t>C.13</w:t>
      </w:r>
      <w:r w:rsidRPr="00704EFF">
        <w:t>)</w:t>
      </w:r>
    </w:p>
    <w:p w14:paraId="65E53BCA" w14:textId="47D13DE5" w:rsidR="00572310" w:rsidRPr="00704EFF" w:rsidRDefault="00572310" w:rsidP="0011075E">
      <w:pPr>
        <w:pStyle w:val="Formula"/>
      </w:pPr>
      <w:r w:rsidRPr="003157BE">
        <w:rPr>
          <w:position w:val="-34"/>
        </w:rPr>
        <w:object w:dxaOrig="2360" w:dyaOrig="800" w14:anchorId="5AD3BC73">
          <v:shape id="_x0000_i1422" type="#_x0000_t75" style="width:114pt;height:41.25pt" o:ole="">
            <v:imagedata r:id="rId807" o:title=""/>
          </v:shape>
          <o:OLEObject Type="Embed" ProgID="Equation.DSMT4" ShapeID="_x0000_i1422" DrawAspect="Content" ObjectID="_1772532475" r:id="rId808"/>
        </w:object>
      </w:r>
      <w:r w:rsidR="00F44B42" w:rsidRPr="003157BE">
        <w:t xml:space="preserve"> </w:t>
      </w:r>
      <w:r w:rsidRPr="00704EFF">
        <w:t xml:space="preserve">for 0 &lt; x &lt; </w:t>
      </w:r>
      <w:r w:rsidRPr="00704EFF">
        <w:rPr>
          <w:i/>
        </w:rPr>
        <w:t>h</w:t>
      </w:r>
      <w:r w:rsidRPr="00704EFF">
        <w:rPr>
          <w:position w:val="-6"/>
          <w:sz w:val="16"/>
        </w:rPr>
        <w:t>1</w:t>
      </w:r>
      <w:r w:rsidRPr="00704EFF">
        <w:tab/>
        <w:t>(</w:t>
      </w:r>
      <w:r w:rsidRPr="003157BE">
        <w:t>C.14</w:t>
      </w:r>
      <w:r w:rsidRPr="00704EFF">
        <w:t>)</w:t>
      </w:r>
    </w:p>
    <w:p w14:paraId="2633AA06" w14:textId="5960A58C" w:rsidR="00572310" w:rsidRPr="00704EFF" w:rsidRDefault="00572310" w:rsidP="0011075E">
      <w:pPr>
        <w:pStyle w:val="Formula"/>
        <w:tabs>
          <w:tab w:val="left" w:pos="4678"/>
        </w:tabs>
      </w:pPr>
      <w:r w:rsidRPr="003157BE">
        <w:rPr>
          <w:position w:val="-34"/>
        </w:rPr>
        <w:object w:dxaOrig="4040" w:dyaOrig="780" w14:anchorId="07F1716E">
          <v:shape id="_x0000_i1423" type="#_x0000_t75" style="width:199.5pt;height:38.25pt" o:ole="">
            <v:imagedata r:id="rId809" o:title=""/>
          </v:shape>
          <o:OLEObject Type="Embed" ProgID="Equation.DSMT4" ShapeID="_x0000_i1423" DrawAspect="Content" ObjectID="_1772532476" r:id="rId810"/>
        </w:object>
      </w:r>
      <w:r w:rsidR="00F44B42" w:rsidRPr="003157BE">
        <w:t xml:space="preserve"> </w:t>
      </w:r>
      <w:r w:rsidRPr="00704EFF">
        <w:t xml:space="preserve">for </w:t>
      </w:r>
      <w:r w:rsidRPr="00704EFF">
        <w:rPr>
          <w:i/>
        </w:rPr>
        <w:t>h</w:t>
      </w:r>
      <w:r w:rsidRPr="00704EFF">
        <w:rPr>
          <w:position w:val="-6"/>
          <w:sz w:val="16"/>
        </w:rPr>
        <w:t>1</w:t>
      </w:r>
      <w:r w:rsidRPr="00704EFF">
        <w:t xml:space="preserve"> &lt; x &lt; </w:t>
      </w:r>
      <w:r w:rsidRPr="00704EFF">
        <w:rPr>
          <w:i/>
        </w:rPr>
        <w:t>h</w:t>
      </w:r>
      <w:r w:rsidRPr="00704EFF">
        <w:rPr>
          <w:position w:val="-6"/>
          <w:sz w:val="18"/>
        </w:rPr>
        <w:t>h</w:t>
      </w:r>
      <w:r w:rsidRPr="00704EFF">
        <w:tab/>
        <w:t>(</w:t>
      </w:r>
      <w:r w:rsidRPr="003157BE">
        <w:t>C.15</w:t>
      </w:r>
      <w:r w:rsidRPr="00704EFF">
        <w:t>)</w:t>
      </w:r>
    </w:p>
    <w:p w14:paraId="270E6267" w14:textId="1DE6F257" w:rsidR="00572310" w:rsidRPr="00704EFF" w:rsidRDefault="00572310" w:rsidP="0011075E">
      <w:pPr>
        <w:pStyle w:val="Formula"/>
        <w:tabs>
          <w:tab w:val="left" w:pos="4678"/>
        </w:tabs>
      </w:pPr>
      <w:r w:rsidRPr="003157BE">
        <w:rPr>
          <w:position w:val="-36"/>
        </w:rPr>
        <w:object w:dxaOrig="2740" w:dyaOrig="840" w14:anchorId="549940C8">
          <v:shape id="_x0000_i1424" type="#_x0000_t75" style="width:135.75pt;height:42.75pt" o:ole="">
            <v:imagedata r:id="rId811" o:title=""/>
          </v:shape>
          <o:OLEObject Type="Embed" ProgID="Equation.DSMT4" ShapeID="_x0000_i1424" DrawAspect="Content" ObjectID="_1772532477" r:id="rId812"/>
        </w:object>
      </w:r>
      <w:r w:rsidR="00F44B42" w:rsidRPr="00704EFF">
        <w:t xml:space="preserve"> </w:t>
      </w:r>
      <w:r w:rsidRPr="00704EFF">
        <w:t xml:space="preserve">for 0 &lt; x &lt; </w:t>
      </w:r>
      <w:r w:rsidRPr="00704EFF">
        <w:rPr>
          <w:i/>
        </w:rPr>
        <w:t>h</w:t>
      </w:r>
      <w:r w:rsidRPr="00704EFF">
        <w:rPr>
          <w:position w:val="-6"/>
          <w:sz w:val="16"/>
        </w:rPr>
        <w:t>1</w:t>
      </w:r>
      <w:r w:rsidRPr="00704EFF">
        <w:tab/>
        <w:t>(</w:t>
      </w:r>
      <w:r w:rsidRPr="003157BE">
        <w:t>C.16</w:t>
      </w:r>
      <w:r w:rsidRPr="00704EFF">
        <w:t>)</w:t>
      </w:r>
    </w:p>
    <w:p w14:paraId="6DE1C210" w14:textId="3FEBAE93" w:rsidR="00572310" w:rsidRPr="00704EFF" w:rsidRDefault="00572310" w:rsidP="0011075E">
      <w:pPr>
        <w:pStyle w:val="Formula"/>
        <w:tabs>
          <w:tab w:val="left" w:pos="6521"/>
          <w:tab w:val="left" w:pos="7020"/>
        </w:tabs>
      </w:pPr>
      <w:r w:rsidRPr="003157BE">
        <w:rPr>
          <w:position w:val="-38"/>
        </w:rPr>
        <w:object w:dxaOrig="6220" w:dyaOrig="859" w14:anchorId="16571EDC">
          <v:shape id="_x0000_i1425" type="#_x0000_t75" style="width:309pt;height:42.75pt" o:ole="">
            <v:imagedata r:id="rId813" o:title=""/>
          </v:shape>
          <o:OLEObject Type="Embed" ProgID="Equation.DSMT4" ShapeID="_x0000_i1425" DrawAspect="Content" ObjectID="_1772532478" r:id="rId814"/>
        </w:object>
      </w:r>
      <w:r w:rsidRPr="00704EFF">
        <w:t xml:space="preserve"> for </w:t>
      </w:r>
      <w:r w:rsidRPr="00704EFF">
        <w:rPr>
          <w:i/>
        </w:rPr>
        <w:t>h</w:t>
      </w:r>
      <w:r w:rsidRPr="00704EFF">
        <w:rPr>
          <w:position w:val="-6"/>
          <w:sz w:val="16"/>
        </w:rPr>
        <w:t>1</w:t>
      </w:r>
      <w:r w:rsidRPr="00704EFF">
        <w:t>&lt;z&lt;</w:t>
      </w:r>
      <w:r w:rsidRPr="00704EFF">
        <w:rPr>
          <w:i/>
        </w:rPr>
        <w:t>h</w:t>
      </w:r>
      <w:r w:rsidRPr="00704EFF">
        <w:rPr>
          <w:position w:val="-6"/>
          <w:sz w:val="18"/>
        </w:rPr>
        <w:t>h</w:t>
      </w:r>
      <w:r w:rsidRPr="00704EFF">
        <w:tab/>
        <w:t>(</w:t>
      </w:r>
      <w:r w:rsidRPr="003157BE">
        <w:t>C.17</w:t>
      </w:r>
      <w:r w:rsidRPr="00704EFF">
        <w:t>)</w:t>
      </w:r>
    </w:p>
    <w:p w14:paraId="655C7834" w14:textId="7E0A20CA" w:rsidR="00572310" w:rsidRPr="003157BE" w:rsidRDefault="00572310" w:rsidP="00572310">
      <w:pPr>
        <w:pStyle w:val="BodyText"/>
      </w:pPr>
      <w:r w:rsidRPr="003157BE">
        <w:t xml:space="preserve">in which </w:t>
      </w:r>
      <w:r w:rsidRPr="003157BE">
        <w:rPr>
          <w:i/>
        </w:rPr>
        <w:t>p</w:t>
      </w:r>
      <w:r w:rsidRPr="003157BE">
        <w:rPr>
          <w:sz w:val="24"/>
          <w:vertAlign w:val="subscript"/>
        </w:rPr>
        <w:t>1</w:t>
      </w:r>
      <w:r w:rsidRPr="003157BE">
        <w:t xml:space="preserve"> is the pressure at a height</w:t>
      </w:r>
      <w:r w:rsidR="0011075E" w:rsidRPr="003157BE">
        <w:t> </w:t>
      </w:r>
      <w:r w:rsidRPr="003157BE">
        <w:rPr>
          <w:i/>
        </w:rPr>
        <w:t>h</w:t>
      </w:r>
      <w:r w:rsidRPr="003157BE">
        <w:rPr>
          <w:sz w:val="24"/>
          <w:vertAlign w:val="subscript"/>
        </w:rPr>
        <w:t>1</w:t>
      </w:r>
      <w:r w:rsidRPr="003157BE">
        <w:t xml:space="preserve"> above the apex and </w:t>
      </w:r>
      <w:r w:rsidRPr="003157BE">
        <w:rPr>
          <w:i/>
        </w:rPr>
        <w:t>p</w:t>
      </w:r>
      <w:r w:rsidRPr="003157BE">
        <w:rPr>
          <w:sz w:val="24"/>
          <w:vertAlign w:val="subscript"/>
        </w:rPr>
        <w:t>2</w:t>
      </w:r>
      <w:r w:rsidRPr="003157BE">
        <w:t xml:space="preserve"> is the pressure at the transition.</w:t>
      </w:r>
      <w:bookmarkStart w:id="2224" w:name="_MON_1127486224"/>
      <w:bookmarkStart w:id="2225" w:name="_MON_1127486361"/>
      <w:bookmarkStart w:id="2226" w:name="_MON_1127799566"/>
      <w:bookmarkStart w:id="2227" w:name="_MON_1135436425"/>
      <w:bookmarkStart w:id="2228" w:name="_MON_1135436746"/>
      <w:bookmarkStart w:id="2229" w:name="_MON_1187626807"/>
      <w:bookmarkEnd w:id="2224"/>
      <w:bookmarkEnd w:id="2225"/>
      <w:bookmarkEnd w:id="2226"/>
      <w:bookmarkEnd w:id="2227"/>
      <w:bookmarkEnd w:id="2228"/>
      <w:bookmarkEnd w:id="2229"/>
    </w:p>
    <w:p w14:paraId="277C51F0" w14:textId="774A3EAE" w:rsidR="00572310" w:rsidRPr="003157BE" w:rsidRDefault="00572310" w:rsidP="00957DEA">
      <w:pPr>
        <w:pStyle w:val="BiblioTitle"/>
      </w:pPr>
      <w:bookmarkStart w:id="2230" w:name="_Toc78905732"/>
      <w:bookmarkStart w:id="2231" w:name="_Toc79220918"/>
      <w:bookmarkStart w:id="2232" w:name="_Toc81813702"/>
      <w:bookmarkStart w:id="2233" w:name="_Toc81815787"/>
      <w:bookmarkStart w:id="2234" w:name="_Toc92112240"/>
      <w:bookmarkStart w:id="2235" w:name="_Toc93425382"/>
      <w:bookmarkStart w:id="2236" w:name="_Toc125624865"/>
      <w:bookmarkStart w:id="2237" w:name="_Toc150445148"/>
      <w:r w:rsidRPr="003157BE">
        <w:lastRenderedPageBreak/>
        <w:t>B</w:t>
      </w:r>
      <w:bookmarkEnd w:id="2230"/>
      <w:bookmarkEnd w:id="2231"/>
      <w:bookmarkEnd w:id="2232"/>
      <w:bookmarkEnd w:id="2233"/>
      <w:bookmarkEnd w:id="2234"/>
      <w:bookmarkEnd w:id="2235"/>
      <w:bookmarkEnd w:id="2236"/>
      <w:r w:rsidR="00957DEA" w:rsidRPr="003157BE">
        <w:t>ibliography</w:t>
      </w:r>
      <w:bookmarkEnd w:id="2237"/>
    </w:p>
    <w:p w14:paraId="50A6E7A4" w14:textId="50DA7B59" w:rsidR="004A70DD" w:rsidRPr="00E362D7" w:rsidRDefault="004A70DD" w:rsidP="00E362D7">
      <w:pPr>
        <w:pStyle w:val="BiblioDescription"/>
        <w:rPr>
          <w:b/>
        </w:rPr>
      </w:pPr>
      <w:r w:rsidRPr="00E362D7">
        <w:rPr>
          <w:b/>
        </w:rPr>
        <w:t>References contained in recommendations (i.e. through “should” clauses)</w:t>
      </w:r>
    </w:p>
    <w:p w14:paraId="2E115EF0" w14:textId="77777777" w:rsidR="004A70DD" w:rsidRPr="006E1128" w:rsidRDefault="004A70DD" w:rsidP="00E362D7">
      <w:pPr>
        <w:pStyle w:val="BiblioDescription"/>
      </w:pPr>
      <w:r w:rsidRPr="00E362D7">
        <w:t xml:space="preserve">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t>
      </w:r>
      <w:r w:rsidRPr="006E1128">
        <w:t>where technically justified. For dated references, only the edition cited applies. For undated references, the latest edition of the referenced document (including any amendments) applies.</w:t>
      </w:r>
    </w:p>
    <w:p w14:paraId="34F3671B" w14:textId="77777777" w:rsidR="000B376D" w:rsidRPr="00061350" w:rsidRDefault="000B376D" w:rsidP="00E362D7">
      <w:pPr>
        <w:pStyle w:val="BiblioEntry"/>
        <w:rPr>
          <w:lang w:val="en-US"/>
        </w:rPr>
      </w:pPr>
      <w:r w:rsidRPr="00061350">
        <w:rPr>
          <w:lang w:val="en-US"/>
        </w:rPr>
        <w:t xml:space="preserve">EN 10025 (all parts), </w:t>
      </w:r>
      <w:r w:rsidRPr="00E362D7">
        <w:rPr>
          <w:i/>
        </w:rPr>
        <w:t>Hot rolled products of structural steels</w:t>
      </w:r>
    </w:p>
    <w:p w14:paraId="78C75690" w14:textId="52D12E1E" w:rsidR="000B376D" w:rsidRDefault="000B376D" w:rsidP="00E362D7">
      <w:pPr>
        <w:pStyle w:val="BiblioEntry"/>
        <w:rPr>
          <w:rFonts w:ascii="DIN W01 Regular" w:hAnsi="DIN W01 Regular" w:hint="eastAsia"/>
          <w:iCs/>
          <w:sz w:val="21"/>
          <w:szCs w:val="21"/>
          <w:shd w:val="clear" w:color="auto" w:fill="FFFFFF"/>
        </w:rPr>
      </w:pPr>
      <w:r w:rsidRPr="00061350">
        <w:rPr>
          <w:lang w:val="en-US"/>
        </w:rPr>
        <w:t xml:space="preserve">EN 10149 (all parts), </w:t>
      </w:r>
      <w:r w:rsidRPr="00E362D7">
        <w:rPr>
          <w:rFonts w:ascii="DIN W01 Regular" w:hAnsi="DIN W01 Regular" w:hint="eastAsia"/>
          <w:i/>
          <w:iCs/>
          <w:sz w:val="21"/>
          <w:szCs w:val="21"/>
          <w:shd w:val="clear" w:color="auto" w:fill="FFFFFF"/>
        </w:rPr>
        <w:t>Hot rolled flat products made of high yield strength steels for cold forming</w:t>
      </w:r>
    </w:p>
    <w:p w14:paraId="007B052C" w14:textId="77777777" w:rsidR="000B376D" w:rsidRPr="00061350" w:rsidRDefault="000B376D" w:rsidP="00E362D7">
      <w:pPr>
        <w:pStyle w:val="BiblioEntry"/>
      </w:pPr>
      <w:r w:rsidRPr="00061350">
        <w:t>EN</w:t>
      </w:r>
      <w:r w:rsidRPr="00061350">
        <w:rPr>
          <w:spacing w:val="-20"/>
        </w:rPr>
        <w:t> </w:t>
      </w:r>
      <w:r w:rsidRPr="00061350">
        <w:t xml:space="preserve">10346, </w:t>
      </w:r>
      <w:r w:rsidRPr="00E362D7">
        <w:rPr>
          <w:rFonts w:hint="eastAsia"/>
          <w:i/>
          <w:iCs/>
        </w:rPr>
        <w:t xml:space="preserve">Continuously hot-dip coated steel flat products for cold forming </w:t>
      </w:r>
      <w:r w:rsidRPr="00E362D7">
        <w:rPr>
          <w:rFonts w:cs="Arial"/>
          <w:i/>
          <w:iCs/>
          <w:szCs w:val="18"/>
          <w:lang w:val="en-US" w:eastAsia="en-GB"/>
        </w:rPr>
        <w:t>—</w:t>
      </w:r>
      <w:r w:rsidRPr="00E362D7">
        <w:rPr>
          <w:rFonts w:hint="eastAsia"/>
          <w:i/>
          <w:iCs/>
        </w:rPr>
        <w:t xml:space="preserve"> Technical delivery conditions</w:t>
      </w:r>
    </w:p>
    <w:p w14:paraId="53EC7DE7" w14:textId="77777777" w:rsidR="004A70DD" w:rsidRPr="00E362D7" w:rsidRDefault="004A70DD" w:rsidP="00E362D7">
      <w:pPr>
        <w:pStyle w:val="BiblioDescription"/>
        <w:rPr>
          <w:b/>
        </w:rPr>
      </w:pPr>
      <w:r w:rsidRPr="00E362D7">
        <w:rPr>
          <w:b/>
        </w:rPr>
        <w:t>References contained in permissions (i.e. through “may” clauses)</w:t>
      </w:r>
    </w:p>
    <w:p w14:paraId="32A6EF72" w14:textId="77777777" w:rsidR="004A70DD" w:rsidRPr="00E362D7" w:rsidRDefault="004A70DD" w:rsidP="00E362D7">
      <w:pPr>
        <w:pStyle w:val="BiblioDescription"/>
      </w:pPr>
      <w:r w:rsidRPr="00E362D7">
        <w:t>The following documents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t>
      </w:r>
    </w:p>
    <w:p w14:paraId="645A0B30" w14:textId="77777777" w:rsidR="000B376D" w:rsidRPr="00061350" w:rsidRDefault="000B376D" w:rsidP="00E362D7">
      <w:pPr>
        <w:pStyle w:val="BiblioEntry"/>
        <w:rPr>
          <w:rFonts w:ascii="DIN W01 Regular" w:hAnsi="DIN W01 Regular" w:hint="eastAsia"/>
          <w:i/>
          <w:iCs/>
          <w:color w:val="3C3C3C"/>
          <w:sz w:val="21"/>
          <w:szCs w:val="21"/>
          <w:shd w:val="clear" w:color="auto" w:fill="FFFFFF"/>
        </w:rPr>
      </w:pPr>
      <w:r w:rsidRPr="00061350">
        <w:rPr>
          <w:lang w:val="en-US"/>
        </w:rPr>
        <w:t>EN 1992 (all parts),</w:t>
      </w:r>
      <w:r w:rsidRPr="00061350">
        <w:rPr>
          <w:rFonts w:ascii="DIN W01 Regular" w:hAnsi="DIN W01 Regular"/>
          <w:color w:val="3C3C3C"/>
          <w:sz w:val="21"/>
          <w:szCs w:val="21"/>
          <w:shd w:val="clear" w:color="auto" w:fill="FFFFFF"/>
        </w:rPr>
        <w:t xml:space="preserve"> </w:t>
      </w:r>
      <w:r w:rsidRPr="00B87E84">
        <w:rPr>
          <w:rFonts w:ascii="DIN W01 Regular" w:hAnsi="DIN W01 Regular" w:hint="eastAsia"/>
          <w:i/>
          <w:iCs/>
          <w:sz w:val="21"/>
          <w:szCs w:val="21"/>
          <w:shd w:val="clear" w:color="auto" w:fill="FFFFFF"/>
        </w:rPr>
        <w:t xml:space="preserve">Eurocode 2 </w:t>
      </w:r>
      <w:r w:rsidRPr="000B376D">
        <w:rPr>
          <w:rFonts w:cs="Arial"/>
          <w:i/>
          <w:iCs/>
          <w:szCs w:val="18"/>
          <w:lang w:val="en-US" w:eastAsia="en-GB"/>
        </w:rPr>
        <w:t>—</w:t>
      </w:r>
      <w:r w:rsidRPr="00B87E84">
        <w:rPr>
          <w:rFonts w:ascii="DIN W01 Regular" w:hAnsi="DIN W01 Regular" w:hint="eastAsia"/>
          <w:i/>
          <w:iCs/>
          <w:sz w:val="21"/>
          <w:szCs w:val="21"/>
          <w:shd w:val="clear" w:color="auto" w:fill="FFFFFF"/>
        </w:rPr>
        <w:t xml:space="preserve"> Design of concrete structures </w:t>
      </w:r>
    </w:p>
    <w:p w14:paraId="6D6C0B06" w14:textId="77777777" w:rsidR="000B376D" w:rsidRPr="00061350" w:rsidRDefault="000B376D" w:rsidP="00E362D7">
      <w:pPr>
        <w:pStyle w:val="BiblioEntry"/>
        <w:rPr>
          <w:rFonts w:ascii="DIN W01 Regular" w:hAnsi="DIN W01 Regular" w:hint="eastAsia"/>
          <w:i/>
          <w:iCs/>
          <w:color w:val="3C3C3C"/>
          <w:sz w:val="21"/>
          <w:szCs w:val="21"/>
          <w:shd w:val="clear" w:color="auto" w:fill="FFFFFF"/>
        </w:rPr>
      </w:pPr>
      <w:r w:rsidRPr="00061350">
        <w:rPr>
          <w:lang w:val="en-US"/>
        </w:rPr>
        <w:t>EN 1997 (all parts),</w:t>
      </w:r>
      <w:r w:rsidRPr="00061350">
        <w:rPr>
          <w:rFonts w:ascii="DIN W01 Regular" w:hAnsi="DIN W01 Regular"/>
          <w:color w:val="3C3C3C"/>
          <w:sz w:val="21"/>
          <w:szCs w:val="21"/>
          <w:shd w:val="clear" w:color="auto" w:fill="FFFFFF"/>
        </w:rPr>
        <w:t xml:space="preserve"> </w:t>
      </w:r>
      <w:r w:rsidRPr="00B87E84">
        <w:rPr>
          <w:rFonts w:ascii="DIN W01 Regular" w:hAnsi="DIN W01 Regular"/>
          <w:i/>
          <w:iCs/>
          <w:sz w:val="21"/>
          <w:szCs w:val="21"/>
          <w:shd w:val="clear" w:color="auto" w:fill="FFFFFF"/>
        </w:rPr>
        <w:t xml:space="preserve">Eurocode 7 </w:t>
      </w:r>
      <w:r w:rsidRPr="000B376D">
        <w:rPr>
          <w:rFonts w:cs="Arial"/>
          <w:i/>
          <w:iCs/>
          <w:szCs w:val="18"/>
          <w:lang w:val="en-US" w:eastAsia="en-GB"/>
        </w:rPr>
        <w:t xml:space="preserve">— </w:t>
      </w:r>
      <w:r w:rsidRPr="00B87E84">
        <w:rPr>
          <w:rFonts w:ascii="DIN W01 Regular" w:hAnsi="DIN W01 Regular" w:hint="eastAsia"/>
          <w:i/>
          <w:iCs/>
          <w:sz w:val="21"/>
          <w:szCs w:val="21"/>
          <w:shd w:val="clear" w:color="auto" w:fill="FFFFFF"/>
        </w:rPr>
        <w:t>Geotechnical design</w:t>
      </w:r>
    </w:p>
    <w:p w14:paraId="3766C0CB" w14:textId="39BC6AB7" w:rsidR="000B376D" w:rsidRPr="00061350" w:rsidRDefault="000B376D" w:rsidP="00E362D7">
      <w:pPr>
        <w:pStyle w:val="BiblioEntry"/>
        <w:rPr>
          <w:lang w:val="en-US"/>
        </w:rPr>
      </w:pPr>
      <w:r w:rsidRPr="00061350">
        <w:rPr>
          <w:lang w:val="en-US"/>
        </w:rPr>
        <w:t xml:space="preserve">EN 1998-4, </w:t>
      </w:r>
      <w:r w:rsidRPr="00B87E84">
        <w:rPr>
          <w:rFonts w:ascii="DIN W01 Regular" w:hAnsi="DIN W01 Regular" w:hint="eastAsia"/>
          <w:i/>
          <w:iCs/>
          <w:sz w:val="21"/>
          <w:szCs w:val="21"/>
          <w:shd w:val="clear" w:color="auto" w:fill="FFFFFF"/>
        </w:rPr>
        <w:t xml:space="preserve">Eurocode 8 </w:t>
      </w:r>
      <w:r w:rsidRPr="000B376D">
        <w:rPr>
          <w:i/>
          <w:iCs/>
        </w:rPr>
        <w:t>—</w:t>
      </w:r>
      <w:r w:rsidRPr="00B87E84">
        <w:rPr>
          <w:rFonts w:ascii="DIN W01 Regular" w:hAnsi="DIN W01 Regular" w:hint="eastAsia"/>
          <w:i/>
          <w:iCs/>
          <w:sz w:val="21"/>
          <w:szCs w:val="21"/>
          <w:shd w:val="clear" w:color="auto" w:fill="FFFFFF"/>
        </w:rPr>
        <w:t xml:space="preserve"> Design of structures for earthquake resistance </w:t>
      </w:r>
      <w:r w:rsidRPr="000B376D">
        <w:rPr>
          <w:i/>
          <w:iCs/>
        </w:rPr>
        <w:t>—</w:t>
      </w:r>
      <w:r w:rsidRPr="00B87E84">
        <w:rPr>
          <w:rFonts w:ascii="DIN W01 Regular" w:hAnsi="DIN W01 Regular" w:hint="eastAsia"/>
          <w:i/>
          <w:iCs/>
          <w:sz w:val="21"/>
          <w:szCs w:val="21"/>
          <w:shd w:val="clear" w:color="auto" w:fill="FFFFFF"/>
        </w:rPr>
        <w:t xml:space="preserve"> Part 4: </w:t>
      </w:r>
      <w:r w:rsidRPr="000B376D">
        <w:rPr>
          <w:rFonts w:ascii="DIN W01 Regular" w:hAnsi="DIN W01 Regular"/>
          <w:i/>
          <w:iCs/>
          <w:sz w:val="21"/>
          <w:szCs w:val="21"/>
          <w:shd w:val="clear" w:color="auto" w:fill="FFFFFF"/>
        </w:rPr>
        <w:t>Silos, tanks, pipelines, towers, masts and chimneys</w:t>
      </w:r>
    </w:p>
    <w:p w14:paraId="41660353" w14:textId="256C48D3" w:rsidR="00387F6C" w:rsidRPr="00E362D7" w:rsidRDefault="00387F6C" w:rsidP="00E362D7">
      <w:pPr>
        <w:pStyle w:val="BiblioDescription"/>
        <w:rPr>
          <w:b/>
        </w:rPr>
      </w:pPr>
      <w:r w:rsidRPr="00E362D7">
        <w:rPr>
          <w:b/>
        </w:rPr>
        <w:t xml:space="preserve">References contained in possibilities (i.e. “can” clauses) and notes </w:t>
      </w:r>
    </w:p>
    <w:p w14:paraId="5F39B80A" w14:textId="33EBC39A" w:rsidR="00387F6C" w:rsidRDefault="00387F6C" w:rsidP="00E362D7">
      <w:pPr>
        <w:pStyle w:val="BiblioDescription"/>
        <w:rPr>
          <w:szCs w:val="22"/>
        </w:rPr>
      </w:pPr>
      <w:r>
        <w:rPr>
          <w:szCs w:val="22"/>
        </w:rPr>
        <w:t>The following documents are cited informatively in the document, for example in “can” clauses and in notes.</w:t>
      </w:r>
    </w:p>
    <w:p w14:paraId="0C3EE880" w14:textId="77777777" w:rsidR="00387F6C" w:rsidRPr="00BE30C8" w:rsidRDefault="00387F6C" w:rsidP="00E362D7">
      <w:pPr>
        <w:pStyle w:val="BiblioEntry"/>
      </w:pPr>
      <w:r w:rsidRPr="00BE30C8">
        <w:t xml:space="preserve">ISO </w:t>
      </w:r>
      <w:r w:rsidRPr="00E362D7">
        <w:rPr>
          <w:lang w:val="en-US"/>
        </w:rPr>
        <w:t>1000</w:t>
      </w:r>
      <w:r w:rsidRPr="00BE30C8">
        <w:t xml:space="preserve">, </w:t>
      </w:r>
      <w:r w:rsidRPr="00774A01">
        <w:rPr>
          <w:rFonts w:ascii="DIN W01 Regular" w:hAnsi="DIN W01 Regular" w:hint="eastAsia"/>
          <w:i/>
          <w:iCs/>
          <w:sz w:val="21"/>
          <w:szCs w:val="21"/>
          <w:shd w:val="clear" w:color="auto" w:fill="FFFFFF"/>
        </w:rPr>
        <w:t>SI units and recommendations for the use of their multiples and of certain other units</w:t>
      </w:r>
    </w:p>
    <w:p w14:paraId="646A3118" w14:textId="77777777" w:rsidR="00387F6C" w:rsidRPr="00774A01" w:rsidRDefault="00387F6C" w:rsidP="00E362D7">
      <w:pPr>
        <w:pStyle w:val="BiblioEntry"/>
        <w:rPr>
          <w:rFonts w:ascii="DIN W01 Regular" w:hAnsi="DIN W01 Regular" w:hint="eastAsia"/>
          <w:i/>
          <w:iCs/>
          <w:sz w:val="21"/>
          <w:szCs w:val="21"/>
          <w:shd w:val="clear" w:color="auto" w:fill="FFFFFF"/>
        </w:rPr>
      </w:pPr>
      <w:r w:rsidRPr="00BE30C8">
        <w:t xml:space="preserve">ISO </w:t>
      </w:r>
      <w:r w:rsidRPr="00E362D7">
        <w:rPr>
          <w:lang w:val="en-US"/>
        </w:rPr>
        <w:t>3898</w:t>
      </w:r>
      <w:r w:rsidRPr="00BE30C8">
        <w:t xml:space="preserve">, </w:t>
      </w:r>
      <w:r w:rsidRPr="00774A01">
        <w:rPr>
          <w:rFonts w:ascii="DIN W01 Regular" w:hAnsi="DIN W01 Regular" w:hint="eastAsia"/>
          <w:i/>
          <w:iCs/>
          <w:sz w:val="21"/>
          <w:szCs w:val="21"/>
          <w:shd w:val="clear" w:color="auto" w:fill="FFFFFF"/>
        </w:rPr>
        <w:t xml:space="preserve">Bases for design of structures </w:t>
      </w:r>
      <w:r w:rsidRPr="00387F6C">
        <w:rPr>
          <w:rFonts w:cs="Arial"/>
          <w:i/>
          <w:iCs/>
          <w:szCs w:val="18"/>
          <w:lang w:val="en-US" w:eastAsia="en-GB"/>
        </w:rPr>
        <w:t>—</w:t>
      </w:r>
      <w:r w:rsidRPr="00774A01">
        <w:rPr>
          <w:rFonts w:ascii="DIN W01 Regular" w:hAnsi="DIN W01 Regular" w:hint="eastAsia"/>
          <w:i/>
          <w:iCs/>
          <w:sz w:val="21"/>
          <w:szCs w:val="21"/>
          <w:shd w:val="clear" w:color="auto" w:fill="FFFFFF"/>
        </w:rPr>
        <w:t xml:space="preserve"> Names and symbols of physical quantities and generic quantities</w:t>
      </w:r>
    </w:p>
    <w:p w14:paraId="377151C4" w14:textId="77777777" w:rsidR="004A70DD" w:rsidRPr="006E1128" w:rsidRDefault="004A70DD" w:rsidP="004A70DD">
      <w:pPr>
        <w:pStyle w:val="BiblioDescription"/>
        <w:autoSpaceDE w:val="0"/>
        <w:autoSpaceDN w:val="0"/>
        <w:adjustRightInd w:val="0"/>
        <w:rPr>
          <w:szCs w:val="24"/>
        </w:rPr>
      </w:pPr>
      <w:r w:rsidRPr="006E1128">
        <w:rPr>
          <w:b/>
          <w:szCs w:val="24"/>
        </w:rPr>
        <w:t>Other references</w:t>
      </w:r>
    </w:p>
    <w:p w14:paraId="115A9722" w14:textId="77777777" w:rsidR="004A70DD" w:rsidRPr="006E1128" w:rsidRDefault="004A70DD" w:rsidP="004A70DD">
      <w:pPr>
        <w:pStyle w:val="BiblioDescription"/>
        <w:autoSpaceDE w:val="0"/>
        <w:autoSpaceDN w:val="0"/>
        <w:adjustRightInd w:val="0"/>
        <w:rPr>
          <w:szCs w:val="24"/>
        </w:rPr>
      </w:pPr>
      <w:r w:rsidRPr="006E1128">
        <w:rPr>
          <w:szCs w:val="24"/>
        </w:rPr>
        <w:t>The following documents are those not included in the above categories but are cited informatively in the document, for example in notes.</w:t>
      </w:r>
    </w:p>
    <w:p w14:paraId="25E2D178" w14:textId="0DD29459" w:rsidR="005D6EE7" w:rsidRPr="003157BE" w:rsidRDefault="005D6EE7" w:rsidP="005D6EE7">
      <w:pPr>
        <w:pStyle w:val="BiblioEntry"/>
      </w:pPr>
      <w:r w:rsidRPr="003157BE">
        <w:t xml:space="preserve">Sonat, C., </w:t>
      </w:r>
      <w:r w:rsidRPr="00E362D7">
        <w:rPr>
          <w:lang w:val="en-US"/>
        </w:rPr>
        <w:t>Topkaya</w:t>
      </w:r>
      <w:r w:rsidRPr="003157BE">
        <w:t>, C. and Rotter, J.M. (2015) “Buckling of cylindrical metal shells on discretely supported ringbeams”, Thin Walled Structures, Vol. 93, pp 22-35.</w:t>
      </w:r>
    </w:p>
    <w:p w14:paraId="098AB4F3" w14:textId="6291E363" w:rsidR="005D6EE7" w:rsidRDefault="005D6EE7" w:rsidP="005D6EE7">
      <w:pPr>
        <w:pStyle w:val="BiblioEntry"/>
      </w:pPr>
      <w:r w:rsidRPr="003157BE">
        <w:t>Rotter J.M. and Sadowski A.J. (2012) "Cylindrical shell bending theory for orthotropic shells under general axisymmetric pressure distributions" Engineering Structures, Vol. 42, Sept, pp 258-265.</w:t>
      </w:r>
    </w:p>
    <w:p w14:paraId="4B2CC9FC" w14:textId="11CD2AA1" w:rsidR="004930E4" w:rsidRPr="003157BE" w:rsidRDefault="004930E4" w:rsidP="005D6EE7">
      <w:pPr>
        <w:pStyle w:val="BiblioEntry"/>
      </w:pPr>
      <w:r>
        <w:lastRenderedPageBreak/>
        <w:t>Rotter, J.M., Zhang, Q. and Teng, J.G. (1987) “Corrugation Collapse in Circumferentially Corrugated Steel Cylinders”, First National Structural Engineering Conference, Melbourne, Institution of Engineers, Australia, August 1987</w:t>
      </w:r>
    </w:p>
    <w:p w14:paraId="77A1B4B4" w14:textId="3747330A" w:rsidR="005D6EE7" w:rsidRDefault="005D6EE7" w:rsidP="005D6EE7">
      <w:pPr>
        <w:pStyle w:val="BiblioEntry"/>
        <w:rPr>
          <w:i/>
          <w:iCs/>
        </w:rPr>
      </w:pPr>
      <w:r w:rsidRPr="003157BE">
        <w:t>AS</w:t>
      </w:r>
      <w:r w:rsidR="00387F6C">
        <w:t xml:space="preserve"> </w:t>
      </w:r>
      <w:r w:rsidRPr="003157BE">
        <w:t>3774</w:t>
      </w:r>
      <w:r w:rsidR="00387F6C">
        <w:t>:</w:t>
      </w:r>
      <w:r w:rsidRPr="003157BE">
        <w:t>1996</w:t>
      </w:r>
      <w:r w:rsidR="00387F6C">
        <w:t xml:space="preserve">, </w:t>
      </w:r>
      <w:r w:rsidRPr="00B87E84">
        <w:rPr>
          <w:i/>
          <w:iCs/>
        </w:rPr>
        <w:t>Loads on Bulk Solids Containers</w:t>
      </w:r>
    </w:p>
    <w:p w14:paraId="3D1827F7" w14:textId="06E917EA" w:rsidR="004930E4" w:rsidRPr="00BE30C8" w:rsidRDefault="004930E4" w:rsidP="005D6EE7">
      <w:pPr>
        <w:pStyle w:val="BiblioEntry"/>
        <w:rPr>
          <w:lang w:val="fr-BE"/>
        </w:rPr>
      </w:pPr>
      <w:r w:rsidRPr="00BE30C8">
        <w:rPr>
          <w:lang w:val="fr-BE"/>
        </w:rPr>
        <w:t>Sokol, L. (1983) “Calcul des tirants dans les cadres de silos”, Revue Construction Métallique, 1983 No. 2, pp 57-64.</w:t>
      </w:r>
    </w:p>
    <w:p w14:paraId="5DA13547" w14:textId="77777777" w:rsidR="004A70DD" w:rsidRPr="00BE30C8" w:rsidRDefault="004A70DD" w:rsidP="00B6286A">
      <w:pPr>
        <w:pStyle w:val="BiblioEntry"/>
        <w:rPr>
          <w:iCs/>
          <w:lang w:val="fr-BE"/>
        </w:rPr>
      </w:pPr>
    </w:p>
    <w:sectPr w:rsidR="004A70DD" w:rsidRPr="00BE30C8" w:rsidSect="00457093">
      <w:headerReference w:type="even" r:id="rId815"/>
      <w:headerReference w:type="default" r:id="rId816"/>
      <w:footerReference w:type="even" r:id="rId817"/>
      <w:footerReference w:type="default" r:id="rId818"/>
      <w:pgSz w:w="11906" w:h="16838"/>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5B978" w14:textId="77777777" w:rsidR="00A14C8D" w:rsidRDefault="00A14C8D">
      <w:pPr>
        <w:spacing w:after="0" w:line="240" w:lineRule="auto"/>
      </w:pPr>
      <w:r>
        <w:separator/>
      </w:r>
    </w:p>
  </w:endnote>
  <w:endnote w:type="continuationSeparator" w:id="0">
    <w:p w14:paraId="74CD4AC2" w14:textId="77777777" w:rsidR="00A14C8D" w:rsidRDefault="00A1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 w:name="LinePrinter">
    <w:altName w:val="Calibri"/>
    <w:panose1 w:val="00000000000000000000"/>
    <w:charset w:val="00"/>
    <w:family w:val="modern"/>
    <w:notTrueType/>
    <w:pitch w:val="fixed"/>
    <w:sig w:usb0="00000003" w:usb1="00000000" w:usb2="00000000" w:usb3="00000000" w:csb0="00000001" w:csb1="00000000"/>
  </w:font>
  <w:font w:name="DIN W01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62DBE" w14:textId="77777777" w:rsidR="00A14C8D" w:rsidRPr="00AA03D8" w:rsidRDefault="00A14C8D"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6D0C5" w14:textId="77777777" w:rsidR="00A14C8D" w:rsidRPr="00D80F98" w:rsidRDefault="00A14C8D"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151705"/>
      <w:docPartObj>
        <w:docPartGallery w:val="Page Numbers (Bottom of Page)"/>
        <w:docPartUnique/>
      </w:docPartObj>
    </w:sdtPr>
    <w:sdtEndPr>
      <w:rPr>
        <w:b/>
        <w:noProof/>
        <w:szCs w:val="23"/>
      </w:rPr>
    </w:sdtEndPr>
    <w:sdtContent>
      <w:p w14:paraId="3FC0B3EA" w14:textId="77777777" w:rsidR="00A14C8D" w:rsidRPr="00EA3695" w:rsidRDefault="00D462FF">
        <w:pPr>
          <w:pStyle w:val="Footer"/>
          <w:rPr>
            <w:b/>
            <w:szCs w:val="23"/>
          </w:rPr>
        </w:pPr>
      </w:p>
    </w:sdtContent>
  </w:sdt>
  <w:p w14:paraId="5EC2DEAA" w14:textId="77777777" w:rsidR="00A14C8D" w:rsidRDefault="00A14C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E642" w14:textId="77777777" w:rsidR="00A14C8D" w:rsidRPr="00457093" w:rsidRDefault="00A14C8D" w:rsidP="00457093">
    <w:pPr>
      <w:pStyle w:val="Footer"/>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28A14" w14:textId="77777777" w:rsidR="00A14C8D" w:rsidRPr="00457093" w:rsidRDefault="00A14C8D" w:rsidP="00457093">
    <w:pPr>
      <w:pStyle w:val="Footer"/>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11</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84562" w14:textId="77777777" w:rsidR="00A14C8D" w:rsidRDefault="00A14C8D">
      <w:pPr>
        <w:spacing w:after="0" w:line="240" w:lineRule="auto"/>
      </w:pPr>
      <w:r>
        <w:separator/>
      </w:r>
    </w:p>
  </w:footnote>
  <w:footnote w:type="continuationSeparator" w:id="0">
    <w:p w14:paraId="08C765FF" w14:textId="77777777" w:rsidR="00A14C8D" w:rsidRDefault="00A14C8D">
      <w:pPr>
        <w:spacing w:after="0" w:line="240" w:lineRule="auto"/>
      </w:pPr>
      <w:r>
        <w:continuationSeparator/>
      </w:r>
    </w:p>
  </w:footnote>
  <w:footnote w:id="1">
    <w:p w14:paraId="074E8AB8" w14:textId="7F717E34" w:rsidR="00A14C8D" w:rsidRPr="00B87E84" w:rsidRDefault="00A14C8D" w:rsidP="00482C5B">
      <w:pPr>
        <w:pStyle w:val="FootnoteText"/>
        <w:spacing w:before="0"/>
        <w:rPr>
          <w:lang w:val="en-US"/>
        </w:rPr>
      </w:pPr>
      <w:r>
        <w:rPr>
          <w:rStyle w:val="FootnoteReference"/>
        </w:rPr>
        <w:footnoteRef/>
      </w:r>
      <w:r>
        <w:t xml:space="preserve"> </w:t>
      </w:r>
      <w:r w:rsidRPr="00B87E84">
        <w:t>As impacted by EN 1990:2023/prA1:202</w:t>
      </w:r>
      <w: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F0D97" w14:textId="3ABEF476" w:rsidR="00A14C8D" w:rsidRPr="00BD6CDB" w:rsidRDefault="00A14C8D" w:rsidP="00D86695">
    <w:pPr>
      <w:spacing w:after="680"/>
    </w:pPr>
    <w:r>
      <w:rPr>
        <w:noProof/>
      </w:rPr>
      <w:fldChar w:fldCharType="begin"/>
    </w:r>
    <w:r>
      <w:rPr>
        <w:noProof/>
      </w:rPr>
      <w:instrText xml:space="preserve"> REF LibEnteteCEN </w:instrText>
    </w:r>
    <w:r>
      <w:rPr>
        <w:noProof/>
      </w:rPr>
      <w:fldChar w:fldCharType="separate"/>
    </w:r>
    <w:r>
      <w:rPr>
        <w:b/>
        <w:bCs/>
        <w:noProof/>
        <w:lang w:val="en-US"/>
      </w:rPr>
      <w:t>Error! Reference source not found.</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DC13" w14:textId="77777777" w:rsidR="00A14C8D" w:rsidRPr="00EA3695" w:rsidRDefault="00A14C8D" w:rsidP="00B732D2">
    <w:pPr>
      <w:spacing w:after="680"/>
      <w:rPr>
        <w:b/>
        <w:szCs w:val="23"/>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84902" w14:textId="7FD6FB5B" w:rsidR="00A14C8D" w:rsidRDefault="00A14C8D" w:rsidP="00C251F6">
    <w:pPr>
      <w:spacing w:after="680"/>
    </w:pPr>
    <w:r w:rsidRPr="00C251F6">
      <w:rPr>
        <w:b/>
        <w:szCs w:val="23"/>
      </w:rPr>
      <w:t>prEN 1993</w:t>
    </w:r>
    <w:r w:rsidRPr="00C251F6">
      <w:rPr>
        <w:b/>
        <w:szCs w:val="23"/>
      </w:rPr>
      <w:noBreakHyphen/>
      <w:t>4</w:t>
    </w:r>
    <w:r w:rsidRPr="00C251F6">
      <w:rPr>
        <w:b/>
        <w:szCs w:val="23"/>
      </w:rPr>
      <w:noBreakHyphen/>
      <w:t>1:202</w:t>
    </w:r>
    <w:r>
      <w:rPr>
        <w:b/>
        <w:szCs w:val="23"/>
      </w:rPr>
      <w:t>4</w:t>
    </w:r>
    <w:r w:rsidRPr="00C251F6">
      <w:rPr>
        <w:b/>
        <w:szCs w:val="23"/>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B8BE" w14:textId="377BBF9B" w:rsidR="00A14C8D" w:rsidRPr="00C251F6" w:rsidRDefault="00A14C8D" w:rsidP="00EC5E45">
    <w:pPr>
      <w:spacing w:after="680"/>
      <w:jc w:val="right"/>
      <w:rPr>
        <w:b/>
        <w:szCs w:val="23"/>
        <w:lang w:val="it-IT"/>
      </w:rPr>
    </w:pPr>
    <w:r w:rsidRPr="00C251F6">
      <w:rPr>
        <w:b/>
        <w:noProof/>
        <w:szCs w:val="23"/>
        <w:lang w:val="it-IT"/>
      </w:rPr>
      <w:t>prEN 1993</w:t>
    </w:r>
    <w:r w:rsidRPr="00C251F6">
      <w:rPr>
        <w:b/>
        <w:noProof/>
        <w:szCs w:val="23"/>
        <w:lang w:val="it-IT"/>
      </w:rPr>
      <w:noBreakHyphen/>
      <w:t>4</w:t>
    </w:r>
    <w:r w:rsidRPr="00C251F6">
      <w:rPr>
        <w:b/>
        <w:noProof/>
        <w:szCs w:val="23"/>
        <w:lang w:val="it-IT"/>
      </w:rPr>
      <w:noBreakHyphen/>
      <w:t>1:202</w:t>
    </w:r>
    <w:r>
      <w:rPr>
        <w:b/>
        <w:noProof/>
        <w:szCs w:val="23"/>
        <w:lang w:val="it-IT"/>
      </w:rPr>
      <w:t>4</w:t>
    </w:r>
    <w:r w:rsidRPr="00C251F6">
      <w:rPr>
        <w:b/>
        <w:noProof/>
        <w:szCs w:val="23"/>
        <w:lang w:val="it-IT"/>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CEE1E3E"/>
    <w:lvl w:ilvl="0">
      <w:start w:val="1"/>
      <w:numFmt w:val="decimal"/>
      <w:pStyle w:val="ListNumber5"/>
      <w:lvlText w:val="%1."/>
      <w:lvlJc w:val="left"/>
      <w:pPr>
        <w:tabs>
          <w:tab w:val="num" w:pos="1492"/>
        </w:tabs>
        <w:ind w:left="149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0"/>
    <w:multiLevelType w:val="singleLevel"/>
    <w:tmpl w:val="1B8C08E6"/>
    <w:lvl w:ilvl="0">
      <w:start w:val="1"/>
      <w:numFmt w:val="bullet"/>
      <w:pStyle w:val="ListBullet5"/>
      <w:lvlText w:val="—"/>
      <w:lvlJc w:val="left"/>
      <w:pPr>
        <w:ind w:left="1492" w:hanging="360"/>
      </w:pPr>
      <w:rPr>
        <w:rFonts w:ascii="Cambria" w:hAnsi="Cambria" w:hint="default"/>
        <w:color w:val="auto"/>
      </w:rPr>
    </w:lvl>
  </w:abstractNum>
  <w:abstractNum w:abstractNumId="2" w15:restartNumberingAfterBreak="0">
    <w:nsid w:val="FFFFFF81"/>
    <w:multiLevelType w:val="singleLevel"/>
    <w:tmpl w:val="2026AAF2"/>
    <w:lvl w:ilvl="0">
      <w:start w:val="1"/>
      <w:numFmt w:val="bullet"/>
      <w:pStyle w:val="ListBullet4"/>
      <w:lvlText w:val="—"/>
      <w:lvlJc w:val="left"/>
      <w:pPr>
        <w:ind w:left="1209" w:hanging="360"/>
      </w:pPr>
      <w:rPr>
        <w:rFonts w:ascii="Cambria" w:hAnsi="Cambria" w:hint="default"/>
        <w:color w:val="auto"/>
      </w:rPr>
    </w:lvl>
  </w:abstractNum>
  <w:abstractNum w:abstractNumId="3" w15:restartNumberingAfterBreak="0">
    <w:nsid w:val="FFFFFF82"/>
    <w:multiLevelType w:val="singleLevel"/>
    <w:tmpl w:val="8A88E7AC"/>
    <w:lvl w:ilvl="0">
      <w:start w:val="1"/>
      <w:numFmt w:val="bullet"/>
      <w:pStyle w:val="ListBullet3"/>
      <w:lvlText w:val="—"/>
      <w:lvlJc w:val="left"/>
      <w:pPr>
        <w:ind w:left="643" w:hanging="360"/>
      </w:pPr>
      <w:rPr>
        <w:rFonts w:ascii="Cambria" w:hAnsi="Cambria" w:hint="default"/>
      </w:rPr>
    </w:lvl>
  </w:abstractNum>
  <w:abstractNum w:abstractNumId="4" w15:restartNumberingAfterBreak="0">
    <w:nsid w:val="FFFFFF83"/>
    <w:multiLevelType w:val="singleLevel"/>
    <w:tmpl w:val="C4F0A81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2941708"/>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04AD20A3"/>
    <w:multiLevelType w:val="hybridMultilevel"/>
    <w:tmpl w:val="D6BA263A"/>
    <w:lvl w:ilvl="0" w:tplc="CE4A6C4A">
      <w:numFmt w:val="bullet"/>
      <w:pStyle w:val="ListContinue5"/>
      <w:lvlText w:val="—"/>
      <w:lvlJc w:val="left"/>
      <w:pPr>
        <w:ind w:left="1286" w:hanging="360"/>
      </w:pPr>
      <w:rPr>
        <w:rFonts w:ascii="Cambria" w:eastAsia="Calibri" w:hAnsi="Cambria" w:cs="Times New Roman"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7" w15:restartNumberingAfterBreak="0">
    <w:nsid w:val="08A55008"/>
    <w:multiLevelType w:val="multilevel"/>
    <w:tmpl w:val="0AD28648"/>
    <w:lvl w:ilvl="0">
      <w:start w:val="1"/>
      <w:numFmt w:val="upperLetter"/>
      <w:pStyle w:val="ANNEX"/>
      <w:suff w:val="nothing"/>
      <w:lvlText w:val="Annex %1"/>
      <w:lvlJc w:val="left"/>
      <w:pPr>
        <w:ind w:left="499" w:hanging="499"/>
      </w:pPr>
      <w:rPr>
        <w:rFonts w:ascii="Cambria" w:hAnsi="Cambria" w:hint="default"/>
        <w:b/>
        <w:i w:val="0"/>
        <w:sz w:val="3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8" w15:restartNumberingAfterBreak="0">
    <w:nsid w:val="0AD96927"/>
    <w:multiLevelType w:val="hybridMultilevel"/>
    <w:tmpl w:val="45D427BE"/>
    <w:lvl w:ilvl="0" w:tplc="ED325874">
      <w:start w:val="1"/>
      <w:numFmt w:val="lowerLetter"/>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B0236A"/>
    <w:multiLevelType w:val="hybridMultilevel"/>
    <w:tmpl w:val="C512C580"/>
    <w:lvl w:ilvl="0" w:tplc="F2E4AF5E">
      <w:start w:val="1"/>
      <w:numFmt w:val="bullet"/>
      <w:pStyle w:val="List2"/>
      <w:lvlText w:val=""/>
      <w:lvlJc w:val="left"/>
      <w:pPr>
        <w:tabs>
          <w:tab w:val="num" w:pos="1003"/>
        </w:tabs>
        <w:ind w:left="1003"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2650DC"/>
    <w:multiLevelType w:val="hybridMultilevel"/>
    <w:tmpl w:val="896421D2"/>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1843" w:hanging="360"/>
      </w:pPr>
      <w:rPr>
        <w:rFonts w:ascii="Courier New" w:hAnsi="Courier New" w:hint="default"/>
      </w:rPr>
    </w:lvl>
    <w:lvl w:ilvl="2" w:tplc="08090005" w:tentative="1">
      <w:start w:val="1"/>
      <w:numFmt w:val="bullet"/>
      <w:lvlText w:val=""/>
      <w:lvlJc w:val="left"/>
      <w:pPr>
        <w:ind w:left="2563" w:hanging="360"/>
      </w:pPr>
      <w:rPr>
        <w:rFonts w:ascii="Wingdings" w:hAnsi="Wingdings" w:hint="default"/>
      </w:rPr>
    </w:lvl>
    <w:lvl w:ilvl="3" w:tplc="08090001" w:tentative="1">
      <w:start w:val="1"/>
      <w:numFmt w:val="bullet"/>
      <w:lvlText w:val=""/>
      <w:lvlJc w:val="left"/>
      <w:pPr>
        <w:ind w:left="3283" w:hanging="360"/>
      </w:pPr>
      <w:rPr>
        <w:rFonts w:ascii="Symbol" w:hAnsi="Symbol" w:hint="default"/>
      </w:rPr>
    </w:lvl>
    <w:lvl w:ilvl="4" w:tplc="08090003" w:tentative="1">
      <w:start w:val="1"/>
      <w:numFmt w:val="bullet"/>
      <w:lvlText w:val="o"/>
      <w:lvlJc w:val="left"/>
      <w:pPr>
        <w:ind w:left="4003" w:hanging="360"/>
      </w:pPr>
      <w:rPr>
        <w:rFonts w:ascii="Courier New" w:hAnsi="Courier New" w:hint="default"/>
      </w:rPr>
    </w:lvl>
    <w:lvl w:ilvl="5" w:tplc="08090005" w:tentative="1">
      <w:start w:val="1"/>
      <w:numFmt w:val="bullet"/>
      <w:lvlText w:val=""/>
      <w:lvlJc w:val="left"/>
      <w:pPr>
        <w:ind w:left="4723" w:hanging="360"/>
      </w:pPr>
      <w:rPr>
        <w:rFonts w:ascii="Wingdings" w:hAnsi="Wingdings" w:hint="default"/>
      </w:rPr>
    </w:lvl>
    <w:lvl w:ilvl="6" w:tplc="08090001" w:tentative="1">
      <w:start w:val="1"/>
      <w:numFmt w:val="bullet"/>
      <w:lvlText w:val=""/>
      <w:lvlJc w:val="left"/>
      <w:pPr>
        <w:ind w:left="5443" w:hanging="360"/>
      </w:pPr>
      <w:rPr>
        <w:rFonts w:ascii="Symbol" w:hAnsi="Symbol" w:hint="default"/>
      </w:rPr>
    </w:lvl>
    <w:lvl w:ilvl="7" w:tplc="08090003" w:tentative="1">
      <w:start w:val="1"/>
      <w:numFmt w:val="bullet"/>
      <w:lvlText w:val="o"/>
      <w:lvlJc w:val="left"/>
      <w:pPr>
        <w:ind w:left="6163" w:hanging="360"/>
      </w:pPr>
      <w:rPr>
        <w:rFonts w:ascii="Courier New" w:hAnsi="Courier New" w:hint="default"/>
      </w:rPr>
    </w:lvl>
    <w:lvl w:ilvl="8" w:tplc="08090005" w:tentative="1">
      <w:start w:val="1"/>
      <w:numFmt w:val="bullet"/>
      <w:lvlText w:val=""/>
      <w:lvlJc w:val="left"/>
      <w:pPr>
        <w:ind w:left="6883" w:hanging="360"/>
      </w:pPr>
      <w:rPr>
        <w:rFonts w:ascii="Wingdings" w:hAnsi="Wingdings" w:hint="default"/>
      </w:rPr>
    </w:lvl>
  </w:abstractNum>
  <w:abstractNum w:abstractNumId="11" w15:restartNumberingAfterBreak="0">
    <w:nsid w:val="0EFE48E0"/>
    <w:multiLevelType w:val="hybridMultilevel"/>
    <w:tmpl w:val="E586E07C"/>
    <w:lvl w:ilvl="0" w:tplc="300ED04A">
      <w:start w:val="1"/>
      <w:numFmt w:val="lowerLetter"/>
      <w:lvlText w:val="%1)"/>
      <w:lvlJc w:val="left"/>
      <w:pPr>
        <w:tabs>
          <w:tab w:val="num" w:pos="1209"/>
        </w:tabs>
        <w:ind w:left="1209"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610F22"/>
    <w:multiLevelType w:val="multilevel"/>
    <w:tmpl w:val="06EE50AA"/>
    <w:lvl w:ilvl="0">
      <w:start w:val="1"/>
      <w:numFmt w:val="decimal"/>
      <w:pStyle w:val="Paragraph"/>
      <w:lvlText w:val="(%1)"/>
      <w:lvlJc w:val="left"/>
      <w:pPr>
        <w:tabs>
          <w:tab w:val="num" w:pos="720"/>
        </w:tabs>
        <w:ind w:left="0" w:firstLine="0"/>
      </w:pPr>
      <w:rPr>
        <w:rFonts w:ascii="Cambria" w:hAnsi="Cambria" w:hint="default"/>
        <w:b w:val="0"/>
        <w:bCs w:val="0"/>
        <w:i w:val="0"/>
        <w:iCs w:val="0"/>
        <w:caps w:val="0"/>
        <w:smallCaps w:val="0"/>
        <w:strike w:val="0"/>
        <w:dstrike w:val="0"/>
        <w:noProof w:val="0"/>
        <w:vanish w:val="0"/>
        <w:color w:val="000000"/>
        <w:spacing w:val="0"/>
        <w:kern w:val="0"/>
        <w:position w:val="0"/>
        <w:sz w:val="22"/>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34" w:hanging="357"/>
      </w:pPr>
      <w:rPr>
        <w:rFonts w:hint="default"/>
      </w:rPr>
    </w:lvl>
    <w:lvl w:ilvl="2">
      <w:start w:val="1"/>
      <w:numFmt w:val="lowerRoman"/>
      <w:lvlText w:val="%3."/>
      <w:lvlJc w:val="right"/>
      <w:pPr>
        <w:ind w:left="2511" w:hanging="357"/>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3" w15:restartNumberingAfterBreak="0">
    <w:nsid w:val="1F966221"/>
    <w:multiLevelType w:val="hybridMultilevel"/>
    <w:tmpl w:val="2BF4BA7E"/>
    <w:lvl w:ilvl="0" w:tplc="0D946B54">
      <w:start w:val="1"/>
      <w:numFmt w:val="lowerLetter"/>
      <w:pStyle w:val="ListNumber1"/>
      <w:lvlText w:val="%1)"/>
      <w:lvlJc w:val="left"/>
      <w:pPr>
        <w:ind w:left="360" w:hanging="360"/>
      </w:pPr>
    </w:lvl>
    <w:lvl w:ilvl="1" w:tplc="08090019" w:tentative="1">
      <w:start w:val="1"/>
      <w:numFmt w:val="lowerLetter"/>
      <w:pStyle w:val="b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8639A8"/>
    <w:multiLevelType w:val="hybridMultilevel"/>
    <w:tmpl w:val="796A3560"/>
    <w:lvl w:ilvl="0" w:tplc="1E04D38E">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5" w15:restartNumberingAfterBreak="0">
    <w:nsid w:val="2BFD3689"/>
    <w:multiLevelType w:val="hybridMultilevel"/>
    <w:tmpl w:val="9830EDEA"/>
    <w:lvl w:ilvl="0" w:tplc="EB6C2798">
      <w:start w:val="1"/>
      <w:numFmt w:val="lowerRoman"/>
      <w:pStyle w:val="ListNumber3"/>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476E6D"/>
    <w:multiLevelType w:val="hybridMultilevel"/>
    <w:tmpl w:val="DD5CBD92"/>
    <w:lvl w:ilvl="0" w:tplc="0AD60278">
      <w:start w:val="1"/>
      <w:numFmt w:val="bullet"/>
      <w:pStyle w:val="ListContinue2"/>
      <w:lvlText w:val="—"/>
      <w:lvlJc w:val="left"/>
      <w:pPr>
        <w:ind w:left="1080" w:hanging="360"/>
      </w:pPr>
      <w:rPr>
        <w:rFonts w:ascii="Cambria" w:hAnsi="Cambria"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10414C3"/>
    <w:multiLevelType w:val="hybridMultilevel"/>
    <w:tmpl w:val="4C1A0B14"/>
    <w:lvl w:ilvl="0" w:tplc="3EB0455E">
      <w:start w:val="1"/>
      <w:numFmt w:val="decimal"/>
      <w:pStyle w:val="ListNumber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8" w15:restartNumberingAfterBreak="0">
    <w:nsid w:val="31664FFE"/>
    <w:multiLevelType w:val="hybridMultilevel"/>
    <w:tmpl w:val="3962B6B8"/>
    <w:lvl w:ilvl="0" w:tplc="23C0DF04">
      <w:numFmt w:val="bullet"/>
      <w:pStyle w:val="ListContinue1"/>
      <w:lvlText w:val="—"/>
      <w:lvlJc w:val="left"/>
      <w:pPr>
        <w:ind w:left="502" w:hanging="360"/>
      </w:pPr>
      <w:rPr>
        <w:rFonts w:ascii="Cambria" w:eastAsia="Calibri" w:hAnsi="Cambria" w:cs="Times New Roman"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C7EB8"/>
    <w:multiLevelType w:val="multilevel"/>
    <w:tmpl w:val="6480E4C2"/>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360"/>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080"/>
        </w:tabs>
        <w:ind w:left="1077" w:hanging="1077"/>
      </w:pPr>
      <w:rPr>
        <w:rFonts w:hint="default"/>
        <w:b/>
        <w:i w:val="0"/>
      </w:rPr>
    </w:lvl>
    <w:lvl w:ilvl="5">
      <w:start w:val="1"/>
      <w:numFmt w:val="decimal"/>
      <w:pStyle w:val="Heading6"/>
      <w:lvlText w:val="%1.%2.%3.%4.%5.%6"/>
      <w:lvlJc w:val="left"/>
      <w:pPr>
        <w:tabs>
          <w:tab w:val="num" w:pos="1440"/>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800"/>
        </w:tabs>
        <w:ind w:left="1418" w:hanging="1418"/>
      </w:pPr>
      <w:rPr>
        <w:rFonts w:hint="default"/>
      </w:rPr>
    </w:lvl>
    <w:lvl w:ilvl="8">
      <w:start w:val="1"/>
      <w:numFmt w:val="decimal"/>
      <w:pStyle w:val="Heading9"/>
      <w:lvlText w:val="%1.%2.%3.%4.%5.%6.%7.%8.%9"/>
      <w:lvlJc w:val="left"/>
      <w:pPr>
        <w:tabs>
          <w:tab w:val="num" w:pos="1800"/>
        </w:tabs>
        <w:ind w:left="1531" w:hanging="1531"/>
      </w:pPr>
      <w:rPr>
        <w:rFonts w:hint="default"/>
      </w:rPr>
    </w:lvl>
  </w:abstractNum>
  <w:abstractNum w:abstractNumId="20" w15:restartNumberingAfterBreak="0">
    <w:nsid w:val="3C1B0B71"/>
    <w:multiLevelType w:val="hybridMultilevel"/>
    <w:tmpl w:val="B35ECD22"/>
    <w:lvl w:ilvl="0" w:tplc="40C66598">
      <w:start w:val="1"/>
      <w:numFmt w:val="bullet"/>
      <w:pStyle w:val="ListContinue4"/>
      <w:lvlText w:val="—"/>
      <w:lvlJc w:val="left"/>
      <w:pPr>
        <w:ind w:left="1890" w:hanging="360"/>
      </w:pPr>
      <w:rPr>
        <w:rFonts w:ascii="Cambria" w:hAnsi="Cambria" w:hint="default"/>
        <w:sz w:val="22"/>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1" w15:restartNumberingAfterBreak="0">
    <w:nsid w:val="3C8D3476"/>
    <w:multiLevelType w:val="hybridMultilevel"/>
    <w:tmpl w:val="3D705650"/>
    <w:lvl w:ilvl="0" w:tplc="9860482A">
      <w:start w:val="1"/>
      <w:numFmt w:val="bullet"/>
      <w:pStyle w:val="ListBullet2"/>
      <w:lvlText w:val="—"/>
      <w:lvlJc w:val="left"/>
      <w:pPr>
        <w:ind w:left="643" w:hanging="360"/>
      </w:pPr>
      <w:rPr>
        <w:rFonts w:ascii="Cambria" w:hAnsi="Cambria"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2" w15:restartNumberingAfterBreak="0">
    <w:nsid w:val="41150C1B"/>
    <w:multiLevelType w:val="hybridMultilevel"/>
    <w:tmpl w:val="C4882B32"/>
    <w:lvl w:ilvl="0" w:tplc="A4DCFE5E">
      <w:start w:val="1"/>
      <w:numFmt w:val="bullet"/>
      <w:pStyle w:val="ListBullet"/>
      <w:lvlText w:val="—"/>
      <w:lvlJc w:val="left"/>
      <w:pPr>
        <w:ind w:left="360" w:hanging="360"/>
      </w:pPr>
      <w:rPr>
        <w:rFonts w:ascii="Cambria" w:hAnsi="Cambria"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6F7819"/>
    <w:multiLevelType w:val="hybridMultilevel"/>
    <w:tmpl w:val="5C5A5394"/>
    <w:lvl w:ilvl="0" w:tplc="E62CE548">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1AB0E02"/>
    <w:multiLevelType w:val="hybridMultilevel"/>
    <w:tmpl w:val="75EEA494"/>
    <w:lvl w:ilvl="0" w:tplc="47CE2148">
      <w:start w:val="1"/>
      <w:numFmt w:val="bullet"/>
      <w:pStyle w:val="ListContinue3"/>
      <w:lvlText w:val="—"/>
      <w:lvlJc w:val="left"/>
      <w:pPr>
        <w:ind w:left="1440" w:hanging="360"/>
      </w:pPr>
      <w:rPr>
        <w:rFonts w:ascii="Cambria" w:hAnsi="Cambria"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6" w15:restartNumberingAfterBreak="0">
    <w:nsid w:val="4D4F078D"/>
    <w:multiLevelType w:val="hybridMultilevel"/>
    <w:tmpl w:val="0B6EEC3C"/>
    <w:lvl w:ilvl="0" w:tplc="53C63D02">
      <w:numFmt w:val="bullet"/>
      <w:pStyle w:val="Bulletnote"/>
      <w:lvlText w:val="•"/>
      <w:lvlJc w:val="left"/>
      <w:pPr>
        <w:ind w:left="720" w:hanging="360"/>
      </w:pPr>
      <w:rPr>
        <w:rFonts w:ascii="Cambria" w:eastAsia="MS Mincho"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9EB1A88"/>
    <w:multiLevelType w:val="hybridMultilevel"/>
    <w:tmpl w:val="6C428C88"/>
    <w:lvl w:ilvl="0" w:tplc="FFFFFFFF">
      <w:start w:val="1"/>
      <w:numFmt w:val="bullet"/>
      <w:pStyle w:val="NoteLis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C90E9A"/>
    <w:multiLevelType w:val="hybridMultilevel"/>
    <w:tmpl w:val="C228093C"/>
    <w:lvl w:ilvl="0" w:tplc="5FEAE736">
      <w:start w:val="1"/>
      <w:numFmt w:val="bullet"/>
      <w:pStyle w:val="Table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 w15:restartNumberingAfterBreak="0">
    <w:nsid w:val="72451DF7"/>
    <w:multiLevelType w:val="hybridMultilevel"/>
    <w:tmpl w:val="83107DDA"/>
    <w:lvl w:ilvl="0" w:tplc="FFFFFFFF">
      <w:start w:val="1"/>
      <w:numFmt w:val="bullet"/>
      <w:pStyle w:val="Foreword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DD17D60"/>
    <w:multiLevelType w:val="hybridMultilevel"/>
    <w:tmpl w:val="48F0AEFA"/>
    <w:lvl w:ilvl="0" w:tplc="4DDED600">
      <w:start w:val="1"/>
      <w:numFmt w:val="lowerLetter"/>
      <w:pStyle w:val="lISTnUMBER0"/>
      <w:lvlText w:val="%1)"/>
      <w:lvlJc w:val="left"/>
      <w:pPr>
        <w:tabs>
          <w:tab w:val="num" w:pos="641"/>
        </w:tabs>
        <w:ind w:left="641" w:hanging="357"/>
      </w:pPr>
      <w:rPr>
        <w:rFonts w:hint="default"/>
      </w:rPr>
    </w:lvl>
    <w:lvl w:ilvl="1" w:tplc="08090003" w:tentative="1">
      <w:start w:val="1"/>
      <w:numFmt w:val="lowerLetter"/>
      <w:lvlText w:val="%2."/>
      <w:lvlJc w:val="left"/>
      <w:pPr>
        <w:tabs>
          <w:tab w:val="num" w:pos="1724"/>
        </w:tabs>
        <w:ind w:left="1724" w:hanging="360"/>
      </w:pPr>
    </w:lvl>
    <w:lvl w:ilvl="2" w:tplc="08090005" w:tentative="1">
      <w:start w:val="1"/>
      <w:numFmt w:val="lowerRoman"/>
      <w:lvlText w:val="%3."/>
      <w:lvlJc w:val="right"/>
      <w:pPr>
        <w:tabs>
          <w:tab w:val="num" w:pos="2444"/>
        </w:tabs>
        <w:ind w:left="2444" w:hanging="180"/>
      </w:pPr>
    </w:lvl>
    <w:lvl w:ilvl="3" w:tplc="08090001" w:tentative="1">
      <w:start w:val="1"/>
      <w:numFmt w:val="decimal"/>
      <w:lvlText w:val="%4."/>
      <w:lvlJc w:val="left"/>
      <w:pPr>
        <w:tabs>
          <w:tab w:val="num" w:pos="3164"/>
        </w:tabs>
        <w:ind w:left="3164" w:hanging="360"/>
      </w:pPr>
    </w:lvl>
    <w:lvl w:ilvl="4" w:tplc="08090003" w:tentative="1">
      <w:start w:val="1"/>
      <w:numFmt w:val="lowerLetter"/>
      <w:lvlText w:val="%5."/>
      <w:lvlJc w:val="left"/>
      <w:pPr>
        <w:tabs>
          <w:tab w:val="num" w:pos="3884"/>
        </w:tabs>
        <w:ind w:left="3884" w:hanging="360"/>
      </w:pPr>
    </w:lvl>
    <w:lvl w:ilvl="5" w:tplc="08090005" w:tentative="1">
      <w:start w:val="1"/>
      <w:numFmt w:val="lowerRoman"/>
      <w:lvlText w:val="%6."/>
      <w:lvlJc w:val="right"/>
      <w:pPr>
        <w:tabs>
          <w:tab w:val="num" w:pos="4604"/>
        </w:tabs>
        <w:ind w:left="4604" w:hanging="180"/>
      </w:pPr>
    </w:lvl>
    <w:lvl w:ilvl="6" w:tplc="08090001" w:tentative="1">
      <w:start w:val="1"/>
      <w:numFmt w:val="decimal"/>
      <w:lvlText w:val="%7."/>
      <w:lvlJc w:val="left"/>
      <w:pPr>
        <w:tabs>
          <w:tab w:val="num" w:pos="5324"/>
        </w:tabs>
        <w:ind w:left="5324" w:hanging="360"/>
      </w:pPr>
    </w:lvl>
    <w:lvl w:ilvl="7" w:tplc="08090003" w:tentative="1">
      <w:start w:val="1"/>
      <w:numFmt w:val="lowerLetter"/>
      <w:lvlText w:val="%8."/>
      <w:lvlJc w:val="left"/>
      <w:pPr>
        <w:tabs>
          <w:tab w:val="num" w:pos="6044"/>
        </w:tabs>
        <w:ind w:left="6044" w:hanging="360"/>
      </w:pPr>
    </w:lvl>
    <w:lvl w:ilvl="8" w:tplc="08090005" w:tentative="1">
      <w:start w:val="1"/>
      <w:numFmt w:val="lowerRoman"/>
      <w:lvlText w:val="%9."/>
      <w:lvlJc w:val="right"/>
      <w:pPr>
        <w:tabs>
          <w:tab w:val="num" w:pos="6764"/>
        </w:tabs>
        <w:ind w:left="6764" w:hanging="180"/>
      </w:pPr>
    </w:lvl>
  </w:abstractNum>
  <w:num w:numId="1" w16cid:durableId="305478576">
    <w:abstractNumId w:val="19"/>
  </w:num>
  <w:num w:numId="2" w16cid:durableId="2035761108">
    <w:abstractNumId w:val="7"/>
  </w:num>
  <w:num w:numId="3" w16cid:durableId="972514605">
    <w:abstractNumId w:val="5"/>
  </w:num>
  <w:num w:numId="4" w16cid:durableId="100419713">
    <w:abstractNumId w:val="3"/>
  </w:num>
  <w:num w:numId="5" w16cid:durableId="190195125">
    <w:abstractNumId w:val="2"/>
  </w:num>
  <w:num w:numId="6" w16cid:durableId="1951232696">
    <w:abstractNumId w:val="1"/>
  </w:num>
  <w:num w:numId="7" w16cid:durableId="1170876281">
    <w:abstractNumId w:val="0"/>
  </w:num>
  <w:num w:numId="8" w16cid:durableId="463886221">
    <w:abstractNumId w:val="8"/>
  </w:num>
  <w:num w:numId="9" w16cid:durableId="1224097420">
    <w:abstractNumId w:val="17"/>
  </w:num>
  <w:num w:numId="10" w16cid:durableId="1530415788">
    <w:abstractNumId w:val="15"/>
  </w:num>
  <w:num w:numId="11" w16cid:durableId="1693723198">
    <w:abstractNumId w:val="14"/>
  </w:num>
  <w:num w:numId="12" w16cid:durableId="2097358363">
    <w:abstractNumId w:val="25"/>
  </w:num>
  <w:num w:numId="13" w16cid:durableId="583223449">
    <w:abstractNumId w:val="22"/>
  </w:num>
  <w:num w:numId="14" w16cid:durableId="1145126465">
    <w:abstractNumId w:val="21"/>
  </w:num>
  <w:num w:numId="15" w16cid:durableId="457382614">
    <w:abstractNumId w:val="18"/>
  </w:num>
  <w:num w:numId="16" w16cid:durableId="20009622">
    <w:abstractNumId w:val="6"/>
  </w:num>
  <w:num w:numId="17" w16cid:durableId="7103816">
    <w:abstractNumId w:val="13"/>
  </w:num>
  <w:num w:numId="18" w16cid:durableId="1675107458">
    <w:abstractNumId w:val="16"/>
  </w:num>
  <w:num w:numId="19" w16cid:durableId="2123916379">
    <w:abstractNumId w:val="24"/>
  </w:num>
  <w:num w:numId="20" w16cid:durableId="751590499">
    <w:abstractNumId w:val="20"/>
  </w:num>
  <w:num w:numId="21" w16cid:durableId="1008826561">
    <w:abstractNumId w:val="13"/>
    <w:lvlOverride w:ilvl="0">
      <w:startOverride w:val="1"/>
    </w:lvlOverride>
  </w:num>
  <w:num w:numId="22" w16cid:durableId="1603682024">
    <w:abstractNumId w:val="27"/>
  </w:num>
  <w:num w:numId="23" w16cid:durableId="922647246">
    <w:abstractNumId w:val="29"/>
  </w:num>
  <w:num w:numId="24" w16cid:durableId="1572276245">
    <w:abstractNumId w:val="28"/>
  </w:num>
  <w:num w:numId="25" w16cid:durableId="1865436741">
    <w:abstractNumId w:val="23"/>
  </w:num>
  <w:num w:numId="26" w16cid:durableId="2030372780">
    <w:abstractNumId w:val="10"/>
  </w:num>
  <w:num w:numId="27" w16cid:durableId="1096051889">
    <w:abstractNumId w:val="8"/>
    <w:lvlOverride w:ilvl="0">
      <w:startOverride w:val="1"/>
    </w:lvlOverride>
  </w:num>
  <w:num w:numId="28" w16cid:durableId="769859986">
    <w:abstractNumId w:val="12"/>
  </w:num>
  <w:num w:numId="29" w16cid:durableId="546914568">
    <w:abstractNumId w:val="30"/>
  </w:num>
  <w:num w:numId="30" w16cid:durableId="176844682">
    <w:abstractNumId w:val="9"/>
  </w:num>
  <w:num w:numId="31" w16cid:durableId="1566380546">
    <w:abstractNumId w:val="30"/>
    <w:lvlOverride w:ilvl="0">
      <w:startOverride w:val="1"/>
    </w:lvlOverride>
  </w:num>
  <w:num w:numId="32" w16cid:durableId="1955017020">
    <w:abstractNumId w:val="26"/>
  </w:num>
  <w:num w:numId="33" w16cid:durableId="48771315">
    <w:abstractNumId w:val="13"/>
    <w:lvlOverride w:ilvl="0">
      <w:startOverride w:val="1"/>
    </w:lvlOverride>
  </w:num>
  <w:num w:numId="34" w16cid:durableId="1186601252">
    <w:abstractNumId w:val="13"/>
    <w:lvlOverride w:ilvl="0">
      <w:startOverride w:val="1"/>
    </w:lvlOverride>
  </w:num>
  <w:num w:numId="35" w16cid:durableId="342557607">
    <w:abstractNumId w:val="13"/>
    <w:lvlOverride w:ilvl="0">
      <w:startOverride w:val="1"/>
    </w:lvlOverride>
  </w:num>
  <w:num w:numId="36" w16cid:durableId="659432304">
    <w:abstractNumId w:val="13"/>
    <w:lvlOverride w:ilvl="0">
      <w:startOverride w:val="1"/>
    </w:lvlOverride>
  </w:num>
  <w:num w:numId="37" w16cid:durableId="945312698">
    <w:abstractNumId w:val="13"/>
    <w:lvlOverride w:ilvl="0">
      <w:startOverride w:val="1"/>
    </w:lvlOverride>
  </w:num>
  <w:num w:numId="38" w16cid:durableId="1421178929">
    <w:abstractNumId w:val="13"/>
    <w:lvlOverride w:ilvl="0">
      <w:startOverride w:val="1"/>
    </w:lvlOverride>
  </w:num>
  <w:num w:numId="39" w16cid:durableId="24328011">
    <w:abstractNumId w:val="13"/>
    <w:lvlOverride w:ilvl="0">
      <w:startOverride w:val="1"/>
    </w:lvlOverride>
  </w:num>
  <w:num w:numId="40" w16cid:durableId="1476950252">
    <w:abstractNumId w:val="13"/>
    <w:lvlOverride w:ilvl="0">
      <w:startOverride w:val="1"/>
    </w:lvlOverride>
  </w:num>
  <w:num w:numId="41" w16cid:durableId="1998219598">
    <w:abstractNumId w:val="13"/>
    <w:lvlOverride w:ilvl="0">
      <w:startOverride w:val="1"/>
    </w:lvlOverride>
  </w:num>
  <w:num w:numId="42" w16cid:durableId="1510019432">
    <w:abstractNumId w:val="13"/>
    <w:lvlOverride w:ilvl="0">
      <w:startOverride w:val="1"/>
    </w:lvlOverride>
  </w:num>
  <w:num w:numId="43" w16cid:durableId="1805267877">
    <w:abstractNumId w:val="13"/>
    <w:lvlOverride w:ilvl="0">
      <w:startOverride w:val="1"/>
    </w:lvlOverride>
  </w:num>
  <w:num w:numId="44" w16cid:durableId="1666083837">
    <w:abstractNumId w:val="13"/>
    <w:lvlOverride w:ilvl="0">
      <w:startOverride w:val="1"/>
    </w:lvlOverride>
  </w:num>
  <w:num w:numId="45" w16cid:durableId="2145734906">
    <w:abstractNumId w:val="13"/>
    <w:lvlOverride w:ilvl="0">
      <w:startOverride w:val="1"/>
    </w:lvlOverride>
  </w:num>
  <w:num w:numId="46" w16cid:durableId="2014797358">
    <w:abstractNumId w:val="13"/>
    <w:lvlOverride w:ilvl="0">
      <w:startOverride w:val="1"/>
    </w:lvlOverride>
  </w:num>
  <w:num w:numId="47" w16cid:durableId="1545288703">
    <w:abstractNumId w:val="13"/>
    <w:lvlOverride w:ilvl="0">
      <w:startOverride w:val="1"/>
    </w:lvlOverride>
  </w:num>
  <w:num w:numId="48" w16cid:durableId="1187795426">
    <w:abstractNumId w:val="13"/>
    <w:lvlOverride w:ilvl="0">
      <w:startOverride w:val="1"/>
    </w:lvlOverride>
  </w:num>
  <w:num w:numId="49" w16cid:durableId="1162505156">
    <w:abstractNumId w:val="13"/>
    <w:lvlOverride w:ilvl="0">
      <w:startOverride w:val="1"/>
    </w:lvlOverride>
  </w:num>
  <w:num w:numId="50" w16cid:durableId="189535605">
    <w:abstractNumId w:val="13"/>
    <w:lvlOverride w:ilvl="0">
      <w:startOverride w:val="1"/>
    </w:lvlOverride>
  </w:num>
  <w:num w:numId="51" w16cid:durableId="1242763587">
    <w:abstractNumId w:val="13"/>
    <w:lvlOverride w:ilvl="0">
      <w:startOverride w:val="1"/>
    </w:lvlOverride>
  </w:num>
  <w:num w:numId="52" w16cid:durableId="1593273823">
    <w:abstractNumId w:val="13"/>
    <w:lvlOverride w:ilvl="0">
      <w:startOverride w:val="1"/>
    </w:lvlOverride>
  </w:num>
  <w:num w:numId="53" w16cid:durableId="1149248497">
    <w:abstractNumId w:val="13"/>
    <w:lvlOverride w:ilvl="0">
      <w:startOverride w:val="1"/>
    </w:lvlOverride>
  </w:num>
  <w:num w:numId="54" w16cid:durableId="461390044">
    <w:abstractNumId w:val="13"/>
    <w:lvlOverride w:ilvl="0">
      <w:startOverride w:val="1"/>
    </w:lvlOverride>
  </w:num>
  <w:num w:numId="55" w16cid:durableId="1447575106">
    <w:abstractNumId w:val="13"/>
    <w:lvlOverride w:ilvl="0">
      <w:startOverride w:val="1"/>
    </w:lvlOverride>
  </w:num>
  <w:num w:numId="56" w16cid:durableId="1011224423">
    <w:abstractNumId w:val="13"/>
    <w:lvlOverride w:ilvl="0">
      <w:startOverride w:val="1"/>
    </w:lvlOverride>
  </w:num>
  <w:num w:numId="57" w16cid:durableId="1467163733">
    <w:abstractNumId w:val="13"/>
    <w:lvlOverride w:ilvl="0">
      <w:startOverride w:val="1"/>
    </w:lvlOverride>
  </w:num>
  <w:num w:numId="58" w16cid:durableId="957905419">
    <w:abstractNumId w:val="13"/>
    <w:lvlOverride w:ilvl="0">
      <w:startOverride w:val="1"/>
    </w:lvlOverride>
  </w:num>
  <w:num w:numId="59" w16cid:durableId="202134520">
    <w:abstractNumId w:val="11"/>
  </w:num>
  <w:num w:numId="60" w16cid:durableId="2020154848">
    <w:abstractNumId w:val="11"/>
    <w:lvlOverride w:ilvl="0">
      <w:startOverride w:val="1"/>
    </w:lvlOverride>
  </w:num>
  <w:num w:numId="61" w16cid:durableId="1031610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84274207">
    <w:abstractNumId w:val="18"/>
  </w:num>
  <w:num w:numId="63" w16cid:durableId="850027689">
    <w:abstractNumId w:val="19"/>
  </w:num>
  <w:num w:numId="64" w16cid:durableId="2143693133">
    <w:abstractNumId w:val="18"/>
  </w:num>
  <w:num w:numId="65" w16cid:durableId="1562056230">
    <w:abstractNumId w:val="4"/>
  </w:num>
  <w:num w:numId="66" w16cid:durableId="644238017">
    <w:abstractNumId w:val="18"/>
  </w:num>
  <w:num w:numId="67" w16cid:durableId="1954248022">
    <w:abstractNumId w:val="19"/>
  </w:num>
  <w:num w:numId="68" w16cid:durableId="926622373">
    <w:abstractNumId w:val="18"/>
  </w:num>
  <w:num w:numId="69" w16cid:durableId="1786457633">
    <w:abstractNumId w:val="18"/>
  </w:num>
  <w:num w:numId="70" w16cid:durableId="1155101775">
    <w:abstractNumId w:val="18"/>
  </w:num>
  <w:num w:numId="71" w16cid:durableId="1429502870">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fr-BE"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evenAndOddHeaders/>
  <w:characterSpacingControl w:val="doNotCompress"/>
  <w:hdrShapeDefaults>
    <o:shapedefaults v:ext="edit" spidmax="24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01D"/>
    <w:rsid w:val="000011FC"/>
    <w:rsid w:val="00002B55"/>
    <w:rsid w:val="00002E21"/>
    <w:rsid w:val="00003305"/>
    <w:rsid w:val="0000414E"/>
    <w:rsid w:val="0000442A"/>
    <w:rsid w:val="00007E49"/>
    <w:rsid w:val="00011F81"/>
    <w:rsid w:val="00012D1F"/>
    <w:rsid w:val="00013A11"/>
    <w:rsid w:val="00014644"/>
    <w:rsid w:val="00015C16"/>
    <w:rsid w:val="000160BE"/>
    <w:rsid w:val="00021627"/>
    <w:rsid w:val="00021E4A"/>
    <w:rsid w:val="00024794"/>
    <w:rsid w:val="0002501A"/>
    <w:rsid w:val="0002596A"/>
    <w:rsid w:val="00033A74"/>
    <w:rsid w:val="00036341"/>
    <w:rsid w:val="00040AEC"/>
    <w:rsid w:val="00040C88"/>
    <w:rsid w:val="00040CE5"/>
    <w:rsid w:val="00042ECC"/>
    <w:rsid w:val="0004615F"/>
    <w:rsid w:val="00046B26"/>
    <w:rsid w:val="00047EED"/>
    <w:rsid w:val="000506A6"/>
    <w:rsid w:val="00050C0A"/>
    <w:rsid w:val="00054936"/>
    <w:rsid w:val="00061350"/>
    <w:rsid w:val="00062DE1"/>
    <w:rsid w:val="0006362D"/>
    <w:rsid w:val="00070A67"/>
    <w:rsid w:val="00070E86"/>
    <w:rsid w:val="00071C72"/>
    <w:rsid w:val="00076711"/>
    <w:rsid w:val="0007794B"/>
    <w:rsid w:val="00081905"/>
    <w:rsid w:val="0008369F"/>
    <w:rsid w:val="00084BB9"/>
    <w:rsid w:val="00085E9B"/>
    <w:rsid w:val="00090043"/>
    <w:rsid w:val="00090580"/>
    <w:rsid w:val="00091606"/>
    <w:rsid w:val="000917EE"/>
    <w:rsid w:val="00093C94"/>
    <w:rsid w:val="00095843"/>
    <w:rsid w:val="00096068"/>
    <w:rsid w:val="00096870"/>
    <w:rsid w:val="00097B2A"/>
    <w:rsid w:val="000A0855"/>
    <w:rsid w:val="000A09CC"/>
    <w:rsid w:val="000A24C4"/>
    <w:rsid w:val="000A3026"/>
    <w:rsid w:val="000A7E0A"/>
    <w:rsid w:val="000B07C2"/>
    <w:rsid w:val="000B08E9"/>
    <w:rsid w:val="000B2EAC"/>
    <w:rsid w:val="000B376D"/>
    <w:rsid w:val="000B73C6"/>
    <w:rsid w:val="000C17B5"/>
    <w:rsid w:val="000C358E"/>
    <w:rsid w:val="000C635C"/>
    <w:rsid w:val="000C63DF"/>
    <w:rsid w:val="000C79B4"/>
    <w:rsid w:val="000D3250"/>
    <w:rsid w:val="000D32BA"/>
    <w:rsid w:val="000D35E0"/>
    <w:rsid w:val="000D7CD1"/>
    <w:rsid w:val="000E00C7"/>
    <w:rsid w:val="000E00CE"/>
    <w:rsid w:val="000E0C01"/>
    <w:rsid w:val="000E2F7D"/>
    <w:rsid w:val="000E51A4"/>
    <w:rsid w:val="000F0753"/>
    <w:rsid w:val="000F1A05"/>
    <w:rsid w:val="000F1C29"/>
    <w:rsid w:val="000F36EB"/>
    <w:rsid w:val="000F4AAB"/>
    <w:rsid w:val="000F6C53"/>
    <w:rsid w:val="000F79CF"/>
    <w:rsid w:val="0010418B"/>
    <w:rsid w:val="001045D8"/>
    <w:rsid w:val="0011075E"/>
    <w:rsid w:val="00111631"/>
    <w:rsid w:val="00113262"/>
    <w:rsid w:val="00114F6A"/>
    <w:rsid w:val="0011658E"/>
    <w:rsid w:val="00116AFE"/>
    <w:rsid w:val="001267A3"/>
    <w:rsid w:val="001308CA"/>
    <w:rsid w:val="00131649"/>
    <w:rsid w:val="001352DF"/>
    <w:rsid w:val="001355E9"/>
    <w:rsid w:val="00140817"/>
    <w:rsid w:val="00142998"/>
    <w:rsid w:val="00142C8C"/>
    <w:rsid w:val="00150D4E"/>
    <w:rsid w:val="00154D74"/>
    <w:rsid w:val="001564D5"/>
    <w:rsid w:val="00157D9C"/>
    <w:rsid w:val="00161BBE"/>
    <w:rsid w:val="00162096"/>
    <w:rsid w:val="00167C8C"/>
    <w:rsid w:val="00171579"/>
    <w:rsid w:val="00173588"/>
    <w:rsid w:val="001749FE"/>
    <w:rsid w:val="00175B39"/>
    <w:rsid w:val="00177B2A"/>
    <w:rsid w:val="001847E3"/>
    <w:rsid w:val="00184AA5"/>
    <w:rsid w:val="00192768"/>
    <w:rsid w:val="00194AD6"/>
    <w:rsid w:val="0019715E"/>
    <w:rsid w:val="001A1A66"/>
    <w:rsid w:val="001A1B74"/>
    <w:rsid w:val="001A79D3"/>
    <w:rsid w:val="001A7E4F"/>
    <w:rsid w:val="001B0285"/>
    <w:rsid w:val="001B1525"/>
    <w:rsid w:val="001B472B"/>
    <w:rsid w:val="001B63E4"/>
    <w:rsid w:val="001C3324"/>
    <w:rsid w:val="001C7DED"/>
    <w:rsid w:val="001D413D"/>
    <w:rsid w:val="001D559E"/>
    <w:rsid w:val="001D6A2B"/>
    <w:rsid w:val="001E3B98"/>
    <w:rsid w:val="001E43D1"/>
    <w:rsid w:val="001E7B72"/>
    <w:rsid w:val="001F026A"/>
    <w:rsid w:val="001F2164"/>
    <w:rsid w:val="001F3A6F"/>
    <w:rsid w:val="001F5833"/>
    <w:rsid w:val="00200DF2"/>
    <w:rsid w:val="00202B70"/>
    <w:rsid w:val="00204662"/>
    <w:rsid w:val="00210CC5"/>
    <w:rsid w:val="00210D7D"/>
    <w:rsid w:val="00212735"/>
    <w:rsid w:val="00224404"/>
    <w:rsid w:val="002253C8"/>
    <w:rsid w:val="0023077C"/>
    <w:rsid w:val="002310B1"/>
    <w:rsid w:val="00234AE7"/>
    <w:rsid w:val="00235E5E"/>
    <w:rsid w:val="00236999"/>
    <w:rsid w:val="0023775A"/>
    <w:rsid w:val="0024017D"/>
    <w:rsid w:val="00241B9C"/>
    <w:rsid w:val="00244FA8"/>
    <w:rsid w:val="00245822"/>
    <w:rsid w:val="002504D0"/>
    <w:rsid w:val="00256D27"/>
    <w:rsid w:val="00257F4E"/>
    <w:rsid w:val="0026134E"/>
    <w:rsid w:val="00262215"/>
    <w:rsid w:val="0026332D"/>
    <w:rsid w:val="00266265"/>
    <w:rsid w:val="0026717B"/>
    <w:rsid w:val="0026726D"/>
    <w:rsid w:val="00270C41"/>
    <w:rsid w:val="00272438"/>
    <w:rsid w:val="00272510"/>
    <w:rsid w:val="00273545"/>
    <w:rsid w:val="002745BA"/>
    <w:rsid w:val="00275CEC"/>
    <w:rsid w:val="00283785"/>
    <w:rsid w:val="00283973"/>
    <w:rsid w:val="00285CCE"/>
    <w:rsid w:val="00287622"/>
    <w:rsid w:val="00287ECE"/>
    <w:rsid w:val="00295B07"/>
    <w:rsid w:val="002A04E6"/>
    <w:rsid w:val="002A05C2"/>
    <w:rsid w:val="002A0DB1"/>
    <w:rsid w:val="002A1010"/>
    <w:rsid w:val="002A179A"/>
    <w:rsid w:val="002A3B99"/>
    <w:rsid w:val="002A4100"/>
    <w:rsid w:val="002A7509"/>
    <w:rsid w:val="002B40A5"/>
    <w:rsid w:val="002B532C"/>
    <w:rsid w:val="002B5855"/>
    <w:rsid w:val="002B59F7"/>
    <w:rsid w:val="002C1434"/>
    <w:rsid w:val="002C2755"/>
    <w:rsid w:val="002C2C34"/>
    <w:rsid w:val="002C2E64"/>
    <w:rsid w:val="002C561C"/>
    <w:rsid w:val="002D1280"/>
    <w:rsid w:val="002D152D"/>
    <w:rsid w:val="002D20C2"/>
    <w:rsid w:val="002D37AB"/>
    <w:rsid w:val="002D48AC"/>
    <w:rsid w:val="002D50C4"/>
    <w:rsid w:val="002D6E90"/>
    <w:rsid w:val="002E10DA"/>
    <w:rsid w:val="002E25A9"/>
    <w:rsid w:val="002E395B"/>
    <w:rsid w:val="002E4E50"/>
    <w:rsid w:val="002E530E"/>
    <w:rsid w:val="002E6119"/>
    <w:rsid w:val="002F0EF3"/>
    <w:rsid w:val="002F3773"/>
    <w:rsid w:val="002F55D5"/>
    <w:rsid w:val="00307BAF"/>
    <w:rsid w:val="003103FE"/>
    <w:rsid w:val="00310489"/>
    <w:rsid w:val="00311173"/>
    <w:rsid w:val="00313557"/>
    <w:rsid w:val="0031494C"/>
    <w:rsid w:val="00314D8A"/>
    <w:rsid w:val="003157BE"/>
    <w:rsid w:val="00321CE7"/>
    <w:rsid w:val="003230A6"/>
    <w:rsid w:val="00327312"/>
    <w:rsid w:val="00327B83"/>
    <w:rsid w:val="00327E99"/>
    <w:rsid w:val="00330141"/>
    <w:rsid w:val="003305BE"/>
    <w:rsid w:val="003347AA"/>
    <w:rsid w:val="003403D0"/>
    <w:rsid w:val="00340806"/>
    <w:rsid w:val="00342C02"/>
    <w:rsid w:val="00345CB5"/>
    <w:rsid w:val="00350B0E"/>
    <w:rsid w:val="00353D3F"/>
    <w:rsid w:val="003548AB"/>
    <w:rsid w:val="00355056"/>
    <w:rsid w:val="00355437"/>
    <w:rsid w:val="003576B6"/>
    <w:rsid w:val="0036031F"/>
    <w:rsid w:val="00361F9D"/>
    <w:rsid w:val="00375FF0"/>
    <w:rsid w:val="00376DB9"/>
    <w:rsid w:val="003805A1"/>
    <w:rsid w:val="003812D3"/>
    <w:rsid w:val="00387F6C"/>
    <w:rsid w:val="0039184F"/>
    <w:rsid w:val="00391F3B"/>
    <w:rsid w:val="00392A7E"/>
    <w:rsid w:val="00394985"/>
    <w:rsid w:val="003955DF"/>
    <w:rsid w:val="00395F94"/>
    <w:rsid w:val="003C114F"/>
    <w:rsid w:val="003C55A6"/>
    <w:rsid w:val="003C5D88"/>
    <w:rsid w:val="003C61D6"/>
    <w:rsid w:val="003D1B2A"/>
    <w:rsid w:val="003D2D7F"/>
    <w:rsid w:val="003D3BDA"/>
    <w:rsid w:val="003D45A3"/>
    <w:rsid w:val="003D526D"/>
    <w:rsid w:val="003D5CFD"/>
    <w:rsid w:val="003E0B49"/>
    <w:rsid w:val="003E0D37"/>
    <w:rsid w:val="003E1BF3"/>
    <w:rsid w:val="003E3272"/>
    <w:rsid w:val="003E407B"/>
    <w:rsid w:val="003E44A0"/>
    <w:rsid w:val="003F153F"/>
    <w:rsid w:val="003F28D4"/>
    <w:rsid w:val="003F3B7F"/>
    <w:rsid w:val="003F5258"/>
    <w:rsid w:val="003F6D9D"/>
    <w:rsid w:val="00402793"/>
    <w:rsid w:val="0040449C"/>
    <w:rsid w:val="004057E8"/>
    <w:rsid w:val="00410619"/>
    <w:rsid w:val="00410EDB"/>
    <w:rsid w:val="00411EA8"/>
    <w:rsid w:val="00411F52"/>
    <w:rsid w:val="004135A7"/>
    <w:rsid w:val="00415F3A"/>
    <w:rsid w:val="00421412"/>
    <w:rsid w:val="004215D0"/>
    <w:rsid w:val="00422086"/>
    <w:rsid w:val="00423DB3"/>
    <w:rsid w:val="00425579"/>
    <w:rsid w:val="004274B8"/>
    <w:rsid w:val="00431A09"/>
    <w:rsid w:val="004356AB"/>
    <w:rsid w:val="00435BE6"/>
    <w:rsid w:val="0043714C"/>
    <w:rsid w:val="00443AD3"/>
    <w:rsid w:val="00443BAC"/>
    <w:rsid w:val="00452BEE"/>
    <w:rsid w:val="004538AA"/>
    <w:rsid w:val="00455C5D"/>
    <w:rsid w:val="00456B5C"/>
    <w:rsid w:val="00457093"/>
    <w:rsid w:val="0046017C"/>
    <w:rsid w:val="00460F98"/>
    <w:rsid w:val="0046181C"/>
    <w:rsid w:val="00461E2E"/>
    <w:rsid w:val="004621AD"/>
    <w:rsid w:val="0046281C"/>
    <w:rsid w:val="0046410D"/>
    <w:rsid w:val="00466B39"/>
    <w:rsid w:val="004706A8"/>
    <w:rsid w:val="00470B13"/>
    <w:rsid w:val="00473697"/>
    <w:rsid w:val="00474D2B"/>
    <w:rsid w:val="00475D66"/>
    <w:rsid w:val="00477CDB"/>
    <w:rsid w:val="0048043C"/>
    <w:rsid w:val="00480BD4"/>
    <w:rsid w:val="00481E7E"/>
    <w:rsid w:val="00481F57"/>
    <w:rsid w:val="00482C5B"/>
    <w:rsid w:val="00485326"/>
    <w:rsid w:val="004909E1"/>
    <w:rsid w:val="004930E4"/>
    <w:rsid w:val="00494C1C"/>
    <w:rsid w:val="00495BA9"/>
    <w:rsid w:val="00496D25"/>
    <w:rsid w:val="004A004D"/>
    <w:rsid w:val="004A1B24"/>
    <w:rsid w:val="004A5E5F"/>
    <w:rsid w:val="004A62FC"/>
    <w:rsid w:val="004A70DD"/>
    <w:rsid w:val="004A7649"/>
    <w:rsid w:val="004B262B"/>
    <w:rsid w:val="004B5B77"/>
    <w:rsid w:val="004B766D"/>
    <w:rsid w:val="004C2921"/>
    <w:rsid w:val="004C4F1E"/>
    <w:rsid w:val="004C5F78"/>
    <w:rsid w:val="004D237D"/>
    <w:rsid w:val="004D3730"/>
    <w:rsid w:val="004D5E44"/>
    <w:rsid w:val="004D729F"/>
    <w:rsid w:val="004D7E53"/>
    <w:rsid w:val="004E6638"/>
    <w:rsid w:val="004F07FF"/>
    <w:rsid w:val="004F2B29"/>
    <w:rsid w:val="004F33FF"/>
    <w:rsid w:val="004F5B3E"/>
    <w:rsid w:val="0050639E"/>
    <w:rsid w:val="00506E35"/>
    <w:rsid w:val="005117DC"/>
    <w:rsid w:val="005127B1"/>
    <w:rsid w:val="005131D0"/>
    <w:rsid w:val="005140D9"/>
    <w:rsid w:val="00514CE3"/>
    <w:rsid w:val="00515DAA"/>
    <w:rsid w:val="00516D96"/>
    <w:rsid w:val="005206F0"/>
    <w:rsid w:val="00522582"/>
    <w:rsid w:val="00526665"/>
    <w:rsid w:val="0053279C"/>
    <w:rsid w:val="00536746"/>
    <w:rsid w:val="00540F15"/>
    <w:rsid w:val="005472A0"/>
    <w:rsid w:val="00547690"/>
    <w:rsid w:val="00547DE2"/>
    <w:rsid w:val="00551606"/>
    <w:rsid w:val="005574FF"/>
    <w:rsid w:val="005577DE"/>
    <w:rsid w:val="00557F69"/>
    <w:rsid w:val="00560C2A"/>
    <w:rsid w:val="00561C6D"/>
    <w:rsid w:val="005711F1"/>
    <w:rsid w:val="00572310"/>
    <w:rsid w:val="005741DC"/>
    <w:rsid w:val="00580601"/>
    <w:rsid w:val="00580B73"/>
    <w:rsid w:val="00581FAE"/>
    <w:rsid w:val="005846AD"/>
    <w:rsid w:val="00584DBA"/>
    <w:rsid w:val="005926E4"/>
    <w:rsid w:val="0059295A"/>
    <w:rsid w:val="00593036"/>
    <w:rsid w:val="00593598"/>
    <w:rsid w:val="005979B0"/>
    <w:rsid w:val="005A0E82"/>
    <w:rsid w:val="005A2C50"/>
    <w:rsid w:val="005A3E3E"/>
    <w:rsid w:val="005A503B"/>
    <w:rsid w:val="005A65B7"/>
    <w:rsid w:val="005B3A96"/>
    <w:rsid w:val="005B3D8E"/>
    <w:rsid w:val="005C0408"/>
    <w:rsid w:val="005C13C6"/>
    <w:rsid w:val="005C63A4"/>
    <w:rsid w:val="005D1BB4"/>
    <w:rsid w:val="005D581B"/>
    <w:rsid w:val="005D61BF"/>
    <w:rsid w:val="005D6EE7"/>
    <w:rsid w:val="005E742A"/>
    <w:rsid w:val="005E7D76"/>
    <w:rsid w:val="005F222B"/>
    <w:rsid w:val="005F3579"/>
    <w:rsid w:val="005F35F6"/>
    <w:rsid w:val="005F367D"/>
    <w:rsid w:val="005F4338"/>
    <w:rsid w:val="005F6950"/>
    <w:rsid w:val="00602AE5"/>
    <w:rsid w:val="00602B9C"/>
    <w:rsid w:val="0060596D"/>
    <w:rsid w:val="00606596"/>
    <w:rsid w:val="00615649"/>
    <w:rsid w:val="006213A5"/>
    <w:rsid w:val="0062457A"/>
    <w:rsid w:val="006302F0"/>
    <w:rsid w:val="00635285"/>
    <w:rsid w:val="00635546"/>
    <w:rsid w:val="006370D2"/>
    <w:rsid w:val="00637649"/>
    <w:rsid w:val="00637DC9"/>
    <w:rsid w:val="00641C2B"/>
    <w:rsid w:val="00642581"/>
    <w:rsid w:val="00643377"/>
    <w:rsid w:val="00643948"/>
    <w:rsid w:val="00643E44"/>
    <w:rsid w:val="00644BE4"/>
    <w:rsid w:val="0065360D"/>
    <w:rsid w:val="00654E70"/>
    <w:rsid w:val="00662B71"/>
    <w:rsid w:val="006638FA"/>
    <w:rsid w:val="006656EE"/>
    <w:rsid w:val="0067170B"/>
    <w:rsid w:val="0067507C"/>
    <w:rsid w:val="006764B4"/>
    <w:rsid w:val="00676CCA"/>
    <w:rsid w:val="00680DD8"/>
    <w:rsid w:val="00683173"/>
    <w:rsid w:val="00693357"/>
    <w:rsid w:val="006963E3"/>
    <w:rsid w:val="006A18F8"/>
    <w:rsid w:val="006A4D33"/>
    <w:rsid w:val="006B0CDF"/>
    <w:rsid w:val="006B17B2"/>
    <w:rsid w:val="006B2F7A"/>
    <w:rsid w:val="006B300A"/>
    <w:rsid w:val="006B603A"/>
    <w:rsid w:val="006B655D"/>
    <w:rsid w:val="006B6748"/>
    <w:rsid w:val="006C73C0"/>
    <w:rsid w:val="006D1A94"/>
    <w:rsid w:val="006D1E93"/>
    <w:rsid w:val="006D25BE"/>
    <w:rsid w:val="006D3B25"/>
    <w:rsid w:val="006D6432"/>
    <w:rsid w:val="006D698F"/>
    <w:rsid w:val="006D721F"/>
    <w:rsid w:val="006E3CA9"/>
    <w:rsid w:val="006E5415"/>
    <w:rsid w:val="006E5BDB"/>
    <w:rsid w:val="006E6E71"/>
    <w:rsid w:val="006E6F74"/>
    <w:rsid w:val="006F0E1F"/>
    <w:rsid w:val="006F17A0"/>
    <w:rsid w:val="006F3A9D"/>
    <w:rsid w:val="006F4AE6"/>
    <w:rsid w:val="00703482"/>
    <w:rsid w:val="007038C6"/>
    <w:rsid w:val="00704EFF"/>
    <w:rsid w:val="00706660"/>
    <w:rsid w:val="007078C7"/>
    <w:rsid w:val="00711397"/>
    <w:rsid w:val="00714E5A"/>
    <w:rsid w:val="00714ED1"/>
    <w:rsid w:val="007157BF"/>
    <w:rsid w:val="00720257"/>
    <w:rsid w:val="007206DF"/>
    <w:rsid w:val="00722BA8"/>
    <w:rsid w:val="007250DB"/>
    <w:rsid w:val="0072536D"/>
    <w:rsid w:val="00726D50"/>
    <w:rsid w:val="00727FC2"/>
    <w:rsid w:val="00736725"/>
    <w:rsid w:val="00736999"/>
    <w:rsid w:val="00737B68"/>
    <w:rsid w:val="007408C9"/>
    <w:rsid w:val="00741AA8"/>
    <w:rsid w:val="00743B18"/>
    <w:rsid w:val="00753539"/>
    <w:rsid w:val="00755E7F"/>
    <w:rsid w:val="00757F82"/>
    <w:rsid w:val="00761BB7"/>
    <w:rsid w:val="00762697"/>
    <w:rsid w:val="00763B4E"/>
    <w:rsid w:val="00763DF5"/>
    <w:rsid w:val="00765F0B"/>
    <w:rsid w:val="00770091"/>
    <w:rsid w:val="007707FF"/>
    <w:rsid w:val="00773884"/>
    <w:rsid w:val="007738D9"/>
    <w:rsid w:val="00775345"/>
    <w:rsid w:val="0077672A"/>
    <w:rsid w:val="00780B9B"/>
    <w:rsid w:val="007834F1"/>
    <w:rsid w:val="00783FDB"/>
    <w:rsid w:val="00784261"/>
    <w:rsid w:val="00784325"/>
    <w:rsid w:val="00786CFB"/>
    <w:rsid w:val="0079306F"/>
    <w:rsid w:val="0079396E"/>
    <w:rsid w:val="00796059"/>
    <w:rsid w:val="00796706"/>
    <w:rsid w:val="00797030"/>
    <w:rsid w:val="007A27A2"/>
    <w:rsid w:val="007A4D42"/>
    <w:rsid w:val="007B13BA"/>
    <w:rsid w:val="007B2878"/>
    <w:rsid w:val="007B2F7B"/>
    <w:rsid w:val="007B4980"/>
    <w:rsid w:val="007C186A"/>
    <w:rsid w:val="007C22AA"/>
    <w:rsid w:val="007D0192"/>
    <w:rsid w:val="007D5BD5"/>
    <w:rsid w:val="007E145D"/>
    <w:rsid w:val="007E2EF8"/>
    <w:rsid w:val="007E4693"/>
    <w:rsid w:val="007F151F"/>
    <w:rsid w:val="007F2187"/>
    <w:rsid w:val="007F3B32"/>
    <w:rsid w:val="007F3C9E"/>
    <w:rsid w:val="007F5AB7"/>
    <w:rsid w:val="00801442"/>
    <w:rsid w:val="00803ECF"/>
    <w:rsid w:val="008048BA"/>
    <w:rsid w:val="00811603"/>
    <w:rsid w:val="00814F2F"/>
    <w:rsid w:val="008171C4"/>
    <w:rsid w:val="008175BF"/>
    <w:rsid w:val="00826F22"/>
    <w:rsid w:val="00827674"/>
    <w:rsid w:val="0083079E"/>
    <w:rsid w:val="008316DF"/>
    <w:rsid w:val="008428AE"/>
    <w:rsid w:val="00842A9E"/>
    <w:rsid w:val="00843EF7"/>
    <w:rsid w:val="00844292"/>
    <w:rsid w:val="00845365"/>
    <w:rsid w:val="00845559"/>
    <w:rsid w:val="00846380"/>
    <w:rsid w:val="00850D17"/>
    <w:rsid w:val="008547FF"/>
    <w:rsid w:val="008576E3"/>
    <w:rsid w:val="00865170"/>
    <w:rsid w:val="00866751"/>
    <w:rsid w:val="00867824"/>
    <w:rsid w:val="00871AC8"/>
    <w:rsid w:val="00873816"/>
    <w:rsid w:val="00874FA1"/>
    <w:rsid w:val="0087595C"/>
    <w:rsid w:val="00876550"/>
    <w:rsid w:val="008814E1"/>
    <w:rsid w:val="0089042A"/>
    <w:rsid w:val="00890B1E"/>
    <w:rsid w:val="008915B6"/>
    <w:rsid w:val="008941DC"/>
    <w:rsid w:val="0089508E"/>
    <w:rsid w:val="0089562A"/>
    <w:rsid w:val="008A05F3"/>
    <w:rsid w:val="008A1627"/>
    <w:rsid w:val="008A39AB"/>
    <w:rsid w:val="008A4263"/>
    <w:rsid w:val="008A42A5"/>
    <w:rsid w:val="008A5A97"/>
    <w:rsid w:val="008A5B8D"/>
    <w:rsid w:val="008A5DE3"/>
    <w:rsid w:val="008A7408"/>
    <w:rsid w:val="008A77E3"/>
    <w:rsid w:val="008A7E49"/>
    <w:rsid w:val="008B7A9B"/>
    <w:rsid w:val="008B7AC4"/>
    <w:rsid w:val="008C093A"/>
    <w:rsid w:val="008C361B"/>
    <w:rsid w:val="008C6AAA"/>
    <w:rsid w:val="008D0573"/>
    <w:rsid w:val="008D2CF2"/>
    <w:rsid w:val="008D34CC"/>
    <w:rsid w:val="008D3653"/>
    <w:rsid w:val="008D4BDB"/>
    <w:rsid w:val="008E405D"/>
    <w:rsid w:val="008E42D8"/>
    <w:rsid w:val="008E655C"/>
    <w:rsid w:val="008F1FC4"/>
    <w:rsid w:val="008F3952"/>
    <w:rsid w:val="00900EFF"/>
    <w:rsid w:val="0090157E"/>
    <w:rsid w:val="00901A44"/>
    <w:rsid w:val="00903C68"/>
    <w:rsid w:val="009058E3"/>
    <w:rsid w:val="00907BE4"/>
    <w:rsid w:val="00907DA0"/>
    <w:rsid w:val="0091069F"/>
    <w:rsid w:val="00913462"/>
    <w:rsid w:val="00914C45"/>
    <w:rsid w:val="00915560"/>
    <w:rsid w:val="009169BD"/>
    <w:rsid w:val="00917CC8"/>
    <w:rsid w:val="00920404"/>
    <w:rsid w:val="009238C6"/>
    <w:rsid w:val="00923D7D"/>
    <w:rsid w:val="00931D4E"/>
    <w:rsid w:val="0093351D"/>
    <w:rsid w:val="00934B05"/>
    <w:rsid w:val="00935F78"/>
    <w:rsid w:val="00942B5D"/>
    <w:rsid w:val="00942F92"/>
    <w:rsid w:val="00943565"/>
    <w:rsid w:val="00943AE8"/>
    <w:rsid w:val="00944ABA"/>
    <w:rsid w:val="0094582D"/>
    <w:rsid w:val="00946308"/>
    <w:rsid w:val="00946F1F"/>
    <w:rsid w:val="00950A8C"/>
    <w:rsid w:val="009540AE"/>
    <w:rsid w:val="009543A9"/>
    <w:rsid w:val="00957DEA"/>
    <w:rsid w:val="00963158"/>
    <w:rsid w:val="0097492F"/>
    <w:rsid w:val="00980B41"/>
    <w:rsid w:val="00983696"/>
    <w:rsid w:val="00985688"/>
    <w:rsid w:val="0098617E"/>
    <w:rsid w:val="009916D8"/>
    <w:rsid w:val="00993D16"/>
    <w:rsid w:val="009969B8"/>
    <w:rsid w:val="009A3C93"/>
    <w:rsid w:val="009A7A6C"/>
    <w:rsid w:val="009B1C8C"/>
    <w:rsid w:val="009B2B26"/>
    <w:rsid w:val="009B41B1"/>
    <w:rsid w:val="009B64E1"/>
    <w:rsid w:val="009B72FC"/>
    <w:rsid w:val="009C2A85"/>
    <w:rsid w:val="009C4EBF"/>
    <w:rsid w:val="009C5060"/>
    <w:rsid w:val="009C6CFE"/>
    <w:rsid w:val="009D1D76"/>
    <w:rsid w:val="009D4FCE"/>
    <w:rsid w:val="009D5B72"/>
    <w:rsid w:val="009E0202"/>
    <w:rsid w:val="009E02C9"/>
    <w:rsid w:val="009E2C7A"/>
    <w:rsid w:val="009E4248"/>
    <w:rsid w:val="009E68C8"/>
    <w:rsid w:val="009E6B64"/>
    <w:rsid w:val="009F1D9D"/>
    <w:rsid w:val="009F243A"/>
    <w:rsid w:val="009F491A"/>
    <w:rsid w:val="00A048B3"/>
    <w:rsid w:val="00A05832"/>
    <w:rsid w:val="00A07717"/>
    <w:rsid w:val="00A07E89"/>
    <w:rsid w:val="00A11E34"/>
    <w:rsid w:val="00A1307F"/>
    <w:rsid w:val="00A1341D"/>
    <w:rsid w:val="00A139DE"/>
    <w:rsid w:val="00A14C8D"/>
    <w:rsid w:val="00A15994"/>
    <w:rsid w:val="00A22431"/>
    <w:rsid w:val="00A2263E"/>
    <w:rsid w:val="00A2276D"/>
    <w:rsid w:val="00A23BF1"/>
    <w:rsid w:val="00A26F5B"/>
    <w:rsid w:val="00A304ED"/>
    <w:rsid w:val="00A32F28"/>
    <w:rsid w:val="00A3398D"/>
    <w:rsid w:val="00A374D7"/>
    <w:rsid w:val="00A41411"/>
    <w:rsid w:val="00A4384A"/>
    <w:rsid w:val="00A448AB"/>
    <w:rsid w:val="00A506A7"/>
    <w:rsid w:val="00A53212"/>
    <w:rsid w:val="00A53290"/>
    <w:rsid w:val="00A5716B"/>
    <w:rsid w:val="00A57E9B"/>
    <w:rsid w:val="00A6286D"/>
    <w:rsid w:val="00A631DF"/>
    <w:rsid w:val="00A63F30"/>
    <w:rsid w:val="00A64585"/>
    <w:rsid w:val="00A670FA"/>
    <w:rsid w:val="00A701DD"/>
    <w:rsid w:val="00A718E7"/>
    <w:rsid w:val="00A73B57"/>
    <w:rsid w:val="00A82533"/>
    <w:rsid w:val="00A85511"/>
    <w:rsid w:val="00A86142"/>
    <w:rsid w:val="00A902A1"/>
    <w:rsid w:val="00A91138"/>
    <w:rsid w:val="00A92A7C"/>
    <w:rsid w:val="00A93E91"/>
    <w:rsid w:val="00A96732"/>
    <w:rsid w:val="00A9798F"/>
    <w:rsid w:val="00AA0990"/>
    <w:rsid w:val="00AA13C5"/>
    <w:rsid w:val="00AA1448"/>
    <w:rsid w:val="00AA3DEE"/>
    <w:rsid w:val="00AB1F01"/>
    <w:rsid w:val="00AB2CB3"/>
    <w:rsid w:val="00AB2D03"/>
    <w:rsid w:val="00AB31F1"/>
    <w:rsid w:val="00AB545B"/>
    <w:rsid w:val="00AC071D"/>
    <w:rsid w:val="00AC0C71"/>
    <w:rsid w:val="00AC228B"/>
    <w:rsid w:val="00AC2DE2"/>
    <w:rsid w:val="00AC38C7"/>
    <w:rsid w:val="00AC5A86"/>
    <w:rsid w:val="00AC6BF1"/>
    <w:rsid w:val="00AD2975"/>
    <w:rsid w:val="00AE1068"/>
    <w:rsid w:val="00AE3BF3"/>
    <w:rsid w:val="00AE4703"/>
    <w:rsid w:val="00AF2751"/>
    <w:rsid w:val="00AF291C"/>
    <w:rsid w:val="00AF3E51"/>
    <w:rsid w:val="00AF4B31"/>
    <w:rsid w:val="00AF7261"/>
    <w:rsid w:val="00B03E87"/>
    <w:rsid w:val="00B04C8D"/>
    <w:rsid w:val="00B07391"/>
    <w:rsid w:val="00B07F9F"/>
    <w:rsid w:val="00B10433"/>
    <w:rsid w:val="00B12532"/>
    <w:rsid w:val="00B1753D"/>
    <w:rsid w:val="00B178CF"/>
    <w:rsid w:val="00B232D1"/>
    <w:rsid w:val="00B25E9F"/>
    <w:rsid w:val="00B27340"/>
    <w:rsid w:val="00B37428"/>
    <w:rsid w:val="00B42D7F"/>
    <w:rsid w:val="00B43E87"/>
    <w:rsid w:val="00B45598"/>
    <w:rsid w:val="00B468B7"/>
    <w:rsid w:val="00B47B36"/>
    <w:rsid w:val="00B516CC"/>
    <w:rsid w:val="00B520E6"/>
    <w:rsid w:val="00B522A5"/>
    <w:rsid w:val="00B52FC5"/>
    <w:rsid w:val="00B54248"/>
    <w:rsid w:val="00B56346"/>
    <w:rsid w:val="00B60AC7"/>
    <w:rsid w:val="00B6286A"/>
    <w:rsid w:val="00B65A59"/>
    <w:rsid w:val="00B6714E"/>
    <w:rsid w:val="00B67EE3"/>
    <w:rsid w:val="00B709AF"/>
    <w:rsid w:val="00B72381"/>
    <w:rsid w:val="00B72A61"/>
    <w:rsid w:val="00B732D2"/>
    <w:rsid w:val="00B7475A"/>
    <w:rsid w:val="00B75BA1"/>
    <w:rsid w:val="00B77E11"/>
    <w:rsid w:val="00B801DB"/>
    <w:rsid w:val="00B87E84"/>
    <w:rsid w:val="00B900A2"/>
    <w:rsid w:val="00B90773"/>
    <w:rsid w:val="00B90E9B"/>
    <w:rsid w:val="00B942B6"/>
    <w:rsid w:val="00B94961"/>
    <w:rsid w:val="00BA27E2"/>
    <w:rsid w:val="00BA2C46"/>
    <w:rsid w:val="00BA7B71"/>
    <w:rsid w:val="00BB1209"/>
    <w:rsid w:val="00BC493C"/>
    <w:rsid w:val="00BC4B08"/>
    <w:rsid w:val="00BC6415"/>
    <w:rsid w:val="00BD0850"/>
    <w:rsid w:val="00BD1060"/>
    <w:rsid w:val="00BD153E"/>
    <w:rsid w:val="00BD3583"/>
    <w:rsid w:val="00BD40C4"/>
    <w:rsid w:val="00BD58B2"/>
    <w:rsid w:val="00BD6095"/>
    <w:rsid w:val="00BE30C8"/>
    <w:rsid w:val="00BE6FE6"/>
    <w:rsid w:val="00BF176E"/>
    <w:rsid w:val="00BF39B8"/>
    <w:rsid w:val="00BF3C1A"/>
    <w:rsid w:val="00BF41D5"/>
    <w:rsid w:val="00BF6D6A"/>
    <w:rsid w:val="00C06363"/>
    <w:rsid w:val="00C102E0"/>
    <w:rsid w:val="00C108CB"/>
    <w:rsid w:val="00C11ADE"/>
    <w:rsid w:val="00C12CE9"/>
    <w:rsid w:val="00C13DBF"/>
    <w:rsid w:val="00C15632"/>
    <w:rsid w:val="00C164CF"/>
    <w:rsid w:val="00C203E2"/>
    <w:rsid w:val="00C20D8B"/>
    <w:rsid w:val="00C20F7B"/>
    <w:rsid w:val="00C24AE9"/>
    <w:rsid w:val="00C251F6"/>
    <w:rsid w:val="00C25B7B"/>
    <w:rsid w:val="00C31187"/>
    <w:rsid w:val="00C31D86"/>
    <w:rsid w:val="00C36147"/>
    <w:rsid w:val="00C41D15"/>
    <w:rsid w:val="00C420D1"/>
    <w:rsid w:val="00C42EAB"/>
    <w:rsid w:val="00C4551A"/>
    <w:rsid w:val="00C46AE0"/>
    <w:rsid w:val="00C47842"/>
    <w:rsid w:val="00C51B67"/>
    <w:rsid w:val="00C52B4F"/>
    <w:rsid w:val="00C55817"/>
    <w:rsid w:val="00C60F3A"/>
    <w:rsid w:val="00C62505"/>
    <w:rsid w:val="00C63C04"/>
    <w:rsid w:val="00C6570A"/>
    <w:rsid w:val="00C67416"/>
    <w:rsid w:val="00C67B3C"/>
    <w:rsid w:val="00C72812"/>
    <w:rsid w:val="00C818C0"/>
    <w:rsid w:val="00C81C1E"/>
    <w:rsid w:val="00C81DF7"/>
    <w:rsid w:val="00C87208"/>
    <w:rsid w:val="00C9125A"/>
    <w:rsid w:val="00C9143E"/>
    <w:rsid w:val="00C91A87"/>
    <w:rsid w:val="00C93220"/>
    <w:rsid w:val="00C97C3A"/>
    <w:rsid w:val="00CA3C3F"/>
    <w:rsid w:val="00CA4F3F"/>
    <w:rsid w:val="00CA6FA6"/>
    <w:rsid w:val="00CA7429"/>
    <w:rsid w:val="00CB2B42"/>
    <w:rsid w:val="00CB2F10"/>
    <w:rsid w:val="00CB4BEA"/>
    <w:rsid w:val="00CB609A"/>
    <w:rsid w:val="00CB6762"/>
    <w:rsid w:val="00CB734C"/>
    <w:rsid w:val="00CB777E"/>
    <w:rsid w:val="00CC0055"/>
    <w:rsid w:val="00CC075C"/>
    <w:rsid w:val="00CC2FD9"/>
    <w:rsid w:val="00CC470C"/>
    <w:rsid w:val="00CC7B6A"/>
    <w:rsid w:val="00CD562D"/>
    <w:rsid w:val="00CE0F0E"/>
    <w:rsid w:val="00CE25D3"/>
    <w:rsid w:val="00CF12C4"/>
    <w:rsid w:val="00CF2C1E"/>
    <w:rsid w:val="00CF3768"/>
    <w:rsid w:val="00CF7655"/>
    <w:rsid w:val="00D04635"/>
    <w:rsid w:val="00D050FB"/>
    <w:rsid w:val="00D0790A"/>
    <w:rsid w:val="00D11AE2"/>
    <w:rsid w:val="00D138C6"/>
    <w:rsid w:val="00D14697"/>
    <w:rsid w:val="00D14F37"/>
    <w:rsid w:val="00D16D3D"/>
    <w:rsid w:val="00D2045D"/>
    <w:rsid w:val="00D20CDE"/>
    <w:rsid w:val="00D217B7"/>
    <w:rsid w:val="00D2347C"/>
    <w:rsid w:val="00D23836"/>
    <w:rsid w:val="00D245AA"/>
    <w:rsid w:val="00D265BB"/>
    <w:rsid w:val="00D27D96"/>
    <w:rsid w:val="00D433ED"/>
    <w:rsid w:val="00D462FF"/>
    <w:rsid w:val="00D54494"/>
    <w:rsid w:val="00D66380"/>
    <w:rsid w:val="00D67068"/>
    <w:rsid w:val="00D75383"/>
    <w:rsid w:val="00D76E39"/>
    <w:rsid w:val="00D76FD8"/>
    <w:rsid w:val="00D775CD"/>
    <w:rsid w:val="00D779CA"/>
    <w:rsid w:val="00D81C5F"/>
    <w:rsid w:val="00D831BA"/>
    <w:rsid w:val="00D86695"/>
    <w:rsid w:val="00D94DCE"/>
    <w:rsid w:val="00D9717E"/>
    <w:rsid w:val="00DA2D10"/>
    <w:rsid w:val="00DA565C"/>
    <w:rsid w:val="00DA6AF3"/>
    <w:rsid w:val="00DA7126"/>
    <w:rsid w:val="00DB1F0C"/>
    <w:rsid w:val="00DB201D"/>
    <w:rsid w:val="00DC3796"/>
    <w:rsid w:val="00DD0216"/>
    <w:rsid w:val="00DD2F5F"/>
    <w:rsid w:val="00DD7449"/>
    <w:rsid w:val="00DE1179"/>
    <w:rsid w:val="00DE13F1"/>
    <w:rsid w:val="00DE4185"/>
    <w:rsid w:val="00DF3692"/>
    <w:rsid w:val="00DF3844"/>
    <w:rsid w:val="00DF5C85"/>
    <w:rsid w:val="00E02D07"/>
    <w:rsid w:val="00E04F9D"/>
    <w:rsid w:val="00E10D09"/>
    <w:rsid w:val="00E110CE"/>
    <w:rsid w:val="00E12F2C"/>
    <w:rsid w:val="00E13429"/>
    <w:rsid w:val="00E14541"/>
    <w:rsid w:val="00E172BD"/>
    <w:rsid w:val="00E1784B"/>
    <w:rsid w:val="00E24432"/>
    <w:rsid w:val="00E26F12"/>
    <w:rsid w:val="00E30447"/>
    <w:rsid w:val="00E31534"/>
    <w:rsid w:val="00E34550"/>
    <w:rsid w:val="00E362D7"/>
    <w:rsid w:val="00E365C7"/>
    <w:rsid w:val="00E36ED7"/>
    <w:rsid w:val="00E40637"/>
    <w:rsid w:val="00E43245"/>
    <w:rsid w:val="00E4370D"/>
    <w:rsid w:val="00E45FEA"/>
    <w:rsid w:val="00E46A63"/>
    <w:rsid w:val="00E541D3"/>
    <w:rsid w:val="00E55EE5"/>
    <w:rsid w:val="00E56603"/>
    <w:rsid w:val="00E64F49"/>
    <w:rsid w:val="00E65BD2"/>
    <w:rsid w:val="00E65DE7"/>
    <w:rsid w:val="00E6761B"/>
    <w:rsid w:val="00E7031C"/>
    <w:rsid w:val="00E75617"/>
    <w:rsid w:val="00E75F75"/>
    <w:rsid w:val="00E76401"/>
    <w:rsid w:val="00E82D3D"/>
    <w:rsid w:val="00E86A49"/>
    <w:rsid w:val="00E9212A"/>
    <w:rsid w:val="00E92FDD"/>
    <w:rsid w:val="00E97524"/>
    <w:rsid w:val="00EA13E1"/>
    <w:rsid w:val="00EA1ED6"/>
    <w:rsid w:val="00EA3695"/>
    <w:rsid w:val="00EA399C"/>
    <w:rsid w:val="00EA63AC"/>
    <w:rsid w:val="00EB0607"/>
    <w:rsid w:val="00EB153B"/>
    <w:rsid w:val="00EB2163"/>
    <w:rsid w:val="00EB29C7"/>
    <w:rsid w:val="00EB59C9"/>
    <w:rsid w:val="00EB768A"/>
    <w:rsid w:val="00EC2EC4"/>
    <w:rsid w:val="00EC453D"/>
    <w:rsid w:val="00EC5E45"/>
    <w:rsid w:val="00EC615F"/>
    <w:rsid w:val="00EC64EB"/>
    <w:rsid w:val="00EC700C"/>
    <w:rsid w:val="00ED059D"/>
    <w:rsid w:val="00ED115D"/>
    <w:rsid w:val="00ED1984"/>
    <w:rsid w:val="00ED3F91"/>
    <w:rsid w:val="00ED4A07"/>
    <w:rsid w:val="00ED5600"/>
    <w:rsid w:val="00ED567C"/>
    <w:rsid w:val="00EE0609"/>
    <w:rsid w:val="00EE617D"/>
    <w:rsid w:val="00EF044C"/>
    <w:rsid w:val="00EF46E1"/>
    <w:rsid w:val="00EF633D"/>
    <w:rsid w:val="00EF7884"/>
    <w:rsid w:val="00F0669F"/>
    <w:rsid w:val="00F12B13"/>
    <w:rsid w:val="00F148D0"/>
    <w:rsid w:val="00F1664F"/>
    <w:rsid w:val="00F206A9"/>
    <w:rsid w:val="00F20990"/>
    <w:rsid w:val="00F231CA"/>
    <w:rsid w:val="00F24502"/>
    <w:rsid w:val="00F259CD"/>
    <w:rsid w:val="00F266D8"/>
    <w:rsid w:val="00F26792"/>
    <w:rsid w:val="00F300CC"/>
    <w:rsid w:val="00F30806"/>
    <w:rsid w:val="00F34451"/>
    <w:rsid w:val="00F357F4"/>
    <w:rsid w:val="00F403F6"/>
    <w:rsid w:val="00F41042"/>
    <w:rsid w:val="00F44B42"/>
    <w:rsid w:val="00F478E2"/>
    <w:rsid w:val="00F5318C"/>
    <w:rsid w:val="00F53302"/>
    <w:rsid w:val="00F54B26"/>
    <w:rsid w:val="00F54EA3"/>
    <w:rsid w:val="00F56624"/>
    <w:rsid w:val="00F622FC"/>
    <w:rsid w:val="00F63AAB"/>
    <w:rsid w:val="00F63FBD"/>
    <w:rsid w:val="00F65076"/>
    <w:rsid w:val="00F66B6C"/>
    <w:rsid w:val="00F7272F"/>
    <w:rsid w:val="00F72F63"/>
    <w:rsid w:val="00F744F1"/>
    <w:rsid w:val="00F745DB"/>
    <w:rsid w:val="00F76D1E"/>
    <w:rsid w:val="00F8082B"/>
    <w:rsid w:val="00F812B9"/>
    <w:rsid w:val="00F81D2C"/>
    <w:rsid w:val="00F82ACA"/>
    <w:rsid w:val="00F84BE1"/>
    <w:rsid w:val="00F85AE4"/>
    <w:rsid w:val="00F86054"/>
    <w:rsid w:val="00F8724D"/>
    <w:rsid w:val="00F879C8"/>
    <w:rsid w:val="00F90E08"/>
    <w:rsid w:val="00F91D68"/>
    <w:rsid w:val="00F97F50"/>
    <w:rsid w:val="00FA02E3"/>
    <w:rsid w:val="00FA4842"/>
    <w:rsid w:val="00FA6144"/>
    <w:rsid w:val="00FA6A28"/>
    <w:rsid w:val="00FB1E69"/>
    <w:rsid w:val="00FB28A8"/>
    <w:rsid w:val="00FB57AA"/>
    <w:rsid w:val="00FB7A82"/>
    <w:rsid w:val="00FC2571"/>
    <w:rsid w:val="00FC2AC0"/>
    <w:rsid w:val="00FC6D6D"/>
    <w:rsid w:val="00FC7A88"/>
    <w:rsid w:val="00FD09CB"/>
    <w:rsid w:val="00FE5925"/>
    <w:rsid w:val="00FE5B6C"/>
    <w:rsid w:val="00FE7E09"/>
    <w:rsid w:val="00FF04B7"/>
    <w:rsid w:val="00FF07AE"/>
    <w:rsid w:val="00FF23C7"/>
    <w:rsid w:val="00FF2491"/>
    <w:rsid w:val="00FF3474"/>
    <w:rsid w:val="00FF4FF7"/>
    <w:rsid w:val="00FF6F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1"/>
    <o:shapelayout v:ext="edit">
      <o:idmap v:ext="edit" data="2"/>
    </o:shapelayout>
  </w:shapeDefaults>
  <w:decimalSymbol w:val="."/>
  <w:listSeparator w:val=","/>
  <w14:docId w14:val="1EAED79C"/>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75"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24AE9"/>
    <w:pPr>
      <w:spacing w:before="60" w:after="120" w:line="210" w:lineRule="atLeast"/>
      <w:jc w:val="both"/>
    </w:pPr>
    <w:rPr>
      <w:rFonts w:ascii="Cambria" w:hAnsi="Cambria"/>
      <w:sz w:val="22"/>
      <w:szCs w:val="22"/>
      <w:lang w:eastAsia="en-US"/>
    </w:rPr>
  </w:style>
  <w:style w:type="paragraph" w:styleId="Heading1">
    <w:name w:val="heading 1"/>
    <w:basedOn w:val="BodyText"/>
    <w:next w:val="BodyText"/>
    <w:link w:val="Heading1Char"/>
    <w:qFormat/>
    <w:rsid w:val="00DB201D"/>
    <w:pPr>
      <w:keepNext/>
      <w:numPr>
        <w:numId w:val="1"/>
      </w:numPr>
      <w:suppressAutoHyphens/>
      <w:spacing w:before="270" w:after="240" w:line="270" w:lineRule="exact"/>
      <w:outlineLvl w:val="0"/>
    </w:pPr>
    <w:rPr>
      <w:b/>
      <w:sz w:val="26"/>
    </w:rPr>
  </w:style>
  <w:style w:type="paragraph" w:styleId="Heading2">
    <w:name w:val="heading 2"/>
    <w:basedOn w:val="Heading1"/>
    <w:next w:val="BodyText"/>
    <w:link w:val="Heading2Char"/>
    <w:qFormat/>
    <w:rsid w:val="0002596A"/>
    <w:pPr>
      <w:numPr>
        <w:ilvl w:val="1"/>
      </w:numPr>
      <w:tabs>
        <w:tab w:val="clear" w:pos="360"/>
        <w:tab w:val="left" w:pos="431"/>
        <w:tab w:val="left" w:pos="540"/>
        <w:tab w:val="num" w:pos="567"/>
        <w:tab w:val="left" w:pos="700"/>
      </w:tabs>
      <w:spacing w:before="240" w:line="250" w:lineRule="exact"/>
      <w:jc w:val="left"/>
      <w:outlineLvl w:val="1"/>
    </w:pPr>
    <w:rPr>
      <w:sz w:val="24"/>
      <w:szCs w:val="24"/>
    </w:rPr>
  </w:style>
  <w:style w:type="paragraph" w:styleId="Heading3">
    <w:name w:val="heading 3"/>
    <w:basedOn w:val="Heading1"/>
    <w:next w:val="BodyText"/>
    <w:link w:val="Heading3Char"/>
    <w:qFormat/>
    <w:rsid w:val="00353D3F"/>
    <w:pPr>
      <w:numPr>
        <w:ilvl w:val="2"/>
      </w:numPr>
      <w:tabs>
        <w:tab w:val="left" w:pos="880"/>
      </w:tabs>
      <w:spacing w:before="240" w:line="230" w:lineRule="exact"/>
      <w:jc w:val="left"/>
      <w:outlineLvl w:val="2"/>
    </w:pPr>
    <w:rPr>
      <w:sz w:val="22"/>
    </w:rPr>
  </w:style>
  <w:style w:type="paragraph" w:styleId="Heading4">
    <w:name w:val="heading 4"/>
    <w:basedOn w:val="Heading3"/>
    <w:next w:val="BodyText"/>
    <w:link w:val="Heading4Char"/>
    <w:qFormat/>
    <w:rsid w:val="00353D3F"/>
    <w:pPr>
      <w:numPr>
        <w:ilvl w:val="3"/>
      </w:numPr>
      <w:tabs>
        <w:tab w:val="clear" w:pos="880"/>
        <w:tab w:val="left" w:pos="940"/>
        <w:tab w:val="left" w:pos="1140"/>
        <w:tab w:val="left" w:pos="1360"/>
      </w:tabs>
      <w:ind w:left="0" w:firstLine="0"/>
      <w:outlineLvl w:val="3"/>
    </w:pPr>
  </w:style>
  <w:style w:type="paragraph" w:styleId="Heading5">
    <w:name w:val="heading 5"/>
    <w:aliases w:val="ChapterTitle 5"/>
    <w:basedOn w:val="Heading4"/>
    <w:next w:val="BodyText"/>
    <w:link w:val="Heading5Char"/>
    <w:qFormat/>
    <w:rsid w:val="00353D3F"/>
    <w:pPr>
      <w:numPr>
        <w:ilvl w:val="4"/>
      </w:numPr>
      <w:tabs>
        <w:tab w:val="clear" w:pos="940"/>
        <w:tab w:val="clear" w:pos="1140"/>
        <w:tab w:val="clear" w:pos="1360"/>
      </w:tabs>
      <w:ind w:left="0" w:firstLine="0"/>
      <w:outlineLvl w:val="4"/>
    </w:pPr>
  </w:style>
  <w:style w:type="paragraph" w:styleId="Heading6">
    <w:name w:val="heading 6"/>
    <w:aliases w:val="ChapterTitle 6"/>
    <w:basedOn w:val="Heading5"/>
    <w:next w:val="BodyText"/>
    <w:link w:val="Heading6Char"/>
    <w:qFormat/>
    <w:rsid w:val="00353D3F"/>
    <w:pPr>
      <w:numPr>
        <w:ilvl w:val="5"/>
      </w:numPr>
      <w:ind w:left="0" w:firstLine="0"/>
      <w:outlineLvl w:val="5"/>
    </w:pPr>
  </w:style>
  <w:style w:type="paragraph" w:styleId="Heading7">
    <w:name w:val="heading 7"/>
    <w:basedOn w:val="Heading6"/>
    <w:next w:val="Normal"/>
    <w:link w:val="Heading7Char"/>
    <w:qFormat/>
    <w:rsid w:val="00DB201D"/>
    <w:pPr>
      <w:numPr>
        <w:ilvl w:val="6"/>
      </w:numPr>
      <w:tabs>
        <w:tab w:val="clear" w:pos="1440"/>
      </w:tabs>
      <w:outlineLvl w:val="6"/>
    </w:pPr>
  </w:style>
  <w:style w:type="paragraph" w:styleId="Heading8">
    <w:name w:val="heading 8"/>
    <w:basedOn w:val="Heading6"/>
    <w:next w:val="Normal"/>
    <w:link w:val="Heading8Char"/>
    <w:qFormat/>
    <w:rsid w:val="00DB201D"/>
    <w:pPr>
      <w:numPr>
        <w:ilvl w:val="7"/>
      </w:numPr>
      <w:tabs>
        <w:tab w:val="clear" w:pos="1800"/>
      </w:tabs>
      <w:outlineLvl w:val="7"/>
    </w:pPr>
  </w:style>
  <w:style w:type="paragraph" w:styleId="Heading9">
    <w:name w:val="heading 9"/>
    <w:basedOn w:val="Heading6"/>
    <w:next w:val="Normal"/>
    <w:link w:val="Heading9Char"/>
    <w:qFormat/>
    <w:rsid w:val="00DB201D"/>
    <w:pPr>
      <w:numPr>
        <w:ilvl w:val="8"/>
      </w:numPr>
      <w:tabs>
        <w:tab w:val="clear"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75"/>
    <w:rsid w:val="004706A8"/>
    <w:pPr>
      <w:spacing w:before="0"/>
    </w:pPr>
    <w:rPr>
      <w:rFonts w:eastAsia="MS Mincho" w:cs="Cambria"/>
      <w:szCs w:val="20"/>
      <w:lang w:eastAsia="fr-FR"/>
    </w:rPr>
  </w:style>
  <w:style w:type="character" w:customStyle="1" w:styleId="BodyTextChar">
    <w:name w:val="Body Text Char"/>
    <w:basedOn w:val="DefaultParagraphFont"/>
    <w:link w:val="BodyText"/>
    <w:uiPriority w:val="75"/>
    <w:rsid w:val="004706A8"/>
    <w:rPr>
      <w:rFonts w:ascii="Cambria" w:eastAsia="MS Mincho" w:hAnsi="Cambria" w:cs="Cambria"/>
      <w:sz w:val="22"/>
      <w:lang w:eastAsia="fr-FR"/>
    </w:rPr>
  </w:style>
  <w:style w:type="character" w:customStyle="1" w:styleId="Heading1Char">
    <w:name w:val="Heading 1 Char"/>
    <w:basedOn w:val="DefaultParagraphFont"/>
    <w:link w:val="Heading1"/>
    <w:rsid w:val="00212735"/>
    <w:rPr>
      <w:rFonts w:ascii="Cambria" w:eastAsia="MS Mincho" w:hAnsi="Cambria" w:cs="Cambria"/>
      <w:b/>
      <w:sz w:val="26"/>
      <w:lang w:eastAsia="fr-FR"/>
    </w:rPr>
  </w:style>
  <w:style w:type="character" w:customStyle="1" w:styleId="Heading2Char">
    <w:name w:val="Heading 2 Char"/>
    <w:basedOn w:val="DefaultParagraphFont"/>
    <w:link w:val="Heading2"/>
    <w:rsid w:val="0002596A"/>
    <w:rPr>
      <w:rFonts w:ascii="Cambria" w:eastAsia="MS Mincho" w:hAnsi="Cambria" w:cs="Cambria"/>
      <w:b/>
      <w:sz w:val="24"/>
      <w:szCs w:val="24"/>
      <w:lang w:eastAsia="fr-FR"/>
    </w:rPr>
  </w:style>
  <w:style w:type="character" w:customStyle="1" w:styleId="Heading3Char">
    <w:name w:val="Heading 3 Char"/>
    <w:basedOn w:val="DefaultParagraphFont"/>
    <w:link w:val="Heading3"/>
    <w:rsid w:val="00353D3F"/>
    <w:rPr>
      <w:rFonts w:ascii="Cambria" w:eastAsia="MS Mincho" w:hAnsi="Cambria" w:cs="Cambria"/>
      <w:b/>
      <w:sz w:val="22"/>
      <w:lang w:eastAsia="fr-FR"/>
    </w:rPr>
  </w:style>
  <w:style w:type="character" w:customStyle="1" w:styleId="Heading4Char">
    <w:name w:val="Heading 4 Char"/>
    <w:basedOn w:val="DefaultParagraphFont"/>
    <w:link w:val="Heading4"/>
    <w:rsid w:val="00353D3F"/>
    <w:rPr>
      <w:rFonts w:ascii="Cambria" w:eastAsia="MS Mincho" w:hAnsi="Cambria" w:cs="Cambria"/>
      <w:b/>
      <w:sz w:val="22"/>
      <w:lang w:eastAsia="fr-FR"/>
    </w:rPr>
  </w:style>
  <w:style w:type="character" w:customStyle="1" w:styleId="Heading5Char">
    <w:name w:val="Heading 5 Char"/>
    <w:aliases w:val="ChapterTitle 5 Char"/>
    <w:basedOn w:val="DefaultParagraphFont"/>
    <w:link w:val="Heading5"/>
    <w:rsid w:val="00353D3F"/>
    <w:rPr>
      <w:rFonts w:ascii="Cambria" w:eastAsia="MS Mincho" w:hAnsi="Cambria" w:cs="Cambria"/>
      <w:b/>
      <w:sz w:val="22"/>
      <w:lang w:eastAsia="fr-FR"/>
    </w:rPr>
  </w:style>
  <w:style w:type="character" w:customStyle="1" w:styleId="Heading6Char">
    <w:name w:val="Heading 6 Char"/>
    <w:aliases w:val="ChapterTitle 6 Char"/>
    <w:basedOn w:val="DefaultParagraphFont"/>
    <w:link w:val="Heading6"/>
    <w:rsid w:val="00353D3F"/>
    <w:rPr>
      <w:rFonts w:ascii="Cambria" w:eastAsia="MS Mincho" w:hAnsi="Cambria" w:cs="Cambria"/>
      <w:b/>
      <w:sz w:val="22"/>
      <w:lang w:eastAsia="fr-FR"/>
    </w:rPr>
  </w:style>
  <w:style w:type="character" w:customStyle="1" w:styleId="Heading7Char">
    <w:name w:val="Heading 7 Char"/>
    <w:basedOn w:val="DefaultParagraphFont"/>
    <w:link w:val="Heading7"/>
    <w:rsid w:val="00C24AE9"/>
    <w:rPr>
      <w:rFonts w:ascii="Cambria" w:eastAsia="MS Mincho" w:hAnsi="Cambria" w:cs="Cambria"/>
      <w:b/>
      <w:sz w:val="22"/>
      <w:lang w:eastAsia="fr-FR"/>
    </w:rPr>
  </w:style>
  <w:style w:type="character" w:customStyle="1" w:styleId="Heading8Char">
    <w:name w:val="Heading 8 Char"/>
    <w:basedOn w:val="DefaultParagraphFont"/>
    <w:link w:val="Heading8"/>
    <w:rsid w:val="00C24AE9"/>
    <w:rPr>
      <w:rFonts w:ascii="Cambria" w:eastAsia="MS Mincho" w:hAnsi="Cambria" w:cs="Cambria"/>
      <w:b/>
      <w:sz w:val="22"/>
      <w:lang w:eastAsia="fr-FR"/>
    </w:rPr>
  </w:style>
  <w:style w:type="character" w:customStyle="1" w:styleId="Heading9Char">
    <w:name w:val="Heading 9 Char"/>
    <w:basedOn w:val="DefaultParagraphFont"/>
    <w:link w:val="Heading9"/>
    <w:rsid w:val="00C24AE9"/>
    <w:rPr>
      <w:rFonts w:ascii="Cambria" w:eastAsia="MS Mincho" w:hAnsi="Cambria" w:cs="Cambria"/>
      <w:b/>
      <w:sz w:val="22"/>
      <w:lang w:eastAsia="fr-FR"/>
    </w:rPr>
  </w:style>
  <w:style w:type="paragraph" w:customStyle="1" w:styleId="a2">
    <w:name w:val="a2"/>
    <w:basedOn w:val="Heading2"/>
    <w:next w:val="BodyText"/>
    <w:qFormat/>
    <w:rsid w:val="00011F81"/>
    <w:pPr>
      <w:numPr>
        <w:numId w:val="2"/>
      </w:numPr>
      <w:tabs>
        <w:tab w:val="clear" w:pos="700"/>
        <w:tab w:val="left" w:pos="500"/>
        <w:tab w:val="left" w:pos="567"/>
        <w:tab w:val="left" w:pos="720"/>
      </w:tabs>
      <w:suppressAutoHyphens w:val="0"/>
      <w:autoSpaceDE w:val="0"/>
      <w:autoSpaceDN w:val="0"/>
      <w:adjustRightInd w:val="0"/>
      <w:spacing w:before="270" w:line="270" w:lineRule="exact"/>
      <w:ind w:left="0" w:firstLine="0"/>
      <w:outlineLvl w:val="0"/>
    </w:pPr>
    <w:rPr>
      <w:sz w:val="26"/>
    </w:rPr>
  </w:style>
  <w:style w:type="paragraph" w:customStyle="1" w:styleId="a3">
    <w:name w:val="a3"/>
    <w:basedOn w:val="Heading3"/>
    <w:next w:val="BodyText"/>
    <w:rsid w:val="00DB201D"/>
    <w:pPr>
      <w:numPr>
        <w:numId w:val="2"/>
      </w:numPr>
      <w:spacing w:line="250" w:lineRule="exact"/>
    </w:pPr>
    <w:rPr>
      <w:sz w:val="24"/>
    </w:rPr>
  </w:style>
  <w:style w:type="paragraph" w:customStyle="1" w:styleId="a4">
    <w:name w:val="a4"/>
    <w:basedOn w:val="Heading4"/>
    <w:next w:val="BodyText"/>
    <w:rsid w:val="000D7CD1"/>
    <w:pPr>
      <w:numPr>
        <w:numId w:val="2"/>
      </w:numPr>
      <w:tabs>
        <w:tab w:val="left" w:pos="880"/>
        <w:tab w:val="num" w:pos="1080"/>
      </w:tabs>
      <w:suppressAutoHyphens w:val="0"/>
      <w:spacing w:before="0" w:line="240" w:lineRule="atLeast"/>
      <w:ind w:left="0" w:firstLine="0"/>
      <w:outlineLvl w:val="0"/>
    </w:pPr>
  </w:style>
  <w:style w:type="paragraph" w:customStyle="1" w:styleId="a5">
    <w:name w:val="a5"/>
    <w:basedOn w:val="Heading5"/>
    <w:next w:val="BodyText"/>
    <w:rsid w:val="000D7CD1"/>
    <w:pPr>
      <w:numPr>
        <w:numId w:val="2"/>
      </w:numPr>
      <w:tabs>
        <w:tab w:val="num" w:pos="1080"/>
        <w:tab w:val="left" w:pos="1140"/>
        <w:tab w:val="left" w:pos="1360"/>
      </w:tabs>
      <w:suppressAutoHyphens w:val="0"/>
      <w:spacing w:before="0" w:line="240" w:lineRule="atLeast"/>
      <w:ind w:left="0" w:firstLine="0"/>
      <w:outlineLvl w:val="0"/>
    </w:pPr>
  </w:style>
  <w:style w:type="paragraph" w:customStyle="1" w:styleId="a6">
    <w:name w:val="a6"/>
    <w:basedOn w:val="Heading6"/>
    <w:next w:val="BodyText"/>
    <w:rsid w:val="00D217B7"/>
    <w:pPr>
      <w:numPr>
        <w:numId w:val="2"/>
      </w:numPr>
      <w:tabs>
        <w:tab w:val="left" w:pos="1260"/>
        <w:tab w:val="left" w:pos="1360"/>
        <w:tab w:val="num" w:pos="1440"/>
      </w:tabs>
      <w:suppressAutoHyphens w:val="0"/>
      <w:spacing w:before="0" w:line="240" w:lineRule="atLeast"/>
      <w:ind w:left="0" w:firstLine="0"/>
      <w:outlineLvl w:val="0"/>
    </w:pPr>
  </w:style>
  <w:style w:type="paragraph" w:customStyle="1" w:styleId="ANNEX">
    <w:name w:val="ANNEX"/>
    <w:basedOn w:val="BodyText"/>
    <w:next w:val="BodyText"/>
    <w:link w:val="ANNEXChar"/>
    <w:qFormat/>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BodyText"/>
    <w:link w:val="DefinitionChar"/>
    <w:rsid w:val="004706A8"/>
    <w:pPr>
      <w:spacing w:after="240" w:line="230" w:lineRule="atLeast"/>
    </w:pPr>
  </w:style>
  <w:style w:type="paragraph" w:customStyle="1" w:styleId="FigureText">
    <w:name w:val="Figure Text"/>
    <w:basedOn w:val="BodyText"/>
    <w:rsid w:val="00931D4E"/>
    <w:pPr>
      <w:spacing w:before="60" w:after="240" w:line="240" w:lineRule="atLeast"/>
    </w:pPr>
  </w:style>
  <w:style w:type="paragraph" w:styleId="BodyTextIndent">
    <w:name w:val="Body Text Indent"/>
    <w:basedOn w:val="BodyText"/>
    <w:link w:val="BodyTextIndentChar"/>
    <w:rsid w:val="00643377"/>
    <w:pPr>
      <w:ind w:left="283"/>
    </w:pPr>
  </w:style>
  <w:style w:type="character" w:customStyle="1" w:styleId="BodyTextIndentChar">
    <w:name w:val="Body Text Indent Char"/>
    <w:basedOn w:val="DefaultParagraphFont"/>
    <w:link w:val="BodyTextIndent"/>
    <w:rsid w:val="00DD2F5F"/>
    <w:rPr>
      <w:rFonts w:ascii="Cambria" w:eastAsia="MS Mincho" w:hAnsi="Cambria" w:cs="Cambria"/>
      <w:sz w:val="22"/>
      <w:lang w:eastAsia="fr-FR"/>
    </w:rPr>
  </w:style>
  <w:style w:type="paragraph" w:customStyle="1" w:styleId="Figuretitle">
    <w:name w:val="Figure title"/>
    <w:basedOn w:val="BodyText"/>
    <w:next w:val="BodyText"/>
    <w:link w:val="FiguretitleChar"/>
    <w:rsid w:val="00931D4E"/>
    <w:pPr>
      <w:suppressAutoHyphens/>
      <w:spacing w:before="240" w:after="360" w:line="230" w:lineRule="atLeast"/>
      <w:jc w:val="center"/>
    </w:pPr>
    <w:rPr>
      <w:b/>
    </w:rPr>
  </w:style>
  <w:style w:type="paragraph" w:customStyle="1" w:styleId="Note">
    <w:name w:val="Note"/>
    <w:basedOn w:val="BodyText"/>
    <w:next w:val="BodyText"/>
    <w:link w:val="NoteChar"/>
    <w:rsid w:val="003E3272"/>
    <w:pPr>
      <w:tabs>
        <w:tab w:val="left" w:pos="960"/>
      </w:tabs>
      <w:spacing w:after="240"/>
    </w:pPr>
    <w:rPr>
      <w:sz w:val="20"/>
    </w:rPr>
  </w:style>
  <w:style w:type="paragraph" w:styleId="Footer">
    <w:name w:val="footer"/>
    <w:basedOn w:val="Normal"/>
    <w:link w:val="FooterChar"/>
    <w:rsid w:val="00DB201D"/>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rsid w:val="00DB201D"/>
    <w:rPr>
      <w:rFonts w:ascii="Cambria" w:eastAsia="MS Mincho" w:hAnsi="Cambria" w:cs="Cambria"/>
      <w:sz w:val="22"/>
      <w:lang w:eastAsia="fr-FR"/>
    </w:rPr>
  </w:style>
  <w:style w:type="paragraph" w:customStyle="1" w:styleId="RefNorm">
    <w:name w:val="RefNorm"/>
    <w:basedOn w:val="BodyText"/>
    <w:rsid w:val="00643E44"/>
    <w:pPr>
      <w:spacing w:after="240" w:line="230" w:lineRule="atLeast"/>
    </w:pPr>
  </w:style>
  <w:style w:type="paragraph" w:customStyle="1" w:styleId="Tabletitle">
    <w:name w:val="Table title"/>
    <w:basedOn w:val="BodyText"/>
    <w:next w:val="Tableheader"/>
    <w:link w:val="TabletitleChar"/>
    <w:rsid w:val="00AF291C"/>
    <w:pPr>
      <w:keepNext/>
      <w:suppressAutoHyphens/>
      <w:autoSpaceDE w:val="0"/>
      <w:autoSpaceDN w:val="0"/>
      <w:adjustRightInd w:val="0"/>
      <w:spacing w:before="120" w:line="230" w:lineRule="exact"/>
      <w:jc w:val="center"/>
      <w:outlineLvl w:val="0"/>
    </w:pPr>
    <w:rPr>
      <w:b/>
      <w:szCs w:val="24"/>
    </w:rPr>
  </w:style>
  <w:style w:type="paragraph" w:customStyle="1" w:styleId="Tableheader">
    <w:name w:val="Table header"/>
    <w:basedOn w:val="Tablebody"/>
    <w:rsid w:val="00AF291C"/>
    <w:rPr>
      <w:b/>
    </w:rPr>
  </w:style>
  <w:style w:type="paragraph" w:customStyle="1" w:styleId="Tablebody">
    <w:name w:val="Table body"/>
    <w:basedOn w:val="BodyText"/>
    <w:link w:val="TablebodyChar"/>
    <w:rsid w:val="00AF291C"/>
    <w:pPr>
      <w:spacing w:before="60" w:after="60"/>
      <w:jc w:val="left"/>
    </w:pPr>
    <w:rPr>
      <w:rFonts w:eastAsia="Times New Roman"/>
    </w:rPr>
  </w:style>
  <w:style w:type="character" w:customStyle="1" w:styleId="TablebodyChar">
    <w:name w:val="Table body Char"/>
    <w:link w:val="Tablebody"/>
    <w:locked/>
    <w:rsid w:val="00AF291C"/>
    <w:rPr>
      <w:rFonts w:ascii="Cambria" w:eastAsia="Times New Roman" w:hAnsi="Cambria" w:cs="Cambria"/>
      <w:sz w:val="22"/>
      <w:lang w:eastAsia="fr-FR"/>
    </w:rPr>
  </w:style>
  <w:style w:type="character" w:customStyle="1" w:styleId="TabletitleChar">
    <w:name w:val="Table title Char"/>
    <w:link w:val="Tabletitle"/>
    <w:locked/>
    <w:rsid w:val="00AF291C"/>
    <w:rPr>
      <w:rFonts w:ascii="Cambria" w:eastAsia="MS Mincho" w:hAnsi="Cambria" w:cs="Cambria"/>
      <w:b/>
      <w:sz w:val="22"/>
      <w:szCs w:val="24"/>
      <w:lang w:eastAsia="fr-FR"/>
    </w:rPr>
  </w:style>
  <w:style w:type="paragraph" w:customStyle="1" w:styleId="Terms">
    <w:name w:val="Term(s)"/>
    <w:basedOn w:val="BodyText"/>
    <w:next w:val="Definition"/>
    <w:rsid w:val="004706A8"/>
    <w:pPr>
      <w:keepNext/>
      <w:suppressAutoHyphens/>
      <w:spacing w:after="0" w:line="230" w:lineRule="atLeast"/>
    </w:pPr>
    <w:rPr>
      <w:b/>
    </w:rPr>
  </w:style>
  <w:style w:type="paragraph" w:customStyle="1" w:styleId="TermNum">
    <w:name w:val="TermNum"/>
    <w:basedOn w:val="BodyText"/>
    <w:next w:val="Terms"/>
    <w:rsid w:val="004706A8"/>
    <w:pPr>
      <w:keepNext/>
      <w:spacing w:after="0" w:line="230" w:lineRule="atLeast"/>
    </w:pPr>
    <w:rPr>
      <w:b/>
    </w:rPr>
  </w:style>
  <w:style w:type="paragraph" w:styleId="TOC1">
    <w:name w:val="toc 1"/>
    <w:basedOn w:val="Normal"/>
    <w:next w:val="Normal"/>
    <w:uiPriority w:val="39"/>
    <w:rsid w:val="0072536D"/>
    <w:pPr>
      <w:tabs>
        <w:tab w:val="left" w:pos="720"/>
        <w:tab w:val="right" w:leader="dot" w:pos="9752"/>
      </w:tabs>
      <w:suppressAutoHyphens/>
      <w:spacing w:before="120" w:after="0" w:line="230" w:lineRule="atLeast"/>
      <w:ind w:left="720" w:hanging="720"/>
    </w:pPr>
    <w:rPr>
      <w:rFonts w:eastAsia="MS Mincho" w:cs="Cambria"/>
      <w:b/>
      <w:szCs w:val="20"/>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eGrid">
    <w:name w:val="Table Grid"/>
    <w:basedOn w:val="TableNormal"/>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odyText"/>
    <w:link w:val="ForewordTextChar"/>
    <w:rsid w:val="00ED059D"/>
    <w:pPr>
      <w:spacing w:after="240" w:line="240" w:lineRule="atLeast"/>
    </w:pPr>
    <w:rPr>
      <w:sz w:val="23"/>
      <w:szCs w:val="23"/>
    </w:rPr>
  </w:style>
  <w:style w:type="paragraph" w:customStyle="1" w:styleId="ForewordTitle">
    <w:name w:val="Foreword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BodyText"/>
    <w:rsid w:val="00907BE4"/>
    <w:pPr>
      <w:autoSpaceDE w:val="0"/>
      <w:autoSpaceDN w:val="0"/>
      <w:adjustRightInd w:val="0"/>
      <w:spacing w:after="240" w:line="240" w:lineRule="atLeast"/>
    </w:pPr>
    <w:rPr>
      <w:szCs w:val="24"/>
    </w:rPr>
  </w:style>
  <w:style w:type="paragraph" w:customStyle="1" w:styleId="KeyTitle">
    <w:name w:val="Key Title"/>
    <w:basedOn w:val="BodyText"/>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BodyText"/>
    <w:rsid w:val="00DB201D"/>
    <w:pPr>
      <w:tabs>
        <w:tab w:val="left" w:pos="346"/>
      </w:tabs>
      <w:spacing w:after="60" w:line="220" w:lineRule="atLeast"/>
      <w:ind w:left="346" w:hanging="346"/>
    </w:pPr>
    <w:rPr>
      <w:sz w:val="20"/>
    </w:rPr>
  </w:style>
  <w:style w:type="paragraph" w:customStyle="1" w:styleId="FigureImage">
    <w:name w:val="Figure Image"/>
    <w:basedOn w:val="Normal"/>
    <w:link w:val="FigureImageChar"/>
    <w:rsid w:val="00DB201D"/>
    <w:pPr>
      <w:keepNext/>
      <w:spacing w:before="240" w:line="240" w:lineRule="atLeast"/>
      <w:jc w:val="center"/>
    </w:pPr>
    <w:rPr>
      <w:rFonts w:eastAsia="Times New Roman"/>
    </w:rPr>
  </w:style>
  <w:style w:type="paragraph" w:customStyle="1" w:styleId="BiblioTitle">
    <w:name w:val="Biblio Title"/>
    <w:basedOn w:val="BodyText"/>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DB201D"/>
    <w:pPr>
      <w:tabs>
        <w:tab w:val="left" w:pos="965"/>
      </w:tabs>
      <w:spacing w:after="240" w:line="220" w:lineRule="atLeast"/>
    </w:pPr>
    <w:rPr>
      <w:rFonts w:eastAsia="Times New Roman"/>
      <w:sz w:val="20"/>
    </w:rPr>
  </w:style>
  <w:style w:type="paragraph" w:customStyle="1" w:styleId="Dimension100">
    <w:name w:val="Dimension_100"/>
    <w:basedOn w:val="BodyText"/>
    <w:rsid w:val="00DB201D"/>
    <w:pPr>
      <w:spacing w:after="60" w:line="220" w:lineRule="atLeast"/>
      <w:jc w:val="right"/>
    </w:pPr>
    <w:rPr>
      <w:rFonts w:eastAsia="Times New Roman"/>
      <w:sz w:val="20"/>
    </w:rPr>
  </w:style>
  <w:style w:type="paragraph" w:styleId="BodyTextIndent2">
    <w:name w:val="Body Text Indent 2"/>
    <w:basedOn w:val="BodyText"/>
    <w:link w:val="BodyTextIndent2Char"/>
    <w:semiHidden/>
    <w:unhideWhenUsed/>
    <w:rsid w:val="00643377"/>
    <w:pPr>
      <w:spacing w:line="480" w:lineRule="auto"/>
      <w:ind w:left="283"/>
    </w:pPr>
  </w:style>
  <w:style w:type="character" w:customStyle="1" w:styleId="BodyTextIndent2Char">
    <w:name w:val="Body Text Indent 2 Char"/>
    <w:basedOn w:val="DefaultParagraphFont"/>
    <w:link w:val="BodyTextIndent2"/>
    <w:semiHidden/>
    <w:rsid w:val="00643377"/>
    <w:rPr>
      <w:rFonts w:ascii="Cambria" w:eastAsia="MS Mincho" w:hAnsi="Cambria" w:cs="Cambria"/>
      <w:sz w:val="22"/>
      <w:lang w:eastAsia="fr-FR"/>
    </w:rPr>
  </w:style>
  <w:style w:type="paragraph" w:customStyle="1" w:styleId="Tablefooternote">
    <w:name w:val="Table footer note"/>
    <w:basedOn w:val="BodyText"/>
    <w:qFormat/>
    <w:rsid w:val="00AF291C"/>
    <w:pPr>
      <w:tabs>
        <w:tab w:val="left" w:pos="346"/>
      </w:tabs>
      <w:spacing w:before="60" w:after="60" w:line="200" w:lineRule="atLeast"/>
    </w:pPr>
    <w:rPr>
      <w:sz w:val="20"/>
    </w:rPr>
  </w:style>
  <w:style w:type="paragraph" w:customStyle="1" w:styleId="Tablefooter">
    <w:name w:val="Table footer"/>
    <w:basedOn w:val="BodyText"/>
    <w:rsid w:val="00AF291C"/>
    <w:pPr>
      <w:tabs>
        <w:tab w:val="left" w:pos="346"/>
      </w:tabs>
      <w:spacing w:before="60" w:after="60" w:line="200" w:lineRule="atLeast"/>
    </w:pPr>
    <w:rPr>
      <w:sz w:val="20"/>
    </w:rPr>
  </w:style>
  <w:style w:type="paragraph" w:customStyle="1" w:styleId="Formula">
    <w:name w:val="Formula"/>
    <w:basedOn w:val="BodyText"/>
    <w:next w:val="BodyText"/>
    <w:link w:val="FormulaChar"/>
    <w:rsid w:val="00931D4E"/>
    <w:pPr>
      <w:tabs>
        <w:tab w:val="right" w:pos="9749"/>
      </w:tabs>
      <w:spacing w:after="220" w:line="240" w:lineRule="atLeast"/>
      <w:ind w:left="403"/>
    </w:pPr>
  </w:style>
  <w:style w:type="paragraph" w:styleId="BodyTextIndent3">
    <w:name w:val="Body Text Indent 3"/>
    <w:basedOn w:val="BodyText"/>
    <w:link w:val="BodyTextIndent3Char"/>
    <w:semiHidden/>
    <w:unhideWhenUsed/>
    <w:rsid w:val="00643377"/>
    <w:pPr>
      <w:ind w:left="283"/>
    </w:pPr>
    <w:rPr>
      <w:szCs w:val="16"/>
    </w:rPr>
  </w:style>
  <w:style w:type="character" w:customStyle="1" w:styleId="BodyTextIndent3Char">
    <w:name w:val="Body Text Indent 3 Char"/>
    <w:basedOn w:val="DefaultParagraphFont"/>
    <w:link w:val="BodyTextIndent3"/>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ind w:right="1253"/>
    </w:pPr>
    <w:rPr>
      <w:rFonts w:eastAsia="Calibri" w:cs="Times New Roman"/>
      <w:szCs w:val="22"/>
      <w:lang w:val="fr-FR" w:eastAsia="en-US"/>
    </w:rPr>
  </w:style>
  <w:style w:type="paragraph" w:customStyle="1" w:styleId="p2">
    <w:name w:val="p2"/>
    <w:basedOn w:val="BodyText"/>
    <w:next w:val="BodyText"/>
    <w:rsid w:val="004F2B29"/>
    <w:pPr>
      <w:tabs>
        <w:tab w:val="left" w:pos="562"/>
      </w:tabs>
      <w:spacing w:after="240" w:line="240" w:lineRule="atLeast"/>
    </w:pPr>
  </w:style>
  <w:style w:type="paragraph" w:customStyle="1" w:styleId="p3">
    <w:name w:val="p3"/>
    <w:basedOn w:val="BodyText"/>
    <w:next w:val="BodyText"/>
    <w:rsid w:val="004F2B29"/>
    <w:pPr>
      <w:tabs>
        <w:tab w:val="left" w:pos="720"/>
      </w:tabs>
      <w:spacing w:after="240" w:line="240" w:lineRule="atLeast"/>
    </w:pPr>
  </w:style>
  <w:style w:type="paragraph" w:customStyle="1" w:styleId="p4">
    <w:name w:val="p4"/>
    <w:basedOn w:val="BodyText"/>
    <w:next w:val="BodyText"/>
    <w:rsid w:val="00CE0F0E"/>
    <w:pPr>
      <w:tabs>
        <w:tab w:val="left" w:pos="964"/>
      </w:tabs>
      <w:spacing w:after="240" w:line="240" w:lineRule="atLeast"/>
    </w:pPr>
  </w:style>
  <w:style w:type="paragraph" w:customStyle="1" w:styleId="p5">
    <w:name w:val="p5"/>
    <w:basedOn w:val="BodyText"/>
    <w:next w:val="BodyText"/>
    <w:rsid w:val="00CE0F0E"/>
    <w:pPr>
      <w:tabs>
        <w:tab w:val="left" w:pos="1230"/>
      </w:tabs>
      <w:spacing w:after="240" w:line="240" w:lineRule="atLeast"/>
    </w:pPr>
  </w:style>
  <w:style w:type="paragraph" w:customStyle="1" w:styleId="p6">
    <w:name w:val="p6"/>
    <w:basedOn w:val="BodyText"/>
    <w:next w:val="BodyText"/>
    <w:rsid w:val="00CE0F0E"/>
    <w:pPr>
      <w:tabs>
        <w:tab w:val="left" w:pos="1474"/>
      </w:tabs>
      <w:spacing w:after="240" w:line="240" w:lineRule="atLeast"/>
    </w:pPr>
  </w:style>
  <w:style w:type="paragraph" w:customStyle="1" w:styleId="Example">
    <w:name w:val="Example"/>
    <w:basedOn w:val="BodyText"/>
    <w:next w:val="BodyText"/>
    <w:rsid w:val="003E3272"/>
    <w:pPr>
      <w:tabs>
        <w:tab w:val="left" w:pos="1354"/>
      </w:tabs>
      <w:spacing w:after="240" w:line="220" w:lineRule="atLeast"/>
    </w:pPr>
    <w:rPr>
      <w:sz w:val="20"/>
    </w:rPr>
  </w:style>
  <w:style w:type="paragraph" w:customStyle="1" w:styleId="Tablebody-">
    <w:name w:val="Table body (-)"/>
    <w:basedOn w:val="Tablebody"/>
    <w:rsid w:val="00AF291C"/>
    <w:rPr>
      <w:rFonts w:eastAsia="Calibri" w:cs="Times New Roman"/>
      <w:sz w:val="20"/>
      <w:szCs w:val="22"/>
      <w:lang w:eastAsia="en-US"/>
    </w:rPr>
  </w:style>
  <w:style w:type="paragraph" w:customStyle="1" w:styleId="Tablebody--">
    <w:name w:val="Table body (--)"/>
    <w:basedOn w:val="Tablebody"/>
    <w:rsid w:val="00EE0609"/>
    <w:rPr>
      <w:rFonts w:eastAsia="Calibri" w:cs="Times New Roman"/>
      <w:sz w:val="18"/>
      <w:szCs w:val="22"/>
      <w:lang w:eastAsia="en-US"/>
    </w:rPr>
  </w:style>
  <w:style w:type="paragraph" w:customStyle="1" w:styleId="Tableheader-">
    <w:name w:val="Table header (-)"/>
    <w:basedOn w:val="Tablebody-"/>
    <w:rsid w:val="00643377"/>
  </w:style>
  <w:style w:type="paragraph" w:styleId="FootnoteText">
    <w:name w:val="footnote text"/>
    <w:basedOn w:val="Normal"/>
    <w:link w:val="FootnoteTextChar"/>
    <w:rsid w:val="00171579"/>
    <w:pPr>
      <w:spacing w:after="0" w:line="240" w:lineRule="auto"/>
    </w:pPr>
    <w:rPr>
      <w:sz w:val="20"/>
      <w:szCs w:val="20"/>
    </w:rPr>
  </w:style>
  <w:style w:type="character" w:customStyle="1" w:styleId="FootnoteTextChar">
    <w:name w:val="Footnote Text Char"/>
    <w:basedOn w:val="DefaultParagraphFont"/>
    <w:link w:val="FootnoteText"/>
    <w:rsid w:val="00DD2F5F"/>
    <w:rPr>
      <w:rFonts w:ascii="Cambria" w:hAnsi="Cambria"/>
      <w:lang w:eastAsia="en-US"/>
    </w:rPr>
  </w:style>
  <w:style w:type="character" w:styleId="FootnoteReference">
    <w:name w:val="footnote reference"/>
    <w:basedOn w:val="DefaultParagraphFont"/>
    <w:rsid w:val="00EA399C"/>
    <w:rPr>
      <w:vertAlign w:val="superscript"/>
    </w:rPr>
  </w:style>
  <w:style w:type="paragraph" w:styleId="TOAHeading">
    <w:name w:val="toa heading"/>
    <w:basedOn w:val="Normal"/>
    <w:next w:val="Normal"/>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nhideWhenUsed/>
    <w:rsid w:val="00643377"/>
    <w:pPr>
      <w:spacing w:after="0" w:line="240" w:lineRule="auto"/>
      <w:ind w:left="4252"/>
    </w:pPr>
  </w:style>
  <w:style w:type="character" w:customStyle="1" w:styleId="SignatureChar">
    <w:name w:val="Signature Char"/>
    <w:basedOn w:val="DefaultParagraphFont"/>
    <w:link w:val="Signature"/>
    <w:rsid w:val="00643377"/>
    <w:rPr>
      <w:sz w:val="22"/>
      <w:szCs w:val="22"/>
      <w:lang w:eastAsia="en-US"/>
    </w:rPr>
  </w:style>
  <w:style w:type="paragraph" w:styleId="ListBullet">
    <w:name w:val="List Bullet"/>
    <w:basedOn w:val="BodyText"/>
    <w:rsid w:val="00D217B7"/>
    <w:pPr>
      <w:numPr>
        <w:numId w:val="13"/>
      </w:numPr>
      <w:spacing w:after="240"/>
    </w:pPr>
  </w:style>
  <w:style w:type="paragraph" w:styleId="ListBullet2">
    <w:name w:val="List Bullet 2"/>
    <w:basedOn w:val="BodyText"/>
    <w:rsid w:val="00D217B7"/>
    <w:pPr>
      <w:numPr>
        <w:numId w:val="14"/>
      </w:numPr>
      <w:spacing w:after="240"/>
      <w:contextualSpacing/>
    </w:pPr>
  </w:style>
  <w:style w:type="paragraph" w:customStyle="1" w:styleId="Tableheader--">
    <w:name w:val="Table header (--)"/>
    <w:basedOn w:val="Tablebody--"/>
    <w:rsid w:val="00643377"/>
  </w:style>
  <w:style w:type="paragraph" w:customStyle="1" w:styleId="Code">
    <w:name w:val="Code"/>
    <w:basedOn w:val="BodyText"/>
    <w:qFormat/>
    <w:rsid w:val="006213A5"/>
    <w:pPr>
      <w:spacing w:after="0" w:line="240" w:lineRule="atLeast"/>
    </w:pPr>
    <w:rPr>
      <w:rFonts w:ascii="Courier New" w:hAnsi="Courier New"/>
    </w:rPr>
  </w:style>
  <w:style w:type="paragraph" w:customStyle="1" w:styleId="BodyTextCenter">
    <w:name w:val="Body Text_Center"/>
    <w:basedOn w:val="BodyText"/>
    <w:rsid w:val="006213A5"/>
    <w:pPr>
      <w:spacing w:after="240" w:line="240" w:lineRule="atLeast"/>
      <w:jc w:val="center"/>
    </w:pPr>
  </w:style>
  <w:style w:type="paragraph" w:customStyle="1" w:styleId="BiblioDescription">
    <w:name w:val="Biblio Description"/>
    <w:basedOn w:val="BodyText"/>
    <w:next w:val="BiblioEntry"/>
    <w:rsid w:val="006213A5"/>
    <w:pPr>
      <w:spacing w:after="240" w:line="240" w:lineRule="atLeast"/>
    </w:pPr>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rsid w:val="00615649"/>
    <w:pPr>
      <w:numPr>
        <w:numId w:val="4"/>
      </w:numPr>
      <w:spacing w:after="240"/>
      <w:ind w:left="1008"/>
    </w:pPr>
  </w:style>
  <w:style w:type="paragraph" w:styleId="ListBullet4">
    <w:name w:val="List Bullet 4"/>
    <w:basedOn w:val="BodyText"/>
    <w:rsid w:val="00615649"/>
    <w:pPr>
      <w:numPr>
        <w:numId w:val="5"/>
      </w:numPr>
      <w:spacing w:after="240"/>
      <w:ind w:left="1354"/>
    </w:pPr>
  </w:style>
  <w:style w:type="paragraph" w:styleId="ListBullet5">
    <w:name w:val="List Bullet 5"/>
    <w:basedOn w:val="BodyText"/>
    <w:rsid w:val="00615649"/>
    <w:pPr>
      <w:numPr>
        <w:numId w:val="6"/>
      </w:numPr>
      <w:spacing w:after="240"/>
      <w:ind w:left="1714"/>
    </w:pPr>
  </w:style>
  <w:style w:type="paragraph" w:customStyle="1" w:styleId="ANNEXZ">
    <w:name w:val="ANNEXZ"/>
    <w:basedOn w:val="Normal"/>
    <w:rsid w:val="00642581"/>
    <w:pPr>
      <w:keepNext/>
      <w:pageBreakBefore/>
      <w:numPr>
        <w:numId w:val="12"/>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rsid w:val="00FB57AA"/>
    <w:pPr>
      <w:spacing w:after="240" w:line="240" w:lineRule="atLeast"/>
    </w:pPr>
  </w:style>
  <w:style w:type="paragraph" w:styleId="PlainText">
    <w:name w:val="Plain Text"/>
    <w:basedOn w:val="Normal"/>
    <w:link w:val="PlainTextChar"/>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BodyText"/>
    <w:link w:val="za2Char"/>
    <w:rsid w:val="00642581"/>
    <w:pPr>
      <w:keepNext/>
      <w:numPr>
        <w:ilvl w:val="1"/>
        <w:numId w:val="12"/>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2"/>
      </w:numPr>
      <w:tabs>
        <w:tab w:val="left" w:pos="851"/>
      </w:tabs>
      <w:spacing w:before="0" w:after="240" w:line="250" w:lineRule="exact"/>
      <w:jc w:val="left"/>
      <w:outlineLvl w:val="0"/>
    </w:pPr>
    <w:rPr>
      <w:b/>
      <w:sz w:val="24"/>
    </w:rPr>
  </w:style>
  <w:style w:type="character" w:customStyle="1" w:styleId="za3Char">
    <w:name w:val="za3 Char"/>
    <w:basedOn w:val="Heading2Ch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2"/>
      </w:numPr>
      <w:tabs>
        <w:tab w:val="left" w:pos="992"/>
      </w:tabs>
      <w:spacing w:before="0" w:after="240" w:line="240" w:lineRule="atLeast"/>
      <w:jc w:val="left"/>
      <w:outlineLvl w:val="0"/>
    </w:pPr>
    <w:rPr>
      <w:b/>
    </w:rPr>
  </w:style>
  <w:style w:type="character" w:customStyle="1" w:styleId="za4Char">
    <w:name w:val="za4 Char"/>
    <w:basedOn w:val="BodyTextCh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2"/>
      </w:numPr>
      <w:tabs>
        <w:tab w:val="left" w:pos="1106"/>
      </w:tabs>
      <w:spacing w:before="0" w:after="240" w:line="240" w:lineRule="atLeast"/>
      <w:jc w:val="left"/>
      <w:outlineLvl w:val="0"/>
    </w:pPr>
    <w:rPr>
      <w:b/>
    </w:rPr>
  </w:style>
  <w:style w:type="paragraph" w:customStyle="1" w:styleId="za6">
    <w:name w:val="za6"/>
    <w:basedOn w:val="Normal"/>
    <w:next w:val="BodyText"/>
    <w:rsid w:val="00642581"/>
    <w:pPr>
      <w:keepNext/>
      <w:numPr>
        <w:ilvl w:val="5"/>
        <w:numId w:val="12"/>
      </w:numPr>
      <w:tabs>
        <w:tab w:val="left" w:pos="1219"/>
      </w:tabs>
      <w:spacing w:before="0" w:after="240" w:line="240" w:lineRule="atLeast"/>
      <w:jc w:val="left"/>
      <w:outlineLvl w:val="0"/>
    </w:pPr>
    <w:rPr>
      <w:b/>
    </w:rPr>
  </w:style>
  <w:style w:type="paragraph" w:styleId="BalloonText">
    <w:name w:val="Balloon Text"/>
    <w:basedOn w:val="ForewordText"/>
    <w:link w:val="BalloonTextChar"/>
    <w:semiHidden/>
    <w:rsid w:val="00643E44"/>
    <w:pPr>
      <w:autoSpaceDE w:val="0"/>
      <w:autoSpaceDN w:val="0"/>
      <w:adjustRightInd w:val="0"/>
      <w:spacing w:after="200"/>
    </w:pPr>
    <w:rPr>
      <w:color w:val="FF0000"/>
      <w:sz w:val="22"/>
      <w:szCs w:val="22"/>
    </w:rPr>
  </w:style>
  <w:style w:type="character" w:customStyle="1" w:styleId="BalloonTextChar">
    <w:name w:val="Balloon Text Char"/>
    <w:basedOn w:val="DefaultParagraphFont"/>
    <w:link w:val="BalloonText"/>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semiHidden/>
    <w:unhideWhenUsed/>
    <w:rsid w:val="00643E44"/>
    <w:pPr>
      <w:spacing w:line="480" w:lineRule="auto"/>
    </w:pPr>
    <w:rPr>
      <w:color w:val="FF0000"/>
    </w:rPr>
  </w:style>
  <w:style w:type="character" w:customStyle="1" w:styleId="BodyText2Char">
    <w:name w:val="Body Text 2 Char"/>
    <w:basedOn w:val="DefaultParagraphFont"/>
    <w:link w:val="BodyText2"/>
    <w:semiHidden/>
    <w:rsid w:val="00643E44"/>
    <w:rPr>
      <w:color w:val="FF0000"/>
      <w:sz w:val="22"/>
      <w:szCs w:val="22"/>
      <w:lang w:eastAsia="en-US"/>
    </w:rPr>
  </w:style>
  <w:style w:type="paragraph" w:styleId="BodyText3">
    <w:name w:val="Body Text 3"/>
    <w:basedOn w:val="Normal"/>
    <w:link w:val="BodyText3Char"/>
    <w:semiHidden/>
    <w:unhideWhenUsed/>
    <w:rsid w:val="00643E44"/>
    <w:rPr>
      <w:color w:val="FF0000"/>
      <w:sz w:val="16"/>
      <w:szCs w:val="16"/>
    </w:rPr>
  </w:style>
  <w:style w:type="character" w:customStyle="1" w:styleId="BodyText3Char">
    <w:name w:val="Body Text 3 Char"/>
    <w:basedOn w:val="DefaultParagraphFont"/>
    <w:link w:val="BodyText3"/>
    <w:semiHidden/>
    <w:rsid w:val="00643E44"/>
    <w:rPr>
      <w:color w:val="FF0000"/>
      <w:sz w:val="16"/>
      <w:szCs w:val="16"/>
      <w:lang w:eastAsia="en-US"/>
    </w:rPr>
  </w:style>
  <w:style w:type="paragraph" w:styleId="BodyTextFirstIndent">
    <w:name w:val="Body Text First Indent"/>
    <w:basedOn w:val="BodyText"/>
    <w:link w:val="BodyTextFirstIndentChar"/>
    <w:semiHidden/>
    <w:unhideWhenUsed/>
    <w:rsid w:val="00643E44"/>
    <w:pPr>
      <w:spacing w:after="200" w:line="276" w:lineRule="auto"/>
      <w:ind w:firstLine="360"/>
      <w:jc w:val="left"/>
    </w:pPr>
    <w:rPr>
      <w:rFonts w:ascii="Calibri" w:eastAsia="Calibri" w:hAnsi="Calibri" w:cs="Times New Roman"/>
      <w:color w:val="FF0000"/>
      <w:szCs w:val="22"/>
      <w:lang w:eastAsia="en-US"/>
    </w:rPr>
  </w:style>
  <w:style w:type="character" w:customStyle="1" w:styleId="BodyTextFirstIndentChar">
    <w:name w:val="Body Text First Indent Char"/>
    <w:basedOn w:val="BodyTextChar"/>
    <w:link w:val="BodyTextFirstIndent"/>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semiHidden/>
    <w:unhideWhenUsed/>
    <w:rsid w:val="00643E44"/>
    <w:pPr>
      <w:spacing w:after="200" w:line="276" w:lineRule="auto"/>
      <w:ind w:left="360" w:firstLine="360"/>
      <w:jc w:val="left"/>
    </w:pPr>
    <w:rPr>
      <w:rFonts w:ascii="Calibri" w:eastAsia="Calibri" w:hAnsi="Calibri" w:cs="Times New Roman"/>
      <w:color w:val="FF0000"/>
      <w:szCs w:val="22"/>
      <w:lang w:eastAsia="en-US"/>
    </w:rPr>
  </w:style>
  <w:style w:type="character" w:customStyle="1" w:styleId="BodyTextFirstIndent2Char">
    <w:name w:val="Body Text First Indent 2 Char"/>
    <w:basedOn w:val="BodyTextIndentChar"/>
    <w:link w:val="BodyTextFirstIndent2"/>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semiHidden/>
    <w:rsid w:val="002310B1"/>
    <w:rPr>
      <w:rFonts w:ascii="Consolas" w:hAnsi="Consolas"/>
      <w:color w:val="FF0000"/>
      <w:sz w:val="21"/>
      <w:szCs w:val="21"/>
      <w:lang w:eastAsia="en-US"/>
    </w:rPr>
  </w:style>
  <w:style w:type="paragraph" w:styleId="Header">
    <w:name w:val="header"/>
    <w:basedOn w:val="Normal"/>
    <w:link w:val="HeaderChar"/>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rsid w:val="00DD2F5F"/>
    <w:rPr>
      <w:rFonts w:ascii="Cambria" w:hAnsi="Cambria"/>
      <w:sz w:val="22"/>
      <w:szCs w:val="22"/>
      <w:lang w:eastAsia="en-US"/>
    </w:rPr>
  </w:style>
  <w:style w:type="paragraph" w:styleId="ListNumber">
    <w:name w:val="List Number"/>
    <w:basedOn w:val="BodyText"/>
    <w:rsid w:val="00726D50"/>
    <w:pPr>
      <w:numPr>
        <w:numId w:val="8"/>
      </w:numPr>
      <w:contextualSpacing/>
    </w:pPr>
  </w:style>
  <w:style w:type="paragraph" w:styleId="ListContinue">
    <w:name w:val="List Continue"/>
    <w:basedOn w:val="Normal"/>
    <w:rsid w:val="00E76401"/>
    <w:pPr>
      <w:ind w:left="283"/>
      <w:contextualSpacing/>
    </w:pPr>
  </w:style>
  <w:style w:type="paragraph" w:styleId="ListContinue2">
    <w:name w:val="List Continue 2"/>
    <w:basedOn w:val="BodyText"/>
    <w:rsid w:val="005C13C6"/>
    <w:pPr>
      <w:numPr>
        <w:numId w:val="18"/>
      </w:numPr>
      <w:spacing w:after="240"/>
      <w:ind w:left="720"/>
    </w:pPr>
  </w:style>
  <w:style w:type="paragraph" w:styleId="ListContinue3">
    <w:name w:val="List Continue 3"/>
    <w:basedOn w:val="BodyText"/>
    <w:rsid w:val="005C13C6"/>
    <w:pPr>
      <w:numPr>
        <w:numId w:val="19"/>
      </w:numPr>
      <w:spacing w:after="240"/>
      <w:ind w:left="1080"/>
    </w:pPr>
  </w:style>
  <w:style w:type="paragraph" w:styleId="ListContinue4">
    <w:name w:val="List Continue 4"/>
    <w:basedOn w:val="BodyText"/>
    <w:rsid w:val="005C13C6"/>
    <w:pPr>
      <w:numPr>
        <w:numId w:val="20"/>
      </w:numPr>
      <w:spacing w:after="240"/>
      <w:ind w:left="1440"/>
    </w:pPr>
  </w:style>
  <w:style w:type="paragraph" w:styleId="ListContinue5">
    <w:name w:val="List Continue 5"/>
    <w:basedOn w:val="BodyText"/>
    <w:rsid w:val="004706A8"/>
    <w:pPr>
      <w:numPr>
        <w:numId w:val="16"/>
      </w:numPr>
      <w:spacing w:after="240"/>
      <w:ind w:left="1831" w:hanging="357"/>
    </w:pPr>
  </w:style>
  <w:style w:type="paragraph" w:styleId="ListNumber2">
    <w:name w:val="List Number 2"/>
    <w:basedOn w:val="BodyText"/>
    <w:rsid w:val="00002E21"/>
    <w:pPr>
      <w:numPr>
        <w:numId w:val="9"/>
      </w:numPr>
      <w:spacing w:after="240"/>
      <w:ind w:left="720"/>
    </w:pPr>
  </w:style>
  <w:style w:type="paragraph" w:styleId="ListNumber3">
    <w:name w:val="List Number 3"/>
    <w:basedOn w:val="BodyText"/>
    <w:rsid w:val="00002E21"/>
    <w:pPr>
      <w:numPr>
        <w:numId w:val="10"/>
      </w:numPr>
      <w:spacing w:after="240"/>
      <w:ind w:left="993" w:hanging="187"/>
    </w:pPr>
  </w:style>
  <w:style w:type="paragraph" w:styleId="ListNumber4">
    <w:name w:val="List Number 4"/>
    <w:basedOn w:val="BodyText"/>
    <w:rsid w:val="007C186A"/>
    <w:pPr>
      <w:numPr>
        <w:numId w:val="11"/>
      </w:numPr>
      <w:spacing w:after="240"/>
      <w:ind w:left="1321" w:hanging="187"/>
    </w:pPr>
  </w:style>
  <w:style w:type="paragraph" w:styleId="ListNumber5">
    <w:name w:val="List Number 5"/>
    <w:basedOn w:val="BodyText"/>
    <w:rsid w:val="007C186A"/>
    <w:pPr>
      <w:numPr>
        <w:numId w:val="7"/>
      </w:numPr>
      <w:tabs>
        <w:tab w:val="clear" w:pos="1492"/>
      </w:tabs>
      <w:spacing w:after="240"/>
      <w:ind w:left="1633" w:hanging="357"/>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semiHidden/>
    <w:unhideWhenUsed/>
    <w:rsid w:val="00394985"/>
    <w:rPr>
      <w:color w:val="800080" w:themeColor="followedHyperlink"/>
      <w:u w:val="single"/>
    </w:rPr>
  </w:style>
  <w:style w:type="character" w:styleId="PlaceholderText">
    <w:name w:val="Placeholder Text"/>
    <w:basedOn w:val="DefaultParagraphFont"/>
    <w:uiPriority w:val="99"/>
    <w:semiHidden/>
    <w:rsid w:val="00765F0B"/>
    <w:rPr>
      <w:color w:val="808080"/>
    </w:rPr>
  </w:style>
  <w:style w:type="paragraph" w:customStyle="1" w:styleId="ListNumber1">
    <w:name w:val="List Number 1"/>
    <w:basedOn w:val="BodyText"/>
    <w:rsid w:val="00002E21"/>
    <w:pPr>
      <w:numPr>
        <w:numId w:val="17"/>
      </w:numPr>
      <w:tabs>
        <w:tab w:val="left" w:pos="403"/>
      </w:tabs>
      <w:spacing w:after="240" w:line="240" w:lineRule="atLeast"/>
    </w:pPr>
    <w:rPr>
      <w:lang w:val="fr-FR"/>
    </w:rPr>
  </w:style>
  <w:style w:type="paragraph" w:customStyle="1" w:styleId="ListContinue1">
    <w:name w:val="List Continue 1"/>
    <w:basedOn w:val="BodyText"/>
    <w:rsid w:val="00CC7B6A"/>
    <w:pPr>
      <w:numPr>
        <w:numId w:val="15"/>
      </w:numPr>
      <w:spacing w:after="240" w:line="240" w:lineRule="atLeast"/>
    </w:pPr>
  </w:style>
  <w:style w:type="character" w:styleId="UnresolvedMention">
    <w:name w:val="Unresolved Mention"/>
    <w:basedOn w:val="DefaultParagraphFont"/>
    <w:uiPriority w:val="99"/>
    <w:semiHidden/>
    <w:unhideWhenUsed/>
    <w:rsid w:val="009F243A"/>
    <w:rPr>
      <w:color w:val="605E5C"/>
      <w:shd w:val="clear" w:color="auto" w:fill="E1DFDD"/>
    </w:rPr>
  </w:style>
  <w:style w:type="paragraph" w:customStyle="1" w:styleId="AdmittedTerm">
    <w:name w:val="Admitted Term"/>
    <w:basedOn w:val="BodyText"/>
    <w:next w:val="Definition"/>
    <w:qFormat/>
    <w:rsid w:val="00494C1C"/>
    <w:pPr>
      <w:spacing w:after="0" w:line="240" w:lineRule="atLeast"/>
      <w:jc w:val="left"/>
    </w:pPr>
  </w:style>
  <w:style w:type="paragraph" w:customStyle="1" w:styleId="Noteindent">
    <w:name w:val="Note indent"/>
    <w:basedOn w:val="Note"/>
    <w:rsid w:val="00494C1C"/>
    <w:pPr>
      <w:tabs>
        <w:tab w:val="clear" w:pos="960"/>
        <w:tab w:val="left" w:pos="1368"/>
      </w:tabs>
      <w:spacing w:line="220" w:lineRule="atLeast"/>
      <w:ind w:left="403"/>
    </w:pPr>
    <w:rPr>
      <w:rFonts w:eastAsia="Calibri" w:cs="Times New Roman"/>
      <w:szCs w:val="22"/>
      <w:lang w:eastAsia="en-US"/>
    </w:rPr>
  </w:style>
  <w:style w:type="paragraph" w:customStyle="1" w:styleId="Figureexample">
    <w:name w:val="Figure example"/>
    <w:basedOn w:val="Example"/>
    <w:rsid w:val="00DC3796"/>
    <w:pPr>
      <w:spacing w:before="120"/>
    </w:pPr>
    <w:rPr>
      <w:rFonts w:eastAsia="Calibri" w:cs="Times New Roman"/>
      <w:szCs w:val="22"/>
      <w:lang w:eastAsia="en-US"/>
    </w:rPr>
  </w:style>
  <w:style w:type="paragraph" w:customStyle="1" w:styleId="Figuresubtitle">
    <w:name w:val="Figure subtitle"/>
    <w:basedOn w:val="BodyText"/>
    <w:rsid w:val="00DC3796"/>
    <w:pPr>
      <w:spacing w:before="120" w:line="240" w:lineRule="atLeast"/>
      <w:jc w:val="center"/>
    </w:pPr>
    <w:rPr>
      <w:b/>
    </w:rPr>
  </w:style>
  <w:style w:type="paragraph" w:customStyle="1" w:styleId="Tablefooter-">
    <w:name w:val="Table footer (-)"/>
    <w:basedOn w:val="BodyText"/>
    <w:rsid w:val="00244FA8"/>
    <w:pPr>
      <w:tabs>
        <w:tab w:val="left" w:pos="346"/>
      </w:tabs>
      <w:spacing w:before="60" w:after="60" w:line="200" w:lineRule="atLeast"/>
    </w:pPr>
    <w:rPr>
      <w:sz w:val="18"/>
    </w:rPr>
  </w:style>
  <w:style w:type="paragraph" w:customStyle="1" w:styleId="Code-">
    <w:name w:val="Code (-)"/>
    <w:basedOn w:val="Code"/>
    <w:rsid w:val="00E65BD2"/>
    <w:pPr>
      <w:spacing w:line="220" w:lineRule="atLeast"/>
      <w:jc w:val="left"/>
    </w:pPr>
    <w:rPr>
      <w:rFonts w:eastAsia="Calibri" w:cs="Times New Roman"/>
      <w:sz w:val="18"/>
      <w:szCs w:val="22"/>
      <w:lang w:eastAsia="en-US"/>
    </w:rPr>
  </w:style>
  <w:style w:type="paragraph" w:customStyle="1" w:styleId="Literaturverzeichnis1">
    <w:name w:val="Literaturverzeichnis1"/>
    <w:basedOn w:val="Normal"/>
    <w:next w:val="Normal"/>
    <w:semiHidden/>
    <w:rsid w:val="00572310"/>
    <w:rPr>
      <w:rFonts w:eastAsia="Times New Roman"/>
      <w:color w:val="FF0000"/>
    </w:rPr>
  </w:style>
  <w:style w:type="character" w:customStyle="1" w:styleId="SchwacherVerweis1">
    <w:name w:val="Schwacher Verweis1"/>
    <w:qFormat/>
    <w:rsid w:val="00572310"/>
    <w:rPr>
      <w:rFonts w:cs="Times New Roman"/>
      <w:smallCaps/>
      <w:color w:val="C0504D"/>
      <w:u w:val="single"/>
    </w:rPr>
  </w:style>
  <w:style w:type="paragraph" w:customStyle="1" w:styleId="NoteFormula">
    <w:name w:val="Note Formula"/>
    <w:basedOn w:val="Normal"/>
    <w:rsid w:val="00572310"/>
    <w:pPr>
      <w:tabs>
        <w:tab w:val="right" w:pos="9749"/>
      </w:tabs>
      <w:ind w:left="403"/>
    </w:pPr>
    <w:rPr>
      <w:rFonts w:eastAsia="MS Mincho" w:cs="Cambria"/>
      <w:sz w:val="20"/>
      <w:szCs w:val="20"/>
      <w:lang w:val="it-IT" w:eastAsia="fr-FR"/>
    </w:rPr>
  </w:style>
  <w:style w:type="paragraph" w:customStyle="1" w:styleId="NoteList">
    <w:name w:val="Note List"/>
    <w:basedOn w:val="Normal"/>
    <w:rsid w:val="00572310"/>
    <w:pPr>
      <w:numPr>
        <w:numId w:val="22"/>
      </w:numPr>
      <w:tabs>
        <w:tab w:val="left" w:pos="960"/>
      </w:tabs>
      <w:spacing w:after="240"/>
      <w:ind w:left="357" w:hanging="357"/>
      <w:contextualSpacing/>
    </w:pPr>
    <w:rPr>
      <w:rFonts w:eastAsia="MS Mincho" w:cs="Cambria"/>
      <w:sz w:val="20"/>
      <w:szCs w:val="20"/>
      <w:lang w:eastAsia="fr-FR"/>
    </w:rPr>
  </w:style>
  <w:style w:type="paragraph" w:customStyle="1" w:styleId="NoteContinue">
    <w:name w:val="Note Continue"/>
    <w:basedOn w:val="Normal"/>
    <w:rsid w:val="00572310"/>
    <w:pPr>
      <w:tabs>
        <w:tab w:val="left" w:pos="960"/>
      </w:tabs>
    </w:pPr>
    <w:rPr>
      <w:rFonts w:eastAsia="MS Mincho" w:cs="Cambria"/>
      <w:sz w:val="20"/>
      <w:szCs w:val="20"/>
      <w:lang w:eastAsia="fr-FR"/>
    </w:rPr>
  </w:style>
  <w:style w:type="paragraph" w:customStyle="1" w:styleId="Tablebodyleft">
    <w:name w:val="Table body left"/>
    <w:basedOn w:val="Tablebody"/>
    <w:rsid w:val="00572310"/>
    <w:pPr>
      <w:tabs>
        <w:tab w:val="left" w:pos="720"/>
      </w:tabs>
    </w:pPr>
    <w:rPr>
      <w:rFonts w:eastAsia="Calibri" w:cs="Times New Roman"/>
      <w:lang w:val="x-none"/>
    </w:rPr>
  </w:style>
  <w:style w:type="paragraph" w:customStyle="1" w:styleId="ForewordListBullet">
    <w:name w:val="Foreword List Bullet"/>
    <w:basedOn w:val="ForewordText"/>
    <w:rsid w:val="00572310"/>
    <w:pPr>
      <w:numPr>
        <w:numId w:val="23"/>
      </w:numPr>
      <w:tabs>
        <w:tab w:val="num" w:pos="432"/>
        <w:tab w:val="left" w:pos="720"/>
      </w:tabs>
      <w:spacing w:before="60" w:after="120"/>
      <w:ind w:left="357" w:hanging="357"/>
      <w:contextualSpacing/>
    </w:pPr>
  </w:style>
  <w:style w:type="paragraph" w:customStyle="1" w:styleId="Forewordheading">
    <w:name w:val="Foreword heading"/>
    <w:basedOn w:val="Heading2"/>
    <w:rsid w:val="00572310"/>
    <w:pPr>
      <w:numPr>
        <w:ilvl w:val="0"/>
        <w:numId w:val="0"/>
      </w:numPr>
      <w:tabs>
        <w:tab w:val="clear" w:pos="540"/>
        <w:tab w:val="clear" w:pos="700"/>
        <w:tab w:val="left" w:pos="720"/>
      </w:tabs>
      <w:autoSpaceDE w:val="0"/>
      <w:autoSpaceDN w:val="0"/>
      <w:adjustRightInd w:val="0"/>
      <w:spacing w:after="120"/>
      <w:jc w:val="both"/>
      <w:outlineLvl w:val="9"/>
    </w:pPr>
    <w:rPr>
      <w:rFonts w:cs="Times New Roman"/>
      <w:szCs w:val="20"/>
    </w:rPr>
  </w:style>
  <w:style w:type="paragraph" w:customStyle="1" w:styleId="TableBullet">
    <w:name w:val="Table Bullet"/>
    <w:basedOn w:val="Normal"/>
    <w:rsid w:val="00572310"/>
    <w:pPr>
      <w:numPr>
        <w:numId w:val="24"/>
      </w:numPr>
      <w:spacing w:after="60"/>
      <w:ind w:left="357" w:hanging="357"/>
      <w:jc w:val="left"/>
    </w:pPr>
    <w:rPr>
      <w:rFonts w:cs="Cambria"/>
      <w:noProof/>
      <w:szCs w:val="20"/>
      <w:lang w:eastAsia="fr-FR"/>
    </w:rPr>
  </w:style>
  <w:style w:type="paragraph" w:customStyle="1" w:styleId="ListHanging">
    <w:name w:val="List Hanging"/>
    <w:basedOn w:val="Normal"/>
    <w:rsid w:val="00572310"/>
    <w:pPr>
      <w:spacing w:after="240"/>
      <w:ind w:left="720" w:hanging="720"/>
      <w:contextualSpacing/>
    </w:pPr>
    <w:rPr>
      <w:rFonts w:eastAsia="MS Mincho" w:cs="Cambria"/>
      <w:szCs w:val="20"/>
      <w:lang w:eastAsia="fr-FR"/>
    </w:rPr>
  </w:style>
  <w:style w:type="paragraph" w:customStyle="1" w:styleId="Notetablebody">
    <w:name w:val="Note table body"/>
    <w:basedOn w:val="NoteContinue"/>
    <w:rsid w:val="00572310"/>
    <w:pPr>
      <w:spacing w:before="20" w:after="20"/>
    </w:pPr>
  </w:style>
  <w:style w:type="paragraph" w:customStyle="1" w:styleId="ListHangingIndent">
    <w:name w:val="List Hanging Indent"/>
    <w:basedOn w:val="BodyText"/>
    <w:qFormat/>
    <w:rsid w:val="0097492F"/>
    <w:pPr>
      <w:tabs>
        <w:tab w:val="left" w:pos="851"/>
        <w:tab w:val="left" w:pos="8222"/>
      </w:tabs>
      <w:spacing w:before="60"/>
      <w:ind w:left="170"/>
      <w:contextualSpacing/>
    </w:pPr>
  </w:style>
  <w:style w:type="paragraph" w:customStyle="1" w:styleId="NoteListHangingIndent">
    <w:name w:val="Note List Hanging Indent"/>
    <w:basedOn w:val="NoteContinue"/>
    <w:rsid w:val="00572310"/>
    <w:pPr>
      <w:spacing w:after="240"/>
      <w:ind w:left="800" w:hanging="397"/>
      <w:contextualSpacing/>
    </w:pPr>
  </w:style>
  <w:style w:type="paragraph" w:customStyle="1" w:styleId="NoteListHanging">
    <w:name w:val="Note List Hanging"/>
    <w:basedOn w:val="NoteListHangingIndent"/>
    <w:rsid w:val="00572310"/>
    <w:pPr>
      <w:tabs>
        <w:tab w:val="clear" w:pos="960"/>
      </w:tabs>
      <w:ind w:left="720" w:hanging="720"/>
    </w:pPr>
  </w:style>
  <w:style w:type="paragraph" w:customStyle="1" w:styleId="ForewordTable">
    <w:name w:val="Foreword Table"/>
    <w:basedOn w:val="ForewordText"/>
    <w:rsid w:val="00572310"/>
    <w:pPr>
      <w:tabs>
        <w:tab w:val="left" w:pos="720"/>
      </w:tabs>
      <w:spacing w:after="60"/>
    </w:pPr>
  </w:style>
  <w:style w:type="paragraph" w:customStyle="1" w:styleId="ForewordTableEnd">
    <w:name w:val="Foreword Table End"/>
    <w:basedOn w:val="ForewordText"/>
    <w:rsid w:val="00572310"/>
    <w:pPr>
      <w:tabs>
        <w:tab w:val="left" w:pos="720"/>
      </w:tabs>
      <w:spacing w:after="120"/>
    </w:pPr>
  </w:style>
  <w:style w:type="paragraph" w:styleId="TOC4">
    <w:name w:val="toc 4"/>
    <w:basedOn w:val="Normal"/>
    <w:next w:val="Normal"/>
    <w:autoRedefine/>
    <w:uiPriority w:val="39"/>
    <w:rsid w:val="00572310"/>
    <w:pPr>
      <w:spacing w:before="0" w:after="100" w:line="259" w:lineRule="auto"/>
      <w:ind w:left="660"/>
      <w:jc w:val="left"/>
    </w:pPr>
    <w:rPr>
      <w:rFonts w:ascii="Calibri" w:eastAsia="SimSun" w:hAnsi="Calibri"/>
      <w:lang w:eastAsia="en-GB"/>
    </w:rPr>
  </w:style>
  <w:style w:type="paragraph" w:styleId="TOC5">
    <w:name w:val="toc 5"/>
    <w:basedOn w:val="Normal"/>
    <w:next w:val="Normal"/>
    <w:autoRedefine/>
    <w:uiPriority w:val="39"/>
    <w:rsid w:val="00572310"/>
    <w:pPr>
      <w:spacing w:before="0" w:after="100" w:line="259" w:lineRule="auto"/>
      <w:ind w:left="880"/>
      <w:jc w:val="left"/>
    </w:pPr>
    <w:rPr>
      <w:rFonts w:ascii="Calibri" w:eastAsia="SimSun" w:hAnsi="Calibri"/>
      <w:lang w:eastAsia="en-GB"/>
    </w:rPr>
  </w:style>
  <w:style w:type="paragraph" w:styleId="TOC6">
    <w:name w:val="toc 6"/>
    <w:basedOn w:val="Normal"/>
    <w:next w:val="Normal"/>
    <w:autoRedefine/>
    <w:uiPriority w:val="39"/>
    <w:rsid w:val="00572310"/>
    <w:pPr>
      <w:spacing w:before="0" w:after="100" w:line="259" w:lineRule="auto"/>
      <w:ind w:left="1100"/>
      <w:jc w:val="left"/>
    </w:pPr>
    <w:rPr>
      <w:rFonts w:ascii="Calibri" w:eastAsia="SimSun" w:hAnsi="Calibri"/>
      <w:lang w:eastAsia="en-GB"/>
    </w:rPr>
  </w:style>
  <w:style w:type="paragraph" w:styleId="TOC7">
    <w:name w:val="toc 7"/>
    <w:basedOn w:val="Normal"/>
    <w:next w:val="Normal"/>
    <w:autoRedefine/>
    <w:uiPriority w:val="39"/>
    <w:rsid w:val="00572310"/>
    <w:pPr>
      <w:spacing w:before="0" w:after="100" w:line="259" w:lineRule="auto"/>
      <w:ind w:left="1320"/>
      <w:jc w:val="left"/>
    </w:pPr>
    <w:rPr>
      <w:rFonts w:ascii="Calibri" w:eastAsia="SimSun" w:hAnsi="Calibri"/>
      <w:lang w:eastAsia="en-GB"/>
    </w:rPr>
  </w:style>
  <w:style w:type="paragraph" w:styleId="TOC8">
    <w:name w:val="toc 8"/>
    <w:basedOn w:val="Normal"/>
    <w:next w:val="Normal"/>
    <w:autoRedefine/>
    <w:uiPriority w:val="39"/>
    <w:rsid w:val="00572310"/>
    <w:pPr>
      <w:spacing w:before="0" w:after="100" w:line="259" w:lineRule="auto"/>
      <w:ind w:left="1540"/>
      <w:jc w:val="left"/>
    </w:pPr>
    <w:rPr>
      <w:rFonts w:ascii="Calibri" w:eastAsia="SimSun" w:hAnsi="Calibri"/>
      <w:lang w:eastAsia="en-GB"/>
    </w:rPr>
  </w:style>
  <w:style w:type="character" w:styleId="CommentReference">
    <w:name w:val="annotation reference"/>
    <w:semiHidden/>
    <w:rsid w:val="00572310"/>
    <w:rPr>
      <w:rFonts w:cs="Times New Roman"/>
      <w:sz w:val="16"/>
      <w:szCs w:val="16"/>
    </w:rPr>
  </w:style>
  <w:style w:type="paragraph" w:styleId="CommentText">
    <w:name w:val="annotation text"/>
    <w:basedOn w:val="Normal"/>
    <w:link w:val="CommentTextChar"/>
    <w:semiHidden/>
    <w:rsid w:val="00572310"/>
    <w:pPr>
      <w:spacing w:line="240" w:lineRule="auto"/>
    </w:pPr>
    <w:rPr>
      <w:sz w:val="20"/>
      <w:szCs w:val="20"/>
      <w:lang w:val="x-none"/>
    </w:rPr>
  </w:style>
  <w:style w:type="character" w:customStyle="1" w:styleId="CommentTextChar">
    <w:name w:val="Comment Text Char"/>
    <w:basedOn w:val="DefaultParagraphFont"/>
    <w:link w:val="CommentText"/>
    <w:semiHidden/>
    <w:rsid w:val="00572310"/>
    <w:rPr>
      <w:rFonts w:ascii="Cambria" w:hAnsi="Cambria"/>
      <w:lang w:val="x-none" w:eastAsia="en-US"/>
    </w:rPr>
  </w:style>
  <w:style w:type="paragraph" w:styleId="CommentSubject">
    <w:name w:val="annotation subject"/>
    <w:basedOn w:val="CommentText"/>
    <w:next w:val="CommentText"/>
    <w:link w:val="CommentSubjectChar"/>
    <w:semiHidden/>
    <w:rsid w:val="00572310"/>
    <w:rPr>
      <w:b/>
      <w:bCs/>
    </w:rPr>
  </w:style>
  <w:style w:type="character" w:customStyle="1" w:styleId="CommentSubjectChar">
    <w:name w:val="Comment Subject Char"/>
    <w:basedOn w:val="CommentTextChar"/>
    <w:link w:val="CommentSubject"/>
    <w:semiHidden/>
    <w:rsid w:val="00572310"/>
    <w:rPr>
      <w:rFonts w:ascii="Cambria" w:hAnsi="Cambria"/>
      <w:b/>
      <w:bCs/>
      <w:lang w:val="x-none" w:eastAsia="en-US"/>
    </w:rPr>
  </w:style>
  <w:style w:type="paragraph" w:customStyle="1" w:styleId="berarbeitung1">
    <w:name w:val="Überarbeitung1"/>
    <w:hidden/>
    <w:semiHidden/>
    <w:rsid w:val="00572310"/>
    <w:rPr>
      <w:rFonts w:ascii="Cambria" w:eastAsia="Times New Roman" w:hAnsi="Cambria"/>
      <w:sz w:val="22"/>
      <w:szCs w:val="22"/>
      <w:lang w:eastAsia="en-US"/>
    </w:rPr>
  </w:style>
  <w:style w:type="character" w:customStyle="1" w:styleId="FormulaChar">
    <w:name w:val="Formula Char"/>
    <w:link w:val="Formula"/>
    <w:locked/>
    <w:rsid w:val="00572310"/>
    <w:rPr>
      <w:rFonts w:ascii="Cambria" w:eastAsia="MS Mincho" w:hAnsi="Cambria" w:cs="Cambria"/>
      <w:sz w:val="22"/>
      <w:lang w:eastAsia="fr-FR"/>
    </w:rPr>
  </w:style>
  <w:style w:type="character" w:customStyle="1" w:styleId="FiguretitleChar">
    <w:name w:val="Figure title Char"/>
    <w:link w:val="Figuretitle"/>
    <w:locked/>
    <w:rsid w:val="00572310"/>
    <w:rPr>
      <w:rFonts w:ascii="Cambria" w:eastAsia="MS Mincho" w:hAnsi="Cambria" w:cs="Cambria"/>
      <w:b/>
      <w:sz w:val="22"/>
      <w:lang w:eastAsia="fr-FR"/>
    </w:rPr>
  </w:style>
  <w:style w:type="paragraph" w:customStyle="1" w:styleId="Equation">
    <w:name w:val="Equation"/>
    <w:basedOn w:val="Normal"/>
    <w:link w:val="EquationChar"/>
    <w:rsid w:val="00572310"/>
    <w:pPr>
      <w:tabs>
        <w:tab w:val="left" w:pos="0"/>
        <w:tab w:val="left" w:pos="567"/>
        <w:tab w:val="left" w:pos="1134"/>
        <w:tab w:val="left" w:pos="1701"/>
        <w:tab w:val="left" w:pos="1985"/>
        <w:tab w:val="left" w:pos="7938"/>
      </w:tabs>
      <w:suppressAutoHyphens/>
      <w:spacing w:before="240" w:after="240" w:line="240" w:lineRule="auto"/>
      <w:ind w:left="1135"/>
    </w:pPr>
    <w:rPr>
      <w:rFonts w:ascii="Times New Roman" w:hAnsi="Times New Roman"/>
      <w:szCs w:val="20"/>
      <w:lang w:val="x-none" w:eastAsia="de-DE"/>
    </w:rPr>
  </w:style>
  <w:style w:type="paragraph" w:customStyle="1" w:styleId="Normalvarlist">
    <w:name w:val="Normalvarlist"/>
    <w:basedOn w:val="Normal"/>
    <w:link w:val="NormalvarlistChar"/>
    <w:rsid w:val="00572310"/>
    <w:pPr>
      <w:tabs>
        <w:tab w:val="left" w:pos="1560"/>
        <w:tab w:val="left" w:pos="1985"/>
        <w:tab w:val="left" w:pos="2127"/>
        <w:tab w:val="left" w:pos="2835"/>
        <w:tab w:val="left" w:pos="3969"/>
      </w:tabs>
      <w:suppressAutoHyphens/>
      <w:spacing w:before="0" w:after="0" w:line="240" w:lineRule="auto"/>
      <w:ind w:left="1985" w:hanging="1134"/>
    </w:pPr>
    <w:rPr>
      <w:rFonts w:ascii="Times New Roman" w:hAnsi="Times New Roman"/>
      <w:szCs w:val="20"/>
      <w:lang w:val="x-none" w:eastAsia="de-DE"/>
    </w:rPr>
  </w:style>
  <w:style w:type="character" w:customStyle="1" w:styleId="NormalvarlistChar">
    <w:name w:val="Normalvarlist Char"/>
    <w:link w:val="Normalvarlist"/>
    <w:locked/>
    <w:rsid w:val="00572310"/>
    <w:rPr>
      <w:rFonts w:ascii="Times New Roman" w:hAnsi="Times New Roman"/>
      <w:sz w:val="22"/>
      <w:lang w:val="x-none" w:eastAsia="de-DE"/>
    </w:rPr>
  </w:style>
  <w:style w:type="character" w:customStyle="1" w:styleId="EquationChar">
    <w:name w:val="Equation Char"/>
    <w:link w:val="Equation"/>
    <w:locked/>
    <w:rsid w:val="00572310"/>
    <w:rPr>
      <w:rFonts w:ascii="Times New Roman" w:hAnsi="Times New Roman"/>
      <w:sz w:val="22"/>
      <w:lang w:val="x-none" w:eastAsia="de-DE"/>
    </w:rPr>
  </w:style>
  <w:style w:type="paragraph" w:customStyle="1" w:styleId="NormalParagraph">
    <w:name w:val="NormalParagraph"/>
    <w:basedOn w:val="Normal"/>
    <w:link w:val="NormalParagraphChar"/>
    <w:rsid w:val="00572310"/>
    <w:pPr>
      <w:spacing w:after="240"/>
    </w:pPr>
    <w:rPr>
      <w:rFonts w:eastAsia="Times New Roman"/>
      <w:szCs w:val="20"/>
      <w:lang w:eastAsia="de-DE"/>
    </w:rPr>
  </w:style>
  <w:style w:type="character" w:customStyle="1" w:styleId="FigureImageChar">
    <w:name w:val="Figure Image Char"/>
    <w:link w:val="FigureImage"/>
    <w:rsid w:val="00572310"/>
    <w:rPr>
      <w:rFonts w:ascii="Cambria" w:eastAsia="Times New Roman" w:hAnsi="Cambria"/>
      <w:sz w:val="22"/>
      <w:szCs w:val="22"/>
      <w:lang w:eastAsia="en-US"/>
    </w:rPr>
  </w:style>
  <w:style w:type="paragraph" w:styleId="BlockText">
    <w:name w:val="Block Text"/>
    <w:basedOn w:val="Normal"/>
    <w:rsid w:val="00572310"/>
    <w:pPr>
      <w:ind w:left="1440" w:right="1440"/>
    </w:pPr>
    <w:rPr>
      <w:rFonts w:eastAsia="Times New Roman"/>
    </w:rPr>
  </w:style>
  <w:style w:type="paragraph" w:customStyle="1" w:styleId="Paragraph">
    <w:name w:val="Paragraph"/>
    <w:basedOn w:val="BodyText"/>
    <w:link w:val="ParagraphZchn"/>
    <w:qFormat/>
    <w:rsid w:val="00572310"/>
    <w:pPr>
      <w:widowControl w:val="0"/>
      <w:numPr>
        <w:numId w:val="28"/>
      </w:numPr>
      <w:spacing w:before="60"/>
    </w:pPr>
    <w:rPr>
      <w:rFonts w:cs="Times New Roman"/>
    </w:rPr>
  </w:style>
  <w:style w:type="character" w:customStyle="1" w:styleId="ParagraphZchn">
    <w:name w:val="Paragraph Zchn"/>
    <w:link w:val="Paragraph"/>
    <w:rsid w:val="00572310"/>
    <w:rPr>
      <w:rFonts w:ascii="Cambria" w:eastAsia="MS Mincho" w:hAnsi="Cambria"/>
      <w:sz w:val="22"/>
      <w:lang w:eastAsia="fr-FR"/>
    </w:rPr>
  </w:style>
  <w:style w:type="paragraph" w:styleId="Caption">
    <w:name w:val="caption"/>
    <w:basedOn w:val="Normal"/>
    <w:next w:val="Normal"/>
    <w:qFormat/>
    <w:rsid w:val="00572310"/>
    <w:rPr>
      <w:rFonts w:eastAsia="Times New Roman"/>
      <w:b/>
      <w:bCs/>
      <w:sz w:val="20"/>
      <w:szCs w:val="20"/>
    </w:rPr>
  </w:style>
  <w:style w:type="paragraph" w:customStyle="1" w:styleId="Default">
    <w:name w:val="Default"/>
    <w:rsid w:val="00572310"/>
    <w:pPr>
      <w:autoSpaceDE w:val="0"/>
      <w:autoSpaceDN w:val="0"/>
      <w:adjustRightInd w:val="0"/>
    </w:pPr>
    <w:rPr>
      <w:rFonts w:ascii="Cambria" w:hAnsi="Cambria" w:cs="Cambria"/>
      <w:color w:val="000000"/>
      <w:sz w:val="24"/>
      <w:szCs w:val="24"/>
    </w:rPr>
  </w:style>
  <w:style w:type="character" w:customStyle="1" w:styleId="NormalParagraphChar">
    <w:name w:val="NormalParagraph Char"/>
    <w:link w:val="NormalParagraph"/>
    <w:rsid w:val="00572310"/>
    <w:rPr>
      <w:rFonts w:ascii="Cambria" w:eastAsia="Times New Roman" w:hAnsi="Cambria"/>
      <w:sz w:val="22"/>
      <w:lang w:eastAsia="de-DE"/>
    </w:rPr>
  </w:style>
  <w:style w:type="paragraph" w:customStyle="1" w:styleId="EditorialNote">
    <w:name w:val="Editorial Note"/>
    <w:basedOn w:val="Normal"/>
    <w:link w:val="EditorialNoteChar"/>
    <w:rsid w:val="00572310"/>
    <w:pPr>
      <w:shd w:val="clear" w:color="auto" w:fill="FFFF00"/>
      <w:tabs>
        <w:tab w:val="left" w:pos="1985"/>
      </w:tabs>
    </w:pPr>
    <w:rPr>
      <w:rFonts w:eastAsia="Times New Roman"/>
      <w:b/>
    </w:rPr>
  </w:style>
  <w:style w:type="paragraph" w:customStyle="1" w:styleId="Listalpha">
    <w:name w:val="List alpha"/>
    <w:basedOn w:val="List"/>
    <w:rsid w:val="00572310"/>
    <w:pPr>
      <w:tabs>
        <w:tab w:val="num" w:pos="641"/>
      </w:tabs>
      <w:ind w:left="641" w:hanging="357"/>
    </w:pPr>
  </w:style>
  <w:style w:type="table" w:styleId="TableSubtle1">
    <w:name w:val="Table Subtle 1"/>
    <w:basedOn w:val="TableNormal"/>
    <w:rsid w:val="00572310"/>
    <w:pPr>
      <w:spacing w:before="60" w:after="120" w:line="210" w:lineRule="atLeast"/>
      <w:jc w:val="both"/>
    </w:pPr>
    <w:rPr>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
    <w:name w:val="List"/>
    <w:basedOn w:val="Normal"/>
    <w:rsid w:val="00572310"/>
    <w:pPr>
      <w:ind w:left="283" w:hanging="283"/>
    </w:pPr>
    <w:rPr>
      <w:rFonts w:eastAsia="Times New Roman"/>
    </w:rPr>
  </w:style>
  <w:style w:type="table" w:styleId="TableClassic1">
    <w:name w:val="Table Classic 1"/>
    <w:basedOn w:val="TableNormal"/>
    <w:rsid w:val="00572310"/>
    <w:pPr>
      <w:spacing w:before="60" w:after="120" w:line="210" w:lineRule="atLeast"/>
      <w:jc w:val="both"/>
    </w:pPr>
    <w:rPr>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teChar">
    <w:name w:val="Note Char"/>
    <w:basedOn w:val="BodyTextChar"/>
    <w:link w:val="Note"/>
    <w:rsid w:val="00572310"/>
    <w:rPr>
      <w:rFonts w:ascii="Cambria" w:eastAsia="MS Mincho" w:hAnsi="Cambria" w:cs="Cambria"/>
      <w:sz w:val="22"/>
      <w:lang w:eastAsia="fr-FR"/>
    </w:rPr>
  </w:style>
  <w:style w:type="paragraph" w:styleId="List2">
    <w:name w:val="List 2"/>
    <w:basedOn w:val="Normal"/>
    <w:rsid w:val="00572310"/>
    <w:pPr>
      <w:numPr>
        <w:numId w:val="30"/>
      </w:numPr>
    </w:pPr>
    <w:rPr>
      <w:rFonts w:eastAsia="Times New Roman"/>
    </w:rPr>
  </w:style>
  <w:style w:type="paragraph" w:customStyle="1" w:styleId="ISOMB">
    <w:name w:val="ISO_MB"/>
    <w:basedOn w:val="Normal"/>
    <w:rsid w:val="00572310"/>
    <w:pPr>
      <w:spacing w:before="210" w:after="0" w:line="210" w:lineRule="exact"/>
      <w:jc w:val="left"/>
    </w:pPr>
    <w:rPr>
      <w:rFonts w:ascii="Arial" w:eastAsia="Times New Roman" w:hAnsi="Arial"/>
      <w:sz w:val="18"/>
      <w:szCs w:val="20"/>
    </w:rPr>
  </w:style>
  <w:style w:type="character" w:customStyle="1" w:styleId="ParagraphCharChar">
    <w:name w:val="Paragraph Char Char"/>
    <w:rsid w:val="00572310"/>
    <w:rPr>
      <w:rFonts w:ascii="Cambria" w:eastAsia="MS Mincho" w:hAnsi="Cambria"/>
      <w:sz w:val="22"/>
      <w:lang w:val="x-none" w:eastAsia="fr-FR" w:bidi="ar-SA"/>
    </w:rPr>
  </w:style>
  <w:style w:type="character" w:customStyle="1" w:styleId="EditorialNoteChar">
    <w:name w:val="Editorial Note Char"/>
    <w:link w:val="EditorialNote"/>
    <w:rsid w:val="00572310"/>
    <w:rPr>
      <w:rFonts w:ascii="Cambria" w:eastAsia="Times New Roman" w:hAnsi="Cambria"/>
      <w:b/>
      <w:sz w:val="22"/>
      <w:szCs w:val="22"/>
      <w:shd w:val="clear" w:color="auto" w:fill="FFFF00"/>
      <w:lang w:eastAsia="en-US"/>
    </w:rPr>
  </w:style>
  <w:style w:type="character" w:customStyle="1" w:styleId="ANNEXChar">
    <w:name w:val="ANNEX Char"/>
    <w:link w:val="ANNEX"/>
    <w:rsid w:val="00572310"/>
    <w:rPr>
      <w:rFonts w:ascii="Cambria" w:eastAsia="MS Mincho" w:hAnsi="Cambria" w:cs="Cambria"/>
      <w:b/>
      <w:sz w:val="30"/>
      <w:lang w:eastAsia="fr-FR"/>
    </w:rPr>
  </w:style>
  <w:style w:type="paragraph" w:customStyle="1" w:styleId="b2">
    <w:name w:val="b2"/>
    <w:basedOn w:val="Normal"/>
    <w:rsid w:val="00572310"/>
    <w:pPr>
      <w:numPr>
        <w:ilvl w:val="1"/>
        <w:numId w:val="21"/>
      </w:numPr>
      <w:jc w:val="left"/>
    </w:pPr>
    <w:rPr>
      <w:rFonts w:eastAsia="Times New Roman"/>
    </w:rPr>
  </w:style>
  <w:style w:type="paragraph" w:customStyle="1" w:styleId="Heading02">
    <w:name w:val="Heading 0 2"/>
    <w:basedOn w:val="Normal"/>
    <w:rsid w:val="00572310"/>
    <w:pPr>
      <w:keepNext/>
      <w:tabs>
        <w:tab w:val="num" w:pos="720"/>
      </w:tabs>
      <w:spacing w:before="240" w:after="60"/>
      <w:outlineLvl w:val="0"/>
    </w:pPr>
    <w:rPr>
      <w:rFonts w:eastAsia="Times New Roman" w:cs="Arial"/>
      <w:b/>
      <w:bCs/>
      <w:kern w:val="32"/>
      <w:sz w:val="24"/>
      <w:szCs w:val="32"/>
    </w:rPr>
  </w:style>
  <w:style w:type="paragraph" w:customStyle="1" w:styleId="Figure">
    <w:name w:val="Figure"/>
    <w:basedOn w:val="Normal"/>
    <w:rsid w:val="00572310"/>
    <w:pPr>
      <w:keepNext/>
      <w:keepLines/>
      <w:tabs>
        <w:tab w:val="left" w:pos="340"/>
        <w:tab w:val="left" w:pos="720"/>
      </w:tabs>
      <w:jc w:val="center"/>
    </w:pPr>
    <w:rPr>
      <w:szCs w:val="20"/>
    </w:rPr>
  </w:style>
  <w:style w:type="paragraph" w:customStyle="1" w:styleId="where">
    <w:name w:val="where"/>
    <w:basedOn w:val="Normal"/>
    <w:rsid w:val="00572310"/>
    <w:pPr>
      <w:tabs>
        <w:tab w:val="left" w:pos="720"/>
      </w:tabs>
      <w:jc w:val="left"/>
    </w:pPr>
    <w:rPr>
      <w:rFonts w:eastAsia="MS Mincho" w:cs="Cambria"/>
      <w:szCs w:val="20"/>
      <w:lang w:eastAsia="fr-FR"/>
    </w:rPr>
  </w:style>
  <w:style w:type="character" w:customStyle="1" w:styleId="CharChar40">
    <w:name w:val="Char Char40"/>
    <w:locked/>
    <w:rsid w:val="00572310"/>
    <w:rPr>
      <w:rFonts w:ascii="Cambria" w:eastAsia="MS Mincho" w:hAnsi="Cambria" w:cs="Cambria"/>
      <w:sz w:val="22"/>
      <w:lang w:val="x-none" w:eastAsia="fr-FR"/>
    </w:rPr>
  </w:style>
  <w:style w:type="character" w:customStyle="1" w:styleId="CharChar47">
    <w:name w:val="Char Char47"/>
    <w:locked/>
    <w:rsid w:val="00572310"/>
    <w:rPr>
      <w:rFonts w:ascii="Cambria" w:eastAsia="MS Mincho" w:hAnsi="Cambria" w:cs="Cambria"/>
      <w:b/>
      <w:sz w:val="22"/>
      <w:lang w:val="en-GB" w:eastAsia="fr-FR" w:bidi="ar-SA"/>
    </w:rPr>
  </w:style>
  <w:style w:type="paragraph" w:customStyle="1" w:styleId="Tabletext10">
    <w:name w:val="Table text (10)"/>
    <w:basedOn w:val="Normal"/>
    <w:rsid w:val="00572310"/>
    <w:pPr>
      <w:spacing w:after="60" w:line="230" w:lineRule="atLeast"/>
      <w:jc w:val="center"/>
    </w:pPr>
    <w:rPr>
      <w:rFonts w:eastAsia="MS Mincho" w:cs="Cambria"/>
      <w:b/>
      <w:sz w:val="21"/>
      <w:szCs w:val="20"/>
      <w:lang w:eastAsia="fr-FR"/>
    </w:rPr>
  </w:style>
  <w:style w:type="paragraph" w:customStyle="1" w:styleId="Bulletnote">
    <w:name w:val="Bullet note"/>
    <w:basedOn w:val="Normal"/>
    <w:rsid w:val="00572310"/>
    <w:pPr>
      <w:widowControl w:val="0"/>
      <w:numPr>
        <w:numId w:val="32"/>
      </w:numPr>
      <w:tabs>
        <w:tab w:val="left" w:pos="340"/>
        <w:tab w:val="left" w:pos="425"/>
        <w:tab w:val="left" w:pos="709"/>
      </w:tabs>
      <w:spacing w:before="120"/>
      <w:ind w:left="714" w:hanging="357"/>
    </w:pPr>
    <w:rPr>
      <w:sz w:val="20"/>
      <w:szCs w:val="20"/>
      <w:lang w:eastAsia="en-GB"/>
    </w:rPr>
  </w:style>
  <w:style w:type="paragraph" w:customStyle="1" w:styleId="FigureSubtitle0">
    <w:name w:val="FigureSubtitle"/>
    <w:basedOn w:val="Normal"/>
    <w:rsid w:val="00572310"/>
    <w:pPr>
      <w:keepNext/>
      <w:keepLines/>
      <w:tabs>
        <w:tab w:val="left" w:pos="340"/>
        <w:tab w:val="left" w:pos="425"/>
        <w:tab w:val="left" w:pos="720"/>
        <w:tab w:val="left" w:pos="4700"/>
      </w:tabs>
      <w:spacing w:before="0" w:after="0" w:line="240" w:lineRule="auto"/>
      <w:jc w:val="center"/>
    </w:pPr>
    <w:rPr>
      <w:b/>
      <w:sz w:val="20"/>
      <w:szCs w:val="20"/>
      <w:lang w:eastAsia="en-GB"/>
    </w:rPr>
  </w:style>
  <w:style w:type="paragraph" w:customStyle="1" w:styleId="Heading2unnumb">
    <w:name w:val="Heading 2 unnumb"/>
    <w:basedOn w:val="Heading2"/>
    <w:rsid w:val="00572310"/>
    <w:pPr>
      <w:numPr>
        <w:ilvl w:val="0"/>
        <w:numId w:val="0"/>
      </w:numPr>
      <w:tabs>
        <w:tab w:val="left" w:pos="340"/>
        <w:tab w:val="left" w:pos="425"/>
      </w:tabs>
      <w:spacing w:before="60"/>
    </w:pPr>
    <w:rPr>
      <w:rFonts w:ascii="Times New Roman" w:eastAsia="Calibri" w:hAnsi="Times New Roman" w:cs="Times New Roman"/>
      <w:sz w:val="22"/>
      <w:szCs w:val="20"/>
      <w:lang w:eastAsia="en-GB"/>
    </w:rPr>
  </w:style>
  <w:style w:type="paragraph" w:styleId="EnvelopeAddress">
    <w:name w:val="envelope address"/>
    <w:basedOn w:val="Normal"/>
    <w:rsid w:val="00572310"/>
    <w:pPr>
      <w:framePr w:w="7920" w:h="1980" w:hRule="exact" w:hSpace="180" w:wrap="auto" w:hAnchor="page" w:xAlign="center" w:yAlign="bottom"/>
      <w:tabs>
        <w:tab w:val="left" w:pos="340"/>
        <w:tab w:val="left" w:pos="720"/>
      </w:tabs>
      <w:spacing w:before="0" w:after="0" w:line="240" w:lineRule="auto"/>
      <w:ind w:left="2880"/>
      <w:jc w:val="left"/>
    </w:pPr>
    <w:rPr>
      <w:rFonts w:ascii="Arial" w:hAnsi="Arial"/>
      <w:sz w:val="24"/>
      <w:szCs w:val="20"/>
      <w:lang w:eastAsia="en-GB"/>
    </w:rPr>
  </w:style>
  <w:style w:type="paragraph" w:styleId="Index2">
    <w:name w:val="index 2"/>
    <w:basedOn w:val="Normal"/>
    <w:next w:val="Normal"/>
    <w:autoRedefine/>
    <w:semiHidden/>
    <w:rsid w:val="00572310"/>
    <w:pPr>
      <w:tabs>
        <w:tab w:val="left" w:pos="720"/>
      </w:tabs>
      <w:spacing w:before="0" w:after="0" w:line="240" w:lineRule="auto"/>
      <w:ind w:left="400" w:hanging="200"/>
      <w:jc w:val="left"/>
    </w:pPr>
    <w:rPr>
      <w:rFonts w:ascii="Times New Roman" w:hAnsi="Times New Roman"/>
      <w:sz w:val="20"/>
      <w:szCs w:val="20"/>
      <w:lang w:eastAsia="en-GB"/>
    </w:rPr>
  </w:style>
  <w:style w:type="paragraph" w:styleId="Index3">
    <w:name w:val="index 3"/>
    <w:basedOn w:val="Normal"/>
    <w:next w:val="Normal"/>
    <w:autoRedefine/>
    <w:semiHidden/>
    <w:rsid w:val="00572310"/>
    <w:pPr>
      <w:tabs>
        <w:tab w:val="left" w:pos="720"/>
      </w:tabs>
      <w:spacing w:before="0" w:after="0" w:line="240" w:lineRule="auto"/>
      <w:ind w:left="600" w:hanging="200"/>
      <w:jc w:val="left"/>
    </w:pPr>
    <w:rPr>
      <w:rFonts w:ascii="Times New Roman" w:hAnsi="Times New Roman"/>
      <w:sz w:val="20"/>
      <w:szCs w:val="20"/>
      <w:lang w:eastAsia="en-GB"/>
    </w:rPr>
  </w:style>
  <w:style w:type="character" w:customStyle="1" w:styleId="CharChar48">
    <w:name w:val="Char Char48"/>
    <w:locked/>
    <w:rsid w:val="00572310"/>
    <w:rPr>
      <w:rFonts w:ascii="Cambria" w:eastAsia="MS Mincho" w:hAnsi="Cambria" w:cs="Cambria"/>
      <w:b/>
      <w:sz w:val="24"/>
      <w:lang w:val="en-GB" w:eastAsia="fr-FR" w:bidi="ar-SA"/>
    </w:rPr>
  </w:style>
  <w:style w:type="paragraph" w:customStyle="1" w:styleId="Centred">
    <w:name w:val="Centred"/>
    <w:basedOn w:val="Normal"/>
    <w:link w:val="CentredChar"/>
    <w:rsid w:val="00572310"/>
    <w:pPr>
      <w:widowControl w:val="0"/>
      <w:tabs>
        <w:tab w:val="left" w:pos="340"/>
        <w:tab w:val="left" w:pos="425"/>
        <w:tab w:val="left" w:pos="720"/>
      </w:tabs>
      <w:spacing w:before="0" w:after="0" w:line="240" w:lineRule="auto"/>
      <w:jc w:val="center"/>
    </w:pPr>
    <w:rPr>
      <w:rFonts w:ascii="Arial" w:hAnsi="Arial"/>
      <w:sz w:val="20"/>
      <w:szCs w:val="20"/>
      <w:lang w:eastAsia="en-GB"/>
    </w:rPr>
  </w:style>
  <w:style w:type="character" w:customStyle="1" w:styleId="CentredChar">
    <w:name w:val="Centred Char"/>
    <w:link w:val="Centred"/>
    <w:rsid w:val="00572310"/>
    <w:rPr>
      <w:rFonts w:ascii="Arial" w:hAnsi="Arial"/>
    </w:rPr>
  </w:style>
  <w:style w:type="table" w:styleId="TableClassic2">
    <w:name w:val="Table Classic 2"/>
    <w:basedOn w:val="TableNormal"/>
    <w:rsid w:val="00572310"/>
    <w:pPr>
      <w:spacing w:before="60" w:after="120" w:line="210" w:lineRule="atLeast"/>
      <w:jc w:val="both"/>
    </w:pPr>
    <w:rPr>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bodycentred">
    <w:name w:val="Table body centred"/>
    <w:basedOn w:val="Tablebodyleft"/>
    <w:rsid w:val="00572310"/>
    <w:pPr>
      <w:jc w:val="center"/>
    </w:pPr>
  </w:style>
  <w:style w:type="paragraph" w:customStyle="1" w:styleId="May">
    <w:name w:val="May"/>
    <w:basedOn w:val="Note"/>
    <w:link w:val="MayChar"/>
    <w:rsid w:val="00572310"/>
    <w:pPr>
      <w:tabs>
        <w:tab w:val="left" w:pos="720"/>
      </w:tabs>
      <w:spacing w:before="120"/>
    </w:pPr>
    <w:rPr>
      <w:sz w:val="22"/>
    </w:rPr>
  </w:style>
  <w:style w:type="character" w:customStyle="1" w:styleId="MayChar">
    <w:name w:val="May Char"/>
    <w:basedOn w:val="NoteChar"/>
    <w:link w:val="May"/>
    <w:rsid w:val="00572310"/>
    <w:rPr>
      <w:rFonts w:ascii="Cambria" w:eastAsia="MS Mincho" w:hAnsi="Cambria" w:cs="Cambria"/>
      <w:sz w:val="22"/>
      <w:lang w:eastAsia="fr-FR"/>
    </w:rPr>
  </w:style>
  <w:style w:type="paragraph" w:customStyle="1" w:styleId="Special">
    <w:name w:val="Special"/>
    <w:basedOn w:val="FigureText"/>
    <w:qFormat/>
    <w:rsid w:val="00327E99"/>
    <w:pPr>
      <w:spacing w:after="0"/>
      <w:jc w:val="center"/>
    </w:pPr>
  </w:style>
  <w:style w:type="paragraph" w:customStyle="1" w:styleId="Listnumber10">
    <w:name w:val="Listnumber 1"/>
    <w:basedOn w:val="Tablebody"/>
    <w:qFormat/>
    <w:rsid w:val="00913462"/>
    <w:pPr>
      <w:jc w:val="center"/>
    </w:pPr>
    <w:rPr>
      <w:iCs/>
    </w:rPr>
  </w:style>
  <w:style w:type="paragraph" w:customStyle="1" w:styleId="lISTnUMBER0">
    <w:name w:val="lIST nUMBER !"/>
    <w:basedOn w:val="Listalpha"/>
    <w:qFormat/>
    <w:rsid w:val="00C81DF7"/>
    <w:pPr>
      <w:numPr>
        <w:numId w:val="29"/>
      </w:numPr>
    </w:pPr>
  </w:style>
  <w:style w:type="paragraph" w:customStyle="1" w:styleId="tablebpdy">
    <w:name w:val="table bpdy"/>
    <w:basedOn w:val="Tablebody"/>
    <w:qFormat/>
    <w:rsid w:val="00FF4FF7"/>
  </w:style>
  <w:style w:type="paragraph" w:customStyle="1" w:styleId="tablebofy">
    <w:name w:val="table bofy"/>
    <w:basedOn w:val="Tablebody"/>
    <w:qFormat/>
    <w:rsid w:val="00036341"/>
  </w:style>
  <w:style w:type="paragraph" w:customStyle="1" w:styleId="Figuretitleannex">
    <w:name w:val="Figure title annex"/>
    <w:basedOn w:val="Caption"/>
    <w:qFormat/>
    <w:rsid w:val="00560C2A"/>
    <w:pPr>
      <w:spacing w:before="220" w:after="220" w:line="230" w:lineRule="atLeast"/>
      <w:jc w:val="center"/>
    </w:pPr>
    <w:rPr>
      <w:sz w:val="22"/>
      <w:szCs w:val="22"/>
    </w:rPr>
  </w:style>
  <w:style w:type="character" w:customStyle="1" w:styleId="ForewordTextChar">
    <w:name w:val="Foreword Text Char"/>
    <w:link w:val="ForewordText"/>
    <w:rsid w:val="005F6950"/>
    <w:rPr>
      <w:rFonts w:ascii="Cambria" w:eastAsia="MS Mincho" w:hAnsi="Cambria" w:cs="Cambria"/>
      <w:sz w:val="23"/>
      <w:szCs w:val="23"/>
      <w:lang w:eastAsia="fr-FR"/>
    </w:rPr>
  </w:style>
  <w:style w:type="character" w:customStyle="1" w:styleId="stddocNumber">
    <w:name w:val="std_docNumber"/>
    <w:rsid w:val="005F6950"/>
    <w:rPr>
      <w:rFonts w:ascii="Cambria" w:hAnsi="Cambria"/>
      <w:bdr w:val="none" w:sz="0" w:space="0" w:color="auto"/>
      <w:shd w:val="clear" w:color="auto" w:fill="F2DBDB"/>
    </w:rPr>
  </w:style>
  <w:style w:type="character" w:customStyle="1" w:styleId="stddocPartNumber">
    <w:name w:val="std_docPartNumber"/>
    <w:rsid w:val="005F6950"/>
    <w:rPr>
      <w:rFonts w:ascii="Cambria" w:hAnsi="Cambria"/>
      <w:bdr w:val="none" w:sz="0" w:space="0" w:color="auto"/>
      <w:shd w:val="clear" w:color="auto" w:fill="EAF1DD"/>
    </w:rPr>
  </w:style>
  <w:style w:type="character" w:customStyle="1" w:styleId="stdpublisher">
    <w:name w:val="std_publisher"/>
    <w:rsid w:val="005F6950"/>
    <w:rPr>
      <w:rFonts w:ascii="Cambria" w:hAnsi="Cambria"/>
      <w:bdr w:val="none" w:sz="0" w:space="0" w:color="auto"/>
      <w:shd w:val="clear" w:color="auto" w:fill="C6D9F1"/>
    </w:rPr>
  </w:style>
  <w:style w:type="character" w:customStyle="1" w:styleId="DefinitionChar">
    <w:name w:val="Definition Char"/>
    <w:basedOn w:val="BodyTextChar"/>
    <w:link w:val="Definition"/>
    <w:rsid w:val="001749FE"/>
    <w:rPr>
      <w:rFonts w:ascii="Cambria" w:eastAsia="MS Mincho" w:hAnsi="Cambria" w:cs="Cambria"/>
      <w:sz w:val="22"/>
      <w:lang w:eastAsia="fr-FR"/>
    </w:rPr>
  </w:style>
  <w:style w:type="paragraph" w:styleId="Revision">
    <w:name w:val="Revision"/>
    <w:hidden/>
    <w:uiPriority w:val="99"/>
    <w:semiHidden/>
    <w:rsid w:val="000F6C53"/>
    <w:rPr>
      <w:rFonts w:ascii="Cambria" w:hAnsi="Cambria"/>
      <w:sz w:val="22"/>
      <w:szCs w:val="22"/>
      <w:lang w:eastAsia="en-US"/>
    </w:rPr>
  </w:style>
  <w:style w:type="character" w:customStyle="1" w:styleId="stddocTitle">
    <w:name w:val="std_docTitle"/>
    <w:rsid w:val="00FF07AE"/>
    <w:rPr>
      <w:rFonts w:ascii="Cambria" w:hAnsi="Cambria"/>
      <w:i/>
      <w:bdr w:val="none" w:sz="0" w:space="0" w:color="auto"/>
      <w:shd w:val="clear" w:color="auto" w:fill="FDE9D9"/>
    </w:rPr>
  </w:style>
  <w:style w:type="character" w:customStyle="1" w:styleId="MTConvertedEquation">
    <w:name w:val="MTConvertedEquation"/>
    <w:basedOn w:val="DefaultParagraphFont"/>
    <w:rsid w:val="00D26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266961830">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671" Type="http://schemas.openxmlformats.org/officeDocument/2006/relationships/image" Target="media/image327.wmf"/><Relationship Id="rId769" Type="http://schemas.openxmlformats.org/officeDocument/2006/relationships/image" Target="media/image376.wmf"/><Relationship Id="rId21" Type="http://schemas.openxmlformats.org/officeDocument/2006/relationships/image" Target="file:///C:\Users\a.dionysiou\AppData\Local\Temp\98915a41-955e-4f73-847e-a6bc23d07a56_prEN%201993-4-1.zip.a56\41_e_dr\3_001a.tif" TargetMode="External"/><Relationship Id="rId324" Type="http://schemas.openxmlformats.org/officeDocument/2006/relationships/image" Target="media/image155.wmf"/><Relationship Id="rId531" Type="http://schemas.openxmlformats.org/officeDocument/2006/relationships/oleObject" Target="embeddings/oleObject195.bin"/><Relationship Id="rId629" Type="http://schemas.openxmlformats.org/officeDocument/2006/relationships/oleObject" Target="embeddings/oleObject240.bin"/><Relationship Id="rId170" Type="http://schemas.openxmlformats.org/officeDocument/2006/relationships/image" Target="media/image78.wmf"/><Relationship Id="rId268" Type="http://schemas.openxmlformats.org/officeDocument/2006/relationships/image" Target="media/image127.wmf"/><Relationship Id="rId475" Type="http://schemas.openxmlformats.org/officeDocument/2006/relationships/image" Target="file:///C:\Users\a.dionysiou\AppData\Local\Temp\98915a41-955e-4f73-847e-a6bc23d07a56_prEN%201993-4-1.zip.a56\41_e_dr\9_003.tif" TargetMode="External"/><Relationship Id="rId682" Type="http://schemas.openxmlformats.org/officeDocument/2006/relationships/image" Target="file:///C:\Users\a.dionysiou\AppData\Local\Temp\98915a41-955e-4f73-847e-a6bc23d07a56_prEN%201993-4-1.zip.a56\41_e_dr\12_009d.tif" TargetMode="External"/><Relationship Id="rId32" Type="http://schemas.openxmlformats.org/officeDocument/2006/relationships/image" Target="media/image9.png"/><Relationship Id="rId128" Type="http://schemas.openxmlformats.org/officeDocument/2006/relationships/image" Target="media/image57.wmf"/><Relationship Id="rId335" Type="http://schemas.openxmlformats.org/officeDocument/2006/relationships/image" Target="file:///C:\Users\a.dionysiou\AppData\Local\Temp\98915a41-955e-4f73-847e-a6bc23d07a56_prEN%201993-4-1.zip.a56\41_e_dr\7_007.tif" TargetMode="External"/><Relationship Id="rId542" Type="http://schemas.openxmlformats.org/officeDocument/2006/relationships/image" Target="media/image263.wmf"/><Relationship Id="rId181" Type="http://schemas.openxmlformats.org/officeDocument/2006/relationships/oleObject" Target="embeddings/oleObject54.bin"/><Relationship Id="rId402" Type="http://schemas.openxmlformats.org/officeDocument/2006/relationships/image" Target="media/image194.wmf"/><Relationship Id="rId279" Type="http://schemas.openxmlformats.org/officeDocument/2006/relationships/oleObject" Target="embeddings/oleObject102.bin"/><Relationship Id="rId486" Type="http://schemas.openxmlformats.org/officeDocument/2006/relationships/image" Target="media/image235.wmf"/><Relationship Id="rId693" Type="http://schemas.openxmlformats.org/officeDocument/2006/relationships/image" Target="media/image338.wmf"/><Relationship Id="rId707" Type="http://schemas.openxmlformats.org/officeDocument/2006/relationships/image" Target="media/image345.wmf"/><Relationship Id="rId43" Type="http://schemas.openxmlformats.org/officeDocument/2006/relationships/image" Target="file:///C:\Users\a.dionysiou\AppData\Local\Temp\98915a41-955e-4f73-847e-a6bc23d07a56_prEN%201993-4-1.zip.a56\41_e_dr\4_001a.tif" TargetMode="External"/><Relationship Id="rId139" Type="http://schemas.openxmlformats.org/officeDocument/2006/relationships/oleObject" Target="embeddings/oleObject34.bin"/><Relationship Id="rId346" Type="http://schemas.openxmlformats.org/officeDocument/2006/relationships/image" Target="media/image166.wmf"/><Relationship Id="rId553" Type="http://schemas.openxmlformats.org/officeDocument/2006/relationships/image" Target="file:///C:\Users\a.dionysiou\AppData\Local\Temp\98915a41-955e-4f73-847e-a6bc23d07a56_prEN%201993-4-1.zip.a56\41_e_dr\10_005.tif" TargetMode="External"/><Relationship Id="rId760" Type="http://schemas.openxmlformats.org/officeDocument/2006/relationships/image" Target="file:///C:\Users\a.dionysiou\AppData\Local\Temp\98915a41-955e-4f73-847e-a6bc23d07a56_prEN%201993-4-1.zip.a56\41_e_dr\b004.tif" TargetMode="External"/><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99.wmf"/><Relationship Id="rId497" Type="http://schemas.openxmlformats.org/officeDocument/2006/relationships/oleObject" Target="embeddings/oleObject186.bin"/><Relationship Id="rId620" Type="http://schemas.openxmlformats.org/officeDocument/2006/relationships/image" Target="media/image302.wmf"/><Relationship Id="rId718" Type="http://schemas.openxmlformats.org/officeDocument/2006/relationships/oleObject" Target="embeddings/oleObject267.bin"/><Relationship Id="rId357" Type="http://schemas.openxmlformats.org/officeDocument/2006/relationships/image" Target="file:///C:\Users\a.dionysiou\AppData\Local\Temp\98915a41-955e-4f73-847e-a6bc23d07a56_prEN%201993-4-1.zip.a56\41_e_dr\7_009b.tif" TargetMode="External"/><Relationship Id="rId54" Type="http://schemas.openxmlformats.org/officeDocument/2006/relationships/image" Target="media/image20.png"/><Relationship Id="rId217" Type="http://schemas.openxmlformats.org/officeDocument/2006/relationships/oleObject" Target="embeddings/oleObject71.bin"/><Relationship Id="rId564" Type="http://schemas.openxmlformats.org/officeDocument/2006/relationships/image" Target="media/image274.wmf"/><Relationship Id="rId771" Type="http://schemas.openxmlformats.org/officeDocument/2006/relationships/image" Target="media/image377.wmf"/><Relationship Id="rId424" Type="http://schemas.openxmlformats.org/officeDocument/2006/relationships/oleObject" Target="embeddings/oleObject159.bin"/><Relationship Id="rId631" Type="http://schemas.openxmlformats.org/officeDocument/2006/relationships/oleObject" Target="embeddings/oleObject241.bin"/><Relationship Id="rId729" Type="http://schemas.openxmlformats.org/officeDocument/2006/relationships/image" Target="media/image356.wmf"/><Relationship Id="rId270" Type="http://schemas.openxmlformats.org/officeDocument/2006/relationships/image" Target="media/image128.wmf"/><Relationship Id="rId65" Type="http://schemas.openxmlformats.org/officeDocument/2006/relationships/oleObject" Target="embeddings/oleObject7.bin"/><Relationship Id="rId130" Type="http://schemas.openxmlformats.org/officeDocument/2006/relationships/image" Target="media/image58.wmf"/><Relationship Id="rId368" Type="http://schemas.openxmlformats.org/officeDocument/2006/relationships/image" Target="media/image177.png"/><Relationship Id="rId575" Type="http://schemas.openxmlformats.org/officeDocument/2006/relationships/oleObject" Target="embeddings/oleObject213.bin"/><Relationship Id="rId782" Type="http://schemas.openxmlformats.org/officeDocument/2006/relationships/oleObject" Target="embeddings/oleObject293.bin"/><Relationship Id="rId228" Type="http://schemas.openxmlformats.org/officeDocument/2006/relationships/image" Target="media/image107.wmf"/><Relationship Id="rId435" Type="http://schemas.openxmlformats.org/officeDocument/2006/relationships/oleObject" Target="embeddings/oleObject165.bin"/><Relationship Id="rId642" Type="http://schemas.openxmlformats.org/officeDocument/2006/relationships/image" Target="media/image313.wmf"/><Relationship Id="rId281" Type="http://schemas.openxmlformats.org/officeDocument/2006/relationships/oleObject" Target="embeddings/oleObject103.bin"/><Relationship Id="rId502" Type="http://schemas.openxmlformats.org/officeDocument/2006/relationships/image" Target="media/image243.wmf"/><Relationship Id="rId76" Type="http://schemas.openxmlformats.org/officeDocument/2006/relationships/image" Target="media/image31.wmf"/><Relationship Id="rId141" Type="http://schemas.openxmlformats.org/officeDocument/2006/relationships/oleObject" Target="embeddings/oleObject35.bin"/><Relationship Id="rId379" Type="http://schemas.openxmlformats.org/officeDocument/2006/relationships/oleObject" Target="embeddings/oleObject137.bin"/><Relationship Id="rId586" Type="http://schemas.openxmlformats.org/officeDocument/2006/relationships/image" Target="media/image285.wmf"/><Relationship Id="rId793" Type="http://schemas.openxmlformats.org/officeDocument/2006/relationships/image" Target="media/image388.wmf"/><Relationship Id="rId807" Type="http://schemas.openxmlformats.org/officeDocument/2006/relationships/image" Target="media/image395.wmf"/><Relationship Id="rId7" Type="http://schemas.openxmlformats.org/officeDocument/2006/relationships/settings" Target="settings.xml"/><Relationship Id="rId239" Type="http://schemas.openxmlformats.org/officeDocument/2006/relationships/oleObject" Target="embeddings/oleObject82.bin"/><Relationship Id="rId446" Type="http://schemas.openxmlformats.org/officeDocument/2006/relationships/image" Target="media/image215.png"/><Relationship Id="rId653" Type="http://schemas.openxmlformats.org/officeDocument/2006/relationships/image" Target="media/image318.png"/><Relationship Id="rId292" Type="http://schemas.openxmlformats.org/officeDocument/2006/relationships/image" Target="media/image139.wmf"/><Relationship Id="rId306" Type="http://schemas.openxmlformats.org/officeDocument/2006/relationships/image" Target="media/image146.wmf"/><Relationship Id="rId87" Type="http://schemas.openxmlformats.org/officeDocument/2006/relationships/image" Target="file:///C:\Users\a.dionysiou\AppData\Local\Temp\98915a41-955e-4f73-847e-a6bc23d07a56_prEN%201993-4-1.zip.a56\41_e_dr\7_001a1.tif" TargetMode="External"/><Relationship Id="rId513" Type="http://schemas.openxmlformats.org/officeDocument/2006/relationships/image" Target="file:///C:\Users\a.dionysiou\AppData\Local\Temp\98915a41-955e-4f73-847e-a6bc23d07a56_prEN%201993-4-1.zip.a56\41_e_dr\10_001c.tif" TargetMode="External"/><Relationship Id="rId597" Type="http://schemas.openxmlformats.org/officeDocument/2006/relationships/oleObject" Target="embeddings/oleObject224.bin"/><Relationship Id="rId720" Type="http://schemas.openxmlformats.org/officeDocument/2006/relationships/oleObject" Target="embeddings/oleObject268.bin"/><Relationship Id="rId818" Type="http://schemas.openxmlformats.org/officeDocument/2006/relationships/footer" Target="footer5.xml"/><Relationship Id="rId152" Type="http://schemas.openxmlformats.org/officeDocument/2006/relationships/image" Target="media/image69.wmf"/><Relationship Id="rId457" Type="http://schemas.openxmlformats.org/officeDocument/2006/relationships/oleObject" Target="embeddings/oleObject172.bin"/><Relationship Id="rId664" Type="http://schemas.openxmlformats.org/officeDocument/2006/relationships/image" Target="file:///C:\Users\a.dionysiou\AppData\Local\Temp\98915a41-955e-4f73-847e-a6bc23d07a56_prEN%201993-4-1.zip.a56\41_e_dr\12_006a.tif" TargetMode="External"/><Relationship Id="rId14" Type="http://schemas.openxmlformats.org/officeDocument/2006/relationships/header" Target="header2.xml"/><Relationship Id="rId317" Type="http://schemas.openxmlformats.org/officeDocument/2006/relationships/image" Target="file:///C:\Users\a.dionysiou\AppData\Local\Temp\98915a41-955e-4f73-847e-a6bc23d07a56_prEN%201993-4-1.zip.a56\41_e_dr\7_006.tif" TargetMode="External"/><Relationship Id="rId524" Type="http://schemas.openxmlformats.org/officeDocument/2006/relationships/image" Target="media/image254.wmf"/><Relationship Id="rId731" Type="http://schemas.openxmlformats.org/officeDocument/2006/relationships/image" Target="media/image357.png"/><Relationship Id="rId98" Type="http://schemas.openxmlformats.org/officeDocument/2006/relationships/image" Target="media/image42.png"/><Relationship Id="rId163" Type="http://schemas.openxmlformats.org/officeDocument/2006/relationships/oleObject" Target="embeddings/oleObject45.bin"/><Relationship Id="rId370" Type="http://schemas.openxmlformats.org/officeDocument/2006/relationships/image" Target="media/image178.png"/><Relationship Id="rId230" Type="http://schemas.openxmlformats.org/officeDocument/2006/relationships/image" Target="media/image108.wmf"/><Relationship Id="rId468" Type="http://schemas.openxmlformats.org/officeDocument/2006/relationships/image" Target="media/image226.png"/><Relationship Id="rId675" Type="http://schemas.openxmlformats.org/officeDocument/2006/relationships/image" Target="media/image329.png"/><Relationship Id="rId25" Type="http://schemas.openxmlformats.org/officeDocument/2006/relationships/image" Target="file:///C:\Users\a.dionysiou\AppData\Local\Temp\98915a41-955e-4f73-847e-a6bc23d07a56_prEN%201993-4-1.zip.a56\41_e_dr\3_002a.tif" TargetMode="External"/><Relationship Id="rId328" Type="http://schemas.openxmlformats.org/officeDocument/2006/relationships/image" Target="media/image157.wmf"/><Relationship Id="rId535" Type="http://schemas.openxmlformats.org/officeDocument/2006/relationships/oleObject" Target="embeddings/oleObject197.bin"/><Relationship Id="rId742" Type="http://schemas.openxmlformats.org/officeDocument/2006/relationships/oleObject" Target="embeddings/oleObject276.bin"/><Relationship Id="rId174" Type="http://schemas.openxmlformats.org/officeDocument/2006/relationships/image" Target="media/image80.wmf"/><Relationship Id="rId381" Type="http://schemas.openxmlformats.org/officeDocument/2006/relationships/oleObject" Target="embeddings/oleObject138.bin"/><Relationship Id="rId602" Type="http://schemas.openxmlformats.org/officeDocument/2006/relationships/image" Target="media/image293.wmf"/><Relationship Id="rId241" Type="http://schemas.openxmlformats.org/officeDocument/2006/relationships/oleObject" Target="embeddings/oleObject83.bin"/><Relationship Id="rId479" Type="http://schemas.openxmlformats.org/officeDocument/2006/relationships/oleObject" Target="embeddings/oleObject178.bin"/><Relationship Id="rId686" Type="http://schemas.openxmlformats.org/officeDocument/2006/relationships/image" Target="file:///C:\Users\a.dionysiou\AppData\Local\Temp\98915a41-955e-4f73-847e-a6bc23d07a56_prEN%201993-4-1.zip.a56\41_e_dr\12_010b.tif" TargetMode="External"/><Relationship Id="rId36" Type="http://schemas.openxmlformats.org/officeDocument/2006/relationships/image" Target="media/image11.png"/><Relationship Id="rId339" Type="http://schemas.openxmlformats.org/officeDocument/2006/relationships/image" Target="file:///C:\Users\a.dionysiou\AppData\Local\Temp\98915a41-955e-4f73-847e-a6bc23d07a56_prEN%201993-4-1.zip.a56\41_e_dr\7_008.tif" TargetMode="External"/><Relationship Id="rId546" Type="http://schemas.openxmlformats.org/officeDocument/2006/relationships/image" Target="media/image265.wmf"/><Relationship Id="rId753" Type="http://schemas.openxmlformats.org/officeDocument/2006/relationships/image" Target="media/image368.wmf"/><Relationship Id="rId101" Type="http://schemas.openxmlformats.org/officeDocument/2006/relationships/image" Target="file:///C:\Users\a.dionysiou\AppData\Local\Temp\98915a41-955e-4f73-847e-a6bc23d07a56_prEN%201993-4-1.zip.a56\41_e_dr\7_001d2.tif" TargetMode="External"/><Relationship Id="rId185" Type="http://schemas.openxmlformats.org/officeDocument/2006/relationships/oleObject" Target="embeddings/oleObject56.bin"/><Relationship Id="rId406" Type="http://schemas.openxmlformats.org/officeDocument/2006/relationships/oleObject" Target="embeddings/oleObject150.bin"/><Relationship Id="rId392" Type="http://schemas.openxmlformats.org/officeDocument/2006/relationships/image" Target="media/image189.wmf"/><Relationship Id="rId613" Type="http://schemas.openxmlformats.org/officeDocument/2006/relationships/oleObject" Target="embeddings/oleObject232.bin"/><Relationship Id="rId697" Type="http://schemas.openxmlformats.org/officeDocument/2006/relationships/image" Target="media/image340.wmf"/><Relationship Id="rId820" Type="http://schemas.openxmlformats.org/officeDocument/2006/relationships/theme" Target="theme/theme1.xml"/><Relationship Id="rId252" Type="http://schemas.openxmlformats.org/officeDocument/2006/relationships/image" Target="media/image119.wmf"/><Relationship Id="rId47" Type="http://schemas.openxmlformats.org/officeDocument/2006/relationships/oleObject" Target="embeddings/oleObject1.bin"/><Relationship Id="rId112" Type="http://schemas.openxmlformats.org/officeDocument/2006/relationships/image" Target="media/image49.wmf"/><Relationship Id="rId557" Type="http://schemas.openxmlformats.org/officeDocument/2006/relationships/oleObject" Target="embeddings/oleObject205.bin"/><Relationship Id="rId764" Type="http://schemas.openxmlformats.org/officeDocument/2006/relationships/oleObject" Target="embeddings/oleObject284.bin"/><Relationship Id="rId196" Type="http://schemas.openxmlformats.org/officeDocument/2006/relationships/image" Target="media/image91.wmf"/><Relationship Id="rId417" Type="http://schemas.openxmlformats.org/officeDocument/2006/relationships/image" Target="media/image201.wmf"/><Relationship Id="rId624" Type="http://schemas.openxmlformats.org/officeDocument/2006/relationships/image" Target="media/image304.wmf"/><Relationship Id="rId263" Type="http://schemas.openxmlformats.org/officeDocument/2006/relationships/oleObject" Target="embeddings/oleObject94.bin"/><Relationship Id="rId470" Type="http://schemas.openxmlformats.org/officeDocument/2006/relationships/image" Target="media/image227.png"/><Relationship Id="rId58" Type="http://schemas.openxmlformats.org/officeDocument/2006/relationships/image" Target="media/image22.wmf"/><Relationship Id="rId123" Type="http://schemas.openxmlformats.org/officeDocument/2006/relationships/oleObject" Target="embeddings/oleObject26.bin"/><Relationship Id="rId330" Type="http://schemas.openxmlformats.org/officeDocument/2006/relationships/image" Target="media/image158.wmf"/><Relationship Id="rId568" Type="http://schemas.openxmlformats.org/officeDocument/2006/relationships/image" Target="media/image276.wmf"/><Relationship Id="rId775" Type="http://schemas.openxmlformats.org/officeDocument/2006/relationships/image" Target="media/image379.wmf"/><Relationship Id="rId428" Type="http://schemas.openxmlformats.org/officeDocument/2006/relationships/oleObject" Target="embeddings/oleObject161.bin"/><Relationship Id="rId635" Type="http://schemas.openxmlformats.org/officeDocument/2006/relationships/oleObject" Target="embeddings/oleObject243.bin"/><Relationship Id="rId274" Type="http://schemas.openxmlformats.org/officeDocument/2006/relationships/image" Target="media/image130.wmf"/><Relationship Id="rId481" Type="http://schemas.openxmlformats.org/officeDocument/2006/relationships/image" Target="file:///C:\Users\a.dionysiou\AppData\Local\Temp\98915a41-955e-4f73-847e-a6bc23d07a56_prEN%201993-4-1.zip.a56\41_e_dr\9_004.tif" TargetMode="External"/><Relationship Id="rId702" Type="http://schemas.openxmlformats.org/officeDocument/2006/relationships/oleObject" Target="embeddings/oleObject260.bin"/><Relationship Id="rId69" Type="http://schemas.openxmlformats.org/officeDocument/2006/relationships/oleObject" Target="embeddings/oleObject9.bin"/><Relationship Id="rId134" Type="http://schemas.openxmlformats.org/officeDocument/2006/relationships/image" Target="media/image60.wmf"/><Relationship Id="rId579" Type="http://schemas.openxmlformats.org/officeDocument/2006/relationships/oleObject" Target="embeddings/oleObject215.bin"/><Relationship Id="rId786" Type="http://schemas.openxmlformats.org/officeDocument/2006/relationships/oleObject" Target="embeddings/oleObject295.bin"/><Relationship Id="rId341" Type="http://schemas.openxmlformats.org/officeDocument/2006/relationships/oleObject" Target="embeddings/oleObject127.bin"/><Relationship Id="rId439" Type="http://schemas.openxmlformats.org/officeDocument/2006/relationships/image" Target="file:///C:\Users\a.dionysiou\AppData\Local\Temp\98915a41-955e-4f73-847e-a6bc23d07a56_prEN%201993-4-1.zip.a56\41_e_dr\8_006a.tif" TargetMode="External"/><Relationship Id="rId646" Type="http://schemas.openxmlformats.org/officeDocument/2006/relationships/oleObject" Target="embeddings/oleObject249.bin"/><Relationship Id="rId201" Type="http://schemas.openxmlformats.org/officeDocument/2006/relationships/oleObject" Target="embeddings/oleObject64.bin"/><Relationship Id="rId285" Type="http://schemas.openxmlformats.org/officeDocument/2006/relationships/oleObject" Target="embeddings/oleObject105.bin"/><Relationship Id="rId506" Type="http://schemas.openxmlformats.org/officeDocument/2006/relationships/image" Target="media/image245.png"/><Relationship Id="rId492" Type="http://schemas.openxmlformats.org/officeDocument/2006/relationships/image" Target="media/image238.wmf"/><Relationship Id="rId713" Type="http://schemas.openxmlformats.org/officeDocument/2006/relationships/image" Target="media/image348.wmf"/><Relationship Id="rId797" Type="http://schemas.openxmlformats.org/officeDocument/2006/relationships/image" Target="media/image390.wmf"/><Relationship Id="rId145" Type="http://schemas.openxmlformats.org/officeDocument/2006/relationships/image" Target="file:///C:\Users\a.dionysiou\AppData\Local\Temp\98915a41-955e-4f73-847e-a6bc23d07a56_prEN%201993-4-1.zip.a56\41_e_dr\7_002.tif" TargetMode="External"/><Relationship Id="rId352" Type="http://schemas.openxmlformats.org/officeDocument/2006/relationships/image" Target="media/image169.wmf"/><Relationship Id="rId212" Type="http://schemas.openxmlformats.org/officeDocument/2006/relationships/image" Target="media/image99.wmf"/><Relationship Id="rId657" Type="http://schemas.openxmlformats.org/officeDocument/2006/relationships/image" Target="media/image320.png"/><Relationship Id="rId296" Type="http://schemas.openxmlformats.org/officeDocument/2006/relationships/image" Target="media/image141.wmf"/><Relationship Id="rId517" Type="http://schemas.openxmlformats.org/officeDocument/2006/relationships/oleObject" Target="embeddings/oleObject191.bin"/><Relationship Id="rId724" Type="http://schemas.openxmlformats.org/officeDocument/2006/relationships/oleObject" Target="embeddings/oleObject270.bin"/><Relationship Id="rId60" Type="http://schemas.openxmlformats.org/officeDocument/2006/relationships/image" Target="media/image23.wmf"/><Relationship Id="rId156" Type="http://schemas.openxmlformats.org/officeDocument/2006/relationships/image" Target="media/image71.wmf"/><Relationship Id="rId363" Type="http://schemas.openxmlformats.org/officeDocument/2006/relationships/image" Target="file:///C:\Users\a.dionysiou\AppData\Local\Temp\98915a41-955e-4f73-847e-a6bc23d07a56_prEN%201993-4-1.zip.a56\41_e_dr\8_001c.tif" TargetMode="External"/><Relationship Id="rId570" Type="http://schemas.openxmlformats.org/officeDocument/2006/relationships/image" Target="media/image277.png"/><Relationship Id="rId223" Type="http://schemas.openxmlformats.org/officeDocument/2006/relationships/oleObject" Target="embeddings/oleObject74.bin"/><Relationship Id="rId430" Type="http://schemas.openxmlformats.org/officeDocument/2006/relationships/image" Target="media/image207.wmf"/><Relationship Id="rId668" Type="http://schemas.openxmlformats.org/officeDocument/2006/relationships/image" Target="file:///C:\Users\a.dionysiou\AppData\Local\Temp\98915a41-955e-4f73-847e-a6bc23d07a56_prEN%201993-4-1.zip.a56\41_e_dr\12_007.tif" TargetMode="External"/><Relationship Id="rId18" Type="http://schemas.openxmlformats.org/officeDocument/2006/relationships/image" Target="media/image2.png"/><Relationship Id="rId528" Type="http://schemas.openxmlformats.org/officeDocument/2006/relationships/image" Target="media/image256.wmf"/><Relationship Id="rId735" Type="http://schemas.openxmlformats.org/officeDocument/2006/relationships/image" Target="media/image359.wmf"/><Relationship Id="rId167" Type="http://schemas.openxmlformats.org/officeDocument/2006/relationships/oleObject" Target="embeddings/oleObject47.bin"/><Relationship Id="rId374" Type="http://schemas.openxmlformats.org/officeDocument/2006/relationships/image" Target="media/image180.wmf"/><Relationship Id="rId581" Type="http://schemas.openxmlformats.org/officeDocument/2006/relationships/oleObject" Target="embeddings/oleObject216.bin"/><Relationship Id="rId71" Type="http://schemas.openxmlformats.org/officeDocument/2006/relationships/oleObject" Target="embeddings/oleObject10.bin"/><Relationship Id="rId234" Type="http://schemas.openxmlformats.org/officeDocument/2006/relationships/image" Target="media/image110.wmf"/><Relationship Id="rId679" Type="http://schemas.openxmlformats.org/officeDocument/2006/relationships/image" Target="media/image331.png"/><Relationship Id="rId802" Type="http://schemas.openxmlformats.org/officeDocument/2006/relationships/oleObject" Target="embeddings/oleObject303.bin"/><Relationship Id="rId2" Type="http://schemas.openxmlformats.org/officeDocument/2006/relationships/customXml" Target="../customXml/item2.xml"/><Relationship Id="rId29" Type="http://schemas.openxmlformats.org/officeDocument/2006/relationships/image" Target="file:///C:\Users\a.dionysiou\AppData\Local\Temp\98915a41-955e-4f73-847e-a6bc23d07a56_prEN%201993-4-1.zip.a56\41_e_dr\3_003a.tif" TargetMode="External"/><Relationship Id="rId441" Type="http://schemas.openxmlformats.org/officeDocument/2006/relationships/image" Target="file:///C:\Users\a.dionysiou\AppData\Local\Temp\98915a41-955e-4f73-847e-a6bc23d07a56_prEN%201993-4-1.zip.a56\41_e_dr\8_006b.tif" TargetMode="External"/><Relationship Id="rId539" Type="http://schemas.openxmlformats.org/officeDocument/2006/relationships/oleObject" Target="embeddings/oleObject199.bin"/><Relationship Id="rId746" Type="http://schemas.openxmlformats.org/officeDocument/2006/relationships/oleObject" Target="embeddings/oleObject278.bin"/><Relationship Id="rId178" Type="http://schemas.openxmlformats.org/officeDocument/2006/relationships/image" Target="media/image82.wmf"/><Relationship Id="rId301" Type="http://schemas.openxmlformats.org/officeDocument/2006/relationships/image" Target="file:///C:\Users\a.dionysiou\AppData\Local\Temp\98915a41-955e-4f73-847e-a6bc23d07a56_prEN%201993-4-1.zip.a56\41_e_dr\7_004a.tif" TargetMode="External"/><Relationship Id="rId82" Type="http://schemas.openxmlformats.org/officeDocument/2006/relationships/image" Target="media/image34.png"/><Relationship Id="rId385" Type="http://schemas.openxmlformats.org/officeDocument/2006/relationships/oleObject" Target="embeddings/oleObject140.bin"/><Relationship Id="rId592" Type="http://schemas.openxmlformats.org/officeDocument/2006/relationships/image" Target="media/image288.wmf"/><Relationship Id="rId606" Type="http://schemas.openxmlformats.org/officeDocument/2006/relationships/image" Target="media/image295.wmf"/><Relationship Id="rId813" Type="http://schemas.openxmlformats.org/officeDocument/2006/relationships/image" Target="media/image398.wmf"/><Relationship Id="rId245" Type="http://schemas.openxmlformats.org/officeDocument/2006/relationships/oleObject" Target="embeddings/oleObject85.bin"/><Relationship Id="rId452" Type="http://schemas.openxmlformats.org/officeDocument/2006/relationships/image" Target="media/image218.wmf"/><Relationship Id="rId105" Type="http://schemas.openxmlformats.org/officeDocument/2006/relationships/oleObject" Target="embeddings/oleObject17.bin"/><Relationship Id="rId312" Type="http://schemas.openxmlformats.org/officeDocument/2006/relationships/image" Target="media/image149.wmf"/><Relationship Id="rId757" Type="http://schemas.openxmlformats.org/officeDocument/2006/relationships/image" Target="media/image370.wmf"/><Relationship Id="rId93" Type="http://schemas.openxmlformats.org/officeDocument/2006/relationships/image" Target="file:///C:\Users\a.dionysiou\AppData\Local\Temp\98915a41-955e-4f73-847e-a6bc23d07a56_prEN%201993-4-1.zip.a56\41_e_dr\7_001d1.tif" TargetMode="External"/><Relationship Id="rId189" Type="http://schemas.openxmlformats.org/officeDocument/2006/relationships/oleObject" Target="embeddings/oleObject58.bin"/><Relationship Id="rId396" Type="http://schemas.openxmlformats.org/officeDocument/2006/relationships/image" Target="media/image191.png"/><Relationship Id="rId617" Type="http://schemas.openxmlformats.org/officeDocument/2006/relationships/oleObject" Target="embeddings/oleObject234.bin"/><Relationship Id="rId256" Type="http://schemas.openxmlformats.org/officeDocument/2006/relationships/image" Target="media/image121.wmf"/><Relationship Id="rId463" Type="http://schemas.openxmlformats.org/officeDocument/2006/relationships/oleObject" Target="embeddings/oleObject175.bin"/><Relationship Id="rId670" Type="http://schemas.openxmlformats.org/officeDocument/2006/relationships/oleObject" Target="embeddings/oleObject253.bin"/><Relationship Id="rId116" Type="http://schemas.openxmlformats.org/officeDocument/2006/relationships/image" Target="media/image51.wmf"/><Relationship Id="rId323" Type="http://schemas.openxmlformats.org/officeDocument/2006/relationships/oleObject" Target="embeddings/oleObject120.bin"/><Relationship Id="rId530" Type="http://schemas.openxmlformats.org/officeDocument/2006/relationships/image" Target="media/image257.wmf"/><Relationship Id="rId768" Type="http://schemas.openxmlformats.org/officeDocument/2006/relationships/oleObject" Target="embeddings/oleObject286.bin"/><Relationship Id="rId20" Type="http://schemas.openxmlformats.org/officeDocument/2006/relationships/image" Target="media/image3.png"/><Relationship Id="rId628" Type="http://schemas.openxmlformats.org/officeDocument/2006/relationships/image" Target="media/image306.wmf"/><Relationship Id="rId267" Type="http://schemas.openxmlformats.org/officeDocument/2006/relationships/oleObject" Target="embeddings/oleObject96.bin"/><Relationship Id="rId474" Type="http://schemas.openxmlformats.org/officeDocument/2006/relationships/image" Target="media/image229.png"/><Relationship Id="rId127" Type="http://schemas.openxmlformats.org/officeDocument/2006/relationships/oleObject" Target="embeddings/oleObject28.bin"/><Relationship Id="rId681" Type="http://schemas.openxmlformats.org/officeDocument/2006/relationships/image" Target="media/image332.png"/><Relationship Id="rId779" Type="http://schemas.openxmlformats.org/officeDocument/2006/relationships/image" Target="media/image381.wmf"/><Relationship Id="rId31" Type="http://schemas.openxmlformats.org/officeDocument/2006/relationships/image" Target="file:///C:\Users\a.dionysiou\AppData\Local\Temp\98915a41-955e-4f73-847e-a6bc23d07a56_prEN%201993-4-1.zip.a56\41_e_dr\3_003b.tif" TargetMode="External"/><Relationship Id="rId334" Type="http://schemas.openxmlformats.org/officeDocument/2006/relationships/image" Target="media/image160.png"/><Relationship Id="rId541" Type="http://schemas.openxmlformats.org/officeDocument/2006/relationships/oleObject" Target="embeddings/oleObject200.bin"/><Relationship Id="rId639" Type="http://schemas.openxmlformats.org/officeDocument/2006/relationships/oleObject" Target="embeddings/oleObject245.bin"/><Relationship Id="rId180" Type="http://schemas.openxmlformats.org/officeDocument/2006/relationships/image" Target="media/image83.wmf"/><Relationship Id="rId278" Type="http://schemas.openxmlformats.org/officeDocument/2006/relationships/image" Target="media/image132.wmf"/><Relationship Id="rId401" Type="http://schemas.openxmlformats.org/officeDocument/2006/relationships/oleObject" Target="embeddings/oleObject147.bin"/><Relationship Id="rId485" Type="http://schemas.openxmlformats.org/officeDocument/2006/relationships/oleObject" Target="embeddings/oleObject180.bin"/><Relationship Id="rId692" Type="http://schemas.openxmlformats.org/officeDocument/2006/relationships/oleObject" Target="embeddings/oleObject255.bin"/><Relationship Id="rId706" Type="http://schemas.openxmlformats.org/officeDocument/2006/relationships/oleObject" Target="embeddings/oleObject261.bin"/><Relationship Id="rId42" Type="http://schemas.openxmlformats.org/officeDocument/2006/relationships/image" Target="media/image14.png"/><Relationship Id="rId138" Type="http://schemas.openxmlformats.org/officeDocument/2006/relationships/image" Target="media/image62.wmf"/><Relationship Id="rId345" Type="http://schemas.openxmlformats.org/officeDocument/2006/relationships/oleObject" Target="embeddings/oleObject129.bin"/><Relationship Id="rId552" Type="http://schemas.openxmlformats.org/officeDocument/2006/relationships/image" Target="media/image268.png"/><Relationship Id="rId191" Type="http://schemas.openxmlformats.org/officeDocument/2006/relationships/oleObject" Target="embeddings/oleObject59.bin"/><Relationship Id="rId205" Type="http://schemas.openxmlformats.org/officeDocument/2006/relationships/image" Target="file:///C:\Users\a.dionysiou\AppData\Local\Temp\98915a41-955e-4f73-847e-a6bc23d07a56_prEN%201993-4-1.zip.a56\41_e_dr\7_003.tif" TargetMode="External"/><Relationship Id="rId412" Type="http://schemas.openxmlformats.org/officeDocument/2006/relationships/oleObject" Target="embeddings/oleObject153.bin"/><Relationship Id="rId289" Type="http://schemas.openxmlformats.org/officeDocument/2006/relationships/oleObject" Target="embeddings/oleObject107.bin"/><Relationship Id="rId496" Type="http://schemas.openxmlformats.org/officeDocument/2006/relationships/image" Target="media/image240.wmf"/><Relationship Id="rId717" Type="http://schemas.openxmlformats.org/officeDocument/2006/relationships/image" Target="media/image350.wmf"/><Relationship Id="rId53" Type="http://schemas.openxmlformats.org/officeDocument/2006/relationships/image" Target="file:///C:\Users\a.dionysiou\AppData\Local\Temp\98915a41-955e-4f73-847e-a6bc23d07a56_prEN%201993-4-1.zip.a56\41_e_dr\6_001a.tif" TargetMode="External"/><Relationship Id="rId149" Type="http://schemas.openxmlformats.org/officeDocument/2006/relationships/oleObject" Target="embeddings/oleObject38.bin"/><Relationship Id="rId356" Type="http://schemas.openxmlformats.org/officeDocument/2006/relationships/image" Target="media/image171.png"/><Relationship Id="rId563" Type="http://schemas.openxmlformats.org/officeDocument/2006/relationships/oleObject" Target="embeddings/oleObject208.bin"/><Relationship Id="rId770" Type="http://schemas.openxmlformats.org/officeDocument/2006/relationships/oleObject" Target="embeddings/oleObject287.bin"/><Relationship Id="rId216" Type="http://schemas.openxmlformats.org/officeDocument/2006/relationships/image" Target="media/image101.wmf"/><Relationship Id="rId423" Type="http://schemas.openxmlformats.org/officeDocument/2006/relationships/image" Target="media/image204.wmf"/><Relationship Id="rId630" Type="http://schemas.openxmlformats.org/officeDocument/2006/relationships/image" Target="media/image307.wmf"/><Relationship Id="rId728" Type="http://schemas.openxmlformats.org/officeDocument/2006/relationships/oleObject" Target="embeddings/oleObject272.bin"/><Relationship Id="rId64" Type="http://schemas.openxmlformats.org/officeDocument/2006/relationships/image" Target="media/image25.wmf"/><Relationship Id="rId367" Type="http://schemas.openxmlformats.org/officeDocument/2006/relationships/image" Target="file:///C:\Users\a.dionysiou\AppData\Local\Temp\98915a41-955e-4f73-847e-a6bc23d07a56_prEN%201993-4-1.zip.a56\41_e_dr\8_002.tif" TargetMode="External"/><Relationship Id="rId574" Type="http://schemas.openxmlformats.org/officeDocument/2006/relationships/image" Target="media/image279.wmf"/><Relationship Id="rId227" Type="http://schemas.openxmlformats.org/officeDocument/2006/relationships/oleObject" Target="embeddings/oleObject76.bin"/><Relationship Id="rId781" Type="http://schemas.openxmlformats.org/officeDocument/2006/relationships/image" Target="media/image382.wmf"/><Relationship Id="rId434" Type="http://schemas.openxmlformats.org/officeDocument/2006/relationships/image" Target="media/image209.wmf"/><Relationship Id="rId641" Type="http://schemas.openxmlformats.org/officeDocument/2006/relationships/oleObject" Target="embeddings/oleObject246.bin"/><Relationship Id="rId739" Type="http://schemas.openxmlformats.org/officeDocument/2006/relationships/image" Target="media/image361.png"/><Relationship Id="rId280" Type="http://schemas.openxmlformats.org/officeDocument/2006/relationships/image" Target="media/image133.wmf"/><Relationship Id="rId501" Type="http://schemas.openxmlformats.org/officeDocument/2006/relationships/oleObject" Target="embeddings/oleObject188.bin"/><Relationship Id="rId75" Type="http://schemas.openxmlformats.org/officeDocument/2006/relationships/oleObject" Target="embeddings/oleObject12.bin"/><Relationship Id="rId140" Type="http://schemas.openxmlformats.org/officeDocument/2006/relationships/image" Target="media/image63.wmf"/><Relationship Id="rId378" Type="http://schemas.openxmlformats.org/officeDocument/2006/relationships/image" Target="media/image182.wmf"/><Relationship Id="rId585" Type="http://schemas.openxmlformats.org/officeDocument/2006/relationships/oleObject" Target="embeddings/oleObject218.bin"/><Relationship Id="rId792" Type="http://schemas.openxmlformats.org/officeDocument/2006/relationships/oleObject" Target="embeddings/oleObject298.bin"/><Relationship Id="rId806" Type="http://schemas.openxmlformats.org/officeDocument/2006/relationships/oleObject" Target="embeddings/oleObject305.bin"/><Relationship Id="rId6" Type="http://schemas.openxmlformats.org/officeDocument/2006/relationships/styles" Target="styles.xml"/><Relationship Id="rId238" Type="http://schemas.openxmlformats.org/officeDocument/2006/relationships/image" Target="media/image112.wmf"/><Relationship Id="rId445" Type="http://schemas.openxmlformats.org/officeDocument/2006/relationships/image" Target="file:///C:\Users\a.dionysiou\AppData\Local\Temp\98915a41-955e-4f73-847e-a6bc23d07a56_prEN%201993-4-1.zip.a56\41_e_dr\8_007a.tif" TargetMode="External"/><Relationship Id="rId652" Type="http://schemas.openxmlformats.org/officeDocument/2006/relationships/oleObject" Target="embeddings/oleObject252.bin"/><Relationship Id="rId291" Type="http://schemas.openxmlformats.org/officeDocument/2006/relationships/oleObject" Target="embeddings/oleObject108.bin"/><Relationship Id="rId305" Type="http://schemas.openxmlformats.org/officeDocument/2006/relationships/image" Target="file:///C:\Users\a.dionysiou\AppData\Local\Temp\98915a41-955e-4f73-847e-a6bc23d07a56_prEN%201993-4-1.zip.a56\41_e_dr\7_005.tif" TargetMode="External"/><Relationship Id="rId347" Type="http://schemas.openxmlformats.org/officeDocument/2006/relationships/oleObject" Target="embeddings/oleObject130.bin"/><Relationship Id="rId512" Type="http://schemas.openxmlformats.org/officeDocument/2006/relationships/image" Target="media/image248.png"/><Relationship Id="rId44" Type="http://schemas.openxmlformats.org/officeDocument/2006/relationships/image" Target="media/image15.png"/><Relationship Id="rId86" Type="http://schemas.openxmlformats.org/officeDocument/2006/relationships/image" Target="media/image36.png"/><Relationship Id="rId151" Type="http://schemas.openxmlformats.org/officeDocument/2006/relationships/oleObject" Target="embeddings/oleObject39.bin"/><Relationship Id="rId389" Type="http://schemas.openxmlformats.org/officeDocument/2006/relationships/oleObject" Target="embeddings/oleObject142.bin"/><Relationship Id="rId554" Type="http://schemas.openxmlformats.org/officeDocument/2006/relationships/image" Target="media/image269.png"/><Relationship Id="rId596" Type="http://schemas.openxmlformats.org/officeDocument/2006/relationships/image" Target="media/image290.wmf"/><Relationship Id="rId761" Type="http://schemas.openxmlformats.org/officeDocument/2006/relationships/image" Target="media/image372.wmf"/><Relationship Id="rId817" Type="http://schemas.openxmlformats.org/officeDocument/2006/relationships/footer" Target="footer4.xml"/><Relationship Id="rId193" Type="http://schemas.openxmlformats.org/officeDocument/2006/relationships/oleObject" Target="embeddings/oleObject60.bin"/><Relationship Id="rId207" Type="http://schemas.openxmlformats.org/officeDocument/2006/relationships/oleObject" Target="embeddings/oleObject66.bin"/><Relationship Id="rId249" Type="http://schemas.openxmlformats.org/officeDocument/2006/relationships/oleObject" Target="embeddings/oleObject87.bin"/><Relationship Id="rId414" Type="http://schemas.openxmlformats.org/officeDocument/2006/relationships/oleObject" Target="embeddings/oleObject154.bin"/><Relationship Id="rId456" Type="http://schemas.openxmlformats.org/officeDocument/2006/relationships/image" Target="media/image220.wmf"/><Relationship Id="rId498" Type="http://schemas.openxmlformats.org/officeDocument/2006/relationships/image" Target="media/image241.wmf"/><Relationship Id="rId621" Type="http://schemas.openxmlformats.org/officeDocument/2006/relationships/oleObject" Target="embeddings/oleObject236.bin"/><Relationship Id="rId663" Type="http://schemas.openxmlformats.org/officeDocument/2006/relationships/image" Target="media/image323.png"/><Relationship Id="rId13" Type="http://schemas.openxmlformats.org/officeDocument/2006/relationships/footer" Target="footer2.xml"/><Relationship Id="rId109" Type="http://schemas.openxmlformats.org/officeDocument/2006/relationships/oleObject" Target="embeddings/oleObject19.bin"/><Relationship Id="rId260" Type="http://schemas.openxmlformats.org/officeDocument/2006/relationships/image" Target="media/image123.wmf"/><Relationship Id="rId316" Type="http://schemas.openxmlformats.org/officeDocument/2006/relationships/image" Target="media/image151.png"/><Relationship Id="rId523" Type="http://schemas.openxmlformats.org/officeDocument/2006/relationships/image" Target="file:///C:\Users\a.dionysiou\AppData\Local\Temp\98915a41-955e-4f73-847e-a6bc23d07a56_prEN%201993-4-1.zip.a56\41_e_dr\10_003b.tif" TargetMode="External"/><Relationship Id="rId719" Type="http://schemas.openxmlformats.org/officeDocument/2006/relationships/image" Target="media/image351.wmf"/><Relationship Id="rId55" Type="http://schemas.openxmlformats.org/officeDocument/2006/relationships/image" Target="file:///C:\Users\a.dionysiou\AppData\Local\Temp\98915a41-955e-4f73-847e-a6bc23d07a56_prEN%201993-4-1.zip.a56\41_e_dr\6_001b.tif" TargetMode="External"/><Relationship Id="rId97" Type="http://schemas.openxmlformats.org/officeDocument/2006/relationships/image" Target="file:///C:\Users\a.dionysiou\AppData\Local\Temp\98915a41-955e-4f73-847e-a6bc23d07a56_prEN%201993-4-1.zip.a56\41_e_dr\7_001b2.tif" TargetMode="External"/><Relationship Id="rId120" Type="http://schemas.openxmlformats.org/officeDocument/2006/relationships/image" Target="media/image53.wmf"/><Relationship Id="rId358" Type="http://schemas.openxmlformats.org/officeDocument/2006/relationships/image" Target="media/image172.png"/><Relationship Id="rId565" Type="http://schemas.openxmlformats.org/officeDocument/2006/relationships/oleObject" Target="embeddings/oleObject209.bin"/><Relationship Id="rId730" Type="http://schemas.openxmlformats.org/officeDocument/2006/relationships/oleObject" Target="embeddings/oleObject273.bin"/><Relationship Id="rId772" Type="http://schemas.openxmlformats.org/officeDocument/2006/relationships/oleObject" Target="embeddings/oleObject288.bin"/><Relationship Id="rId162" Type="http://schemas.openxmlformats.org/officeDocument/2006/relationships/image" Target="media/image74.wmf"/><Relationship Id="rId218" Type="http://schemas.openxmlformats.org/officeDocument/2006/relationships/image" Target="media/image102.wmf"/><Relationship Id="rId425" Type="http://schemas.openxmlformats.org/officeDocument/2006/relationships/image" Target="media/image205.wmf"/><Relationship Id="rId467" Type="http://schemas.openxmlformats.org/officeDocument/2006/relationships/image" Target="file:///C:\Users\a.dionysiou\AppData\Local\Temp\98915a41-955e-4f73-847e-a6bc23d07a56_prEN%201993-4-1.zip.a56\41_e_dr\9_002a.tif" TargetMode="External"/><Relationship Id="rId632" Type="http://schemas.openxmlformats.org/officeDocument/2006/relationships/image" Target="media/image308.wmf"/><Relationship Id="rId271" Type="http://schemas.openxmlformats.org/officeDocument/2006/relationships/oleObject" Target="embeddings/oleObject98.bin"/><Relationship Id="rId674" Type="http://schemas.openxmlformats.org/officeDocument/2006/relationships/image" Target="file:///C:\Users\a.dionysiou\AppData\Local\Temp\98915a41-955e-4f73-847e-a6bc23d07a56_prEN%201993-4-1.zip.a56\41_e_dr\12_008.tif" TargetMode="External"/><Relationship Id="rId24" Type="http://schemas.openxmlformats.org/officeDocument/2006/relationships/image" Target="media/image5.png"/><Relationship Id="rId66" Type="http://schemas.openxmlformats.org/officeDocument/2006/relationships/image" Target="media/image26.wmf"/><Relationship Id="rId131" Type="http://schemas.openxmlformats.org/officeDocument/2006/relationships/oleObject" Target="embeddings/oleObject30.bin"/><Relationship Id="rId327" Type="http://schemas.openxmlformats.org/officeDocument/2006/relationships/oleObject" Target="embeddings/oleObject122.bin"/><Relationship Id="rId369" Type="http://schemas.openxmlformats.org/officeDocument/2006/relationships/image" Target="file:///C:\Users\a.dionysiou\AppData\Local\Temp\98915a41-955e-4f73-847e-a6bc23d07a56_prEN%201993-4-1.zip.a56\41_e_dr\8_003.tif" TargetMode="External"/><Relationship Id="rId534" Type="http://schemas.openxmlformats.org/officeDocument/2006/relationships/image" Target="media/image259.wmf"/><Relationship Id="rId576" Type="http://schemas.openxmlformats.org/officeDocument/2006/relationships/image" Target="media/image280.wmf"/><Relationship Id="rId741" Type="http://schemas.openxmlformats.org/officeDocument/2006/relationships/image" Target="media/image362.wmf"/><Relationship Id="rId783" Type="http://schemas.openxmlformats.org/officeDocument/2006/relationships/image" Target="media/image383.wmf"/><Relationship Id="rId173" Type="http://schemas.openxmlformats.org/officeDocument/2006/relationships/oleObject" Target="embeddings/oleObject50.bin"/><Relationship Id="rId229" Type="http://schemas.openxmlformats.org/officeDocument/2006/relationships/oleObject" Target="embeddings/oleObject77.bin"/><Relationship Id="rId380" Type="http://schemas.openxmlformats.org/officeDocument/2006/relationships/image" Target="media/image183.wmf"/><Relationship Id="rId436" Type="http://schemas.openxmlformats.org/officeDocument/2006/relationships/image" Target="media/image210.wmf"/><Relationship Id="rId601" Type="http://schemas.openxmlformats.org/officeDocument/2006/relationships/oleObject" Target="embeddings/oleObject226.bin"/><Relationship Id="rId643" Type="http://schemas.openxmlformats.org/officeDocument/2006/relationships/oleObject" Target="embeddings/oleObject247.bin"/><Relationship Id="rId240" Type="http://schemas.openxmlformats.org/officeDocument/2006/relationships/image" Target="media/image113.wmf"/><Relationship Id="rId478" Type="http://schemas.openxmlformats.org/officeDocument/2006/relationships/image" Target="media/image231.wmf"/><Relationship Id="rId685" Type="http://schemas.openxmlformats.org/officeDocument/2006/relationships/image" Target="media/image334.png"/><Relationship Id="rId35" Type="http://schemas.openxmlformats.org/officeDocument/2006/relationships/image" Target="file:///C:\Users\a.dionysiou\AppData\Local\Temp\98915a41-955e-4f73-847e-a6bc23d07a56_prEN%201993-4-1.zip.a56\41_e_dr\3_005a.tif" TargetMode="External"/><Relationship Id="rId77" Type="http://schemas.openxmlformats.org/officeDocument/2006/relationships/oleObject" Target="embeddings/oleObject13.bin"/><Relationship Id="rId100" Type="http://schemas.openxmlformats.org/officeDocument/2006/relationships/image" Target="media/image43.png"/><Relationship Id="rId282" Type="http://schemas.openxmlformats.org/officeDocument/2006/relationships/image" Target="media/image134.wmf"/><Relationship Id="rId338" Type="http://schemas.openxmlformats.org/officeDocument/2006/relationships/image" Target="media/image162.png"/><Relationship Id="rId503" Type="http://schemas.openxmlformats.org/officeDocument/2006/relationships/oleObject" Target="embeddings/oleObject189.bin"/><Relationship Id="rId545" Type="http://schemas.openxmlformats.org/officeDocument/2006/relationships/oleObject" Target="embeddings/oleObject202.bin"/><Relationship Id="rId587" Type="http://schemas.openxmlformats.org/officeDocument/2006/relationships/oleObject" Target="embeddings/oleObject219.bin"/><Relationship Id="rId710" Type="http://schemas.openxmlformats.org/officeDocument/2006/relationships/oleObject" Target="embeddings/oleObject263.bin"/><Relationship Id="rId752" Type="http://schemas.openxmlformats.org/officeDocument/2006/relationships/oleObject" Target="embeddings/oleObject279.bin"/><Relationship Id="rId808" Type="http://schemas.openxmlformats.org/officeDocument/2006/relationships/oleObject" Target="embeddings/oleObject306.bin"/><Relationship Id="rId8" Type="http://schemas.openxmlformats.org/officeDocument/2006/relationships/webSettings" Target="webSettings.xm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oleObject" Target="embeddings/oleObject143.bin"/><Relationship Id="rId405" Type="http://schemas.openxmlformats.org/officeDocument/2006/relationships/oleObject" Target="embeddings/oleObject149.bin"/><Relationship Id="rId447" Type="http://schemas.openxmlformats.org/officeDocument/2006/relationships/image" Target="file:///C:\Users\a.dionysiou\AppData\Local\Temp\98915a41-955e-4f73-847e-a6bc23d07a56_prEN%201993-4-1.zip.a56\41_e_dr\8_007b.tif" TargetMode="External"/><Relationship Id="rId612" Type="http://schemas.openxmlformats.org/officeDocument/2006/relationships/image" Target="media/image298.wmf"/><Relationship Id="rId794" Type="http://schemas.openxmlformats.org/officeDocument/2006/relationships/oleObject" Target="embeddings/oleObject299.bin"/><Relationship Id="rId251" Type="http://schemas.openxmlformats.org/officeDocument/2006/relationships/oleObject" Target="embeddings/oleObject88.bin"/><Relationship Id="rId489" Type="http://schemas.openxmlformats.org/officeDocument/2006/relationships/oleObject" Target="embeddings/oleObject182.bin"/><Relationship Id="rId654" Type="http://schemas.openxmlformats.org/officeDocument/2006/relationships/image" Target="file:///C:\Users\a.dionysiou\AppData\Local\Temp\98915a41-955e-4f73-847e-a6bc23d07a56_prEN%201993-4-1.zip.a56\41_e_dr\12_001.tif" TargetMode="External"/><Relationship Id="rId696" Type="http://schemas.openxmlformats.org/officeDocument/2006/relationships/oleObject" Target="embeddings/oleObject257.bin"/><Relationship Id="rId46" Type="http://schemas.openxmlformats.org/officeDocument/2006/relationships/image" Target="media/image16.wmf"/><Relationship Id="rId293" Type="http://schemas.openxmlformats.org/officeDocument/2006/relationships/oleObject" Target="embeddings/oleObject109.bin"/><Relationship Id="rId307" Type="http://schemas.openxmlformats.org/officeDocument/2006/relationships/oleObject" Target="embeddings/oleObject113.bin"/><Relationship Id="rId349" Type="http://schemas.openxmlformats.org/officeDocument/2006/relationships/oleObject" Target="embeddings/oleObject131.bin"/><Relationship Id="rId514" Type="http://schemas.openxmlformats.org/officeDocument/2006/relationships/image" Target="media/image249.png"/><Relationship Id="rId556" Type="http://schemas.openxmlformats.org/officeDocument/2006/relationships/image" Target="media/image270.wmf"/><Relationship Id="rId721" Type="http://schemas.openxmlformats.org/officeDocument/2006/relationships/image" Target="media/image352.wmf"/><Relationship Id="rId763" Type="http://schemas.openxmlformats.org/officeDocument/2006/relationships/image" Target="media/image373.wmf"/><Relationship Id="rId88" Type="http://schemas.openxmlformats.org/officeDocument/2006/relationships/image" Target="media/image37.png"/><Relationship Id="rId111" Type="http://schemas.openxmlformats.org/officeDocument/2006/relationships/oleObject" Target="embeddings/oleObject20.bin"/><Relationship Id="rId153" Type="http://schemas.openxmlformats.org/officeDocument/2006/relationships/oleObject" Target="embeddings/oleObject40.bin"/><Relationship Id="rId195" Type="http://schemas.openxmlformats.org/officeDocument/2006/relationships/oleObject" Target="embeddings/oleObject61.bin"/><Relationship Id="rId209" Type="http://schemas.openxmlformats.org/officeDocument/2006/relationships/oleObject" Target="embeddings/oleObject67.bin"/><Relationship Id="rId360" Type="http://schemas.openxmlformats.org/officeDocument/2006/relationships/image" Target="media/image173.png"/><Relationship Id="rId416" Type="http://schemas.openxmlformats.org/officeDocument/2006/relationships/oleObject" Target="embeddings/oleObject155.bin"/><Relationship Id="rId598" Type="http://schemas.openxmlformats.org/officeDocument/2006/relationships/image" Target="media/image291.wmf"/><Relationship Id="rId819" Type="http://schemas.openxmlformats.org/officeDocument/2006/relationships/fontTable" Target="fontTable.xml"/><Relationship Id="rId220" Type="http://schemas.openxmlformats.org/officeDocument/2006/relationships/image" Target="media/image103.wmf"/><Relationship Id="rId458" Type="http://schemas.openxmlformats.org/officeDocument/2006/relationships/image" Target="media/image221.wmf"/><Relationship Id="rId623" Type="http://schemas.openxmlformats.org/officeDocument/2006/relationships/oleObject" Target="embeddings/oleObject237.bin"/><Relationship Id="rId665" Type="http://schemas.openxmlformats.org/officeDocument/2006/relationships/image" Target="media/image324.png"/><Relationship Id="rId15" Type="http://schemas.openxmlformats.org/officeDocument/2006/relationships/footer" Target="footer3.xml"/><Relationship Id="rId57" Type="http://schemas.openxmlformats.org/officeDocument/2006/relationships/image" Target="file:///C:\Users\a.dionysiou\AppData\Local\Temp\98915a41-955e-4f73-847e-a6bc23d07a56_prEN%201993-4-1.zip.a56\41_e_dr\6_002.tif" TargetMode="External"/><Relationship Id="rId262" Type="http://schemas.openxmlformats.org/officeDocument/2006/relationships/image" Target="media/image124.wmf"/><Relationship Id="rId318" Type="http://schemas.openxmlformats.org/officeDocument/2006/relationships/image" Target="media/image152.wmf"/><Relationship Id="rId525" Type="http://schemas.openxmlformats.org/officeDocument/2006/relationships/oleObject" Target="embeddings/oleObject192.bin"/><Relationship Id="rId567" Type="http://schemas.openxmlformats.org/officeDocument/2006/relationships/oleObject" Target="embeddings/oleObject210.bin"/><Relationship Id="rId732" Type="http://schemas.openxmlformats.org/officeDocument/2006/relationships/image" Target="file:///C:\Users\a.dionysiou\AppData\Local\Temp\98915a41-955e-4f73-847e-a6bc23d07a56_prEN%201993-4-1.zip.a56\41_e_dr\a001.tif" TargetMode="External"/><Relationship Id="rId99" Type="http://schemas.openxmlformats.org/officeDocument/2006/relationships/image" Target="file:///C:\Users\a.dionysiou\AppData\Local\Temp\98915a41-955e-4f73-847e-a6bc23d07a56_prEN%201993-4-1.zip.a56\41_e_dr\7_001c2.tif" TargetMode="External"/><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image" Target="file:///C:\Users\a.dionysiou\AppData\Local\Temp\98915a41-955e-4f73-847e-a6bc23d07a56_prEN%201993-4-1.zip.a56\41_e_dr\8_004.tif" TargetMode="External"/><Relationship Id="rId774" Type="http://schemas.openxmlformats.org/officeDocument/2006/relationships/oleObject" Target="embeddings/oleObject289.bin"/><Relationship Id="rId427" Type="http://schemas.openxmlformats.org/officeDocument/2006/relationships/image" Target="media/image206.wmf"/><Relationship Id="rId469" Type="http://schemas.openxmlformats.org/officeDocument/2006/relationships/image" Target="file:///C:\Users\a.dionysiou\AppData\Local\Temp\98915a41-955e-4f73-847e-a6bc23d07a56_prEN%201993-4-1.zip.a56\41_e_dr\9_002b.tif" TargetMode="External"/><Relationship Id="rId634" Type="http://schemas.openxmlformats.org/officeDocument/2006/relationships/image" Target="media/image309.wmf"/><Relationship Id="rId676" Type="http://schemas.openxmlformats.org/officeDocument/2006/relationships/image" Target="file:///C:\Users\a.dionysiou\AppData\Local\Temp\98915a41-955e-4f73-847e-a6bc23d07a56_prEN%201993-4-1.zip.a56\41_e_dr\12_009a.tif" TargetMode="External"/><Relationship Id="rId26" Type="http://schemas.openxmlformats.org/officeDocument/2006/relationships/image" Target="media/image6.png"/><Relationship Id="rId231" Type="http://schemas.openxmlformats.org/officeDocument/2006/relationships/oleObject" Target="embeddings/oleObject78.bin"/><Relationship Id="rId273" Type="http://schemas.openxmlformats.org/officeDocument/2006/relationships/oleObject" Target="embeddings/oleObject99.bin"/><Relationship Id="rId329" Type="http://schemas.openxmlformats.org/officeDocument/2006/relationships/oleObject" Target="embeddings/oleObject123.bin"/><Relationship Id="rId480" Type="http://schemas.openxmlformats.org/officeDocument/2006/relationships/image" Target="media/image232.png"/><Relationship Id="rId536" Type="http://schemas.openxmlformats.org/officeDocument/2006/relationships/image" Target="media/image260.wmf"/><Relationship Id="rId701" Type="http://schemas.openxmlformats.org/officeDocument/2006/relationships/image" Target="media/image342.wmf"/><Relationship Id="rId68" Type="http://schemas.openxmlformats.org/officeDocument/2006/relationships/image" Target="media/image27.wmf"/><Relationship Id="rId133" Type="http://schemas.openxmlformats.org/officeDocument/2006/relationships/oleObject" Target="embeddings/oleObject31.bin"/><Relationship Id="rId175" Type="http://schemas.openxmlformats.org/officeDocument/2006/relationships/oleObject" Target="embeddings/oleObject51.bin"/><Relationship Id="rId340" Type="http://schemas.openxmlformats.org/officeDocument/2006/relationships/image" Target="media/image163.wmf"/><Relationship Id="rId578" Type="http://schemas.openxmlformats.org/officeDocument/2006/relationships/image" Target="media/image281.wmf"/><Relationship Id="rId743" Type="http://schemas.openxmlformats.org/officeDocument/2006/relationships/image" Target="media/image363.wmf"/><Relationship Id="rId785" Type="http://schemas.openxmlformats.org/officeDocument/2006/relationships/image" Target="media/image384.wmf"/><Relationship Id="rId200" Type="http://schemas.openxmlformats.org/officeDocument/2006/relationships/image" Target="media/image93.wmf"/><Relationship Id="rId382" Type="http://schemas.openxmlformats.org/officeDocument/2006/relationships/image" Target="media/image184.wmf"/><Relationship Id="rId438" Type="http://schemas.openxmlformats.org/officeDocument/2006/relationships/image" Target="media/image211.png"/><Relationship Id="rId603" Type="http://schemas.openxmlformats.org/officeDocument/2006/relationships/oleObject" Target="embeddings/oleObject227.bin"/><Relationship Id="rId645" Type="http://schemas.openxmlformats.org/officeDocument/2006/relationships/image" Target="media/image314.wmf"/><Relationship Id="rId687" Type="http://schemas.openxmlformats.org/officeDocument/2006/relationships/image" Target="media/image335.png"/><Relationship Id="rId810" Type="http://schemas.openxmlformats.org/officeDocument/2006/relationships/oleObject" Target="embeddings/oleObject307.bin"/><Relationship Id="rId242" Type="http://schemas.openxmlformats.org/officeDocument/2006/relationships/image" Target="media/image114.wmf"/><Relationship Id="rId284" Type="http://schemas.openxmlformats.org/officeDocument/2006/relationships/image" Target="media/image135.wmf"/><Relationship Id="rId491" Type="http://schemas.openxmlformats.org/officeDocument/2006/relationships/oleObject" Target="embeddings/oleObject183.bin"/><Relationship Id="rId505" Type="http://schemas.openxmlformats.org/officeDocument/2006/relationships/oleObject" Target="embeddings/oleObject190.bin"/><Relationship Id="rId712" Type="http://schemas.openxmlformats.org/officeDocument/2006/relationships/oleObject" Target="embeddings/oleObject264.bin"/><Relationship Id="rId37" Type="http://schemas.openxmlformats.org/officeDocument/2006/relationships/image" Target="file:///C:\Users\a.dionysiou\AppData\Local\Temp\98915a41-955e-4f73-847e-a6bc23d07a56_prEN%201993-4-1.zip.a56\41_e_dr\3_005b.tif" TargetMode="External"/><Relationship Id="rId79" Type="http://schemas.openxmlformats.org/officeDocument/2006/relationships/oleObject" Target="embeddings/oleObject14.bin"/><Relationship Id="rId102" Type="http://schemas.openxmlformats.org/officeDocument/2006/relationships/image" Target="media/image44.wmf"/><Relationship Id="rId144" Type="http://schemas.openxmlformats.org/officeDocument/2006/relationships/image" Target="media/image65.png"/><Relationship Id="rId547" Type="http://schemas.openxmlformats.org/officeDocument/2006/relationships/oleObject" Target="embeddings/oleObject203.bin"/><Relationship Id="rId589" Type="http://schemas.openxmlformats.org/officeDocument/2006/relationships/oleObject" Target="embeddings/oleObject220.bin"/><Relationship Id="rId754" Type="http://schemas.openxmlformats.org/officeDocument/2006/relationships/oleObject" Target="embeddings/oleObject280.bin"/><Relationship Id="rId796" Type="http://schemas.openxmlformats.org/officeDocument/2006/relationships/oleObject" Target="embeddings/oleObject300.bin"/><Relationship Id="rId90" Type="http://schemas.openxmlformats.org/officeDocument/2006/relationships/image" Target="media/image38.png"/><Relationship Id="rId186" Type="http://schemas.openxmlformats.org/officeDocument/2006/relationships/image" Target="media/image86.wmf"/><Relationship Id="rId351" Type="http://schemas.openxmlformats.org/officeDocument/2006/relationships/oleObject" Target="embeddings/oleObject132.bin"/><Relationship Id="rId393" Type="http://schemas.openxmlformats.org/officeDocument/2006/relationships/oleObject" Target="embeddings/oleObject144.bin"/><Relationship Id="rId407" Type="http://schemas.openxmlformats.org/officeDocument/2006/relationships/image" Target="media/image196.wmf"/><Relationship Id="rId449" Type="http://schemas.openxmlformats.org/officeDocument/2006/relationships/oleObject" Target="embeddings/oleObject168.bin"/><Relationship Id="rId614" Type="http://schemas.openxmlformats.org/officeDocument/2006/relationships/image" Target="media/image299.wmf"/><Relationship Id="rId656" Type="http://schemas.openxmlformats.org/officeDocument/2006/relationships/image" Target="file:///C:\Users\a.dionysiou\AppData\Local\Temp\98915a41-955e-4f73-847e-a6bc23d07a56_prEN%201993-4-1.zip.a56\41_e_dr\12_002.tif" TargetMode="External"/><Relationship Id="rId211" Type="http://schemas.openxmlformats.org/officeDocument/2006/relationships/oleObject" Target="embeddings/oleObject68.bin"/><Relationship Id="rId253" Type="http://schemas.openxmlformats.org/officeDocument/2006/relationships/oleObject" Target="embeddings/oleObject89.bin"/><Relationship Id="rId295" Type="http://schemas.openxmlformats.org/officeDocument/2006/relationships/oleObject" Target="embeddings/oleObject110.bin"/><Relationship Id="rId309" Type="http://schemas.openxmlformats.org/officeDocument/2006/relationships/oleObject" Target="embeddings/oleObject114.bin"/><Relationship Id="rId460" Type="http://schemas.openxmlformats.org/officeDocument/2006/relationships/image" Target="media/image222.wmf"/><Relationship Id="rId516" Type="http://schemas.openxmlformats.org/officeDocument/2006/relationships/image" Target="media/image250.wmf"/><Relationship Id="rId698" Type="http://schemas.openxmlformats.org/officeDocument/2006/relationships/oleObject" Target="embeddings/oleObject258.bin"/><Relationship Id="rId48" Type="http://schemas.openxmlformats.org/officeDocument/2006/relationships/image" Target="media/image17.wmf"/><Relationship Id="rId113" Type="http://schemas.openxmlformats.org/officeDocument/2006/relationships/oleObject" Target="embeddings/oleObject21.bin"/><Relationship Id="rId320" Type="http://schemas.openxmlformats.org/officeDocument/2006/relationships/image" Target="media/image153.wmf"/><Relationship Id="rId558" Type="http://schemas.openxmlformats.org/officeDocument/2006/relationships/image" Target="media/image271.wmf"/><Relationship Id="rId723" Type="http://schemas.openxmlformats.org/officeDocument/2006/relationships/image" Target="media/image353.wmf"/><Relationship Id="rId765" Type="http://schemas.openxmlformats.org/officeDocument/2006/relationships/image" Target="media/image374.wmf"/><Relationship Id="rId155" Type="http://schemas.openxmlformats.org/officeDocument/2006/relationships/oleObject" Target="embeddings/oleObject41.bin"/><Relationship Id="rId197" Type="http://schemas.openxmlformats.org/officeDocument/2006/relationships/oleObject" Target="embeddings/oleObject62.bin"/><Relationship Id="rId362" Type="http://schemas.openxmlformats.org/officeDocument/2006/relationships/image" Target="media/image174.png"/><Relationship Id="rId418" Type="http://schemas.openxmlformats.org/officeDocument/2006/relationships/oleObject" Target="embeddings/oleObject156.bin"/><Relationship Id="rId625" Type="http://schemas.openxmlformats.org/officeDocument/2006/relationships/oleObject" Target="embeddings/oleObject238.bin"/><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image" Target="file:///C:\Users\a.dionysiou\AppData\Local\Temp\98915a41-955e-4f73-847e-a6bc23d07a56_prEN%201993-4-1.zip.a56\41_e_dr\9_002c.tif" TargetMode="External"/><Relationship Id="rId667" Type="http://schemas.openxmlformats.org/officeDocument/2006/relationships/image" Target="media/image325.png"/><Relationship Id="rId17" Type="http://schemas.openxmlformats.org/officeDocument/2006/relationships/image" Target="file:///C:\Users\a.dionysiou\AppData\Local\Temp\98915a41-955e-4f73-847e-a6bc23d07a56_prEN%201993-4-1.zip.a56\41_e_dr\1_001a.tif" TargetMode="External"/><Relationship Id="rId59" Type="http://schemas.openxmlformats.org/officeDocument/2006/relationships/oleObject" Target="embeddings/oleObject4.bin"/><Relationship Id="rId124" Type="http://schemas.openxmlformats.org/officeDocument/2006/relationships/image" Target="media/image55.wmf"/><Relationship Id="rId527" Type="http://schemas.openxmlformats.org/officeDocument/2006/relationships/oleObject" Target="embeddings/oleObject193.bin"/><Relationship Id="rId569" Type="http://schemas.openxmlformats.org/officeDocument/2006/relationships/oleObject" Target="embeddings/oleObject211.bin"/><Relationship Id="rId734" Type="http://schemas.openxmlformats.org/officeDocument/2006/relationships/image" Target="file:///C:\Users\a.dionysiou\AppData\Local\Temp\98915a41-955e-4f73-847e-a6bc23d07a56_prEN%201993-4-1.zip.a56\41_e_dr\a002.tif" TargetMode="External"/><Relationship Id="rId776" Type="http://schemas.openxmlformats.org/officeDocument/2006/relationships/oleObject" Target="embeddings/oleObject290.bin"/><Relationship Id="rId70" Type="http://schemas.openxmlformats.org/officeDocument/2006/relationships/image" Target="media/image28.wmf"/><Relationship Id="rId166" Type="http://schemas.openxmlformats.org/officeDocument/2006/relationships/image" Target="media/image76.wmf"/><Relationship Id="rId331" Type="http://schemas.openxmlformats.org/officeDocument/2006/relationships/oleObject" Target="embeddings/oleObject124.bin"/><Relationship Id="rId373" Type="http://schemas.openxmlformats.org/officeDocument/2006/relationships/oleObject" Target="embeddings/oleObject134.bin"/><Relationship Id="rId429" Type="http://schemas.openxmlformats.org/officeDocument/2006/relationships/oleObject" Target="embeddings/oleObject162.bin"/><Relationship Id="rId580" Type="http://schemas.openxmlformats.org/officeDocument/2006/relationships/image" Target="media/image282.wmf"/><Relationship Id="rId636" Type="http://schemas.openxmlformats.org/officeDocument/2006/relationships/image" Target="media/image310.wmf"/><Relationship Id="rId801" Type="http://schemas.openxmlformats.org/officeDocument/2006/relationships/image" Target="media/image392.wmf"/><Relationship Id="rId1" Type="http://schemas.openxmlformats.org/officeDocument/2006/relationships/customXml" Target="../customXml/item1.xml"/><Relationship Id="rId233" Type="http://schemas.openxmlformats.org/officeDocument/2006/relationships/oleObject" Target="embeddings/oleObject79.bin"/><Relationship Id="rId440" Type="http://schemas.openxmlformats.org/officeDocument/2006/relationships/image" Target="media/image212.png"/><Relationship Id="rId678" Type="http://schemas.openxmlformats.org/officeDocument/2006/relationships/image" Target="file:///C:\Users\a.dionysiou\AppData\Local\Temp\98915a41-955e-4f73-847e-a6bc23d07a56_prEN%201993-4-1.zip.a56\41_e_dr\12_009b.tif" TargetMode="External"/><Relationship Id="rId28" Type="http://schemas.openxmlformats.org/officeDocument/2006/relationships/image" Target="media/image7.png"/><Relationship Id="rId275" Type="http://schemas.openxmlformats.org/officeDocument/2006/relationships/oleObject" Target="embeddings/oleObject100.bin"/><Relationship Id="rId300" Type="http://schemas.openxmlformats.org/officeDocument/2006/relationships/image" Target="media/image143.png"/><Relationship Id="rId482" Type="http://schemas.openxmlformats.org/officeDocument/2006/relationships/image" Target="media/image233.wmf"/><Relationship Id="rId538" Type="http://schemas.openxmlformats.org/officeDocument/2006/relationships/image" Target="media/image261.wmf"/><Relationship Id="rId703" Type="http://schemas.openxmlformats.org/officeDocument/2006/relationships/image" Target="media/image343.png"/><Relationship Id="rId745" Type="http://schemas.openxmlformats.org/officeDocument/2006/relationships/image" Target="media/image364.wmf"/><Relationship Id="rId81" Type="http://schemas.openxmlformats.org/officeDocument/2006/relationships/oleObject" Target="embeddings/oleObject15.bin"/><Relationship Id="rId135" Type="http://schemas.openxmlformats.org/officeDocument/2006/relationships/oleObject" Target="embeddings/oleObject32.bin"/><Relationship Id="rId177" Type="http://schemas.openxmlformats.org/officeDocument/2006/relationships/oleObject" Target="embeddings/oleObject52.bin"/><Relationship Id="rId342" Type="http://schemas.openxmlformats.org/officeDocument/2006/relationships/image" Target="media/image164.wmf"/><Relationship Id="rId384" Type="http://schemas.openxmlformats.org/officeDocument/2006/relationships/image" Target="media/image185.wmf"/><Relationship Id="rId591" Type="http://schemas.openxmlformats.org/officeDocument/2006/relationships/oleObject" Target="embeddings/oleObject221.bin"/><Relationship Id="rId605" Type="http://schemas.openxmlformats.org/officeDocument/2006/relationships/oleObject" Target="embeddings/oleObject228.bin"/><Relationship Id="rId787" Type="http://schemas.openxmlformats.org/officeDocument/2006/relationships/image" Target="media/image385.wmf"/><Relationship Id="rId812" Type="http://schemas.openxmlformats.org/officeDocument/2006/relationships/oleObject" Target="embeddings/oleObject308.bin"/><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image" Target="media/image315.wmf"/><Relationship Id="rId689" Type="http://schemas.openxmlformats.org/officeDocument/2006/relationships/image" Target="media/image336.png"/><Relationship Id="rId39" Type="http://schemas.openxmlformats.org/officeDocument/2006/relationships/image" Target="file:///C:\Users\a.dionysiou\AppData\Local\Temp\98915a41-955e-4f73-847e-a6bc23d07a56_prEN%201993-4-1.zip.a56\41_e_dr\3_006a.tif" TargetMode="External"/><Relationship Id="rId286" Type="http://schemas.openxmlformats.org/officeDocument/2006/relationships/image" Target="media/image136.wmf"/><Relationship Id="rId451" Type="http://schemas.openxmlformats.org/officeDocument/2006/relationships/oleObject" Target="embeddings/oleObject169.bin"/><Relationship Id="rId493" Type="http://schemas.openxmlformats.org/officeDocument/2006/relationships/oleObject" Target="embeddings/oleObject184.bin"/><Relationship Id="rId507" Type="http://schemas.openxmlformats.org/officeDocument/2006/relationships/image" Target="file:///C:\Users\a.dionysiou\AppData\Local\Temp\98915a41-955e-4f73-847e-a6bc23d07a56_prEN%201993-4-1.zip.a56\41_e_dr\9_005.tif" TargetMode="External"/><Relationship Id="rId549" Type="http://schemas.openxmlformats.org/officeDocument/2006/relationships/image" Target="file:///C:\Users\a.dionysiou\AppData\Local\Temp\98915a41-955e-4f73-847e-a6bc23d07a56_prEN%201993-4-1.zip.a56\41_e_dr\10_004.tif" TargetMode="External"/><Relationship Id="rId714" Type="http://schemas.openxmlformats.org/officeDocument/2006/relationships/oleObject" Target="embeddings/oleObject265.bin"/><Relationship Id="rId756" Type="http://schemas.openxmlformats.org/officeDocument/2006/relationships/oleObject" Target="embeddings/oleObject281.bin"/><Relationship Id="rId50" Type="http://schemas.openxmlformats.org/officeDocument/2006/relationships/image" Target="media/image18.wmf"/><Relationship Id="rId104" Type="http://schemas.openxmlformats.org/officeDocument/2006/relationships/image" Target="media/image45.wmf"/><Relationship Id="rId146" Type="http://schemas.openxmlformats.org/officeDocument/2006/relationships/image" Target="media/image66.wmf"/><Relationship Id="rId188" Type="http://schemas.openxmlformats.org/officeDocument/2006/relationships/image" Target="media/image87.wmf"/><Relationship Id="rId311" Type="http://schemas.openxmlformats.org/officeDocument/2006/relationships/oleObject" Target="embeddings/oleObject115.bin"/><Relationship Id="rId353" Type="http://schemas.openxmlformats.org/officeDocument/2006/relationships/oleObject" Target="embeddings/oleObject133.bin"/><Relationship Id="rId395" Type="http://schemas.openxmlformats.org/officeDocument/2006/relationships/oleObject" Target="embeddings/oleObject145.bin"/><Relationship Id="rId409" Type="http://schemas.openxmlformats.org/officeDocument/2006/relationships/image" Target="media/image197.wmf"/><Relationship Id="rId560" Type="http://schemas.openxmlformats.org/officeDocument/2006/relationships/image" Target="media/image272.wmf"/><Relationship Id="rId798" Type="http://schemas.openxmlformats.org/officeDocument/2006/relationships/oleObject" Target="embeddings/oleObject301.bin"/><Relationship Id="rId92" Type="http://schemas.openxmlformats.org/officeDocument/2006/relationships/image" Target="media/image39.png"/><Relationship Id="rId213" Type="http://schemas.openxmlformats.org/officeDocument/2006/relationships/oleObject" Target="embeddings/oleObject69.bin"/><Relationship Id="rId420" Type="http://schemas.openxmlformats.org/officeDocument/2006/relationships/oleObject" Target="embeddings/oleObject157.bin"/><Relationship Id="rId616" Type="http://schemas.openxmlformats.org/officeDocument/2006/relationships/image" Target="media/image300.wmf"/><Relationship Id="rId658" Type="http://schemas.openxmlformats.org/officeDocument/2006/relationships/image" Target="file:///C:\Users\a.dionysiou\AppData\Local\Temp\98915a41-955e-4f73-847e-a6bc23d07a56_prEN%201993-4-1.zip.a56\41_e_dr\12_003.tif" TargetMode="External"/><Relationship Id="rId255" Type="http://schemas.openxmlformats.org/officeDocument/2006/relationships/oleObject" Target="embeddings/oleObject90.bin"/><Relationship Id="rId297" Type="http://schemas.openxmlformats.org/officeDocument/2006/relationships/oleObject" Target="embeddings/oleObject111.bin"/><Relationship Id="rId462" Type="http://schemas.openxmlformats.org/officeDocument/2006/relationships/image" Target="media/image223.wmf"/><Relationship Id="rId518" Type="http://schemas.openxmlformats.org/officeDocument/2006/relationships/image" Target="media/image251.png"/><Relationship Id="rId725" Type="http://schemas.openxmlformats.org/officeDocument/2006/relationships/image" Target="media/image354.wmf"/><Relationship Id="rId115" Type="http://schemas.openxmlformats.org/officeDocument/2006/relationships/oleObject" Target="embeddings/oleObject22.bin"/><Relationship Id="rId157" Type="http://schemas.openxmlformats.org/officeDocument/2006/relationships/oleObject" Target="embeddings/oleObject42.bin"/><Relationship Id="rId322" Type="http://schemas.openxmlformats.org/officeDocument/2006/relationships/image" Target="media/image154.wmf"/><Relationship Id="rId364" Type="http://schemas.openxmlformats.org/officeDocument/2006/relationships/image" Target="media/image175.png"/><Relationship Id="rId767" Type="http://schemas.openxmlformats.org/officeDocument/2006/relationships/image" Target="media/image375.wmf"/><Relationship Id="rId61" Type="http://schemas.openxmlformats.org/officeDocument/2006/relationships/oleObject" Target="embeddings/oleObject5.bin"/><Relationship Id="rId199" Type="http://schemas.openxmlformats.org/officeDocument/2006/relationships/oleObject" Target="embeddings/oleObject63.bin"/><Relationship Id="rId571" Type="http://schemas.openxmlformats.org/officeDocument/2006/relationships/image" Target="file:///C:\Users\a.dionysiou\AppData\Local\Temp\98915a41-955e-4f73-847e-a6bc23d07a56_prEN%201993-4-1.zip.a56\41_e_dr\10_007.tif" TargetMode="External"/><Relationship Id="rId627" Type="http://schemas.openxmlformats.org/officeDocument/2006/relationships/oleObject" Target="embeddings/oleObject239.bin"/><Relationship Id="rId669" Type="http://schemas.openxmlformats.org/officeDocument/2006/relationships/image" Target="media/image326.wmf"/><Relationship Id="rId19" Type="http://schemas.openxmlformats.org/officeDocument/2006/relationships/image" Target="file:///C:\Users\a.dionysiou\AppData\Local\Temp\98915a41-955e-4f73-847e-a6bc23d07a56_prEN%201993-4-1.zip.a56\41_e_dr\1_001b.tif" TargetMode="External"/><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oleObject" Target="embeddings/oleObject163.bin"/><Relationship Id="rId473" Type="http://schemas.openxmlformats.org/officeDocument/2006/relationships/oleObject" Target="embeddings/oleObject176.bin"/><Relationship Id="rId529" Type="http://schemas.openxmlformats.org/officeDocument/2006/relationships/oleObject" Target="embeddings/oleObject194.bin"/><Relationship Id="rId680" Type="http://schemas.openxmlformats.org/officeDocument/2006/relationships/image" Target="file:///C:\Users\a.dionysiou\AppData\Local\Temp\98915a41-955e-4f73-847e-a6bc23d07a56_prEN%201993-4-1.zip.a56\41_e_dr\12_009c.tif" TargetMode="External"/><Relationship Id="rId736" Type="http://schemas.openxmlformats.org/officeDocument/2006/relationships/oleObject" Target="embeddings/oleObject274.bin"/><Relationship Id="rId30" Type="http://schemas.openxmlformats.org/officeDocument/2006/relationships/image" Target="media/image8.png"/><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oleObject" Target="embeddings/oleObject125.bin"/><Relationship Id="rId540" Type="http://schemas.openxmlformats.org/officeDocument/2006/relationships/image" Target="media/image262.wmf"/><Relationship Id="rId778" Type="http://schemas.openxmlformats.org/officeDocument/2006/relationships/oleObject" Target="embeddings/oleObject291.bin"/><Relationship Id="rId72" Type="http://schemas.openxmlformats.org/officeDocument/2006/relationships/image" Target="media/image29.wmf"/><Relationship Id="rId375" Type="http://schemas.openxmlformats.org/officeDocument/2006/relationships/oleObject" Target="embeddings/oleObject135.bin"/><Relationship Id="rId582" Type="http://schemas.openxmlformats.org/officeDocument/2006/relationships/image" Target="media/image283.wmf"/><Relationship Id="rId638" Type="http://schemas.openxmlformats.org/officeDocument/2006/relationships/image" Target="media/image311.wmf"/><Relationship Id="rId803" Type="http://schemas.openxmlformats.org/officeDocument/2006/relationships/image" Target="media/image393.wmf"/><Relationship Id="rId3" Type="http://schemas.openxmlformats.org/officeDocument/2006/relationships/customXml" Target="../customXml/item3.xml"/><Relationship Id="rId235" Type="http://schemas.openxmlformats.org/officeDocument/2006/relationships/oleObject" Target="embeddings/oleObject80.bin"/><Relationship Id="rId277" Type="http://schemas.openxmlformats.org/officeDocument/2006/relationships/oleObject" Target="embeddings/oleObject101.bin"/><Relationship Id="rId400" Type="http://schemas.openxmlformats.org/officeDocument/2006/relationships/image" Target="media/image193.wmf"/><Relationship Id="rId442" Type="http://schemas.openxmlformats.org/officeDocument/2006/relationships/image" Target="media/image213.wmf"/><Relationship Id="rId484" Type="http://schemas.openxmlformats.org/officeDocument/2006/relationships/image" Target="media/image234.wmf"/><Relationship Id="rId705" Type="http://schemas.openxmlformats.org/officeDocument/2006/relationships/image" Target="media/image344.wmf"/><Relationship Id="rId137" Type="http://schemas.openxmlformats.org/officeDocument/2006/relationships/oleObject" Target="embeddings/oleObject33.bin"/><Relationship Id="rId302" Type="http://schemas.openxmlformats.org/officeDocument/2006/relationships/image" Target="media/image144.png"/><Relationship Id="rId344" Type="http://schemas.openxmlformats.org/officeDocument/2006/relationships/image" Target="media/image165.wmf"/><Relationship Id="rId691" Type="http://schemas.openxmlformats.org/officeDocument/2006/relationships/image" Target="media/image337.wmf"/><Relationship Id="rId747" Type="http://schemas.openxmlformats.org/officeDocument/2006/relationships/image" Target="media/image365.png"/><Relationship Id="rId789" Type="http://schemas.openxmlformats.org/officeDocument/2006/relationships/image" Target="media/image386.wmf"/><Relationship Id="rId41" Type="http://schemas.openxmlformats.org/officeDocument/2006/relationships/image" Target="file:///C:\Users\a.dionysiou\AppData\Local\Temp\98915a41-955e-4f73-847e-a6bc23d07a56_prEN%201993-4-1.zip.a56\41_e_dr\3_006b.tif" TargetMode="External"/><Relationship Id="rId83" Type="http://schemas.openxmlformats.org/officeDocument/2006/relationships/image" Target="file:///C:\Users\a.dionysiou\AppData\Local\Temp\98915a41-955e-4f73-847e-a6bc23d07a56_prEN%201993-4-1.zip.a56\41_e_dr\6_003a.tif" TargetMode="External"/><Relationship Id="rId179" Type="http://schemas.openxmlformats.org/officeDocument/2006/relationships/oleObject" Target="embeddings/oleObject53.bin"/><Relationship Id="rId386" Type="http://schemas.openxmlformats.org/officeDocument/2006/relationships/image" Target="media/image186.wmf"/><Relationship Id="rId551" Type="http://schemas.openxmlformats.org/officeDocument/2006/relationships/oleObject" Target="embeddings/oleObject204.bin"/><Relationship Id="rId593" Type="http://schemas.openxmlformats.org/officeDocument/2006/relationships/oleObject" Target="embeddings/oleObject222.bin"/><Relationship Id="rId607" Type="http://schemas.openxmlformats.org/officeDocument/2006/relationships/oleObject" Target="embeddings/oleObject229.bin"/><Relationship Id="rId649" Type="http://schemas.openxmlformats.org/officeDocument/2006/relationships/image" Target="media/image316.wmf"/><Relationship Id="rId814" Type="http://schemas.openxmlformats.org/officeDocument/2006/relationships/oleObject" Target="embeddings/oleObject309.bin"/><Relationship Id="rId190" Type="http://schemas.openxmlformats.org/officeDocument/2006/relationships/image" Target="media/image88.wmf"/><Relationship Id="rId204" Type="http://schemas.openxmlformats.org/officeDocument/2006/relationships/image" Target="media/image95.png"/><Relationship Id="rId246" Type="http://schemas.openxmlformats.org/officeDocument/2006/relationships/image" Target="media/image116.wmf"/><Relationship Id="rId288" Type="http://schemas.openxmlformats.org/officeDocument/2006/relationships/image" Target="media/image137.wmf"/><Relationship Id="rId411" Type="http://schemas.openxmlformats.org/officeDocument/2006/relationships/image" Target="media/image198.wmf"/><Relationship Id="rId453" Type="http://schemas.openxmlformats.org/officeDocument/2006/relationships/oleObject" Target="embeddings/oleObject170.bin"/><Relationship Id="rId509" Type="http://schemas.openxmlformats.org/officeDocument/2006/relationships/image" Target="file:///C:\Users\a.dionysiou\AppData\Local\Temp\98915a41-955e-4f73-847e-a6bc23d07a56_prEN%201993-4-1.zip.a56\41_e_dr\10_001a.tif" TargetMode="External"/><Relationship Id="rId660" Type="http://schemas.openxmlformats.org/officeDocument/2006/relationships/image" Target="file:///C:\Users\a.dionysiou\AppData\Local\Temp\98915a41-955e-4f73-847e-a6bc23d07a56_prEN%201993-4-1.zip.a56\41_e_dr\12_004.tif" TargetMode="External"/><Relationship Id="rId106" Type="http://schemas.openxmlformats.org/officeDocument/2006/relationships/image" Target="media/image46.wmf"/><Relationship Id="rId313" Type="http://schemas.openxmlformats.org/officeDocument/2006/relationships/oleObject" Target="embeddings/oleObject116.bin"/><Relationship Id="rId495" Type="http://schemas.openxmlformats.org/officeDocument/2006/relationships/oleObject" Target="embeddings/oleObject185.bin"/><Relationship Id="rId716" Type="http://schemas.openxmlformats.org/officeDocument/2006/relationships/oleObject" Target="embeddings/oleObject266.bin"/><Relationship Id="rId758" Type="http://schemas.openxmlformats.org/officeDocument/2006/relationships/oleObject" Target="embeddings/oleObject282.bin"/><Relationship Id="rId10" Type="http://schemas.openxmlformats.org/officeDocument/2006/relationships/endnotes" Target="endnotes.xml"/><Relationship Id="rId52" Type="http://schemas.openxmlformats.org/officeDocument/2006/relationships/image" Target="media/image19.png"/><Relationship Id="rId94" Type="http://schemas.openxmlformats.org/officeDocument/2006/relationships/image" Target="media/image40.png"/><Relationship Id="rId148" Type="http://schemas.openxmlformats.org/officeDocument/2006/relationships/image" Target="media/image67.wmf"/><Relationship Id="rId355" Type="http://schemas.openxmlformats.org/officeDocument/2006/relationships/image" Target="file:///C:\Users\a.dionysiou\AppData\Local\Temp\98915a41-955e-4f73-847e-a6bc23d07a56_prEN%201993-4-1.zip.a56\41_e_dr\7_009a.tif" TargetMode="External"/><Relationship Id="rId397" Type="http://schemas.openxmlformats.org/officeDocument/2006/relationships/image" Target="file:///C:\Users\a.dionysiou\AppData\Local\Temp\98915a41-955e-4f73-847e-a6bc23d07a56_prEN%201993-4-1.zip.a56\41_e_dr\8_005.tif" TargetMode="External"/><Relationship Id="rId520" Type="http://schemas.openxmlformats.org/officeDocument/2006/relationships/image" Target="media/image252.png"/><Relationship Id="rId562" Type="http://schemas.openxmlformats.org/officeDocument/2006/relationships/image" Target="media/image273.wmf"/><Relationship Id="rId618" Type="http://schemas.openxmlformats.org/officeDocument/2006/relationships/image" Target="media/image301.wmf"/><Relationship Id="rId215" Type="http://schemas.openxmlformats.org/officeDocument/2006/relationships/oleObject" Target="embeddings/oleObject70.bin"/><Relationship Id="rId257" Type="http://schemas.openxmlformats.org/officeDocument/2006/relationships/oleObject" Target="embeddings/oleObject91.bin"/><Relationship Id="rId422" Type="http://schemas.openxmlformats.org/officeDocument/2006/relationships/oleObject" Target="embeddings/oleObject158.bin"/><Relationship Id="rId464" Type="http://schemas.openxmlformats.org/officeDocument/2006/relationships/image" Target="media/image224.png"/><Relationship Id="rId299" Type="http://schemas.openxmlformats.org/officeDocument/2006/relationships/oleObject" Target="embeddings/oleObject112.bin"/><Relationship Id="rId727" Type="http://schemas.openxmlformats.org/officeDocument/2006/relationships/image" Target="media/image355.wmf"/><Relationship Id="rId63" Type="http://schemas.openxmlformats.org/officeDocument/2006/relationships/oleObject" Target="embeddings/oleObject6.bin"/><Relationship Id="rId159" Type="http://schemas.openxmlformats.org/officeDocument/2006/relationships/oleObject" Target="embeddings/oleObject43.bin"/><Relationship Id="rId366" Type="http://schemas.openxmlformats.org/officeDocument/2006/relationships/image" Target="media/image176.png"/><Relationship Id="rId573" Type="http://schemas.openxmlformats.org/officeDocument/2006/relationships/oleObject" Target="embeddings/oleObject212.bin"/><Relationship Id="rId780" Type="http://schemas.openxmlformats.org/officeDocument/2006/relationships/oleObject" Target="embeddings/oleObject292.bin"/><Relationship Id="rId226" Type="http://schemas.openxmlformats.org/officeDocument/2006/relationships/image" Target="media/image106.wmf"/><Relationship Id="rId433" Type="http://schemas.openxmlformats.org/officeDocument/2006/relationships/oleObject" Target="embeddings/oleObject164.bin"/><Relationship Id="rId640" Type="http://schemas.openxmlformats.org/officeDocument/2006/relationships/image" Target="media/image312.wmf"/><Relationship Id="rId738" Type="http://schemas.openxmlformats.org/officeDocument/2006/relationships/oleObject" Target="embeddings/oleObject275.bin"/><Relationship Id="rId74" Type="http://schemas.openxmlformats.org/officeDocument/2006/relationships/image" Target="media/image30.wmf"/><Relationship Id="rId377" Type="http://schemas.openxmlformats.org/officeDocument/2006/relationships/oleObject" Target="embeddings/oleObject136.bin"/><Relationship Id="rId500" Type="http://schemas.openxmlformats.org/officeDocument/2006/relationships/image" Target="media/image242.wmf"/><Relationship Id="rId584" Type="http://schemas.openxmlformats.org/officeDocument/2006/relationships/image" Target="media/image284.wmf"/><Relationship Id="rId805" Type="http://schemas.openxmlformats.org/officeDocument/2006/relationships/image" Target="media/image394.wmf"/><Relationship Id="rId5" Type="http://schemas.openxmlformats.org/officeDocument/2006/relationships/numbering" Target="numbering.xml"/><Relationship Id="rId237" Type="http://schemas.openxmlformats.org/officeDocument/2006/relationships/oleObject" Target="embeddings/oleObject81.bin"/><Relationship Id="rId791" Type="http://schemas.openxmlformats.org/officeDocument/2006/relationships/image" Target="media/image387.wmf"/><Relationship Id="rId444" Type="http://schemas.openxmlformats.org/officeDocument/2006/relationships/image" Target="media/image214.png"/><Relationship Id="rId651" Type="http://schemas.openxmlformats.org/officeDocument/2006/relationships/image" Target="media/image317.wmf"/><Relationship Id="rId749" Type="http://schemas.openxmlformats.org/officeDocument/2006/relationships/image" Target="media/image366.png"/><Relationship Id="rId290" Type="http://schemas.openxmlformats.org/officeDocument/2006/relationships/image" Target="media/image138.wmf"/><Relationship Id="rId304" Type="http://schemas.openxmlformats.org/officeDocument/2006/relationships/image" Target="media/image145.png"/><Relationship Id="rId388" Type="http://schemas.openxmlformats.org/officeDocument/2006/relationships/image" Target="media/image187.wmf"/><Relationship Id="rId511" Type="http://schemas.openxmlformats.org/officeDocument/2006/relationships/image" Target="file:///C:\Users\a.dionysiou\AppData\Local\Temp\98915a41-955e-4f73-847e-a6bc23d07a56_prEN%201993-4-1.zip.a56\41_e_dr\10_001b.tif" TargetMode="External"/><Relationship Id="rId609" Type="http://schemas.openxmlformats.org/officeDocument/2006/relationships/oleObject" Target="embeddings/oleObject230.bin"/><Relationship Id="rId85" Type="http://schemas.openxmlformats.org/officeDocument/2006/relationships/image" Target="file:///C:\Users\a.dionysiou\AppData\Local\Temp\98915a41-955e-4f73-847e-a6bc23d07a56_prEN%201993-4-1.zip.a56\41_e_dr\6_003b.tif" TargetMode="External"/><Relationship Id="rId150" Type="http://schemas.openxmlformats.org/officeDocument/2006/relationships/image" Target="media/image68.wmf"/><Relationship Id="rId595" Type="http://schemas.openxmlformats.org/officeDocument/2006/relationships/oleObject" Target="embeddings/oleObject223.bin"/><Relationship Id="rId816" Type="http://schemas.openxmlformats.org/officeDocument/2006/relationships/header" Target="header4.xml"/><Relationship Id="rId248" Type="http://schemas.openxmlformats.org/officeDocument/2006/relationships/image" Target="media/image117.wmf"/><Relationship Id="rId455" Type="http://schemas.openxmlformats.org/officeDocument/2006/relationships/oleObject" Target="embeddings/oleObject171.bin"/><Relationship Id="rId662" Type="http://schemas.openxmlformats.org/officeDocument/2006/relationships/image" Target="file:///C:\Users\a.dionysiou\AppData\Local\Temp\98915a41-955e-4f73-847e-a6bc23d07a56_prEN%201993-4-1.zip.a56\41_e_dr\12_005.tif" TargetMode="External"/><Relationship Id="rId12" Type="http://schemas.openxmlformats.org/officeDocument/2006/relationships/footer" Target="footer1.xml"/><Relationship Id="rId108" Type="http://schemas.openxmlformats.org/officeDocument/2006/relationships/image" Target="media/image47.wmf"/><Relationship Id="rId315" Type="http://schemas.openxmlformats.org/officeDocument/2006/relationships/oleObject" Target="embeddings/oleObject117.bin"/><Relationship Id="rId522" Type="http://schemas.openxmlformats.org/officeDocument/2006/relationships/image" Target="media/image253.png"/><Relationship Id="rId96" Type="http://schemas.openxmlformats.org/officeDocument/2006/relationships/image" Target="media/image41.png"/><Relationship Id="rId161" Type="http://schemas.openxmlformats.org/officeDocument/2006/relationships/oleObject" Target="embeddings/oleObject44.bin"/><Relationship Id="rId399" Type="http://schemas.openxmlformats.org/officeDocument/2006/relationships/oleObject" Target="embeddings/oleObject146.bin"/><Relationship Id="rId259" Type="http://schemas.openxmlformats.org/officeDocument/2006/relationships/oleObject" Target="embeddings/oleObject92.bin"/><Relationship Id="rId466" Type="http://schemas.openxmlformats.org/officeDocument/2006/relationships/image" Target="media/image225.png"/><Relationship Id="rId673" Type="http://schemas.openxmlformats.org/officeDocument/2006/relationships/image" Target="media/image328.png"/><Relationship Id="rId23" Type="http://schemas.openxmlformats.org/officeDocument/2006/relationships/image" Target="file:///C:\Users\a.dionysiou\AppData\Local\Temp\98915a41-955e-4f73-847e-a6bc23d07a56_prEN%201993-4-1.zip.a56\41_e_dr\3_001b.tif" TargetMode="External"/><Relationship Id="rId119" Type="http://schemas.openxmlformats.org/officeDocument/2006/relationships/oleObject" Target="embeddings/oleObject24.bin"/><Relationship Id="rId326" Type="http://schemas.openxmlformats.org/officeDocument/2006/relationships/image" Target="media/image156.wmf"/><Relationship Id="rId533" Type="http://schemas.openxmlformats.org/officeDocument/2006/relationships/oleObject" Target="embeddings/oleObject196.bin"/><Relationship Id="rId740" Type="http://schemas.openxmlformats.org/officeDocument/2006/relationships/image" Target="file:///C:\Users\a.dionysiou\AppData\Local\Temp\98915a41-955e-4f73-847e-a6bc23d07a56_prEN%201993-4-1.zip.a56\41_e_dr\b001.tif" TargetMode="External"/><Relationship Id="rId172" Type="http://schemas.openxmlformats.org/officeDocument/2006/relationships/image" Target="media/image79.wmf"/><Relationship Id="rId477" Type="http://schemas.openxmlformats.org/officeDocument/2006/relationships/oleObject" Target="embeddings/oleObject177.bin"/><Relationship Id="rId600" Type="http://schemas.openxmlformats.org/officeDocument/2006/relationships/image" Target="media/image292.wmf"/><Relationship Id="rId684" Type="http://schemas.openxmlformats.org/officeDocument/2006/relationships/image" Target="file:///C:\Users\a.dionysiou\AppData\Local\Temp\98915a41-955e-4f73-847e-a6bc23d07a56_prEN%201993-4-1.zip.a56\41_e_dr\12_010a.tif" TargetMode="External"/><Relationship Id="rId337" Type="http://schemas.openxmlformats.org/officeDocument/2006/relationships/oleObject" Target="embeddings/oleObject126.bin"/><Relationship Id="rId34" Type="http://schemas.openxmlformats.org/officeDocument/2006/relationships/image" Target="media/image10.png"/><Relationship Id="rId544" Type="http://schemas.openxmlformats.org/officeDocument/2006/relationships/image" Target="media/image264.wmf"/><Relationship Id="rId751" Type="http://schemas.openxmlformats.org/officeDocument/2006/relationships/image" Target="media/image367.wmf"/><Relationship Id="rId183" Type="http://schemas.openxmlformats.org/officeDocument/2006/relationships/oleObject" Target="embeddings/oleObject55.bin"/><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231.bin"/><Relationship Id="rId250" Type="http://schemas.openxmlformats.org/officeDocument/2006/relationships/image" Target="media/image118.wmf"/><Relationship Id="rId488" Type="http://schemas.openxmlformats.org/officeDocument/2006/relationships/image" Target="media/image236.wmf"/><Relationship Id="rId695" Type="http://schemas.openxmlformats.org/officeDocument/2006/relationships/image" Target="media/image339.wmf"/><Relationship Id="rId709" Type="http://schemas.openxmlformats.org/officeDocument/2006/relationships/image" Target="media/image346.wmf"/><Relationship Id="rId45" Type="http://schemas.openxmlformats.org/officeDocument/2006/relationships/image" Target="file:///C:\Users\a.dionysiou\AppData\Local\Temp\98915a41-955e-4f73-847e-a6bc23d07a56_prEN%201993-4-1.zip.a56\41_e_dr\4_001b.tif" TargetMode="External"/><Relationship Id="rId110" Type="http://schemas.openxmlformats.org/officeDocument/2006/relationships/image" Target="media/image48.wmf"/><Relationship Id="rId348" Type="http://schemas.openxmlformats.org/officeDocument/2006/relationships/image" Target="media/image167.wmf"/><Relationship Id="rId555" Type="http://schemas.openxmlformats.org/officeDocument/2006/relationships/image" Target="file:///C:\Users\a.dionysiou\AppData\Local\Temp\98915a41-955e-4f73-847e-a6bc23d07a56_prEN%201993-4-1.zip.a56\41_e_dr\10_006.tif" TargetMode="External"/><Relationship Id="rId762" Type="http://schemas.openxmlformats.org/officeDocument/2006/relationships/oleObject" Target="embeddings/oleObject283.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00.wmf"/><Relationship Id="rId622" Type="http://schemas.openxmlformats.org/officeDocument/2006/relationships/image" Target="media/image303.wmf"/><Relationship Id="rId261" Type="http://schemas.openxmlformats.org/officeDocument/2006/relationships/oleObject" Target="embeddings/oleObject93.bin"/><Relationship Id="rId499" Type="http://schemas.openxmlformats.org/officeDocument/2006/relationships/oleObject" Target="embeddings/oleObject187.bin"/><Relationship Id="rId56" Type="http://schemas.openxmlformats.org/officeDocument/2006/relationships/image" Target="media/image21.png"/><Relationship Id="rId359" Type="http://schemas.openxmlformats.org/officeDocument/2006/relationships/image" Target="file:///C:\Users\a.dionysiou\AppData\Local\Temp\98915a41-955e-4f73-847e-a6bc23d07a56_prEN%201993-4-1.zip.a56\41_e_dr\8_001a.tif" TargetMode="External"/><Relationship Id="rId566" Type="http://schemas.openxmlformats.org/officeDocument/2006/relationships/image" Target="media/image275.wmf"/><Relationship Id="rId773" Type="http://schemas.openxmlformats.org/officeDocument/2006/relationships/image" Target="media/image378.wmf"/><Relationship Id="rId121" Type="http://schemas.openxmlformats.org/officeDocument/2006/relationships/oleObject" Target="embeddings/oleObject25.bin"/><Relationship Id="rId219" Type="http://schemas.openxmlformats.org/officeDocument/2006/relationships/oleObject" Target="embeddings/oleObject72.bin"/><Relationship Id="rId426" Type="http://schemas.openxmlformats.org/officeDocument/2006/relationships/oleObject" Target="embeddings/oleObject160.bin"/><Relationship Id="rId633" Type="http://schemas.openxmlformats.org/officeDocument/2006/relationships/oleObject" Target="embeddings/oleObject242.bin"/><Relationship Id="rId67" Type="http://schemas.openxmlformats.org/officeDocument/2006/relationships/oleObject" Target="embeddings/oleObject8.bin"/><Relationship Id="rId272" Type="http://schemas.openxmlformats.org/officeDocument/2006/relationships/image" Target="media/image129.wmf"/><Relationship Id="rId577" Type="http://schemas.openxmlformats.org/officeDocument/2006/relationships/oleObject" Target="embeddings/oleObject214.bin"/><Relationship Id="rId700" Type="http://schemas.openxmlformats.org/officeDocument/2006/relationships/oleObject" Target="embeddings/oleObject259.bin"/><Relationship Id="rId132" Type="http://schemas.openxmlformats.org/officeDocument/2006/relationships/image" Target="media/image59.wmf"/><Relationship Id="rId784" Type="http://schemas.openxmlformats.org/officeDocument/2006/relationships/oleObject" Target="embeddings/oleObject294.bin"/><Relationship Id="rId437" Type="http://schemas.openxmlformats.org/officeDocument/2006/relationships/oleObject" Target="embeddings/oleObject166.bin"/><Relationship Id="rId644" Type="http://schemas.openxmlformats.org/officeDocument/2006/relationships/oleObject" Target="embeddings/oleObject248.bin"/><Relationship Id="rId283" Type="http://schemas.openxmlformats.org/officeDocument/2006/relationships/oleObject" Target="embeddings/oleObject104.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image" Target="media/image347.wmf"/><Relationship Id="rId78" Type="http://schemas.openxmlformats.org/officeDocument/2006/relationships/image" Target="media/image32.wmf"/><Relationship Id="rId143" Type="http://schemas.openxmlformats.org/officeDocument/2006/relationships/oleObject" Target="embeddings/oleObject36.bin"/><Relationship Id="rId350" Type="http://schemas.openxmlformats.org/officeDocument/2006/relationships/image" Target="media/image168.wmf"/><Relationship Id="rId588" Type="http://schemas.openxmlformats.org/officeDocument/2006/relationships/image" Target="media/image286.wmf"/><Relationship Id="rId795" Type="http://schemas.openxmlformats.org/officeDocument/2006/relationships/image" Target="media/image389.wmf"/><Relationship Id="rId809" Type="http://schemas.openxmlformats.org/officeDocument/2006/relationships/image" Target="media/image396.wmf"/><Relationship Id="rId9" Type="http://schemas.openxmlformats.org/officeDocument/2006/relationships/footnotes" Target="footnotes.xml"/><Relationship Id="rId210" Type="http://schemas.openxmlformats.org/officeDocument/2006/relationships/image" Target="media/image98.wmf"/><Relationship Id="rId448" Type="http://schemas.openxmlformats.org/officeDocument/2006/relationships/image" Target="media/image216.wmf"/><Relationship Id="rId655" Type="http://schemas.openxmlformats.org/officeDocument/2006/relationships/image" Target="media/image319.png"/><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image" Target="file:///C:\Users\a.dionysiou\AppData\Local\Temp\98915a41-955e-4f73-847e-a6bc23d07a56_prEN%201993-4-1.zip.a56\41_e_dr\10_001d.tif" TargetMode="External"/><Relationship Id="rId722" Type="http://schemas.openxmlformats.org/officeDocument/2006/relationships/oleObject" Target="embeddings/oleObject269.bin"/><Relationship Id="rId89" Type="http://schemas.openxmlformats.org/officeDocument/2006/relationships/image" Target="file:///C:\Users\a.dionysiou\AppData\Local\Temp\98915a41-955e-4f73-847e-a6bc23d07a56_prEN%201993-4-1.zip.a56\41_e_dr\7_001b1.tif" TargetMode="External"/><Relationship Id="rId154" Type="http://schemas.openxmlformats.org/officeDocument/2006/relationships/image" Target="media/image70.wmf"/><Relationship Id="rId361" Type="http://schemas.openxmlformats.org/officeDocument/2006/relationships/image" Target="file:///C:\Users\a.dionysiou\AppData\Local\Temp\98915a41-955e-4f73-847e-a6bc23d07a56_prEN%201993-4-1.zip.a56\41_e_dr\8_001b.tif" TargetMode="External"/><Relationship Id="rId599" Type="http://schemas.openxmlformats.org/officeDocument/2006/relationships/oleObject" Target="embeddings/oleObject225.bin"/><Relationship Id="rId459" Type="http://schemas.openxmlformats.org/officeDocument/2006/relationships/oleObject" Target="embeddings/oleObject173.bin"/><Relationship Id="rId666" Type="http://schemas.openxmlformats.org/officeDocument/2006/relationships/image" Target="file:///C:\Users\a.dionysiou\AppData\Local\Temp\98915a41-955e-4f73-847e-a6bc23d07a56_prEN%201993-4-1.zip.a56\41_e_dr\12_006b.tif" TargetMode="External"/><Relationship Id="rId16" Type="http://schemas.openxmlformats.org/officeDocument/2006/relationships/image" Target="media/image1.png"/><Relationship Id="rId221" Type="http://schemas.openxmlformats.org/officeDocument/2006/relationships/oleObject" Target="embeddings/oleObject73.bin"/><Relationship Id="rId319" Type="http://schemas.openxmlformats.org/officeDocument/2006/relationships/oleObject" Target="embeddings/oleObject118.bin"/><Relationship Id="rId526" Type="http://schemas.openxmlformats.org/officeDocument/2006/relationships/image" Target="media/image255.wmf"/><Relationship Id="rId733" Type="http://schemas.openxmlformats.org/officeDocument/2006/relationships/image" Target="media/image358.png"/><Relationship Id="rId165" Type="http://schemas.openxmlformats.org/officeDocument/2006/relationships/oleObject" Target="embeddings/oleObject46.bin"/><Relationship Id="rId372" Type="http://schemas.openxmlformats.org/officeDocument/2006/relationships/image" Target="media/image179.wmf"/><Relationship Id="rId677" Type="http://schemas.openxmlformats.org/officeDocument/2006/relationships/image" Target="media/image330.png"/><Relationship Id="rId800" Type="http://schemas.openxmlformats.org/officeDocument/2006/relationships/oleObject" Target="embeddings/oleObject302.bin"/><Relationship Id="rId232" Type="http://schemas.openxmlformats.org/officeDocument/2006/relationships/image" Target="media/image109.wmf"/><Relationship Id="rId27" Type="http://schemas.openxmlformats.org/officeDocument/2006/relationships/image" Target="file:///C:\Users\a.dionysiou\AppData\Local\Temp\98915a41-955e-4f73-847e-a6bc23d07a56_prEN%201993-4-1.zip.a56\41_e_dr\3_002b.tif" TargetMode="External"/><Relationship Id="rId537" Type="http://schemas.openxmlformats.org/officeDocument/2006/relationships/oleObject" Target="embeddings/oleObject198.bin"/><Relationship Id="rId744" Type="http://schemas.openxmlformats.org/officeDocument/2006/relationships/oleObject" Target="embeddings/oleObject277.bin"/><Relationship Id="rId80" Type="http://schemas.openxmlformats.org/officeDocument/2006/relationships/image" Target="media/image33.wmf"/><Relationship Id="rId176" Type="http://schemas.openxmlformats.org/officeDocument/2006/relationships/image" Target="media/image81.wmf"/><Relationship Id="rId383" Type="http://schemas.openxmlformats.org/officeDocument/2006/relationships/oleObject" Target="embeddings/oleObject139.bin"/><Relationship Id="rId590" Type="http://schemas.openxmlformats.org/officeDocument/2006/relationships/image" Target="media/image287.wmf"/><Relationship Id="rId604" Type="http://schemas.openxmlformats.org/officeDocument/2006/relationships/image" Target="media/image294.wmf"/><Relationship Id="rId811" Type="http://schemas.openxmlformats.org/officeDocument/2006/relationships/image" Target="media/image397.wmf"/><Relationship Id="rId243" Type="http://schemas.openxmlformats.org/officeDocument/2006/relationships/oleObject" Target="embeddings/oleObject84.bin"/><Relationship Id="rId450" Type="http://schemas.openxmlformats.org/officeDocument/2006/relationships/image" Target="media/image217.wmf"/><Relationship Id="rId688" Type="http://schemas.openxmlformats.org/officeDocument/2006/relationships/image" Target="file:///C:\Users\a.dionysiou\AppData\Local\Temp\98915a41-955e-4f73-847e-a6bc23d07a56_prEN%201993-4-1.zip.a56\41_e_dr\12_011.tif" TargetMode="External"/><Relationship Id="rId38" Type="http://schemas.openxmlformats.org/officeDocument/2006/relationships/image" Target="media/image12.png"/><Relationship Id="rId103" Type="http://schemas.openxmlformats.org/officeDocument/2006/relationships/oleObject" Target="embeddings/oleObject16.bin"/><Relationship Id="rId310" Type="http://schemas.openxmlformats.org/officeDocument/2006/relationships/image" Target="media/image148.wmf"/><Relationship Id="rId548" Type="http://schemas.openxmlformats.org/officeDocument/2006/relationships/image" Target="media/image266.png"/><Relationship Id="rId755" Type="http://schemas.openxmlformats.org/officeDocument/2006/relationships/image" Target="media/image369.wmf"/><Relationship Id="rId91" Type="http://schemas.openxmlformats.org/officeDocument/2006/relationships/image" Target="file:///C:\Users\a.dionysiou\AppData\Local\Temp\98915a41-955e-4f73-847e-a6bc23d07a56_prEN%201993-4-1.zip.a56\41_e_dr\7_001c1.tif" TargetMode="External"/><Relationship Id="rId187" Type="http://schemas.openxmlformats.org/officeDocument/2006/relationships/oleObject" Target="embeddings/oleObject57.bin"/><Relationship Id="rId394" Type="http://schemas.openxmlformats.org/officeDocument/2006/relationships/image" Target="media/image190.wmf"/><Relationship Id="rId408" Type="http://schemas.openxmlformats.org/officeDocument/2006/relationships/oleObject" Target="embeddings/oleObject151.bin"/><Relationship Id="rId615" Type="http://schemas.openxmlformats.org/officeDocument/2006/relationships/oleObject" Target="embeddings/oleObject233.bin"/><Relationship Id="rId254" Type="http://schemas.openxmlformats.org/officeDocument/2006/relationships/image" Target="media/image120.wmf"/><Relationship Id="rId699" Type="http://schemas.openxmlformats.org/officeDocument/2006/relationships/image" Target="media/image341.wmf"/><Relationship Id="rId49" Type="http://schemas.openxmlformats.org/officeDocument/2006/relationships/oleObject" Target="embeddings/oleObject2.bin"/><Relationship Id="rId114" Type="http://schemas.openxmlformats.org/officeDocument/2006/relationships/image" Target="media/image50.wmf"/><Relationship Id="rId461" Type="http://schemas.openxmlformats.org/officeDocument/2006/relationships/oleObject" Target="embeddings/oleObject174.bin"/><Relationship Id="rId559" Type="http://schemas.openxmlformats.org/officeDocument/2006/relationships/oleObject" Target="embeddings/oleObject206.bin"/><Relationship Id="rId766" Type="http://schemas.openxmlformats.org/officeDocument/2006/relationships/oleObject" Target="embeddings/oleObject285.bin"/><Relationship Id="rId198" Type="http://schemas.openxmlformats.org/officeDocument/2006/relationships/image" Target="media/image92.wmf"/><Relationship Id="rId321" Type="http://schemas.openxmlformats.org/officeDocument/2006/relationships/oleObject" Target="embeddings/oleObject119.bin"/><Relationship Id="rId419" Type="http://schemas.openxmlformats.org/officeDocument/2006/relationships/image" Target="media/image202.wmf"/><Relationship Id="rId626" Type="http://schemas.openxmlformats.org/officeDocument/2006/relationships/image" Target="media/image305.wmf"/><Relationship Id="rId265" Type="http://schemas.openxmlformats.org/officeDocument/2006/relationships/oleObject" Target="embeddings/oleObject95.bin"/><Relationship Id="rId472" Type="http://schemas.openxmlformats.org/officeDocument/2006/relationships/image" Target="media/image228.wmf"/><Relationship Id="rId125" Type="http://schemas.openxmlformats.org/officeDocument/2006/relationships/oleObject" Target="embeddings/oleObject27.bin"/><Relationship Id="rId332" Type="http://schemas.openxmlformats.org/officeDocument/2006/relationships/image" Target="media/image159.wmf"/><Relationship Id="rId777" Type="http://schemas.openxmlformats.org/officeDocument/2006/relationships/image" Target="media/image380.wmf"/><Relationship Id="rId637" Type="http://schemas.openxmlformats.org/officeDocument/2006/relationships/oleObject" Target="embeddings/oleObject244.bin"/><Relationship Id="rId276" Type="http://schemas.openxmlformats.org/officeDocument/2006/relationships/image" Target="media/image131.wmf"/><Relationship Id="rId483" Type="http://schemas.openxmlformats.org/officeDocument/2006/relationships/oleObject" Target="embeddings/oleObject179.bin"/><Relationship Id="rId690" Type="http://schemas.openxmlformats.org/officeDocument/2006/relationships/image" Target="file:///C:\Users\a.dionysiou\AppData\Local\Temp\98915a41-955e-4f73-847e-a6bc23d07a56_prEN%201993-4-1.zip.a56\41_e_dr\12_012.tif" TargetMode="External"/><Relationship Id="rId704" Type="http://schemas.openxmlformats.org/officeDocument/2006/relationships/image" Target="file:///C:\Users\a.dionysiou\AppData\Local\Temp\98915a41-955e-4f73-847e-a6bc23d07a56_prEN%201993-4-1.zip.a56\41_e_dr\12_013.tif" TargetMode="External"/><Relationship Id="rId40" Type="http://schemas.openxmlformats.org/officeDocument/2006/relationships/image" Target="media/image13.png"/><Relationship Id="rId136" Type="http://schemas.openxmlformats.org/officeDocument/2006/relationships/image" Target="media/image61.wmf"/><Relationship Id="rId343" Type="http://schemas.openxmlformats.org/officeDocument/2006/relationships/oleObject" Target="embeddings/oleObject128.bin"/><Relationship Id="rId550" Type="http://schemas.openxmlformats.org/officeDocument/2006/relationships/image" Target="media/image267.wmf"/><Relationship Id="rId788" Type="http://schemas.openxmlformats.org/officeDocument/2006/relationships/oleObject" Target="embeddings/oleObject296.bin"/><Relationship Id="rId203" Type="http://schemas.openxmlformats.org/officeDocument/2006/relationships/oleObject" Target="embeddings/oleObject65.bin"/><Relationship Id="rId648" Type="http://schemas.openxmlformats.org/officeDocument/2006/relationships/oleObject" Target="embeddings/oleObject250.bin"/><Relationship Id="rId287" Type="http://schemas.openxmlformats.org/officeDocument/2006/relationships/oleObject" Target="embeddings/oleObject106.bin"/><Relationship Id="rId410" Type="http://schemas.openxmlformats.org/officeDocument/2006/relationships/oleObject" Target="embeddings/oleObject152.bin"/><Relationship Id="rId494" Type="http://schemas.openxmlformats.org/officeDocument/2006/relationships/image" Target="media/image239.wmf"/><Relationship Id="rId508" Type="http://schemas.openxmlformats.org/officeDocument/2006/relationships/image" Target="media/image246.png"/><Relationship Id="rId715" Type="http://schemas.openxmlformats.org/officeDocument/2006/relationships/image" Target="media/image349.wmf"/><Relationship Id="rId147" Type="http://schemas.openxmlformats.org/officeDocument/2006/relationships/oleObject" Target="embeddings/oleObject37.bin"/><Relationship Id="rId354" Type="http://schemas.openxmlformats.org/officeDocument/2006/relationships/image" Target="media/image170.png"/><Relationship Id="rId799" Type="http://schemas.openxmlformats.org/officeDocument/2006/relationships/image" Target="media/image391.wmf"/><Relationship Id="rId51" Type="http://schemas.openxmlformats.org/officeDocument/2006/relationships/oleObject" Target="embeddings/oleObject3.bin"/><Relationship Id="rId561" Type="http://schemas.openxmlformats.org/officeDocument/2006/relationships/oleObject" Target="embeddings/oleObject207.bin"/><Relationship Id="rId659" Type="http://schemas.openxmlformats.org/officeDocument/2006/relationships/image" Target="media/image321.png"/><Relationship Id="rId214" Type="http://schemas.openxmlformats.org/officeDocument/2006/relationships/image" Target="media/image100.wmf"/><Relationship Id="rId298" Type="http://schemas.openxmlformats.org/officeDocument/2006/relationships/image" Target="media/image142.wmf"/><Relationship Id="rId421" Type="http://schemas.openxmlformats.org/officeDocument/2006/relationships/image" Target="media/image203.wmf"/><Relationship Id="rId519" Type="http://schemas.openxmlformats.org/officeDocument/2006/relationships/image" Target="file:///C:\Users\a.dionysiou\AppData\Local\Temp\98915a41-955e-4f73-847e-a6bc23d07a56_prEN%201993-4-1.zip.a56\41_e_dr\10_002.tif" TargetMode="External"/><Relationship Id="rId158" Type="http://schemas.openxmlformats.org/officeDocument/2006/relationships/image" Target="media/image72.wmf"/><Relationship Id="rId726" Type="http://schemas.openxmlformats.org/officeDocument/2006/relationships/oleObject" Target="embeddings/oleObject271.bin"/><Relationship Id="rId62" Type="http://schemas.openxmlformats.org/officeDocument/2006/relationships/image" Target="media/image24.wmf"/><Relationship Id="rId365" Type="http://schemas.openxmlformats.org/officeDocument/2006/relationships/image" Target="file:///C:\Users\a.dionysiou\AppData\Local\Temp\98915a41-955e-4f73-847e-a6bc23d07a56_prEN%201993-4-1.zip.a56\41_e_dr\8_001d.tif" TargetMode="External"/><Relationship Id="rId572" Type="http://schemas.openxmlformats.org/officeDocument/2006/relationships/image" Target="media/image278.wmf"/><Relationship Id="rId225" Type="http://schemas.openxmlformats.org/officeDocument/2006/relationships/oleObject" Target="embeddings/oleObject75.bin"/><Relationship Id="rId432" Type="http://schemas.openxmlformats.org/officeDocument/2006/relationships/image" Target="media/image208.wmf"/><Relationship Id="rId737" Type="http://schemas.openxmlformats.org/officeDocument/2006/relationships/image" Target="media/image360.wmf"/><Relationship Id="rId73" Type="http://schemas.openxmlformats.org/officeDocument/2006/relationships/oleObject" Target="embeddings/oleObject11.bin"/><Relationship Id="rId169" Type="http://schemas.openxmlformats.org/officeDocument/2006/relationships/oleObject" Target="embeddings/oleObject48.bin"/><Relationship Id="rId376" Type="http://schemas.openxmlformats.org/officeDocument/2006/relationships/image" Target="media/image181.wmf"/><Relationship Id="rId583" Type="http://schemas.openxmlformats.org/officeDocument/2006/relationships/oleObject" Target="embeddings/oleObject217.bin"/><Relationship Id="rId790" Type="http://schemas.openxmlformats.org/officeDocument/2006/relationships/oleObject" Target="embeddings/oleObject297.bin"/><Relationship Id="rId804" Type="http://schemas.openxmlformats.org/officeDocument/2006/relationships/oleObject" Target="embeddings/oleObject304.bin"/><Relationship Id="rId4" Type="http://schemas.openxmlformats.org/officeDocument/2006/relationships/customXml" Target="../customXml/item4.xml"/><Relationship Id="rId236" Type="http://schemas.openxmlformats.org/officeDocument/2006/relationships/image" Target="media/image111.wmf"/><Relationship Id="rId443" Type="http://schemas.openxmlformats.org/officeDocument/2006/relationships/oleObject" Target="embeddings/oleObject167.bin"/><Relationship Id="rId650" Type="http://schemas.openxmlformats.org/officeDocument/2006/relationships/oleObject" Target="embeddings/oleObject251.bin"/><Relationship Id="rId303" Type="http://schemas.openxmlformats.org/officeDocument/2006/relationships/image" Target="file:///C:\Users\a.dionysiou\AppData\Local\Temp\98915a41-955e-4f73-847e-a6bc23d07a56_prEN%201993-4-1.zip.a56\41_e_dr\7_004b.tif" TargetMode="External"/><Relationship Id="rId748" Type="http://schemas.openxmlformats.org/officeDocument/2006/relationships/image" Target="file:///C:\Users\a.dionysiou\AppData\Local\Temp\98915a41-955e-4f73-847e-a6bc23d07a56_prEN%201993-4-1.zip.a56\41_e_dr\b002.tif" TargetMode="External"/><Relationship Id="rId84" Type="http://schemas.openxmlformats.org/officeDocument/2006/relationships/image" Target="media/image35.png"/><Relationship Id="rId387" Type="http://schemas.openxmlformats.org/officeDocument/2006/relationships/oleObject" Target="embeddings/oleObject141.bin"/><Relationship Id="rId510" Type="http://schemas.openxmlformats.org/officeDocument/2006/relationships/image" Target="media/image247.png"/><Relationship Id="rId594" Type="http://schemas.openxmlformats.org/officeDocument/2006/relationships/image" Target="media/image289.wmf"/><Relationship Id="rId608" Type="http://schemas.openxmlformats.org/officeDocument/2006/relationships/image" Target="media/image296.wmf"/><Relationship Id="rId815" Type="http://schemas.openxmlformats.org/officeDocument/2006/relationships/header" Target="header3.xml"/><Relationship Id="rId247" Type="http://schemas.openxmlformats.org/officeDocument/2006/relationships/oleObject" Target="embeddings/oleObject86.bin"/><Relationship Id="rId107" Type="http://schemas.openxmlformats.org/officeDocument/2006/relationships/oleObject" Target="embeddings/oleObject18.bin"/><Relationship Id="rId454" Type="http://schemas.openxmlformats.org/officeDocument/2006/relationships/image" Target="media/image219.wmf"/><Relationship Id="rId661" Type="http://schemas.openxmlformats.org/officeDocument/2006/relationships/image" Target="media/image322.png"/><Relationship Id="rId759" Type="http://schemas.openxmlformats.org/officeDocument/2006/relationships/image" Target="media/image371.png"/><Relationship Id="rId11" Type="http://schemas.openxmlformats.org/officeDocument/2006/relationships/header" Target="header1.xml"/><Relationship Id="rId314" Type="http://schemas.openxmlformats.org/officeDocument/2006/relationships/image" Target="media/image150.wmf"/><Relationship Id="rId398" Type="http://schemas.openxmlformats.org/officeDocument/2006/relationships/image" Target="media/image192.wmf"/><Relationship Id="rId521" Type="http://schemas.openxmlformats.org/officeDocument/2006/relationships/image" Target="file:///C:\Users\a.dionysiou\AppData\Local\Temp\98915a41-955e-4f73-847e-a6bc23d07a56_prEN%201993-4-1.zip.a56\41_e_dr\10_003a.tif" TargetMode="External"/><Relationship Id="rId619" Type="http://schemas.openxmlformats.org/officeDocument/2006/relationships/oleObject" Target="embeddings/oleObject235.bin"/><Relationship Id="rId95" Type="http://schemas.openxmlformats.org/officeDocument/2006/relationships/image" Target="file:///C:\Users\a.dionysiou\AppData\Local\Temp\98915a41-955e-4f73-847e-a6bc23d07a56_prEN%201993-4-1.zip.a56\41_e_dr\7_001a2.tif" TargetMode="External"/><Relationship Id="rId160" Type="http://schemas.openxmlformats.org/officeDocument/2006/relationships/image" Target="media/image73.wmf"/><Relationship Id="rId258" Type="http://schemas.openxmlformats.org/officeDocument/2006/relationships/image" Target="media/image122.wmf"/><Relationship Id="rId465" Type="http://schemas.openxmlformats.org/officeDocument/2006/relationships/image" Target="file:///C:\Users\a.dionysiou\AppData\Local\Temp\98915a41-955e-4f73-847e-a6bc23d07a56_prEN%201993-4-1.zip.a56\41_e_dr\9_001.tif" TargetMode="External"/><Relationship Id="rId672" Type="http://schemas.openxmlformats.org/officeDocument/2006/relationships/oleObject" Target="embeddings/oleObject254.bin"/><Relationship Id="rId22" Type="http://schemas.openxmlformats.org/officeDocument/2006/relationships/image" Target="media/image4.png"/><Relationship Id="rId118" Type="http://schemas.openxmlformats.org/officeDocument/2006/relationships/image" Target="media/image52.wmf"/><Relationship Id="rId325" Type="http://schemas.openxmlformats.org/officeDocument/2006/relationships/oleObject" Target="embeddings/oleObject121.bin"/><Relationship Id="rId532" Type="http://schemas.openxmlformats.org/officeDocument/2006/relationships/image" Target="media/image258.wmf"/><Relationship Id="rId171" Type="http://schemas.openxmlformats.org/officeDocument/2006/relationships/oleObject" Target="embeddings/oleObject49.bin"/><Relationship Id="rId269" Type="http://schemas.openxmlformats.org/officeDocument/2006/relationships/oleObject" Target="embeddings/oleObject97.bin"/><Relationship Id="rId476" Type="http://schemas.openxmlformats.org/officeDocument/2006/relationships/image" Target="media/image230.wmf"/><Relationship Id="rId683" Type="http://schemas.openxmlformats.org/officeDocument/2006/relationships/image" Target="media/image333.png"/><Relationship Id="rId33" Type="http://schemas.openxmlformats.org/officeDocument/2006/relationships/image" Target="file:///C:\Users\a.dionysiou\AppData\Local\Temp\98915a41-955e-4f73-847e-a6bc23d07a56_prEN%201993-4-1.zip.a56\41_e_dr\3_004.tif" TargetMode="External"/><Relationship Id="rId129" Type="http://schemas.openxmlformats.org/officeDocument/2006/relationships/oleObject" Target="embeddings/oleObject29.bin"/><Relationship Id="rId336" Type="http://schemas.openxmlformats.org/officeDocument/2006/relationships/image" Target="media/image161.wmf"/><Relationship Id="rId543" Type="http://schemas.openxmlformats.org/officeDocument/2006/relationships/oleObject" Target="embeddings/oleObject201.bin"/><Relationship Id="rId182" Type="http://schemas.openxmlformats.org/officeDocument/2006/relationships/image" Target="media/image84.wmf"/><Relationship Id="rId403" Type="http://schemas.openxmlformats.org/officeDocument/2006/relationships/oleObject" Target="embeddings/oleObject148.bin"/><Relationship Id="rId750" Type="http://schemas.openxmlformats.org/officeDocument/2006/relationships/image" Target="file:///C:\Users\a.dionysiou\AppData\Local\Temp\98915a41-955e-4f73-847e-a6bc23d07a56_prEN%201993-4-1.zip.a56\41_e_dr\b003.tif" TargetMode="External"/><Relationship Id="rId487" Type="http://schemas.openxmlformats.org/officeDocument/2006/relationships/oleObject" Target="embeddings/oleObject181.bin"/><Relationship Id="rId610" Type="http://schemas.openxmlformats.org/officeDocument/2006/relationships/image" Target="media/image297.wmf"/><Relationship Id="rId694" Type="http://schemas.openxmlformats.org/officeDocument/2006/relationships/oleObject" Target="embeddings/oleObject256.bin"/><Relationship Id="rId708" Type="http://schemas.openxmlformats.org/officeDocument/2006/relationships/oleObject" Target="embeddings/oleObject2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4C65-EA47-4C12-B8B8-8A5CE694912B}">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E9EFD6E-D7D9-4752-AF47-80F06AC2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FDE8EBA6-41DD-41C0-9C18-9924296B9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42017</Words>
  <Characters>271903</Characters>
  <Application>Microsoft Office Word</Application>
  <DocSecurity>4</DocSecurity>
  <Lines>2265</Lines>
  <Paragraphs>626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313294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Anna Dionysiou</cp:lastModifiedBy>
  <cp:revision>2</cp:revision>
  <cp:lastPrinted>2023-03-05T15:40:00Z</cp:lastPrinted>
  <dcterms:created xsi:type="dcterms:W3CDTF">2024-03-21T10:51:00Z</dcterms:created>
  <dcterms:modified xsi:type="dcterms:W3CDTF">2024-03-21T10:51:00Z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MSIP_Label_4dda24af-ac8f-4a9d-9d98-ed58ba2c887a_Enabled">
    <vt:lpwstr>true</vt:lpwstr>
  </property>
  <property fmtid="{D5CDD505-2E9C-101B-9397-08002B2CF9AE}" pid="9" name="MSIP_Label_4dda24af-ac8f-4a9d-9d98-ed58ba2c887a_SetDate">
    <vt:lpwstr>2023-08-09T11:20:43Z</vt:lpwstr>
  </property>
  <property fmtid="{D5CDD505-2E9C-101B-9397-08002B2CF9AE}" pid="10" name="MSIP_Label_4dda24af-ac8f-4a9d-9d98-ed58ba2c887a_Method">
    <vt:lpwstr>Privileged</vt:lpwstr>
  </property>
  <property fmtid="{D5CDD505-2E9C-101B-9397-08002B2CF9AE}" pid="11" name="MSIP_Label_4dda24af-ac8f-4a9d-9d98-ed58ba2c887a_Name">
    <vt:lpwstr>Restricted - Un-Marked</vt:lpwstr>
  </property>
  <property fmtid="{D5CDD505-2E9C-101B-9397-08002B2CF9AE}" pid="12" name="MSIP_Label_4dda24af-ac8f-4a9d-9d98-ed58ba2c887a_SiteId">
    <vt:lpwstr>54946ffc-68d3-4955-ac70-dca726d445b4</vt:lpwstr>
  </property>
  <property fmtid="{D5CDD505-2E9C-101B-9397-08002B2CF9AE}" pid="13" name="MSIP_Label_4dda24af-ac8f-4a9d-9d98-ed58ba2c887a_ActionId">
    <vt:lpwstr>5545e246-5e98-484e-9a1d-cf343d87c62d</vt:lpwstr>
  </property>
  <property fmtid="{D5CDD505-2E9C-101B-9397-08002B2CF9AE}" pid="14" name="MSIP_Label_4dda24af-ac8f-4a9d-9d98-ed58ba2c887a_ContentBits">
    <vt:lpwstr>0</vt:lpwstr>
  </property>
  <property fmtid="{D5CDD505-2E9C-101B-9397-08002B2CF9AE}" pid="15" name="MTWinEqns">
    <vt:bool>true</vt:bool>
  </property>
</Properties>
</file>