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33BB3" w14:textId="77777777" w:rsidR="00A73A0A" w:rsidRPr="00826F95" w:rsidRDefault="00A73A0A" w:rsidP="00826F95">
      <w:pPr>
        <w:pStyle w:val="zzCover"/>
        <w:rPr>
          <w:rFonts w:eastAsia="Times New Roman"/>
          <w:szCs w:val="24"/>
          <w:lang w:val="fr-FR"/>
        </w:rPr>
      </w:pPr>
      <w:r w:rsidRPr="00826F95">
        <w:rPr>
          <w:szCs w:val="24"/>
          <w:lang w:val="nb-NO"/>
        </w:rPr>
        <w:fldChar w:fldCharType="begin"/>
      </w:r>
      <w:r w:rsidRPr="00826F95">
        <w:rPr>
          <w:szCs w:val="24"/>
          <w:lang w:val="nb-NO"/>
        </w:rPr>
        <w:instrText xml:space="preserve"> SET LibEnteteCEN "prEN EN 1999-1-3:2020 (E)" </w:instrText>
      </w:r>
      <w:r w:rsidRPr="00826F95">
        <w:rPr>
          <w:szCs w:val="24"/>
          <w:lang w:val="nb-NO"/>
        </w:rPr>
        <w:fldChar w:fldCharType="separate"/>
      </w:r>
      <w:bookmarkStart w:id="0" w:name="LibEnteteCEN"/>
      <w:r w:rsidRPr="00826F95">
        <w:rPr>
          <w:noProof/>
          <w:szCs w:val="24"/>
          <w:lang w:val="nb-NO"/>
        </w:rPr>
        <w:t>prEN EN 1999-1-3:2020 (E)</w:t>
      </w:r>
      <w:bookmarkEnd w:id="0"/>
      <w:r w:rsidRPr="00826F95">
        <w:rPr>
          <w:szCs w:val="24"/>
          <w:lang w:val="nb-NO"/>
        </w:rPr>
        <w:fldChar w:fldCharType="end"/>
      </w:r>
      <w:r w:rsidRPr="00826F95">
        <w:rPr>
          <w:szCs w:val="24"/>
          <w:lang w:val="nb-NO"/>
        </w:rPr>
        <w:fldChar w:fldCharType="begin"/>
      </w:r>
      <w:r w:rsidRPr="00826F95">
        <w:rPr>
          <w:szCs w:val="24"/>
          <w:lang w:val="nb-NO"/>
        </w:rPr>
        <w:instrText xml:space="preserve"> SET LIBTypeTitreCEN " 511" </w:instrText>
      </w:r>
      <w:r w:rsidRPr="00826F95">
        <w:rPr>
          <w:szCs w:val="24"/>
          <w:lang w:val="nb-NO"/>
        </w:rPr>
        <w:fldChar w:fldCharType="separate"/>
      </w:r>
      <w:bookmarkStart w:id="1" w:name="LIBTypeTitreCEN"/>
      <w:r w:rsidRPr="00826F95">
        <w:rPr>
          <w:noProof/>
          <w:szCs w:val="24"/>
          <w:lang w:val="nb-NO"/>
        </w:rPr>
        <w:t xml:space="preserve"> 511</w:t>
      </w:r>
      <w:bookmarkEnd w:id="1"/>
      <w:r w:rsidRPr="00826F95">
        <w:rPr>
          <w:szCs w:val="24"/>
          <w:lang w:val="nb-NO"/>
        </w:rPr>
        <w:fldChar w:fldCharType="end"/>
      </w:r>
      <w:r w:rsidRPr="00826F95">
        <w:rPr>
          <w:szCs w:val="24"/>
          <w:lang w:val="nb-NO"/>
        </w:rPr>
        <w:fldChar w:fldCharType="begin"/>
      </w:r>
      <w:r w:rsidRPr="00826F95">
        <w:rPr>
          <w:szCs w:val="24"/>
          <w:lang w:val="nb-NO"/>
        </w:rPr>
        <w:instrText xml:space="preserve"> SET EUTITL3 "Eurocode 9 — Calcul des structures en aluminium — Partie 1-3 : Structures sensibles à la fatigue" </w:instrText>
      </w:r>
      <w:r w:rsidRPr="00826F95">
        <w:rPr>
          <w:szCs w:val="24"/>
          <w:lang w:val="nb-NO"/>
        </w:rPr>
        <w:fldChar w:fldCharType="separate"/>
      </w:r>
      <w:bookmarkStart w:id="2" w:name="EUTITL3"/>
      <w:r w:rsidRPr="00826F95">
        <w:rPr>
          <w:noProof/>
          <w:szCs w:val="24"/>
          <w:lang w:val="nb-NO"/>
        </w:rPr>
        <w:t>Eurocode 9 — Calcul des structures en aluminium — Partie 1-3 : Structures sensibles à la fatigue</w:t>
      </w:r>
      <w:bookmarkEnd w:id="2"/>
      <w:r w:rsidRPr="00826F95">
        <w:rPr>
          <w:szCs w:val="24"/>
          <w:lang w:val="nb-NO"/>
        </w:rPr>
        <w:fldChar w:fldCharType="end"/>
      </w:r>
      <w:r w:rsidRPr="00826F95">
        <w:rPr>
          <w:szCs w:val="24"/>
          <w:lang w:val="nb-NO"/>
        </w:rPr>
        <w:fldChar w:fldCharType="begin"/>
      </w:r>
      <w:r w:rsidRPr="00826F95">
        <w:rPr>
          <w:szCs w:val="24"/>
          <w:lang w:val="nb-NO"/>
        </w:rPr>
        <w:instrText xml:space="preserve"> SET EUTITL2 "Eurocode 9 — Bemessungen und Konstruktion von Aluminiumtragwerken — Teil 1-3: Ermüdungsbeanspruchte Tragwerke" </w:instrText>
      </w:r>
      <w:r w:rsidRPr="00826F95">
        <w:rPr>
          <w:szCs w:val="24"/>
          <w:lang w:val="nb-NO"/>
        </w:rPr>
        <w:fldChar w:fldCharType="separate"/>
      </w:r>
      <w:bookmarkStart w:id="3" w:name="EUTITL2"/>
      <w:r w:rsidRPr="00826F95">
        <w:rPr>
          <w:noProof/>
          <w:szCs w:val="24"/>
          <w:lang w:val="nb-NO"/>
        </w:rPr>
        <w:t>Eurocode 9 — Bemessungen und Konstruktion von Aluminiumtragwerken — Teil 1-3: Ermüdungsbeanspruchte Tragwerke</w:t>
      </w:r>
      <w:bookmarkEnd w:id="3"/>
      <w:r w:rsidRPr="00826F95">
        <w:rPr>
          <w:szCs w:val="24"/>
          <w:lang w:val="nb-NO"/>
        </w:rPr>
        <w:fldChar w:fldCharType="end"/>
      </w:r>
      <w:r w:rsidRPr="00826F95">
        <w:rPr>
          <w:szCs w:val="24"/>
          <w:lang w:val="nb-NO"/>
        </w:rPr>
        <w:fldChar w:fldCharType="begin"/>
      </w:r>
      <w:r w:rsidRPr="00826F95">
        <w:rPr>
          <w:szCs w:val="24"/>
          <w:lang w:val="nb-NO"/>
        </w:rPr>
        <w:instrText xml:space="preserve"> SET EUTITL1 "Eurocode 9 — Design of aluminium structures — Part 1-3: Structures susceptible to fatigue" </w:instrText>
      </w:r>
      <w:r w:rsidRPr="00826F95">
        <w:rPr>
          <w:szCs w:val="24"/>
          <w:lang w:val="nb-NO"/>
        </w:rPr>
        <w:fldChar w:fldCharType="separate"/>
      </w:r>
      <w:bookmarkStart w:id="4" w:name="EUTITL1"/>
      <w:r w:rsidRPr="00826F95">
        <w:rPr>
          <w:noProof/>
          <w:szCs w:val="24"/>
          <w:lang w:val="nb-NO"/>
        </w:rPr>
        <w:t>Eurocode 9 — Design of aluminium structures — Part 1-3: Structures susceptible to fatigue</w:t>
      </w:r>
      <w:bookmarkEnd w:id="4"/>
      <w:r w:rsidRPr="00826F95">
        <w:rPr>
          <w:szCs w:val="24"/>
          <w:lang w:val="nb-NO"/>
        </w:rPr>
        <w:fldChar w:fldCharType="end"/>
      </w:r>
      <w:r w:rsidRPr="00826F95">
        <w:rPr>
          <w:szCs w:val="24"/>
          <w:lang w:val="nb-NO"/>
        </w:rPr>
        <w:fldChar w:fldCharType="begin"/>
      </w:r>
      <w:r w:rsidRPr="00826F95">
        <w:rPr>
          <w:szCs w:val="24"/>
          <w:lang w:val="nb-NO"/>
        </w:rPr>
        <w:instrText xml:space="preserve"> SET EUDocLanguage "E" </w:instrText>
      </w:r>
      <w:r w:rsidRPr="00826F95">
        <w:rPr>
          <w:szCs w:val="24"/>
          <w:lang w:val="nb-NO"/>
        </w:rPr>
        <w:fldChar w:fldCharType="separate"/>
      </w:r>
      <w:bookmarkStart w:id="5" w:name="EUDocLanguage"/>
      <w:r w:rsidRPr="00826F95">
        <w:rPr>
          <w:noProof/>
          <w:szCs w:val="24"/>
          <w:lang w:val="nb-NO"/>
        </w:rPr>
        <w:t>E</w:t>
      </w:r>
      <w:bookmarkEnd w:id="5"/>
      <w:r w:rsidRPr="00826F95">
        <w:rPr>
          <w:szCs w:val="24"/>
          <w:lang w:val="nb-NO"/>
        </w:rPr>
        <w:fldChar w:fldCharType="end"/>
      </w:r>
      <w:r w:rsidRPr="00826F95">
        <w:rPr>
          <w:szCs w:val="24"/>
          <w:lang w:val="nb-NO"/>
        </w:rPr>
        <w:fldChar w:fldCharType="begin"/>
      </w:r>
      <w:r w:rsidRPr="00826F95">
        <w:rPr>
          <w:szCs w:val="24"/>
          <w:lang w:val="nb-NO"/>
        </w:rPr>
        <w:instrText xml:space="preserve"> SET EUROCODE "0" </w:instrText>
      </w:r>
      <w:r w:rsidRPr="00826F95">
        <w:rPr>
          <w:szCs w:val="24"/>
          <w:lang w:val="nb-NO"/>
        </w:rPr>
        <w:fldChar w:fldCharType="separate"/>
      </w:r>
      <w:bookmarkStart w:id="6" w:name="EUROCODE"/>
      <w:r w:rsidRPr="00826F95">
        <w:rPr>
          <w:rFonts w:eastAsia="Times New Roman"/>
          <w:noProof/>
          <w:szCs w:val="24"/>
          <w:lang w:val="nb-NO"/>
        </w:rPr>
        <w:t>0</w:t>
      </w:r>
      <w:bookmarkEnd w:id="6"/>
      <w:r w:rsidRPr="00826F95">
        <w:rPr>
          <w:szCs w:val="24"/>
          <w:lang w:val="nb-NO"/>
        </w:rPr>
        <w:fldChar w:fldCharType="end"/>
      </w:r>
      <w:r w:rsidRPr="00826F95">
        <w:rPr>
          <w:szCs w:val="24"/>
          <w:lang w:val="nb-NO"/>
        </w:rPr>
        <w:fldChar w:fldCharType="begin"/>
      </w:r>
      <w:r w:rsidRPr="00826F95">
        <w:rPr>
          <w:szCs w:val="24"/>
          <w:lang w:val="nb-NO"/>
        </w:rPr>
        <w:instrText xml:space="preserve"> SET EUBASEYEAR "" </w:instrText>
      </w:r>
      <w:r w:rsidRPr="00826F95">
        <w:rPr>
          <w:szCs w:val="24"/>
          <w:lang w:val="nb-NO"/>
        </w:rPr>
        <w:fldChar w:fldCharType="separate"/>
      </w:r>
      <w:bookmarkStart w:id="7" w:name="EUBASEYEAR"/>
      <w:bookmarkEnd w:id="7"/>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EUAMNO "" </w:instrText>
      </w:r>
      <w:r w:rsidRPr="00826F95">
        <w:rPr>
          <w:szCs w:val="24"/>
          <w:lang w:val="nb-NO"/>
        </w:rPr>
        <w:fldChar w:fldCharType="separate"/>
      </w:r>
      <w:bookmarkStart w:id="8" w:name="EUAMNO"/>
      <w:bookmarkEnd w:id="8"/>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EUDOCREFYEAR "" </w:instrText>
      </w:r>
      <w:r w:rsidRPr="00826F95">
        <w:rPr>
          <w:szCs w:val="24"/>
          <w:lang w:val="nb-NO"/>
        </w:rPr>
        <w:fldChar w:fldCharType="separate"/>
      </w:r>
      <w:bookmarkStart w:id="9" w:name="EUDOCREFYEAR"/>
      <w:bookmarkEnd w:id="9"/>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EUDOCREFMONTH "00" </w:instrText>
      </w:r>
      <w:r w:rsidRPr="00826F95">
        <w:rPr>
          <w:szCs w:val="24"/>
          <w:lang w:val="nb-NO"/>
        </w:rPr>
        <w:fldChar w:fldCharType="separate"/>
      </w:r>
      <w:bookmarkStart w:id="10" w:name="EUDOCREFMONTH"/>
      <w:r w:rsidRPr="00826F95">
        <w:rPr>
          <w:rFonts w:eastAsia="Times New Roman"/>
          <w:noProof/>
          <w:szCs w:val="24"/>
          <w:lang w:val="nb-NO"/>
        </w:rPr>
        <w:t>00</w:t>
      </w:r>
      <w:bookmarkEnd w:id="10"/>
      <w:r w:rsidRPr="00826F95">
        <w:rPr>
          <w:szCs w:val="24"/>
          <w:lang w:val="nb-NO"/>
        </w:rPr>
        <w:fldChar w:fldCharType="end"/>
      </w:r>
      <w:r w:rsidRPr="00826F95">
        <w:rPr>
          <w:szCs w:val="24"/>
          <w:lang w:val="nb-NO"/>
        </w:rPr>
        <w:fldChar w:fldCharType="begin"/>
      </w:r>
      <w:r w:rsidRPr="00826F95">
        <w:rPr>
          <w:szCs w:val="24"/>
          <w:lang w:val="nb-NO"/>
        </w:rPr>
        <w:instrText xml:space="preserve"> SET EUDOCREFREF "" </w:instrText>
      </w:r>
      <w:r w:rsidRPr="00826F95">
        <w:rPr>
          <w:szCs w:val="24"/>
          <w:lang w:val="nb-NO"/>
        </w:rPr>
        <w:fldChar w:fldCharType="separate"/>
      </w:r>
      <w:bookmarkStart w:id="11" w:name="EUDOCREFREF"/>
      <w:bookmarkEnd w:id="11"/>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EUDOCREFPART "" </w:instrText>
      </w:r>
      <w:r w:rsidRPr="00826F95">
        <w:rPr>
          <w:szCs w:val="24"/>
          <w:lang w:val="nb-NO"/>
        </w:rPr>
        <w:fldChar w:fldCharType="separate"/>
      </w:r>
      <w:bookmarkStart w:id="12" w:name="EUDOCREFPART"/>
      <w:bookmarkEnd w:id="12"/>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EUDOCREFNO "" </w:instrText>
      </w:r>
      <w:r w:rsidRPr="00826F95">
        <w:rPr>
          <w:szCs w:val="24"/>
          <w:lang w:val="nb-NO"/>
        </w:rPr>
        <w:fldChar w:fldCharType="separate"/>
      </w:r>
      <w:bookmarkStart w:id="13" w:name="EUDOCREFNO"/>
      <w:bookmarkEnd w:id="13"/>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EUDOCREFORG "" </w:instrText>
      </w:r>
      <w:r w:rsidRPr="00826F95">
        <w:rPr>
          <w:szCs w:val="24"/>
          <w:lang w:val="nb-NO"/>
        </w:rPr>
        <w:fldChar w:fldCharType="separate"/>
      </w:r>
      <w:bookmarkStart w:id="14" w:name="EUDOCREFORG"/>
      <w:bookmarkEnd w:id="14"/>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EUYEAR "2020" </w:instrText>
      </w:r>
      <w:r w:rsidRPr="00826F95">
        <w:rPr>
          <w:szCs w:val="24"/>
          <w:lang w:val="nb-NO"/>
        </w:rPr>
        <w:fldChar w:fldCharType="separate"/>
      </w:r>
      <w:bookmarkStart w:id="15" w:name="EUYEAR"/>
      <w:r w:rsidRPr="00826F95">
        <w:rPr>
          <w:noProof/>
          <w:szCs w:val="24"/>
          <w:lang w:val="nb-NO"/>
        </w:rPr>
        <w:t>2020</w:t>
      </w:r>
      <w:bookmarkEnd w:id="15"/>
      <w:r w:rsidRPr="00826F95">
        <w:rPr>
          <w:szCs w:val="24"/>
          <w:lang w:val="nb-NO"/>
        </w:rPr>
        <w:fldChar w:fldCharType="end"/>
      </w:r>
      <w:r w:rsidRPr="00826F95">
        <w:rPr>
          <w:szCs w:val="24"/>
          <w:lang w:val="nb-NO"/>
        </w:rPr>
        <w:fldChar w:fldCharType="begin"/>
      </w:r>
      <w:r w:rsidRPr="00826F95">
        <w:rPr>
          <w:szCs w:val="24"/>
          <w:lang w:val="nb-NO"/>
        </w:rPr>
        <w:instrText xml:space="preserve"> SET EUMONTH "09" </w:instrText>
      </w:r>
      <w:r w:rsidRPr="00826F95">
        <w:rPr>
          <w:szCs w:val="24"/>
          <w:lang w:val="nb-NO"/>
        </w:rPr>
        <w:fldChar w:fldCharType="separate"/>
      </w:r>
      <w:bookmarkStart w:id="16" w:name="EUMONTH"/>
      <w:r w:rsidRPr="00826F95">
        <w:rPr>
          <w:noProof/>
          <w:szCs w:val="24"/>
          <w:lang w:val="nb-NO"/>
        </w:rPr>
        <w:t>09</w:t>
      </w:r>
      <w:bookmarkEnd w:id="16"/>
      <w:r w:rsidRPr="00826F95">
        <w:rPr>
          <w:szCs w:val="24"/>
          <w:lang w:val="nb-NO"/>
        </w:rPr>
        <w:fldChar w:fldCharType="end"/>
      </w:r>
      <w:r w:rsidRPr="00826F95">
        <w:rPr>
          <w:szCs w:val="24"/>
          <w:lang w:val="nb-NO"/>
        </w:rPr>
        <w:fldChar w:fldCharType="begin"/>
      </w:r>
      <w:r w:rsidRPr="00826F95">
        <w:rPr>
          <w:szCs w:val="24"/>
          <w:lang w:val="nb-NO"/>
        </w:rPr>
        <w:instrText xml:space="preserve"> SET EUSTAGEDEV "CEN Enquiry" </w:instrText>
      </w:r>
      <w:r w:rsidRPr="00826F95">
        <w:rPr>
          <w:szCs w:val="24"/>
          <w:lang w:val="nb-NO"/>
        </w:rPr>
        <w:fldChar w:fldCharType="separate"/>
      </w:r>
      <w:bookmarkStart w:id="17" w:name="EUSTAGEDEV"/>
      <w:r w:rsidRPr="00826F95">
        <w:rPr>
          <w:noProof/>
          <w:szCs w:val="24"/>
          <w:lang w:val="nb-NO"/>
        </w:rPr>
        <w:t>CEN Enquiry</w:t>
      </w:r>
      <w:bookmarkEnd w:id="17"/>
      <w:r w:rsidRPr="00826F95">
        <w:rPr>
          <w:szCs w:val="24"/>
          <w:lang w:val="nb-NO"/>
        </w:rPr>
        <w:fldChar w:fldCharType="end"/>
      </w:r>
      <w:r w:rsidRPr="00826F95">
        <w:rPr>
          <w:szCs w:val="24"/>
          <w:lang w:val="nb-NO"/>
        </w:rPr>
        <w:fldChar w:fldCharType="begin"/>
      </w:r>
      <w:r w:rsidRPr="00826F95">
        <w:rPr>
          <w:szCs w:val="24"/>
          <w:lang w:val="nb-NO"/>
        </w:rPr>
        <w:instrText xml:space="preserve"> SET EUORGACRO "CEN" </w:instrText>
      </w:r>
      <w:r w:rsidRPr="00826F95">
        <w:rPr>
          <w:szCs w:val="24"/>
          <w:lang w:val="nb-NO"/>
        </w:rPr>
        <w:fldChar w:fldCharType="separate"/>
      </w:r>
      <w:bookmarkStart w:id="18" w:name="EUORGACRO"/>
      <w:r w:rsidRPr="00826F95">
        <w:rPr>
          <w:noProof/>
          <w:szCs w:val="24"/>
          <w:lang w:val="nb-NO"/>
        </w:rPr>
        <w:t>CEN</w:t>
      </w:r>
      <w:bookmarkEnd w:id="18"/>
      <w:r w:rsidRPr="00826F95">
        <w:rPr>
          <w:szCs w:val="24"/>
          <w:lang w:val="nb-NO"/>
        </w:rPr>
        <w:fldChar w:fldCharType="end"/>
      </w:r>
      <w:r w:rsidRPr="00826F95">
        <w:rPr>
          <w:szCs w:val="24"/>
          <w:lang w:val="nb-NO"/>
        </w:rPr>
        <w:fldChar w:fldCharType="begin"/>
      </w:r>
      <w:r w:rsidRPr="00826F95">
        <w:rPr>
          <w:szCs w:val="24"/>
          <w:lang w:val="nb-NO"/>
        </w:rPr>
        <w:instrText xml:space="preserve"> SET EUDocSubType "" </w:instrText>
      </w:r>
      <w:r w:rsidRPr="00826F95">
        <w:rPr>
          <w:szCs w:val="24"/>
          <w:lang w:val="nb-NO"/>
        </w:rPr>
        <w:fldChar w:fldCharType="separate"/>
      </w:r>
      <w:bookmarkStart w:id="19" w:name="EUDocSubType"/>
      <w:bookmarkEnd w:id="19"/>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EUGenre "1" </w:instrText>
      </w:r>
      <w:r w:rsidRPr="00826F95">
        <w:rPr>
          <w:szCs w:val="24"/>
          <w:lang w:val="nb-NO"/>
        </w:rPr>
        <w:fldChar w:fldCharType="separate"/>
      </w:r>
      <w:bookmarkStart w:id="20" w:name="EUGenre"/>
      <w:r w:rsidRPr="00826F95">
        <w:rPr>
          <w:noProof/>
          <w:szCs w:val="24"/>
          <w:lang w:val="nb-NO"/>
        </w:rPr>
        <w:t>1</w:t>
      </w:r>
      <w:bookmarkEnd w:id="20"/>
      <w:r w:rsidRPr="00826F95">
        <w:rPr>
          <w:szCs w:val="24"/>
          <w:lang w:val="nb-NO"/>
        </w:rPr>
        <w:fldChar w:fldCharType="end"/>
      </w:r>
      <w:r w:rsidRPr="00826F95">
        <w:rPr>
          <w:szCs w:val="24"/>
          <w:lang w:val="nb-NO"/>
        </w:rPr>
        <w:fldChar w:fldCharType="begin"/>
      </w:r>
      <w:r w:rsidRPr="00826F95">
        <w:rPr>
          <w:szCs w:val="24"/>
          <w:lang w:val="nb-NO"/>
        </w:rPr>
        <w:instrText xml:space="preserve"> SET EUSTATDEV2 "European Standard" </w:instrText>
      </w:r>
      <w:r w:rsidRPr="00826F95">
        <w:rPr>
          <w:szCs w:val="24"/>
          <w:lang w:val="nb-NO"/>
        </w:rPr>
        <w:fldChar w:fldCharType="separate"/>
      </w:r>
      <w:bookmarkStart w:id="21" w:name="EUSTATDEV2"/>
      <w:r w:rsidRPr="00826F95">
        <w:rPr>
          <w:noProof/>
          <w:szCs w:val="24"/>
          <w:lang w:val="nb-NO"/>
        </w:rPr>
        <w:t>European Standard</w:t>
      </w:r>
      <w:bookmarkEnd w:id="21"/>
      <w:r w:rsidRPr="00826F95">
        <w:rPr>
          <w:szCs w:val="24"/>
          <w:lang w:val="nb-NO"/>
        </w:rPr>
        <w:fldChar w:fldCharType="end"/>
      </w:r>
      <w:r w:rsidRPr="00826F95">
        <w:rPr>
          <w:szCs w:val="24"/>
          <w:lang w:val="nb-NO"/>
        </w:rPr>
        <w:fldChar w:fldCharType="begin"/>
      </w:r>
      <w:r w:rsidRPr="00826F95">
        <w:rPr>
          <w:szCs w:val="24"/>
          <w:lang w:val="nb-NO"/>
        </w:rPr>
        <w:instrText xml:space="preserve"> SET EUStatDev "European Standard" </w:instrText>
      </w:r>
      <w:r w:rsidRPr="00826F95">
        <w:rPr>
          <w:szCs w:val="24"/>
          <w:lang w:val="nb-NO"/>
        </w:rPr>
        <w:fldChar w:fldCharType="separate"/>
      </w:r>
      <w:bookmarkStart w:id="22" w:name="EUStatDev"/>
      <w:r w:rsidRPr="00826F95">
        <w:rPr>
          <w:noProof/>
          <w:szCs w:val="24"/>
          <w:lang w:val="nb-NO"/>
        </w:rPr>
        <w:t>European Standard</w:t>
      </w:r>
      <w:bookmarkEnd w:id="22"/>
      <w:r w:rsidRPr="00826F95">
        <w:rPr>
          <w:szCs w:val="24"/>
          <w:lang w:val="nb-NO"/>
        </w:rPr>
        <w:fldChar w:fldCharType="end"/>
      </w:r>
      <w:r w:rsidRPr="00826F95">
        <w:rPr>
          <w:szCs w:val="24"/>
          <w:lang w:val="nb-NO"/>
        </w:rPr>
        <w:fldChar w:fldCharType="begin"/>
      </w:r>
      <w:r w:rsidRPr="00826F95">
        <w:rPr>
          <w:szCs w:val="24"/>
          <w:lang w:val="nb-NO"/>
        </w:rPr>
        <w:instrText xml:space="preserve"> SET EUREFGEN "EN EN 1999-1-3" </w:instrText>
      </w:r>
      <w:r w:rsidRPr="00826F95">
        <w:rPr>
          <w:szCs w:val="24"/>
          <w:lang w:val="nb-NO"/>
        </w:rPr>
        <w:fldChar w:fldCharType="separate"/>
      </w:r>
      <w:bookmarkStart w:id="23" w:name="EUREFGEN"/>
      <w:r w:rsidRPr="00826F95">
        <w:rPr>
          <w:noProof/>
          <w:szCs w:val="24"/>
          <w:lang w:val="nb-NO"/>
        </w:rPr>
        <w:t>EN EN 1999-1-3</w:t>
      </w:r>
      <w:bookmarkEnd w:id="23"/>
      <w:r w:rsidRPr="00826F95">
        <w:rPr>
          <w:szCs w:val="24"/>
          <w:lang w:val="nb-NO"/>
        </w:rPr>
        <w:fldChar w:fldCharType="end"/>
      </w:r>
      <w:r w:rsidRPr="00826F95">
        <w:rPr>
          <w:szCs w:val="24"/>
          <w:lang w:val="nb-NO"/>
        </w:rPr>
        <w:fldChar w:fldCharType="begin"/>
      </w:r>
      <w:r w:rsidRPr="00826F95">
        <w:rPr>
          <w:szCs w:val="24"/>
          <w:lang w:val="nb-NO"/>
        </w:rPr>
        <w:instrText xml:space="preserve"> SET EUREFNUM "prEN EN 1999-1-3:2020" </w:instrText>
      </w:r>
      <w:r w:rsidRPr="00826F95">
        <w:rPr>
          <w:szCs w:val="24"/>
          <w:lang w:val="nb-NO"/>
        </w:rPr>
        <w:fldChar w:fldCharType="separate"/>
      </w:r>
      <w:bookmarkStart w:id="24" w:name="EUREFNUM"/>
      <w:r w:rsidRPr="00826F95">
        <w:rPr>
          <w:noProof/>
          <w:szCs w:val="24"/>
          <w:lang w:val="nb-NO"/>
        </w:rPr>
        <w:t>prEN EN 1999-1-3:2020</w:t>
      </w:r>
      <w:bookmarkEnd w:id="24"/>
      <w:r w:rsidRPr="00826F95">
        <w:rPr>
          <w:szCs w:val="24"/>
          <w:lang w:val="nb-NO"/>
        </w:rPr>
        <w:fldChar w:fldCharType="end"/>
      </w:r>
      <w:r w:rsidRPr="00826F95">
        <w:rPr>
          <w:szCs w:val="24"/>
          <w:lang w:val="nb-NO"/>
        </w:rPr>
        <w:fldChar w:fldCharType="begin"/>
      </w:r>
      <w:r w:rsidRPr="00826F95">
        <w:rPr>
          <w:szCs w:val="24"/>
          <w:lang w:val="nb-NO"/>
        </w:rPr>
        <w:instrText xml:space="preserve"> SET EUDRAFTNUM "" </w:instrText>
      </w:r>
      <w:r w:rsidRPr="00826F95">
        <w:rPr>
          <w:szCs w:val="24"/>
          <w:lang w:val="nb-NO"/>
        </w:rPr>
        <w:fldChar w:fldCharType="separate"/>
      </w:r>
      <w:bookmarkStart w:id="25" w:name="EUDRAFTNUM"/>
      <w:bookmarkEnd w:id="25"/>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LIBPATENT "0" </w:instrText>
      </w:r>
      <w:r w:rsidRPr="00826F95">
        <w:rPr>
          <w:szCs w:val="24"/>
          <w:lang w:val="nb-NO"/>
        </w:rPr>
        <w:fldChar w:fldCharType="separate"/>
      </w:r>
      <w:bookmarkStart w:id="26" w:name="LIBPATENT"/>
      <w:r w:rsidRPr="00826F95">
        <w:rPr>
          <w:rFonts w:eastAsia="Times New Roman"/>
          <w:noProof/>
          <w:szCs w:val="24"/>
          <w:lang w:val="nb-NO"/>
        </w:rPr>
        <w:t>0</w:t>
      </w:r>
      <w:bookmarkEnd w:id="26"/>
      <w:r w:rsidRPr="00826F95">
        <w:rPr>
          <w:szCs w:val="24"/>
          <w:lang w:val="nb-NO"/>
        </w:rPr>
        <w:fldChar w:fldCharType="end"/>
      </w:r>
      <w:r w:rsidRPr="00826F95">
        <w:rPr>
          <w:szCs w:val="24"/>
          <w:lang w:val="nb-NO"/>
        </w:rPr>
        <w:fldChar w:fldCharType="begin"/>
      </w:r>
      <w:r w:rsidRPr="00826F95">
        <w:rPr>
          <w:szCs w:val="24"/>
          <w:lang w:val="nb-NO"/>
        </w:rPr>
        <w:instrText xml:space="preserve"> SET EUMANDAT False </w:instrText>
      </w:r>
      <w:r w:rsidRPr="00826F95">
        <w:rPr>
          <w:szCs w:val="24"/>
          <w:lang w:val="nb-NO"/>
        </w:rPr>
        <w:fldChar w:fldCharType="separate"/>
      </w:r>
      <w:bookmarkStart w:id="27" w:name="EUMANDAT"/>
      <w:r w:rsidRPr="00826F95">
        <w:rPr>
          <w:noProof/>
          <w:szCs w:val="24"/>
          <w:lang w:val="nb-NO"/>
        </w:rPr>
        <w:t>False</w:t>
      </w:r>
      <w:bookmarkEnd w:id="27"/>
      <w:r w:rsidRPr="00826F95">
        <w:rPr>
          <w:szCs w:val="24"/>
          <w:lang w:val="nb-NO"/>
        </w:rPr>
        <w:fldChar w:fldCharType="end"/>
      </w:r>
      <w:r w:rsidRPr="00826F95">
        <w:rPr>
          <w:szCs w:val="24"/>
          <w:lang w:val="nb-NO"/>
        </w:rPr>
        <w:fldChar w:fldCharType="begin"/>
      </w:r>
      <w:r w:rsidRPr="00826F95">
        <w:rPr>
          <w:szCs w:val="24"/>
          <w:lang w:val="nb-NO"/>
        </w:rPr>
        <w:instrText xml:space="preserve"> SET EUPART "1-3" </w:instrText>
      </w:r>
      <w:r w:rsidRPr="00826F95">
        <w:rPr>
          <w:szCs w:val="24"/>
          <w:lang w:val="nb-NO"/>
        </w:rPr>
        <w:fldChar w:fldCharType="separate"/>
      </w:r>
      <w:bookmarkStart w:id="28" w:name="EUPART"/>
      <w:r w:rsidRPr="00826F95">
        <w:rPr>
          <w:noProof/>
          <w:szCs w:val="24"/>
          <w:lang w:val="nb-NO"/>
        </w:rPr>
        <w:t>1-3</w:t>
      </w:r>
      <w:bookmarkEnd w:id="28"/>
      <w:r w:rsidRPr="00826F95">
        <w:rPr>
          <w:szCs w:val="24"/>
          <w:lang w:val="nb-NO"/>
        </w:rPr>
        <w:fldChar w:fldCharType="end"/>
      </w:r>
      <w:r w:rsidRPr="00826F95">
        <w:rPr>
          <w:szCs w:val="24"/>
          <w:lang w:val="nb-NO"/>
        </w:rPr>
        <w:fldChar w:fldCharType="begin"/>
      </w:r>
      <w:r w:rsidRPr="00826F95">
        <w:rPr>
          <w:szCs w:val="24"/>
          <w:lang w:val="nb-NO"/>
        </w:rPr>
        <w:instrText xml:space="preserve"> SET EUWI "" </w:instrText>
      </w:r>
      <w:r w:rsidRPr="00826F95">
        <w:rPr>
          <w:szCs w:val="24"/>
          <w:lang w:val="nb-NO"/>
        </w:rPr>
        <w:fldChar w:fldCharType="separate"/>
      </w:r>
      <w:bookmarkStart w:id="29" w:name="EUWI"/>
      <w:bookmarkEnd w:id="29"/>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EUSECR "SN" </w:instrText>
      </w:r>
      <w:r w:rsidRPr="00826F95">
        <w:rPr>
          <w:szCs w:val="24"/>
          <w:lang w:val="nb-NO"/>
        </w:rPr>
        <w:fldChar w:fldCharType="separate"/>
      </w:r>
      <w:bookmarkStart w:id="30" w:name="EUSECR"/>
      <w:r w:rsidRPr="00826F95">
        <w:rPr>
          <w:noProof/>
          <w:szCs w:val="24"/>
          <w:lang w:val="nb-NO"/>
        </w:rPr>
        <w:t>SN</w:t>
      </w:r>
      <w:bookmarkEnd w:id="30"/>
      <w:r w:rsidRPr="00826F95">
        <w:rPr>
          <w:szCs w:val="24"/>
          <w:lang w:val="nb-NO"/>
        </w:rPr>
        <w:fldChar w:fldCharType="end"/>
      </w:r>
      <w:r w:rsidRPr="00826F95">
        <w:rPr>
          <w:szCs w:val="24"/>
          <w:lang w:val="nb-NO"/>
        </w:rPr>
        <w:fldChar w:fldCharType="begin"/>
      </w:r>
      <w:r w:rsidRPr="00826F95">
        <w:rPr>
          <w:szCs w:val="24"/>
          <w:lang w:val="nb-NO"/>
        </w:rPr>
        <w:instrText xml:space="preserve"> SET EUTCTITLE "EN1999-1-3" </w:instrText>
      </w:r>
      <w:r w:rsidRPr="00826F95">
        <w:rPr>
          <w:szCs w:val="24"/>
          <w:lang w:val="nb-NO"/>
        </w:rPr>
        <w:fldChar w:fldCharType="separate"/>
      </w:r>
      <w:bookmarkStart w:id="31" w:name="EUTCTITLE"/>
      <w:r w:rsidRPr="00826F95">
        <w:rPr>
          <w:noProof/>
          <w:szCs w:val="24"/>
          <w:lang w:val="nb-NO"/>
        </w:rPr>
        <w:t>EN1999-1-3</w:t>
      </w:r>
      <w:bookmarkEnd w:id="31"/>
      <w:r w:rsidRPr="00826F95">
        <w:rPr>
          <w:szCs w:val="24"/>
          <w:lang w:val="nb-NO"/>
        </w:rPr>
        <w:fldChar w:fldCharType="end"/>
      </w:r>
      <w:r w:rsidRPr="00826F95">
        <w:rPr>
          <w:szCs w:val="24"/>
          <w:lang w:val="nb-NO"/>
        </w:rPr>
        <w:fldChar w:fldCharType="begin"/>
      </w:r>
      <w:r w:rsidRPr="00826F95">
        <w:rPr>
          <w:szCs w:val="24"/>
          <w:lang w:val="nb-NO"/>
        </w:rPr>
        <w:instrText xml:space="preserve"> SET EUTCNO "250" </w:instrText>
      </w:r>
      <w:r w:rsidRPr="00826F95">
        <w:rPr>
          <w:szCs w:val="24"/>
          <w:lang w:val="nb-NO"/>
        </w:rPr>
        <w:fldChar w:fldCharType="separate"/>
      </w:r>
      <w:bookmarkStart w:id="32" w:name="EUTCNO"/>
      <w:r w:rsidRPr="00826F95">
        <w:rPr>
          <w:noProof/>
          <w:szCs w:val="24"/>
          <w:lang w:val="nb-NO"/>
        </w:rPr>
        <w:t>250</w:t>
      </w:r>
      <w:bookmarkEnd w:id="32"/>
      <w:r w:rsidRPr="00826F95">
        <w:rPr>
          <w:szCs w:val="24"/>
          <w:lang w:val="nb-NO"/>
        </w:rPr>
        <w:fldChar w:fldCharType="end"/>
      </w:r>
      <w:r w:rsidRPr="00826F95">
        <w:rPr>
          <w:szCs w:val="24"/>
          <w:lang w:val="nb-NO"/>
        </w:rPr>
        <w:fldChar w:fldCharType="begin"/>
      </w:r>
      <w:r w:rsidRPr="00826F95">
        <w:rPr>
          <w:szCs w:val="24"/>
          <w:lang w:val="nb-NO"/>
        </w:rPr>
        <w:instrText xml:space="preserve"> SET LIBLANG " 2" </w:instrText>
      </w:r>
      <w:r w:rsidRPr="00826F95">
        <w:rPr>
          <w:szCs w:val="24"/>
          <w:lang w:val="nb-NO"/>
        </w:rPr>
        <w:fldChar w:fldCharType="separate"/>
      </w:r>
      <w:bookmarkStart w:id="33" w:name="LIBLANG"/>
      <w:r w:rsidRPr="00826F95">
        <w:rPr>
          <w:noProof/>
          <w:szCs w:val="24"/>
          <w:lang w:val="nb-NO"/>
        </w:rPr>
        <w:t xml:space="preserve"> 2</w:t>
      </w:r>
      <w:bookmarkEnd w:id="33"/>
      <w:r w:rsidRPr="00826F95">
        <w:rPr>
          <w:szCs w:val="24"/>
          <w:lang w:val="nb-NO"/>
        </w:rPr>
        <w:fldChar w:fldCharType="end"/>
      </w:r>
      <w:r w:rsidRPr="00826F95">
        <w:rPr>
          <w:szCs w:val="24"/>
          <w:lang w:val="nb-NO"/>
        </w:rPr>
        <w:fldChar w:fldCharType="begin"/>
      </w:r>
      <w:r w:rsidRPr="00826F95">
        <w:rPr>
          <w:szCs w:val="24"/>
          <w:lang w:val="nb-NO"/>
        </w:rPr>
        <w:instrText xml:space="preserve"> SET libH2NAME "Overskrift 2" </w:instrText>
      </w:r>
      <w:r w:rsidRPr="00826F95">
        <w:rPr>
          <w:szCs w:val="24"/>
          <w:lang w:val="nb-NO"/>
        </w:rPr>
        <w:fldChar w:fldCharType="separate"/>
      </w:r>
      <w:bookmarkStart w:id="34" w:name="libH2NAME"/>
      <w:r w:rsidRPr="00826F95">
        <w:rPr>
          <w:noProof/>
          <w:szCs w:val="24"/>
          <w:lang w:val="nb-NO"/>
        </w:rPr>
        <w:t>Overskrift 2</w:t>
      </w:r>
      <w:bookmarkEnd w:id="34"/>
      <w:r w:rsidRPr="00826F95">
        <w:rPr>
          <w:szCs w:val="24"/>
          <w:lang w:val="nb-NO"/>
        </w:rPr>
        <w:fldChar w:fldCharType="end"/>
      </w:r>
      <w:r w:rsidRPr="00826F95">
        <w:rPr>
          <w:szCs w:val="24"/>
          <w:lang w:val="nb-NO"/>
        </w:rPr>
        <w:fldChar w:fldCharType="begin"/>
      </w:r>
      <w:r w:rsidRPr="00826F95">
        <w:rPr>
          <w:szCs w:val="24"/>
          <w:lang w:val="nb-NO"/>
        </w:rPr>
        <w:instrText xml:space="preserve"> SET libH1NAME "Overskrift 1" </w:instrText>
      </w:r>
      <w:r w:rsidRPr="00826F95">
        <w:rPr>
          <w:szCs w:val="24"/>
          <w:lang w:val="nb-NO"/>
        </w:rPr>
        <w:fldChar w:fldCharType="separate"/>
      </w:r>
      <w:bookmarkStart w:id="35" w:name="libH1NAME"/>
      <w:r w:rsidRPr="00826F95">
        <w:rPr>
          <w:noProof/>
          <w:szCs w:val="24"/>
          <w:lang w:val="nb-NO"/>
        </w:rPr>
        <w:t>Overskrift 1</w:t>
      </w:r>
      <w:bookmarkEnd w:id="35"/>
      <w:r w:rsidRPr="00826F95">
        <w:rPr>
          <w:szCs w:val="24"/>
          <w:lang w:val="nb-NO"/>
        </w:rPr>
        <w:fldChar w:fldCharType="end"/>
      </w:r>
      <w:r w:rsidRPr="00826F95">
        <w:rPr>
          <w:szCs w:val="24"/>
          <w:lang w:val="nb-NO"/>
        </w:rPr>
        <w:fldChar w:fldCharType="begin"/>
      </w:r>
      <w:r w:rsidRPr="00826F95">
        <w:rPr>
          <w:szCs w:val="24"/>
          <w:lang w:val="nb-NO"/>
        </w:rPr>
        <w:instrText xml:space="preserve"> SET LibDesc "" </w:instrText>
      </w:r>
      <w:r w:rsidRPr="00826F95">
        <w:rPr>
          <w:szCs w:val="24"/>
          <w:lang w:val="nb-NO"/>
        </w:rPr>
        <w:fldChar w:fldCharType="separate"/>
      </w:r>
      <w:bookmarkStart w:id="36" w:name="LibDesc"/>
      <w:bookmarkEnd w:id="36"/>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LibDescD "" </w:instrText>
      </w:r>
      <w:r w:rsidRPr="00826F95">
        <w:rPr>
          <w:szCs w:val="24"/>
          <w:lang w:val="nb-NO"/>
        </w:rPr>
        <w:fldChar w:fldCharType="separate"/>
      </w:r>
      <w:bookmarkStart w:id="37" w:name="LibDescD"/>
      <w:bookmarkEnd w:id="37"/>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LibDescE "" </w:instrText>
      </w:r>
      <w:r w:rsidRPr="00826F95">
        <w:rPr>
          <w:szCs w:val="24"/>
          <w:lang w:val="nb-NO"/>
        </w:rPr>
        <w:fldChar w:fldCharType="separate"/>
      </w:r>
      <w:bookmarkStart w:id="38" w:name="LibDescE"/>
      <w:bookmarkEnd w:id="38"/>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LibDescF "" </w:instrText>
      </w:r>
      <w:r w:rsidRPr="00826F95">
        <w:rPr>
          <w:szCs w:val="24"/>
          <w:lang w:val="nb-NO"/>
        </w:rPr>
        <w:fldChar w:fldCharType="separate"/>
      </w:r>
      <w:bookmarkStart w:id="39" w:name="LibDescF"/>
      <w:bookmarkEnd w:id="39"/>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NATSubVer "" </w:instrText>
      </w:r>
      <w:r w:rsidRPr="00826F95">
        <w:rPr>
          <w:szCs w:val="24"/>
          <w:lang w:val="nb-NO"/>
        </w:rPr>
        <w:fldChar w:fldCharType="separate"/>
      </w:r>
      <w:bookmarkStart w:id="40" w:name="NATSubVer"/>
      <w:bookmarkEnd w:id="40"/>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CENSubVer "0" </w:instrText>
      </w:r>
      <w:r w:rsidRPr="00826F95">
        <w:rPr>
          <w:szCs w:val="24"/>
          <w:lang w:val="nb-NO"/>
        </w:rPr>
        <w:fldChar w:fldCharType="separate"/>
      </w:r>
      <w:bookmarkStart w:id="41" w:name="CENSubVer"/>
      <w:r w:rsidRPr="00826F95">
        <w:rPr>
          <w:rFonts w:eastAsia="Times New Roman"/>
          <w:noProof/>
          <w:szCs w:val="24"/>
          <w:lang w:val="nb-NO"/>
        </w:rPr>
        <w:t>0</w:t>
      </w:r>
      <w:bookmarkEnd w:id="41"/>
      <w:r w:rsidRPr="00826F95">
        <w:rPr>
          <w:szCs w:val="24"/>
          <w:lang w:val="nb-NO"/>
        </w:rPr>
        <w:fldChar w:fldCharType="end"/>
      </w:r>
      <w:r w:rsidRPr="00826F95">
        <w:rPr>
          <w:szCs w:val="24"/>
          <w:lang w:val="nb-NO"/>
        </w:rPr>
        <w:fldChar w:fldCharType="begin"/>
      </w:r>
      <w:r w:rsidRPr="00826F95">
        <w:rPr>
          <w:szCs w:val="24"/>
          <w:lang w:val="nb-NO"/>
        </w:rPr>
        <w:instrText xml:space="preserve"> SET ISOSubVer "" </w:instrText>
      </w:r>
      <w:r w:rsidRPr="00826F95">
        <w:rPr>
          <w:szCs w:val="24"/>
          <w:lang w:val="nb-NO"/>
        </w:rPr>
        <w:fldChar w:fldCharType="separate"/>
      </w:r>
      <w:bookmarkStart w:id="42" w:name="ISOSubVer"/>
      <w:bookmarkEnd w:id="42"/>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LIBVerMSDN "STD Version 2.9p" </w:instrText>
      </w:r>
      <w:r w:rsidRPr="00826F95">
        <w:rPr>
          <w:szCs w:val="24"/>
          <w:lang w:val="nb-NO"/>
        </w:rPr>
        <w:fldChar w:fldCharType="separate"/>
      </w:r>
      <w:bookmarkStart w:id="43" w:name="LIBVerMSDN"/>
      <w:r w:rsidRPr="00826F95">
        <w:rPr>
          <w:noProof/>
          <w:szCs w:val="24"/>
          <w:lang w:val="nb-NO"/>
        </w:rPr>
        <w:t>STD Version 2.9p</w:t>
      </w:r>
      <w:bookmarkEnd w:id="43"/>
      <w:r w:rsidRPr="00826F95">
        <w:rPr>
          <w:szCs w:val="24"/>
          <w:lang w:val="nb-NO"/>
        </w:rPr>
        <w:fldChar w:fldCharType="end"/>
      </w:r>
      <w:r w:rsidRPr="00826F95">
        <w:rPr>
          <w:szCs w:val="24"/>
          <w:lang w:val="nb-NO"/>
        </w:rPr>
        <w:fldChar w:fldCharType="begin"/>
      </w:r>
      <w:r w:rsidRPr="00826F95">
        <w:rPr>
          <w:szCs w:val="24"/>
          <w:lang w:val="nb-NO"/>
        </w:rPr>
        <w:instrText xml:space="preserve"> SET LIBStageCode "40" </w:instrText>
      </w:r>
      <w:r w:rsidRPr="00826F95">
        <w:rPr>
          <w:szCs w:val="24"/>
          <w:lang w:val="nb-NO"/>
        </w:rPr>
        <w:fldChar w:fldCharType="separate"/>
      </w:r>
      <w:bookmarkStart w:id="44" w:name="LIBStageCode"/>
      <w:r w:rsidRPr="00826F95">
        <w:rPr>
          <w:noProof/>
          <w:szCs w:val="24"/>
          <w:lang w:val="nb-NO"/>
        </w:rPr>
        <w:t>40</w:t>
      </w:r>
      <w:bookmarkEnd w:id="44"/>
      <w:r w:rsidRPr="00826F95">
        <w:rPr>
          <w:szCs w:val="24"/>
          <w:lang w:val="nb-NO"/>
        </w:rPr>
        <w:fldChar w:fldCharType="end"/>
      </w:r>
      <w:r w:rsidRPr="00826F95">
        <w:rPr>
          <w:szCs w:val="24"/>
          <w:lang w:val="nb-NO"/>
        </w:rPr>
        <w:fldChar w:fldCharType="begin"/>
      </w:r>
      <w:r w:rsidRPr="00826F95">
        <w:rPr>
          <w:szCs w:val="24"/>
          <w:lang w:val="nb-NO"/>
        </w:rPr>
        <w:instrText xml:space="preserve"> SET LibRpl "" </w:instrText>
      </w:r>
      <w:r w:rsidRPr="00826F95">
        <w:rPr>
          <w:szCs w:val="24"/>
          <w:lang w:val="nb-NO"/>
        </w:rPr>
        <w:fldChar w:fldCharType="separate"/>
      </w:r>
      <w:bookmarkStart w:id="45" w:name="LibRpl"/>
      <w:bookmarkEnd w:id="45"/>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LibICS "" </w:instrText>
      </w:r>
      <w:r w:rsidRPr="00826F95">
        <w:rPr>
          <w:szCs w:val="24"/>
          <w:lang w:val="nb-NO"/>
        </w:rPr>
        <w:fldChar w:fldCharType="separate"/>
      </w:r>
      <w:bookmarkStart w:id="46" w:name="LibICS"/>
      <w:bookmarkEnd w:id="46"/>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LIBFIL " 1" </w:instrText>
      </w:r>
      <w:r w:rsidRPr="00826F95">
        <w:rPr>
          <w:szCs w:val="24"/>
          <w:lang w:val="nb-NO"/>
        </w:rPr>
        <w:fldChar w:fldCharType="separate"/>
      </w:r>
      <w:bookmarkStart w:id="47" w:name="LIBFIL"/>
      <w:r w:rsidRPr="00826F95">
        <w:rPr>
          <w:noProof/>
          <w:szCs w:val="24"/>
          <w:lang w:val="nb-NO"/>
        </w:rPr>
        <w:t xml:space="preserve"> 1</w:t>
      </w:r>
      <w:bookmarkEnd w:id="47"/>
      <w:r w:rsidRPr="00826F95">
        <w:rPr>
          <w:szCs w:val="24"/>
          <w:lang w:val="nb-NO"/>
        </w:rPr>
        <w:fldChar w:fldCharType="end"/>
      </w:r>
      <w:r w:rsidRPr="00826F95">
        <w:rPr>
          <w:szCs w:val="24"/>
          <w:lang w:val="nb-NO"/>
        </w:rPr>
        <w:fldChar w:fldCharType="begin"/>
      </w:r>
      <w:r w:rsidRPr="00826F95">
        <w:rPr>
          <w:szCs w:val="24"/>
          <w:lang w:val="nb-NO"/>
        </w:rPr>
        <w:instrText xml:space="preserve"> SET LIBEnFileName "https://standardnorge1-my.sharepoint.com/personal/ros_standard_no/Documents/Mine Dok 1/K CEN TC 250/CEN TC 250 SC 9 ALUMINIUM/NS-EN 1999 - Enquiry 2020/EN 1999-1-3/EN 1999-1-3 2020-09-10 Update after TC250 review, CLEAN.docx" </w:instrText>
      </w:r>
      <w:r w:rsidRPr="00826F95">
        <w:rPr>
          <w:szCs w:val="24"/>
          <w:lang w:val="nb-NO"/>
        </w:rPr>
        <w:fldChar w:fldCharType="separate"/>
      </w:r>
      <w:bookmarkStart w:id="48" w:name="LIBEnFileName"/>
      <w:r w:rsidRPr="00826F95">
        <w:rPr>
          <w:noProof/>
          <w:szCs w:val="24"/>
          <w:lang w:val="nb-NO"/>
        </w:rPr>
        <w:t>https://standardnorge1-my.sharepoint.com/personal/ros_standard_no/Documents/Mine Dok 1/K CEN TC 250/CEN TC 250 SC 9 ALUMINIUM/NS-EN 1999 - Enquiry 2020/EN 1999-1-3/EN 1999-1-3 2020-09-10 Update after TC250 review, CLEAN.docx</w:t>
      </w:r>
      <w:bookmarkEnd w:id="48"/>
      <w:r w:rsidRPr="00826F95">
        <w:rPr>
          <w:szCs w:val="24"/>
          <w:lang w:val="nb-NO"/>
        </w:rPr>
        <w:fldChar w:fldCharType="end"/>
      </w:r>
      <w:r w:rsidRPr="00826F95">
        <w:rPr>
          <w:szCs w:val="24"/>
          <w:lang w:val="nb-NO"/>
        </w:rPr>
        <w:fldChar w:fldCharType="begin"/>
      </w:r>
      <w:r w:rsidRPr="00826F95">
        <w:rPr>
          <w:szCs w:val="24"/>
          <w:lang w:val="nb-NO"/>
        </w:rPr>
        <w:instrText xml:space="preserve"> SET LIBFrFileName ""</w:instrText>
      </w:r>
      <w:r w:rsidRPr="00826F95">
        <w:rPr>
          <w:szCs w:val="24"/>
          <w:lang w:val="nb-NO"/>
        </w:rPr>
        <w:fldChar w:fldCharType="separate"/>
      </w:r>
      <w:bookmarkStart w:id="49" w:name="LIBFrFileName"/>
      <w:bookmarkEnd w:id="49"/>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LIBDeFileName ""</w:instrText>
      </w:r>
      <w:r w:rsidRPr="00826F95">
        <w:rPr>
          <w:szCs w:val="24"/>
          <w:lang w:val="nb-NO"/>
        </w:rPr>
        <w:fldChar w:fldCharType="separate"/>
      </w:r>
      <w:bookmarkStart w:id="50" w:name="LIBDeFileName"/>
      <w:bookmarkEnd w:id="50"/>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LIBNatFileName ""</w:instrText>
      </w:r>
      <w:r w:rsidRPr="00826F95">
        <w:rPr>
          <w:szCs w:val="24"/>
          <w:lang w:val="nb-NO"/>
        </w:rPr>
        <w:fldChar w:fldCharType="separate"/>
      </w:r>
      <w:bookmarkStart w:id="51" w:name="LIBNatFileName"/>
      <w:bookmarkEnd w:id="51"/>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LIBFileOld "" </w:instrText>
      </w:r>
      <w:r w:rsidRPr="00826F95">
        <w:rPr>
          <w:szCs w:val="24"/>
          <w:lang w:val="nb-NO"/>
        </w:rPr>
        <w:fldChar w:fldCharType="separate"/>
      </w:r>
      <w:bookmarkStart w:id="52" w:name="LIBFileOld"/>
      <w:bookmarkEnd w:id="52"/>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LIBTypeTitreISO "" </w:instrText>
      </w:r>
      <w:r w:rsidRPr="00826F95">
        <w:rPr>
          <w:szCs w:val="24"/>
          <w:lang w:val="nb-NO"/>
        </w:rPr>
        <w:fldChar w:fldCharType="separate"/>
      </w:r>
      <w:bookmarkStart w:id="53" w:name="LIBTypeTitreISO"/>
      <w:bookmarkEnd w:id="53"/>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LIBTypeTitreNAT "" </w:instrText>
      </w:r>
      <w:r w:rsidRPr="00826F95">
        <w:rPr>
          <w:szCs w:val="24"/>
          <w:lang w:val="nb-NO"/>
        </w:rPr>
        <w:fldChar w:fldCharType="separate"/>
      </w:r>
      <w:bookmarkStart w:id="54" w:name="LIBTypeTitreNAT"/>
      <w:bookmarkEnd w:id="54"/>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LibEnteteISO "" </w:instrText>
      </w:r>
      <w:r w:rsidRPr="00826F95">
        <w:rPr>
          <w:szCs w:val="24"/>
          <w:lang w:val="nb-NO"/>
        </w:rPr>
        <w:fldChar w:fldCharType="separate"/>
      </w:r>
      <w:bookmarkStart w:id="55" w:name="LibEnteteISO"/>
      <w:bookmarkEnd w:id="55"/>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LibEnteteNAT "" </w:instrText>
      </w:r>
      <w:r w:rsidRPr="00826F95">
        <w:rPr>
          <w:szCs w:val="24"/>
          <w:lang w:val="nb-NO"/>
        </w:rPr>
        <w:fldChar w:fldCharType="separate"/>
      </w:r>
      <w:bookmarkStart w:id="56" w:name="LibEnteteNAT"/>
      <w:bookmarkEnd w:id="56"/>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LIBASynchroVF "" </w:instrText>
      </w:r>
      <w:r w:rsidRPr="00826F95">
        <w:rPr>
          <w:szCs w:val="24"/>
          <w:lang w:val="nb-NO"/>
        </w:rPr>
        <w:fldChar w:fldCharType="separate"/>
      </w:r>
      <w:bookmarkStart w:id="57" w:name="LIBASynchroVF"/>
      <w:bookmarkEnd w:id="57"/>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LIBASynchroVE "" </w:instrText>
      </w:r>
      <w:r w:rsidRPr="00826F95">
        <w:rPr>
          <w:szCs w:val="24"/>
          <w:lang w:val="nb-NO"/>
        </w:rPr>
        <w:fldChar w:fldCharType="separate"/>
      </w:r>
      <w:bookmarkStart w:id="58" w:name="LIBASynchroVE"/>
      <w:bookmarkEnd w:id="58"/>
      <w:r w:rsidRPr="00826F95">
        <w:rPr>
          <w:noProof/>
          <w:szCs w:val="24"/>
          <w:lang w:val="nb-NO"/>
        </w:rPr>
        <w:t xml:space="preserve"> </w:t>
      </w:r>
      <w:r w:rsidRPr="00826F95">
        <w:rPr>
          <w:szCs w:val="24"/>
          <w:lang w:val="nb-NO"/>
        </w:rPr>
        <w:fldChar w:fldCharType="end"/>
      </w:r>
      <w:r w:rsidRPr="00826F95">
        <w:rPr>
          <w:szCs w:val="24"/>
          <w:lang w:val="nb-NO"/>
        </w:rPr>
        <w:fldChar w:fldCharType="begin"/>
      </w:r>
      <w:r w:rsidRPr="00826F95">
        <w:rPr>
          <w:szCs w:val="24"/>
          <w:lang w:val="nb-NO"/>
        </w:rPr>
        <w:instrText xml:space="preserve"> SET LIBASynchroVD "" </w:instrText>
      </w:r>
      <w:r w:rsidRPr="00826F95">
        <w:rPr>
          <w:szCs w:val="24"/>
          <w:lang w:val="nb-NO"/>
        </w:rPr>
        <w:fldChar w:fldCharType="separate"/>
      </w:r>
      <w:bookmarkStart w:id="59" w:name="LIBASynchroVD"/>
      <w:bookmarkEnd w:id="59"/>
      <w:r w:rsidRPr="00826F95">
        <w:rPr>
          <w:noProof/>
          <w:szCs w:val="24"/>
          <w:lang w:val="nb-NO"/>
        </w:rPr>
        <w:t xml:space="preserve"> </w:t>
      </w:r>
      <w:r w:rsidRPr="00826F95">
        <w:rPr>
          <w:szCs w:val="24"/>
          <w:lang w:val="nb-NO"/>
        </w:rPr>
        <w:fldChar w:fldCharType="end"/>
      </w:r>
      <w:r w:rsidRPr="00826F95">
        <w:rPr>
          <w:noProof/>
          <w:szCs w:val="24"/>
          <w:lang w:val="nb-NO"/>
        </w:rPr>
        <w:fldChar w:fldCharType="begin"/>
      </w:r>
      <w:r w:rsidRPr="00826F95">
        <w:rPr>
          <w:noProof/>
          <w:szCs w:val="24"/>
          <w:lang w:val="nb-NO"/>
        </w:rPr>
        <w:instrText xml:space="preserve"> SET EUBASEMONTH "" </w:instrText>
      </w:r>
      <w:r w:rsidRPr="00826F95">
        <w:rPr>
          <w:noProof/>
          <w:szCs w:val="24"/>
          <w:lang w:val="nb-NO"/>
        </w:rPr>
        <w:fldChar w:fldCharType="separate"/>
      </w:r>
      <w:bookmarkStart w:id="60" w:name="EUBASEMONTH"/>
      <w:bookmarkEnd w:id="60"/>
      <w:r w:rsidRPr="00826F95">
        <w:rPr>
          <w:noProof/>
          <w:szCs w:val="24"/>
          <w:lang w:val="nb-NO"/>
        </w:rPr>
        <w:t xml:space="preserve"> </w:t>
      </w:r>
      <w:r w:rsidRPr="00826F95">
        <w:rPr>
          <w:noProof/>
          <w:szCs w:val="24"/>
          <w:lang w:val="nb-NO"/>
        </w:rPr>
        <w:fldChar w:fldCharType="end"/>
      </w:r>
      <w:r w:rsidRPr="00826F95">
        <w:rPr>
          <w:rFonts w:eastAsia="Times New Roman"/>
          <w:szCs w:val="24"/>
          <w:lang w:val="fr-FR"/>
        </w:rPr>
        <w:t>CEN/TC 250</w:t>
      </w:r>
    </w:p>
    <w:p w14:paraId="689648AC" w14:textId="77777777" w:rsidR="00A73A0A" w:rsidRPr="00826F95" w:rsidRDefault="00A73A0A" w:rsidP="00826F95">
      <w:pPr>
        <w:pStyle w:val="zzCover"/>
        <w:autoSpaceDE w:val="0"/>
        <w:autoSpaceDN w:val="0"/>
        <w:adjustRightInd w:val="0"/>
        <w:rPr>
          <w:rFonts w:eastAsia="Times New Roman"/>
          <w:szCs w:val="24"/>
          <w:lang w:val="fr-FR"/>
        </w:rPr>
      </w:pPr>
      <w:r w:rsidRPr="00826F95">
        <w:rPr>
          <w:rFonts w:eastAsia="Times New Roman"/>
          <w:b w:val="0"/>
          <w:szCs w:val="24"/>
          <w:lang w:val="fr-FR"/>
        </w:rPr>
        <w:t>Date: 2020-09</w:t>
      </w:r>
    </w:p>
    <w:p w14:paraId="686ED80E" w14:textId="77777777" w:rsidR="00A73A0A" w:rsidRPr="00826F95" w:rsidRDefault="00A73A0A" w:rsidP="00826F95">
      <w:pPr>
        <w:pStyle w:val="zzCover"/>
        <w:autoSpaceDE w:val="0"/>
        <w:autoSpaceDN w:val="0"/>
        <w:adjustRightInd w:val="0"/>
        <w:spacing w:before="220"/>
        <w:rPr>
          <w:rFonts w:eastAsia="Times New Roman"/>
          <w:szCs w:val="24"/>
          <w:lang w:val="fr-FR"/>
        </w:rPr>
      </w:pPr>
      <w:r w:rsidRPr="00826F95">
        <w:rPr>
          <w:rFonts w:eastAsia="Times New Roman"/>
          <w:szCs w:val="24"/>
          <w:lang w:val="fr-FR"/>
        </w:rPr>
        <w:t>prEN 1999</w:t>
      </w:r>
      <w:r w:rsidRPr="00826F95">
        <w:rPr>
          <w:rFonts w:eastAsia="Times New Roman"/>
          <w:szCs w:val="24"/>
          <w:lang w:val="fr-FR"/>
        </w:rPr>
        <w:noBreakHyphen/>
        <w:t>1</w:t>
      </w:r>
      <w:r w:rsidRPr="00826F95">
        <w:rPr>
          <w:rFonts w:eastAsia="Times New Roman"/>
          <w:szCs w:val="24"/>
          <w:lang w:val="fr-FR"/>
        </w:rPr>
        <w:noBreakHyphen/>
        <w:t>3:2021</w:t>
      </w:r>
    </w:p>
    <w:p w14:paraId="7F638EAA" w14:textId="77777777" w:rsidR="00A73A0A" w:rsidRPr="00826F95" w:rsidRDefault="00A73A0A" w:rsidP="00826F95">
      <w:pPr>
        <w:pStyle w:val="zzCover"/>
        <w:autoSpaceDE w:val="0"/>
        <w:autoSpaceDN w:val="0"/>
        <w:adjustRightInd w:val="0"/>
        <w:spacing w:before="220"/>
        <w:rPr>
          <w:rFonts w:eastAsia="Times New Roman"/>
          <w:szCs w:val="24"/>
          <w:lang w:val="fr-FR"/>
        </w:rPr>
      </w:pPr>
      <w:r w:rsidRPr="00826F95">
        <w:rPr>
          <w:rFonts w:eastAsia="Times New Roman"/>
          <w:b w:val="0"/>
          <w:szCs w:val="24"/>
          <w:lang w:val="fr-FR"/>
        </w:rPr>
        <w:t>CEN/TC 250</w:t>
      </w:r>
    </w:p>
    <w:p w14:paraId="2964FA15" w14:textId="77777777" w:rsidR="00A73A0A" w:rsidRPr="00826F95" w:rsidRDefault="00A73A0A" w:rsidP="00826F95">
      <w:pPr>
        <w:pStyle w:val="zzCover"/>
        <w:autoSpaceDE w:val="0"/>
        <w:autoSpaceDN w:val="0"/>
        <w:adjustRightInd w:val="0"/>
        <w:spacing w:after="2000"/>
        <w:rPr>
          <w:rFonts w:eastAsia="Times New Roman"/>
          <w:szCs w:val="24"/>
          <w:lang w:val="fr-FR"/>
        </w:rPr>
      </w:pPr>
      <w:r w:rsidRPr="00826F95">
        <w:rPr>
          <w:rFonts w:eastAsia="Times New Roman"/>
          <w:b w:val="0"/>
          <w:szCs w:val="24"/>
          <w:lang w:val="fr-FR"/>
        </w:rPr>
        <w:t>Secretariat: SN</w:t>
      </w:r>
    </w:p>
    <w:p w14:paraId="21DAC7E1" w14:textId="77777777" w:rsidR="00A73A0A" w:rsidRPr="00826F95" w:rsidRDefault="00A73A0A" w:rsidP="00826F95">
      <w:pPr>
        <w:pStyle w:val="zzCover"/>
        <w:autoSpaceDE w:val="0"/>
        <w:autoSpaceDN w:val="0"/>
        <w:adjustRightInd w:val="0"/>
        <w:rPr>
          <w:rFonts w:eastAsia="Times New Roman"/>
          <w:szCs w:val="24"/>
          <w:lang w:val="fr-FR"/>
        </w:rPr>
      </w:pPr>
      <w:r w:rsidRPr="00826F95">
        <w:rPr>
          <w:rFonts w:eastAsia="Times New Roman"/>
          <w:szCs w:val="24"/>
          <w:lang w:val="fr-FR"/>
        </w:rPr>
        <w:t>Eurocode 9 — Design of aluminium structures — Part 1-3: Structures susceptible to fatigue</w:t>
      </w:r>
    </w:p>
    <w:p w14:paraId="6132CAD1" w14:textId="77777777" w:rsidR="00A73A0A" w:rsidRPr="00826F95" w:rsidRDefault="00A73A0A" w:rsidP="00826F95">
      <w:pPr>
        <w:pStyle w:val="zzCover"/>
        <w:autoSpaceDE w:val="0"/>
        <w:autoSpaceDN w:val="0"/>
        <w:adjustRightInd w:val="0"/>
        <w:rPr>
          <w:rFonts w:eastAsia="Times New Roman"/>
          <w:szCs w:val="24"/>
          <w:lang w:val="fr-FR"/>
        </w:rPr>
      </w:pPr>
      <w:r w:rsidRPr="00826F95">
        <w:rPr>
          <w:rFonts w:eastAsia="Times New Roman"/>
          <w:i/>
          <w:szCs w:val="24"/>
          <w:lang w:val="fr-FR"/>
        </w:rPr>
        <w:t>Eurocode 9 — Bemessungen und Konstruktion von Aluminiumtragwerken — Teil 1-3: Ermüdungsbeanspruchte Tragwerke</w:t>
      </w:r>
    </w:p>
    <w:p w14:paraId="749BAA16" w14:textId="77777777" w:rsidR="00A73A0A" w:rsidRPr="00826F95" w:rsidRDefault="00A73A0A" w:rsidP="00826F95">
      <w:pPr>
        <w:pStyle w:val="zzCover"/>
        <w:autoSpaceDE w:val="0"/>
        <w:autoSpaceDN w:val="0"/>
        <w:adjustRightInd w:val="0"/>
        <w:rPr>
          <w:rFonts w:eastAsia="Times New Roman"/>
          <w:szCs w:val="24"/>
          <w:lang w:val="fr-FR"/>
        </w:rPr>
      </w:pPr>
      <w:r w:rsidRPr="00826F95">
        <w:rPr>
          <w:rFonts w:eastAsia="Times New Roman"/>
          <w:i/>
          <w:szCs w:val="24"/>
          <w:lang w:val="fr-FR"/>
        </w:rPr>
        <w:t>Eurocode 9 — Calcul des structures en aluminium — Partie 1-3 : Structures sensibles à la fatigue</w:t>
      </w:r>
    </w:p>
    <w:p w14:paraId="12D8F8FE" w14:textId="77777777" w:rsidR="00A73A0A" w:rsidRPr="00826F95" w:rsidRDefault="00A73A0A" w:rsidP="00826F95">
      <w:pPr>
        <w:pStyle w:val="zzCover"/>
        <w:autoSpaceDE w:val="0"/>
        <w:autoSpaceDN w:val="0"/>
        <w:adjustRightInd w:val="0"/>
        <w:rPr>
          <w:rFonts w:eastAsia="Times New Roman"/>
          <w:szCs w:val="24"/>
        </w:rPr>
      </w:pPr>
      <w:r w:rsidRPr="00826F95">
        <w:rPr>
          <w:rFonts w:eastAsia="Times New Roman"/>
          <w:szCs w:val="24"/>
        </w:rPr>
        <w:t>ICS:</w:t>
      </w:r>
    </w:p>
    <w:p w14:paraId="28D4EA70" w14:textId="77777777" w:rsidR="00A73A0A" w:rsidRPr="00826F95" w:rsidRDefault="00A73A0A" w:rsidP="00826F95">
      <w:pPr>
        <w:pStyle w:val="zzCover"/>
        <w:autoSpaceDE w:val="0"/>
        <w:autoSpaceDN w:val="0"/>
        <w:adjustRightInd w:val="0"/>
        <w:rPr>
          <w:rFonts w:eastAsia="Times New Roman"/>
          <w:szCs w:val="24"/>
        </w:rPr>
      </w:pPr>
      <w:r w:rsidRPr="00826F95">
        <w:rPr>
          <w:rFonts w:eastAsia="Times New Roman"/>
          <w:szCs w:val="24"/>
        </w:rPr>
        <w:t>Descriptors:</w:t>
      </w:r>
    </w:p>
    <w:p w14:paraId="0B328D14" w14:textId="77777777" w:rsidR="00A73A0A" w:rsidRPr="00826F95" w:rsidRDefault="00A73A0A" w:rsidP="00826F95">
      <w:pPr>
        <w:pStyle w:val="zzCover"/>
        <w:autoSpaceDE w:val="0"/>
        <w:autoSpaceDN w:val="0"/>
        <w:adjustRightInd w:val="0"/>
        <w:rPr>
          <w:rFonts w:eastAsia="Times New Roman"/>
          <w:szCs w:val="24"/>
        </w:rPr>
        <w:sectPr w:rsidR="00A73A0A" w:rsidRPr="00826F95" w:rsidSect="00466956">
          <w:headerReference w:type="even" r:id="rId8"/>
          <w:footerReference w:type="even" r:id="rId9"/>
          <w:footerReference w:type="default" r:id="rId10"/>
          <w:headerReference w:type="first" r:id="rId11"/>
          <w:pgSz w:w="11906" w:h="16838"/>
          <w:pgMar w:top="851" w:right="737" w:bottom="567" w:left="397" w:header="709" w:footer="567" w:gutter="567"/>
          <w:cols w:space="708"/>
          <w:docGrid w:linePitch="360"/>
        </w:sectPr>
      </w:pPr>
    </w:p>
    <w:p w14:paraId="2D5AE932" w14:textId="77777777" w:rsidR="00A73A0A" w:rsidRPr="00826F95" w:rsidRDefault="00A73A0A" w:rsidP="00826F95">
      <w:pPr>
        <w:pStyle w:val="zzContents"/>
        <w:tabs>
          <w:tab w:val="left" w:pos="400"/>
          <w:tab w:val="right" w:pos="9752"/>
        </w:tabs>
        <w:autoSpaceDE w:val="0"/>
        <w:autoSpaceDN w:val="0"/>
        <w:adjustRightInd w:val="0"/>
        <w:rPr>
          <w:rFonts w:eastAsia="Times New Roman"/>
          <w:szCs w:val="24"/>
        </w:rPr>
      </w:pPr>
      <w:r w:rsidRPr="00826F95">
        <w:rPr>
          <w:rFonts w:eastAsia="Times New Roman"/>
          <w:szCs w:val="24"/>
        </w:rPr>
        <w:lastRenderedPageBreak/>
        <w:t>Contents</w:t>
      </w:r>
      <w:r w:rsidRPr="00826F95">
        <w:rPr>
          <w:rFonts w:eastAsia="Times New Roman"/>
          <w:szCs w:val="24"/>
        </w:rPr>
        <w:tab/>
        <w:t>Page</w:t>
      </w:r>
    </w:p>
    <w:p w14:paraId="13B0EE18" w14:textId="34467A46" w:rsidR="00A73A0A" w:rsidRPr="00826F95" w:rsidRDefault="00A73A0A" w:rsidP="00826F95">
      <w:pPr>
        <w:pStyle w:val="TOC1"/>
        <w:autoSpaceDE w:val="0"/>
        <w:autoSpaceDN w:val="0"/>
        <w:adjustRightInd w:val="0"/>
        <w:rPr>
          <w:rFonts w:asciiTheme="minorHAnsi" w:eastAsiaTheme="minorEastAsia" w:hAnsiTheme="minorHAnsi"/>
          <w:b w:val="0"/>
          <w:noProof/>
          <w:szCs w:val="22"/>
          <w:lang w:eastAsia="en-GB"/>
        </w:rPr>
      </w:pPr>
      <w:r w:rsidRPr="00826F95">
        <w:rPr>
          <w:szCs w:val="24"/>
        </w:rPr>
        <w:fldChar w:fldCharType="begin"/>
      </w:r>
      <w:r w:rsidR="00980422">
        <w:rPr>
          <w:szCs w:val="24"/>
        </w:rPr>
        <w:instrText xml:space="preserve"> TOC \h \z \t "Heading 1;1;Heading 2;2;Heading 3;3;a2;1;a3;1;ANNEX;1;ANNEXN;1;ANNEXZ;1;na2;1;na3;1;na4;1;na5;1;na6;1;Title;1;Biblio Title;1;Foreword Title;1;Intro Title;1;za2;1;za3;1;za4;1;za5;1;za6;1;ANNEXZZ;1;zza2;2;zza3;3;Heading 1 Unnumbered;1" </w:instrText>
      </w:r>
      <w:r w:rsidRPr="00826F95">
        <w:rPr>
          <w:szCs w:val="24"/>
        </w:rPr>
        <w:fldChar w:fldCharType="separate"/>
      </w:r>
      <w:hyperlink w:anchor="_Toc53577934" w:history="1">
        <w:r w:rsidRPr="00826F95">
          <w:rPr>
            <w:rStyle w:val="Hyperlink"/>
            <w:noProof/>
            <w:szCs w:val="24"/>
          </w:rPr>
          <w:t>European foreword</w:t>
        </w:r>
        <w:r w:rsidRPr="00826F95">
          <w:rPr>
            <w:rFonts w:eastAsia="Times New Roman"/>
            <w:noProof/>
            <w:webHidden/>
            <w:szCs w:val="24"/>
          </w:rPr>
          <w:tab/>
        </w:r>
        <w:r w:rsidRPr="00826F95">
          <w:rPr>
            <w:noProof/>
            <w:webHidden/>
            <w:szCs w:val="24"/>
          </w:rPr>
          <w:fldChar w:fldCharType="begin"/>
        </w:r>
        <w:r w:rsidRPr="00826F95">
          <w:rPr>
            <w:noProof/>
            <w:webHidden/>
            <w:szCs w:val="24"/>
          </w:rPr>
          <w:instrText xml:space="preserve"> PAGEREF _Toc53577934 \h </w:instrText>
        </w:r>
        <w:r w:rsidRPr="00826F95">
          <w:rPr>
            <w:noProof/>
            <w:webHidden/>
            <w:szCs w:val="24"/>
          </w:rPr>
        </w:r>
        <w:r w:rsidRPr="00826F95">
          <w:rPr>
            <w:noProof/>
            <w:webHidden/>
            <w:szCs w:val="24"/>
          </w:rPr>
          <w:fldChar w:fldCharType="separate"/>
        </w:r>
        <w:r w:rsidR="00980422">
          <w:rPr>
            <w:noProof/>
            <w:webHidden/>
            <w:szCs w:val="24"/>
          </w:rPr>
          <w:t>7</w:t>
        </w:r>
        <w:r w:rsidRPr="00826F95">
          <w:rPr>
            <w:noProof/>
            <w:webHidden/>
            <w:szCs w:val="24"/>
          </w:rPr>
          <w:fldChar w:fldCharType="end"/>
        </w:r>
      </w:hyperlink>
    </w:p>
    <w:p w14:paraId="05AADAC6" w14:textId="77777777" w:rsidR="00A73A0A" w:rsidRPr="00826F95" w:rsidRDefault="00FA3021" w:rsidP="00826F95">
      <w:pPr>
        <w:pStyle w:val="TOC1"/>
        <w:autoSpaceDE w:val="0"/>
        <w:autoSpaceDN w:val="0"/>
        <w:adjustRightInd w:val="0"/>
        <w:rPr>
          <w:rFonts w:asciiTheme="minorHAnsi" w:eastAsiaTheme="minorEastAsia" w:hAnsiTheme="minorHAnsi"/>
          <w:b w:val="0"/>
          <w:noProof/>
          <w:szCs w:val="22"/>
          <w:lang w:eastAsia="en-GB"/>
        </w:rPr>
      </w:pPr>
      <w:hyperlink w:anchor="_Toc53577935" w:history="1">
        <w:r w:rsidR="00A73A0A" w:rsidRPr="00826F95">
          <w:rPr>
            <w:rStyle w:val="Hyperlink"/>
            <w:noProof/>
            <w:szCs w:val="24"/>
          </w:rPr>
          <w:t>Introduction</w:t>
        </w:r>
        <w:r w:rsidR="00A73A0A" w:rsidRPr="00826F95">
          <w:rPr>
            <w:rFonts w:eastAsia="Times New Roman"/>
            <w:noProof/>
            <w:webHidden/>
            <w:szCs w:val="24"/>
          </w:rPr>
          <w:tab/>
        </w:r>
        <w:r w:rsidR="00A73A0A" w:rsidRPr="00826F95">
          <w:rPr>
            <w:noProof/>
            <w:webHidden/>
            <w:szCs w:val="24"/>
          </w:rPr>
          <w:fldChar w:fldCharType="begin"/>
        </w:r>
        <w:r w:rsidR="00A73A0A" w:rsidRPr="00826F95">
          <w:rPr>
            <w:noProof/>
            <w:webHidden/>
            <w:szCs w:val="24"/>
          </w:rPr>
          <w:instrText xml:space="preserve"> PAGEREF _Toc53577935 \h </w:instrText>
        </w:r>
        <w:r w:rsidR="00A73A0A" w:rsidRPr="00826F95">
          <w:rPr>
            <w:noProof/>
            <w:webHidden/>
            <w:szCs w:val="24"/>
          </w:rPr>
        </w:r>
        <w:r w:rsidR="00A73A0A" w:rsidRPr="00826F95">
          <w:rPr>
            <w:noProof/>
            <w:webHidden/>
            <w:szCs w:val="24"/>
          </w:rPr>
          <w:fldChar w:fldCharType="separate"/>
        </w:r>
        <w:r w:rsidR="00980422">
          <w:rPr>
            <w:noProof/>
            <w:webHidden/>
            <w:szCs w:val="24"/>
          </w:rPr>
          <w:t>8</w:t>
        </w:r>
        <w:r w:rsidR="00A73A0A" w:rsidRPr="00826F95">
          <w:rPr>
            <w:noProof/>
            <w:webHidden/>
            <w:szCs w:val="24"/>
          </w:rPr>
          <w:fldChar w:fldCharType="end"/>
        </w:r>
      </w:hyperlink>
    </w:p>
    <w:p w14:paraId="06979F6C" w14:textId="77777777" w:rsidR="00A73A0A" w:rsidRPr="00826F95" w:rsidRDefault="00FA3021" w:rsidP="00826F95">
      <w:pPr>
        <w:pStyle w:val="TOC1"/>
        <w:autoSpaceDE w:val="0"/>
        <w:autoSpaceDN w:val="0"/>
        <w:adjustRightInd w:val="0"/>
        <w:rPr>
          <w:rFonts w:asciiTheme="minorHAnsi" w:eastAsiaTheme="minorEastAsia" w:hAnsiTheme="minorHAnsi"/>
          <w:b w:val="0"/>
          <w:noProof/>
          <w:szCs w:val="22"/>
          <w:lang w:eastAsia="en-GB"/>
        </w:rPr>
      </w:pPr>
      <w:hyperlink w:anchor="_Toc53577936" w:history="1">
        <w:r w:rsidR="00A73A0A" w:rsidRPr="00826F95">
          <w:rPr>
            <w:rStyle w:val="Hyperlink"/>
            <w:rFonts w:eastAsia="Times New Roman"/>
            <w:noProof/>
            <w:szCs w:val="24"/>
          </w:rPr>
          <w:t>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szCs w:val="24"/>
          </w:rPr>
          <w:t>Scope</w:t>
        </w:r>
        <w:r w:rsidR="00A73A0A" w:rsidRPr="00826F95">
          <w:rPr>
            <w:rFonts w:eastAsia="Times New Roman"/>
            <w:noProof/>
            <w:webHidden/>
            <w:szCs w:val="24"/>
          </w:rPr>
          <w:tab/>
        </w:r>
        <w:r w:rsidR="00A73A0A" w:rsidRPr="00826F95">
          <w:rPr>
            <w:noProof/>
            <w:webHidden/>
            <w:szCs w:val="24"/>
          </w:rPr>
          <w:fldChar w:fldCharType="begin"/>
        </w:r>
        <w:r w:rsidR="00A73A0A" w:rsidRPr="00826F95">
          <w:rPr>
            <w:noProof/>
            <w:webHidden/>
            <w:szCs w:val="24"/>
          </w:rPr>
          <w:instrText xml:space="preserve"> PAGEREF _Toc53577936 \h </w:instrText>
        </w:r>
        <w:r w:rsidR="00A73A0A" w:rsidRPr="00826F95">
          <w:rPr>
            <w:noProof/>
            <w:webHidden/>
            <w:szCs w:val="24"/>
          </w:rPr>
        </w:r>
        <w:r w:rsidR="00A73A0A" w:rsidRPr="00826F95">
          <w:rPr>
            <w:noProof/>
            <w:webHidden/>
            <w:szCs w:val="24"/>
          </w:rPr>
          <w:fldChar w:fldCharType="separate"/>
        </w:r>
        <w:r w:rsidR="00980422">
          <w:rPr>
            <w:noProof/>
            <w:webHidden/>
            <w:szCs w:val="24"/>
          </w:rPr>
          <w:t>11</w:t>
        </w:r>
        <w:r w:rsidR="00A73A0A" w:rsidRPr="00826F95">
          <w:rPr>
            <w:noProof/>
            <w:webHidden/>
            <w:szCs w:val="24"/>
          </w:rPr>
          <w:fldChar w:fldCharType="end"/>
        </w:r>
      </w:hyperlink>
    </w:p>
    <w:p w14:paraId="01CB9C46"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37" w:history="1">
        <w:r w:rsidR="00A73A0A" w:rsidRPr="00826F95">
          <w:rPr>
            <w:rStyle w:val="Hyperlink"/>
            <w:rFonts w:eastAsia="Times New Roman"/>
            <w:noProof/>
          </w:rPr>
          <w:t>1.1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Scope of EN 1999</w:t>
        </w:r>
        <w:r w:rsidR="00A73A0A" w:rsidRPr="00826F95">
          <w:rPr>
            <w:rStyle w:val="Hyperlink"/>
            <w:rFonts w:eastAsia="Times New Roman"/>
            <w:noProof/>
          </w:rPr>
          <w:noBreakHyphen/>
          <w:t>1</w:t>
        </w:r>
        <w:r w:rsidR="00A73A0A" w:rsidRPr="00826F95">
          <w:rPr>
            <w:rStyle w:val="Hyperlink"/>
            <w:rFonts w:eastAsia="Times New Roman"/>
            <w:noProof/>
          </w:rPr>
          <w:noBreakHyphen/>
          <w:t>3</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_Toc53577937 \h </w:instrText>
        </w:r>
        <w:r w:rsidR="00A73A0A" w:rsidRPr="00826F95">
          <w:rPr>
            <w:noProof/>
            <w:webHidden/>
          </w:rPr>
        </w:r>
        <w:r w:rsidR="00A73A0A" w:rsidRPr="00826F95">
          <w:rPr>
            <w:noProof/>
            <w:webHidden/>
          </w:rPr>
          <w:fldChar w:fldCharType="separate"/>
        </w:r>
        <w:r w:rsidR="00980422">
          <w:rPr>
            <w:noProof/>
            <w:webHidden/>
          </w:rPr>
          <w:t>11</w:t>
        </w:r>
        <w:r w:rsidR="00A73A0A" w:rsidRPr="00826F95">
          <w:rPr>
            <w:noProof/>
            <w:webHidden/>
          </w:rPr>
          <w:fldChar w:fldCharType="end"/>
        </w:r>
      </w:hyperlink>
    </w:p>
    <w:p w14:paraId="7B36D915"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38" w:history="1">
        <w:r w:rsidR="00A73A0A" w:rsidRPr="00826F95">
          <w:rPr>
            <w:rStyle w:val="Hyperlink"/>
            <w:rFonts w:eastAsia="Times New Roman"/>
            <w:noProof/>
          </w:rPr>
          <w:t>1.2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Assumptions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_Toc53577938 \h </w:instrText>
        </w:r>
        <w:r w:rsidR="00A73A0A" w:rsidRPr="00826F95">
          <w:rPr>
            <w:noProof/>
            <w:webHidden/>
          </w:rPr>
        </w:r>
        <w:r w:rsidR="00A73A0A" w:rsidRPr="00826F95">
          <w:rPr>
            <w:noProof/>
            <w:webHidden/>
          </w:rPr>
          <w:fldChar w:fldCharType="separate"/>
        </w:r>
        <w:r w:rsidR="00980422">
          <w:rPr>
            <w:noProof/>
            <w:webHidden/>
          </w:rPr>
          <w:t>11</w:t>
        </w:r>
        <w:r w:rsidR="00A73A0A" w:rsidRPr="00826F95">
          <w:rPr>
            <w:noProof/>
            <w:webHidden/>
          </w:rPr>
          <w:fldChar w:fldCharType="end"/>
        </w:r>
      </w:hyperlink>
    </w:p>
    <w:p w14:paraId="0232E88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39" w:history="1">
        <w:r w:rsidR="00A73A0A" w:rsidRPr="00826F95">
          <w:rPr>
            <w:rStyle w:val="Hyperlink"/>
            <w:rFonts w:eastAsia="Times New Roman"/>
            <w:noProof/>
          </w:rPr>
          <w:t>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Normative references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_Toc53577939 \h </w:instrText>
        </w:r>
        <w:r w:rsidR="00A73A0A" w:rsidRPr="00826F95">
          <w:rPr>
            <w:noProof/>
            <w:webHidden/>
          </w:rPr>
        </w:r>
        <w:r w:rsidR="00A73A0A" w:rsidRPr="00826F95">
          <w:rPr>
            <w:noProof/>
            <w:webHidden/>
          </w:rPr>
          <w:fldChar w:fldCharType="separate"/>
        </w:r>
        <w:r w:rsidR="00980422">
          <w:rPr>
            <w:noProof/>
            <w:webHidden/>
          </w:rPr>
          <w:t>11</w:t>
        </w:r>
        <w:r w:rsidR="00A73A0A" w:rsidRPr="00826F95">
          <w:rPr>
            <w:noProof/>
            <w:webHidden/>
          </w:rPr>
          <w:fldChar w:fldCharType="end"/>
        </w:r>
      </w:hyperlink>
    </w:p>
    <w:p w14:paraId="7610459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40" w:history="1">
        <w:r w:rsidR="00A73A0A" w:rsidRPr="00826F95">
          <w:rPr>
            <w:rStyle w:val="Hyperlink"/>
            <w:rFonts w:eastAsia="Times New Roman"/>
            <w:noProof/>
          </w:rPr>
          <w:t>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Terms, definitions and symbols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_Toc53577940 \h </w:instrText>
        </w:r>
        <w:r w:rsidR="00A73A0A" w:rsidRPr="00826F95">
          <w:rPr>
            <w:noProof/>
            <w:webHidden/>
          </w:rPr>
        </w:r>
        <w:r w:rsidR="00A73A0A" w:rsidRPr="00826F95">
          <w:rPr>
            <w:noProof/>
            <w:webHidden/>
          </w:rPr>
          <w:fldChar w:fldCharType="separate"/>
        </w:r>
        <w:r w:rsidR="00980422">
          <w:rPr>
            <w:noProof/>
            <w:webHidden/>
          </w:rPr>
          <w:t>11</w:t>
        </w:r>
        <w:r w:rsidR="00A73A0A" w:rsidRPr="00826F95">
          <w:rPr>
            <w:noProof/>
            <w:webHidden/>
          </w:rPr>
          <w:fldChar w:fldCharType="end"/>
        </w:r>
      </w:hyperlink>
    </w:p>
    <w:p w14:paraId="694B4A16"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41" w:history="1">
        <w:r w:rsidR="00A73A0A" w:rsidRPr="00826F95">
          <w:rPr>
            <w:rStyle w:val="Hyperlink"/>
            <w:rFonts w:eastAsia="Times New Roman"/>
            <w:noProof/>
          </w:rPr>
          <w:t>3.1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Terms and definitions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_Toc53577941 \h </w:instrText>
        </w:r>
        <w:r w:rsidR="00A73A0A" w:rsidRPr="00826F95">
          <w:rPr>
            <w:noProof/>
            <w:webHidden/>
          </w:rPr>
        </w:r>
        <w:r w:rsidR="00A73A0A" w:rsidRPr="00826F95">
          <w:rPr>
            <w:noProof/>
            <w:webHidden/>
          </w:rPr>
          <w:fldChar w:fldCharType="separate"/>
        </w:r>
        <w:r w:rsidR="00980422">
          <w:rPr>
            <w:noProof/>
            <w:webHidden/>
          </w:rPr>
          <w:t>11</w:t>
        </w:r>
        <w:r w:rsidR="00A73A0A" w:rsidRPr="00826F95">
          <w:rPr>
            <w:noProof/>
            <w:webHidden/>
          </w:rPr>
          <w:fldChar w:fldCharType="end"/>
        </w:r>
      </w:hyperlink>
    </w:p>
    <w:p w14:paraId="08662BCD"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42" w:history="1">
        <w:r w:rsidR="00A73A0A" w:rsidRPr="00826F95">
          <w:rPr>
            <w:rStyle w:val="Hyperlink"/>
            <w:rFonts w:eastAsia="Times New Roman"/>
            <w:noProof/>
          </w:rPr>
          <w:t>3.2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Symbols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_Toc53577942 \h </w:instrText>
        </w:r>
        <w:r w:rsidR="00A73A0A" w:rsidRPr="00826F95">
          <w:rPr>
            <w:noProof/>
            <w:webHidden/>
          </w:rPr>
        </w:r>
        <w:r w:rsidR="00A73A0A" w:rsidRPr="00826F95">
          <w:rPr>
            <w:noProof/>
            <w:webHidden/>
          </w:rPr>
          <w:fldChar w:fldCharType="separate"/>
        </w:r>
        <w:r w:rsidR="00980422">
          <w:rPr>
            <w:noProof/>
            <w:webHidden/>
          </w:rPr>
          <w:t>15</w:t>
        </w:r>
        <w:r w:rsidR="00A73A0A" w:rsidRPr="00826F95">
          <w:rPr>
            <w:noProof/>
            <w:webHidden/>
          </w:rPr>
          <w:fldChar w:fldCharType="end"/>
        </w:r>
      </w:hyperlink>
    </w:p>
    <w:p w14:paraId="52AB09F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43" w:history="1">
        <w:r w:rsidR="00A73A0A" w:rsidRPr="00826F95">
          <w:rPr>
            <w:rStyle w:val="Hyperlink"/>
            <w:rFonts w:eastAsia="Times New Roman"/>
            <w:noProof/>
          </w:rPr>
          <w:t>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Basis of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_Toc53577943 \h </w:instrText>
        </w:r>
        <w:r w:rsidR="00A73A0A" w:rsidRPr="00826F95">
          <w:rPr>
            <w:noProof/>
            <w:webHidden/>
          </w:rPr>
        </w:r>
        <w:r w:rsidR="00A73A0A" w:rsidRPr="00826F95">
          <w:rPr>
            <w:noProof/>
            <w:webHidden/>
          </w:rPr>
          <w:fldChar w:fldCharType="separate"/>
        </w:r>
        <w:r w:rsidR="00980422">
          <w:rPr>
            <w:noProof/>
            <w:webHidden/>
          </w:rPr>
          <w:t>17</w:t>
        </w:r>
        <w:r w:rsidR="00A73A0A" w:rsidRPr="00826F95">
          <w:rPr>
            <w:noProof/>
            <w:webHidden/>
          </w:rPr>
          <w:fldChar w:fldCharType="end"/>
        </w:r>
      </w:hyperlink>
    </w:p>
    <w:p w14:paraId="06AA7FA2"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44" w:history="1">
        <w:r w:rsidR="00A73A0A" w:rsidRPr="00826F95">
          <w:rPr>
            <w:rStyle w:val="Hyperlink"/>
            <w:rFonts w:eastAsia="Times New Roman"/>
            <w:noProof/>
          </w:rPr>
          <w:t>4.1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Basic rules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_Toc53577944 \h </w:instrText>
        </w:r>
        <w:r w:rsidR="00A73A0A" w:rsidRPr="00826F95">
          <w:rPr>
            <w:noProof/>
            <w:webHidden/>
          </w:rPr>
        </w:r>
        <w:r w:rsidR="00A73A0A" w:rsidRPr="00826F95">
          <w:rPr>
            <w:noProof/>
            <w:webHidden/>
          </w:rPr>
          <w:fldChar w:fldCharType="separate"/>
        </w:r>
        <w:r w:rsidR="00980422">
          <w:rPr>
            <w:noProof/>
            <w:webHidden/>
          </w:rPr>
          <w:t>17</w:t>
        </w:r>
        <w:r w:rsidR="00A73A0A" w:rsidRPr="00826F95">
          <w:rPr>
            <w:noProof/>
            <w:webHidden/>
          </w:rPr>
          <w:fldChar w:fldCharType="end"/>
        </w:r>
      </w:hyperlink>
    </w:p>
    <w:p w14:paraId="55EF2C16"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45" w:history="1">
        <w:r w:rsidR="00A73A0A" w:rsidRPr="00826F95">
          <w:rPr>
            <w:rStyle w:val="Hyperlink"/>
            <w:rFonts w:eastAsia="Times New Roman"/>
            <w:noProof/>
          </w:rPr>
          <w:t>4.2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Methods of fatigue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_Toc53577945 \h </w:instrText>
        </w:r>
        <w:r w:rsidR="00A73A0A" w:rsidRPr="00826F95">
          <w:rPr>
            <w:noProof/>
            <w:webHidden/>
          </w:rPr>
        </w:r>
        <w:r w:rsidR="00A73A0A" w:rsidRPr="00826F95">
          <w:rPr>
            <w:noProof/>
            <w:webHidden/>
          </w:rPr>
          <w:fldChar w:fldCharType="separate"/>
        </w:r>
        <w:r w:rsidR="00980422">
          <w:rPr>
            <w:noProof/>
            <w:webHidden/>
          </w:rPr>
          <w:t>18</w:t>
        </w:r>
        <w:r w:rsidR="00A73A0A" w:rsidRPr="00826F95">
          <w:rPr>
            <w:noProof/>
            <w:webHidden/>
          </w:rPr>
          <w:fldChar w:fldCharType="end"/>
        </w:r>
      </w:hyperlink>
    </w:p>
    <w:p w14:paraId="537B37B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46" w:history="1">
        <w:r w:rsidR="00A73A0A" w:rsidRPr="00826F95">
          <w:rPr>
            <w:rStyle w:val="Hyperlink"/>
            <w:rFonts w:eastAsia="Times New Roman"/>
            <w:noProof/>
          </w:rPr>
          <w:t>4.2.1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Safe life design (SLD)</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_Toc53577946 \h </w:instrText>
        </w:r>
        <w:r w:rsidR="00A73A0A" w:rsidRPr="00826F95">
          <w:rPr>
            <w:noProof/>
            <w:webHidden/>
          </w:rPr>
        </w:r>
        <w:r w:rsidR="00A73A0A" w:rsidRPr="00826F95">
          <w:rPr>
            <w:noProof/>
            <w:webHidden/>
          </w:rPr>
          <w:fldChar w:fldCharType="separate"/>
        </w:r>
        <w:r w:rsidR="00980422">
          <w:rPr>
            <w:noProof/>
            <w:webHidden/>
          </w:rPr>
          <w:t>18</w:t>
        </w:r>
        <w:r w:rsidR="00A73A0A" w:rsidRPr="00826F95">
          <w:rPr>
            <w:noProof/>
            <w:webHidden/>
          </w:rPr>
          <w:fldChar w:fldCharType="end"/>
        </w:r>
      </w:hyperlink>
    </w:p>
    <w:p w14:paraId="3915144A"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47" w:history="1">
        <w:r w:rsidR="00A73A0A" w:rsidRPr="00826F95">
          <w:rPr>
            <w:rStyle w:val="Hyperlink"/>
            <w:rFonts w:eastAsia="Times New Roman"/>
            <w:noProof/>
          </w:rPr>
          <w:t>4.2.2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Damage tolerant design (DTD)</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_Toc53577947 \h </w:instrText>
        </w:r>
        <w:r w:rsidR="00A73A0A" w:rsidRPr="00826F95">
          <w:rPr>
            <w:noProof/>
            <w:webHidden/>
          </w:rPr>
        </w:r>
        <w:r w:rsidR="00A73A0A" w:rsidRPr="00826F95">
          <w:rPr>
            <w:noProof/>
            <w:webHidden/>
          </w:rPr>
          <w:fldChar w:fldCharType="separate"/>
        </w:r>
        <w:r w:rsidR="00980422">
          <w:rPr>
            <w:noProof/>
            <w:webHidden/>
          </w:rPr>
          <w:t>18</w:t>
        </w:r>
        <w:r w:rsidR="00A73A0A" w:rsidRPr="00826F95">
          <w:rPr>
            <w:noProof/>
            <w:webHidden/>
          </w:rPr>
          <w:fldChar w:fldCharType="end"/>
        </w:r>
      </w:hyperlink>
    </w:p>
    <w:p w14:paraId="78B8262F"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48" w:history="1">
        <w:r w:rsidR="00A73A0A" w:rsidRPr="00826F95">
          <w:rPr>
            <w:rStyle w:val="Hyperlink"/>
            <w:rFonts w:eastAsia="Times New Roman"/>
            <w:noProof/>
          </w:rPr>
          <w:t>4.2.3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Design assisted by testing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_Toc53577948 \h </w:instrText>
        </w:r>
        <w:r w:rsidR="00A73A0A" w:rsidRPr="00826F95">
          <w:rPr>
            <w:noProof/>
            <w:webHidden/>
          </w:rPr>
        </w:r>
        <w:r w:rsidR="00A73A0A" w:rsidRPr="00826F95">
          <w:rPr>
            <w:noProof/>
            <w:webHidden/>
          </w:rPr>
          <w:fldChar w:fldCharType="separate"/>
        </w:r>
        <w:r w:rsidR="00980422">
          <w:rPr>
            <w:noProof/>
            <w:webHidden/>
          </w:rPr>
          <w:t>19</w:t>
        </w:r>
        <w:r w:rsidR="00A73A0A" w:rsidRPr="00826F95">
          <w:rPr>
            <w:noProof/>
            <w:webHidden/>
          </w:rPr>
          <w:fldChar w:fldCharType="end"/>
        </w:r>
      </w:hyperlink>
    </w:p>
    <w:p w14:paraId="4B9DC7F8"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49" w:history="1">
        <w:r w:rsidR="00A73A0A" w:rsidRPr="00826F95">
          <w:rPr>
            <w:rStyle w:val="Hyperlink"/>
            <w:rFonts w:eastAsia="Times New Roman"/>
            <w:noProof/>
          </w:rPr>
          <w:t>4.3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Fatigue loading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_Toc53577949 \h </w:instrText>
        </w:r>
        <w:r w:rsidR="00A73A0A" w:rsidRPr="00826F95">
          <w:rPr>
            <w:noProof/>
            <w:webHidden/>
          </w:rPr>
        </w:r>
        <w:r w:rsidR="00A73A0A" w:rsidRPr="00826F95">
          <w:rPr>
            <w:noProof/>
            <w:webHidden/>
          </w:rPr>
          <w:fldChar w:fldCharType="separate"/>
        </w:r>
        <w:r w:rsidR="00980422">
          <w:rPr>
            <w:noProof/>
            <w:webHidden/>
          </w:rPr>
          <w:t>19</w:t>
        </w:r>
        <w:r w:rsidR="00A73A0A" w:rsidRPr="00826F95">
          <w:rPr>
            <w:noProof/>
            <w:webHidden/>
          </w:rPr>
          <w:fldChar w:fldCharType="end"/>
        </w:r>
      </w:hyperlink>
    </w:p>
    <w:p w14:paraId="7F0D485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0" w:history="1">
        <w:r w:rsidR="00A73A0A" w:rsidRPr="00826F95">
          <w:rPr>
            <w:rStyle w:val="Hyperlink"/>
            <w:rFonts w:eastAsia="Times New Roman"/>
            <w:noProof/>
          </w:rPr>
          <w:t>4.3.1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Sources of fatigue loading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_Toc53577950 \h </w:instrText>
        </w:r>
        <w:r w:rsidR="00A73A0A" w:rsidRPr="00826F95">
          <w:rPr>
            <w:noProof/>
            <w:webHidden/>
          </w:rPr>
        </w:r>
        <w:r w:rsidR="00A73A0A" w:rsidRPr="00826F95">
          <w:rPr>
            <w:noProof/>
            <w:webHidden/>
          </w:rPr>
          <w:fldChar w:fldCharType="separate"/>
        </w:r>
        <w:r w:rsidR="00980422">
          <w:rPr>
            <w:noProof/>
            <w:webHidden/>
          </w:rPr>
          <w:t>19</w:t>
        </w:r>
        <w:r w:rsidR="00A73A0A" w:rsidRPr="00826F95">
          <w:rPr>
            <w:noProof/>
            <w:webHidden/>
          </w:rPr>
          <w:fldChar w:fldCharType="end"/>
        </w:r>
      </w:hyperlink>
    </w:p>
    <w:p w14:paraId="3B9D03E1"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1" w:history="1">
        <w:r w:rsidR="00A73A0A" w:rsidRPr="00826F95">
          <w:rPr>
            <w:rStyle w:val="Hyperlink"/>
            <w:rFonts w:eastAsia="Times New Roman"/>
            <w:noProof/>
          </w:rPr>
          <w:t>4.3.2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Derivation of fatigue loading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_Toc53577951 \h </w:instrText>
        </w:r>
        <w:r w:rsidR="00A73A0A" w:rsidRPr="00826F95">
          <w:rPr>
            <w:noProof/>
            <w:webHidden/>
          </w:rPr>
        </w:r>
        <w:r w:rsidR="00A73A0A" w:rsidRPr="00826F95">
          <w:rPr>
            <w:noProof/>
            <w:webHidden/>
          </w:rPr>
          <w:fldChar w:fldCharType="separate"/>
        </w:r>
        <w:r w:rsidR="00980422">
          <w:rPr>
            <w:noProof/>
            <w:webHidden/>
          </w:rPr>
          <w:t>19</w:t>
        </w:r>
        <w:r w:rsidR="00A73A0A" w:rsidRPr="00826F95">
          <w:rPr>
            <w:noProof/>
            <w:webHidden/>
          </w:rPr>
          <w:fldChar w:fldCharType="end"/>
        </w:r>
      </w:hyperlink>
    </w:p>
    <w:p w14:paraId="11AA934D"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2" w:history="1">
        <w:r w:rsidR="00A73A0A" w:rsidRPr="00826F95">
          <w:rPr>
            <w:rStyle w:val="Hyperlink"/>
            <w:rFonts w:eastAsia="Times New Roman"/>
            <w:noProof/>
          </w:rPr>
          <w:t>4.3.3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Equivalent fatigue loading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_Toc53577952 \h </w:instrText>
        </w:r>
        <w:r w:rsidR="00A73A0A" w:rsidRPr="00826F95">
          <w:rPr>
            <w:noProof/>
            <w:webHidden/>
          </w:rPr>
        </w:r>
        <w:r w:rsidR="00A73A0A" w:rsidRPr="00826F95">
          <w:rPr>
            <w:noProof/>
            <w:webHidden/>
          </w:rPr>
          <w:fldChar w:fldCharType="separate"/>
        </w:r>
        <w:r w:rsidR="00980422">
          <w:rPr>
            <w:noProof/>
            <w:webHidden/>
          </w:rPr>
          <w:t>20</w:t>
        </w:r>
        <w:r w:rsidR="00A73A0A" w:rsidRPr="00826F95">
          <w:rPr>
            <w:noProof/>
            <w:webHidden/>
          </w:rPr>
          <w:fldChar w:fldCharType="end"/>
        </w:r>
      </w:hyperlink>
    </w:p>
    <w:p w14:paraId="57E1AC2A"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53" w:history="1">
        <w:r w:rsidR="00A73A0A" w:rsidRPr="00826F95">
          <w:rPr>
            <w:rStyle w:val="Hyperlink"/>
            <w:rFonts w:eastAsia="Times New Roman"/>
            <w:noProof/>
          </w:rPr>
          <w:t>4.4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Partial factors for fatigue loads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_Toc53577953 \h </w:instrText>
        </w:r>
        <w:r w:rsidR="00A73A0A" w:rsidRPr="00826F95">
          <w:rPr>
            <w:noProof/>
            <w:webHidden/>
          </w:rPr>
        </w:r>
        <w:r w:rsidR="00A73A0A" w:rsidRPr="00826F95">
          <w:rPr>
            <w:noProof/>
            <w:webHidden/>
          </w:rPr>
          <w:fldChar w:fldCharType="separate"/>
        </w:r>
        <w:r w:rsidR="00980422">
          <w:rPr>
            <w:noProof/>
            <w:webHidden/>
          </w:rPr>
          <w:t>20</w:t>
        </w:r>
        <w:r w:rsidR="00A73A0A" w:rsidRPr="00826F95">
          <w:rPr>
            <w:noProof/>
            <w:webHidden/>
          </w:rPr>
          <w:fldChar w:fldCharType="end"/>
        </w:r>
      </w:hyperlink>
    </w:p>
    <w:p w14:paraId="0796B422"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54" w:history="1">
        <w:r w:rsidR="00A73A0A" w:rsidRPr="00826F95">
          <w:rPr>
            <w:rStyle w:val="Hyperlink"/>
            <w:rFonts w:eastAsia="Times New Roman"/>
            <w:noProof/>
          </w:rPr>
          <w:t>4.5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Execution requirements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_Toc53577954 \h </w:instrText>
        </w:r>
        <w:r w:rsidR="00A73A0A" w:rsidRPr="00826F95">
          <w:rPr>
            <w:noProof/>
            <w:webHidden/>
          </w:rPr>
        </w:r>
        <w:r w:rsidR="00A73A0A" w:rsidRPr="00826F95">
          <w:rPr>
            <w:noProof/>
            <w:webHidden/>
          </w:rPr>
          <w:fldChar w:fldCharType="separate"/>
        </w:r>
        <w:r w:rsidR="00980422">
          <w:rPr>
            <w:noProof/>
            <w:webHidden/>
          </w:rPr>
          <w:t>20</w:t>
        </w:r>
        <w:r w:rsidR="00A73A0A" w:rsidRPr="00826F95">
          <w:rPr>
            <w:noProof/>
            <w:webHidden/>
          </w:rPr>
          <w:fldChar w:fldCharType="end"/>
        </w:r>
      </w:hyperlink>
    </w:p>
    <w:p w14:paraId="3B892CE8"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5" w:history="1">
        <w:r w:rsidR="00A73A0A" w:rsidRPr="00826F95">
          <w:rPr>
            <w:rStyle w:val="Hyperlink"/>
            <w:rFonts w:eastAsia="Times New Roman"/>
            <w:noProof/>
          </w:rPr>
          <w:t>4.5.1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_Toc53577955 \h </w:instrText>
        </w:r>
        <w:r w:rsidR="00A73A0A" w:rsidRPr="00826F95">
          <w:rPr>
            <w:noProof/>
            <w:webHidden/>
          </w:rPr>
        </w:r>
        <w:r w:rsidR="00A73A0A" w:rsidRPr="00826F95">
          <w:rPr>
            <w:noProof/>
            <w:webHidden/>
          </w:rPr>
          <w:fldChar w:fldCharType="separate"/>
        </w:r>
        <w:r w:rsidR="00980422">
          <w:rPr>
            <w:noProof/>
            <w:webHidden/>
          </w:rPr>
          <w:t>20</w:t>
        </w:r>
        <w:r w:rsidR="00A73A0A" w:rsidRPr="00826F95">
          <w:rPr>
            <w:noProof/>
            <w:webHidden/>
          </w:rPr>
          <w:fldChar w:fldCharType="end"/>
        </w:r>
      </w:hyperlink>
    </w:p>
    <w:p w14:paraId="188C8EBC"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6" w:history="1">
        <w:r w:rsidR="00A73A0A" w:rsidRPr="00826F95">
          <w:rPr>
            <w:rStyle w:val="Hyperlink"/>
            <w:rFonts w:eastAsia="Times New Roman"/>
            <w:noProof/>
          </w:rPr>
          <w:t>4.5.2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Execution classes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_Toc53577956 \h </w:instrText>
        </w:r>
        <w:r w:rsidR="00A73A0A" w:rsidRPr="00826F95">
          <w:rPr>
            <w:noProof/>
            <w:webHidden/>
          </w:rPr>
        </w:r>
        <w:r w:rsidR="00A73A0A" w:rsidRPr="00826F95">
          <w:rPr>
            <w:noProof/>
            <w:webHidden/>
          </w:rPr>
          <w:fldChar w:fldCharType="separate"/>
        </w:r>
        <w:r w:rsidR="00980422">
          <w:rPr>
            <w:noProof/>
            <w:webHidden/>
          </w:rPr>
          <w:t>21</w:t>
        </w:r>
        <w:r w:rsidR="00A73A0A" w:rsidRPr="00826F95">
          <w:rPr>
            <w:noProof/>
            <w:webHidden/>
          </w:rPr>
          <w:fldChar w:fldCharType="end"/>
        </w:r>
      </w:hyperlink>
    </w:p>
    <w:p w14:paraId="634C7C97"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7" w:history="1">
        <w:r w:rsidR="00A73A0A" w:rsidRPr="00826F95">
          <w:rPr>
            <w:rStyle w:val="Hyperlink"/>
            <w:rFonts w:eastAsia="Times New Roman"/>
            <w:noProof/>
          </w:rPr>
          <w:t>4.5.3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Execution specification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_Toc53577957 \h </w:instrText>
        </w:r>
        <w:r w:rsidR="00A73A0A" w:rsidRPr="00826F95">
          <w:rPr>
            <w:noProof/>
            <w:webHidden/>
          </w:rPr>
        </w:r>
        <w:r w:rsidR="00A73A0A" w:rsidRPr="00826F95">
          <w:rPr>
            <w:noProof/>
            <w:webHidden/>
          </w:rPr>
          <w:fldChar w:fldCharType="separate"/>
        </w:r>
        <w:r w:rsidR="00980422">
          <w:rPr>
            <w:noProof/>
            <w:webHidden/>
          </w:rPr>
          <w:t>21</w:t>
        </w:r>
        <w:r w:rsidR="00A73A0A" w:rsidRPr="00826F95">
          <w:rPr>
            <w:noProof/>
            <w:webHidden/>
          </w:rPr>
          <w:fldChar w:fldCharType="end"/>
        </w:r>
      </w:hyperlink>
    </w:p>
    <w:p w14:paraId="085492D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8" w:history="1">
        <w:r w:rsidR="00A73A0A" w:rsidRPr="00826F95">
          <w:rPr>
            <w:rStyle w:val="Hyperlink"/>
            <w:rFonts w:eastAsia="Times New Roman"/>
            <w:noProof/>
          </w:rPr>
          <w:t>4.5.4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Operation manual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_Toc53577958 \h </w:instrText>
        </w:r>
        <w:r w:rsidR="00A73A0A" w:rsidRPr="00826F95">
          <w:rPr>
            <w:noProof/>
            <w:webHidden/>
          </w:rPr>
        </w:r>
        <w:r w:rsidR="00A73A0A" w:rsidRPr="00826F95">
          <w:rPr>
            <w:noProof/>
            <w:webHidden/>
          </w:rPr>
          <w:fldChar w:fldCharType="separate"/>
        </w:r>
        <w:r w:rsidR="00980422">
          <w:rPr>
            <w:noProof/>
            <w:webHidden/>
          </w:rPr>
          <w:t>21</w:t>
        </w:r>
        <w:r w:rsidR="00A73A0A" w:rsidRPr="00826F95">
          <w:rPr>
            <w:noProof/>
            <w:webHidden/>
          </w:rPr>
          <w:fldChar w:fldCharType="end"/>
        </w:r>
      </w:hyperlink>
    </w:p>
    <w:p w14:paraId="2F91D763"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59" w:history="1">
        <w:r w:rsidR="00A73A0A" w:rsidRPr="00826F95">
          <w:rPr>
            <w:rStyle w:val="Hyperlink"/>
            <w:rFonts w:eastAsia="Times New Roman"/>
            <w:noProof/>
          </w:rPr>
          <w:t>4.5.5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Inspection and maintenance manual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_Toc53577959 \h </w:instrText>
        </w:r>
        <w:r w:rsidR="00A73A0A" w:rsidRPr="00826F95">
          <w:rPr>
            <w:noProof/>
            <w:webHidden/>
          </w:rPr>
        </w:r>
        <w:r w:rsidR="00A73A0A" w:rsidRPr="00826F95">
          <w:rPr>
            <w:noProof/>
            <w:webHidden/>
          </w:rPr>
          <w:fldChar w:fldCharType="separate"/>
        </w:r>
        <w:r w:rsidR="00980422">
          <w:rPr>
            <w:noProof/>
            <w:webHidden/>
          </w:rPr>
          <w:t>21</w:t>
        </w:r>
        <w:r w:rsidR="00A73A0A" w:rsidRPr="00826F95">
          <w:rPr>
            <w:noProof/>
            <w:webHidden/>
          </w:rPr>
          <w:fldChar w:fldCharType="end"/>
        </w:r>
      </w:hyperlink>
    </w:p>
    <w:p w14:paraId="0900BAE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60" w:history="1">
        <w:r w:rsidR="00A73A0A" w:rsidRPr="00826F95">
          <w:rPr>
            <w:rStyle w:val="Hyperlink"/>
            <w:rFonts w:eastAsia="Times New Roman"/>
            <w:noProof/>
          </w:rPr>
          <w:t>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Materials, constituent products and connecting devices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_Toc53577960 \h </w:instrText>
        </w:r>
        <w:r w:rsidR="00A73A0A" w:rsidRPr="00826F95">
          <w:rPr>
            <w:noProof/>
            <w:webHidden/>
          </w:rPr>
        </w:r>
        <w:r w:rsidR="00A73A0A" w:rsidRPr="00826F95">
          <w:rPr>
            <w:noProof/>
            <w:webHidden/>
          </w:rPr>
          <w:fldChar w:fldCharType="separate"/>
        </w:r>
        <w:r w:rsidR="00980422">
          <w:rPr>
            <w:noProof/>
            <w:webHidden/>
          </w:rPr>
          <w:t>21</w:t>
        </w:r>
        <w:r w:rsidR="00A73A0A" w:rsidRPr="00826F95">
          <w:rPr>
            <w:noProof/>
            <w:webHidden/>
          </w:rPr>
          <w:fldChar w:fldCharType="end"/>
        </w:r>
      </w:hyperlink>
    </w:p>
    <w:p w14:paraId="7C0FADE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61" w:history="1">
        <w:r w:rsidR="00A73A0A" w:rsidRPr="00826F95">
          <w:rPr>
            <w:rStyle w:val="Hyperlink"/>
            <w:rFonts w:eastAsia="Times New Roman"/>
            <w:noProof/>
          </w:rPr>
          <w:t>6</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Durability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_Toc53577961 \h </w:instrText>
        </w:r>
        <w:r w:rsidR="00A73A0A" w:rsidRPr="00826F95">
          <w:rPr>
            <w:noProof/>
            <w:webHidden/>
          </w:rPr>
        </w:r>
        <w:r w:rsidR="00A73A0A" w:rsidRPr="00826F95">
          <w:rPr>
            <w:noProof/>
            <w:webHidden/>
          </w:rPr>
          <w:fldChar w:fldCharType="separate"/>
        </w:r>
        <w:r w:rsidR="00980422">
          <w:rPr>
            <w:noProof/>
            <w:webHidden/>
          </w:rPr>
          <w:t>22</w:t>
        </w:r>
        <w:r w:rsidR="00A73A0A" w:rsidRPr="00826F95">
          <w:rPr>
            <w:noProof/>
            <w:webHidden/>
          </w:rPr>
          <w:fldChar w:fldCharType="end"/>
        </w:r>
      </w:hyperlink>
    </w:p>
    <w:p w14:paraId="00902DCD"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62" w:history="1">
        <w:r w:rsidR="00A73A0A" w:rsidRPr="00826F95">
          <w:rPr>
            <w:rStyle w:val="Hyperlink"/>
            <w:rFonts w:eastAsia="Times New Roman"/>
            <w:noProof/>
          </w:rPr>
          <w:t>7</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Structural analysis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_Toc53577962 \h </w:instrText>
        </w:r>
        <w:r w:rsidR="00A73A0A" w:rsidRPr="00826F95">
          <w:rPr>
            <w:noProof/>
            <w:webHidden/>
          </w:rPr>
        </w:r>
        <w:r w:rsidR="00A73A0A" w:rsidRPr="00826F95">
          <w:rPr>
            <w:noProof/>
            <w:webHidden/>
          </w:rPr>
          <w:fldChar w:fldCharType="separate"/>
        </w:r>
        <w:r w:rsidR="00980422">
          <w:rPr>
            <w:noProof/>
            <w:webHidden/>
          </w:rPr>
          <w:t>22</w:t>
        </w:r>
        <w:r w:rsidR="00A73A0A" w:rsidRPr="00826F95">
          <w:rPr>
            <w:noProof/>
            <w:webHidden/>
          </w:rPr>
          <w:fldChar w:fldCharType="end"/>
        </w:r>
      </w:hyperlink>
    </w:p>
    <w:p w14:paraId="3639B6B7"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63" w:history="1">
        <w:r w:rsidR="00A73A0A" w:rsidRPr="00826F95">
          <w:rPr>
            <w:rStyle w:val="Hyperlink"/>
            <w:rFonts w:eastAsia="Times New Roman"/>
            <w:noProof/>
          </w:rPr>
          <w:t>7.1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Global analysis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_Toc53577963 \h </w:instrText>
        </w:r>
        <w:r w:rsidR="00A73A0A" w:rsidRPr="00826F95">
          <w:rPr>
            <w:noProof/>
            <w:webHidden/>
          </w:rPr>
        </w:r>
        <w:r w:rsidR="00A73A0A" w:rsidRPr="00826F95">
          <w:rPr>
            <w:noProof/>
            <w:webHidden/>
          </w:rPr>
          <w:fldChar w:fldCharType="separate"/>
        </w:r>
        <w:r w:rsidR="00980422">
          <w:rPr>
            <w:noProof/>
            <w:webHidden/>
          </w:rPr>
          <w:t>22</w:t>
        </w:r>
        <w:r w:rsidR="00A73A0A" w:rsidRPr="00826F95">
          <w:rPr>
            <w:noProof/>
            <w:webHidden/>
          </w:rPr>
          <w:fldChar w:fldCharType="end"/>
        </w:r>
      </w:hyperlink>
    </w:p>
    <w:p w14:paraId="5F234885"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64" w:history="1">
        <w:r w:rsidR="00A73A0A" w:rsidRPr="00826F95">
          <w:rPr>
            <w:rStyle w:val="Hyperlink"/>
            <w:rFonts w:eastAsia="Times New Roman"/>
            <w:noProof/>
          </w:rPr>
          <w:t>7.1.1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_Toc53577964 \h </w:instrText>
        </w:r>
        <w:r w:rsidR="00A73A0A" w:rsidRPr="00826F95">
          <w:rPr>
            <w:noProof/>
            <w:webHidden/>
          </w:rPr>
        </w:r>
        <w:r w:rsidR="00A73A0A" w:rsidRPr="00826F95">
          <w:rPr>
            <w:noProof/>
            <w:webHidden/>
          </w:rPr>
          <w:fldChar w:fldCharType="separate"/>
        </w:r>
        <w:r w:rsidR="00980422">
          <w:rPr>
            <w:noProof/>
            <w:webHidden/>
          </w:rPr>
          <w:t>22</w:t>
        </w:r>
        <w:r w:rsidR="00A73A0A" w:rsidRPr="00826F95">
          <w:rPr>
            <w:noProof/>
            <w:webHidden/>
          </w:rPr>
          <w:fldChar w:fldCharType="end"/>
        </w:r>
      </w:hyperlink>
    </w:p>
    <w:p w14:paraId="67A20AE7"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65" w:history="1">
        <w:r w:rsidR="00A73A0A" w:rsidRPr="00826F95">
          <w:rPr>
            <w:rStyle w:val="Hyperlink"/>
            <w:rFonts w:eastAsia="Times New Roman"/>
            <w:noProof/>
          </w:rPr>
          <w:t>7.1.2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Use of beam elements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_Toc53577965 \h </w:instrText>
        </w:r>
        <w:r w:rsidR="00A73A0A" w:rsidRPr="00826F95">
          <w:rPr>
            <w:noProof/>
            <w:webHidden/>
          </w:rPr>
        </w:r>
        <w:r w:rsidR="00A73A0A" w:rsidRPr="00826F95">
          <w:rPr>
            <w:noProof/>
            <w:webHidden/>
          </w:rPr>
          <w:fldChar w:fldCharType="separate"/>
        </w:r>
        <w:r w:rsidR="00980422">
          <w:rPr>
            <w:noProof/>
            <w:webHidden/>
          </w:rPr>
          <w:t>24</w:t>
        </w:r>
        <w:r w:rsidR="00A73A0A" w:rsidRPr="00826F95">
          <w:rPr>
            <w:noProof/>
            <w:webHidden/>
          </w:rPr>
          <w:fldChar w:fldCharType="end"/>
        </w:r>
      </w:hyperlink>
    </w:p>
    <w:p w14:paraId="4E893208"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66" w:history="1">
        <w:r w:rsidR="00A73A0A" w:rsidRPr="00826F95">
          <w:rPr>
            <w:rStyle w:val="Hyperlink"/>
            <w:rFonts w:eastAsia="Times New Roman"/>
            <w:noProof/>
          </w:rPr>
          <w:t>7.1.3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Use of membrane, shell and solid elements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_Toc53577966 \h </w:instrText>
        </w:r>
        <w:r w:rsidR="00A73A0A" w:rsidRPr="00826F95">
          <w:rPr>
            <w:noProof/>
            <w:webHidden/>
          </w:rPr>
        </w:r>
        <w:r w:rsidR="00A73A0A" w:rsidRPr="00826F95">
          <w:rPr>
            <w:noProof/>
            <w:webHidden/>
          </w:rPr>
          <w:fldChar w:fldCharType="separate"/>
        </w:r>
        <w:r w:rsidR="00980422">
          <w:rPr>
            <w:noProof/>
            <w:webHidden/>
          </w:rPr>
          <w:t>24</w:t>
        </w:r>
        <w:r w:rsidR="00A73A0A" w:rsidRPr="00826F95">
          <w:rPr>
            <w:noProof/>
            <w:webHidden/>
          </w:rPr>
          <w:fldChar w:fldCharType="end"/>
        </w:r>
      </w:hyperlink>
    </w:p>
    <w:p w14:paraId="00514F40"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67" w:history="1">
        <w:r w:rsidR="00A73A0A" w:rsidRPr="00826F95">
          <w:rPr>
            <w:rStyle w:val="Hyperlink"/>
            <w:rFonts w:eastAsia="Times New Roman"/>
            <w:noProof/>
          </w:rPr>
          <w:t>7.2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Types of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_Toc53577967 \h </w:instrText>
        </w:r>
        <w:r w:rsidR="00A73A0A" w:rsidRPr="00826F95">
          <w:rPr>
            <w:noProof/>
            <w:webHidden/>
          </w:rPr>
        </w:r>
        <w:r w:rsidR="00A73A0A" w:rsidRPr="00826F95">
          <w:rPr>
            <w:noProof/>
            <w:webHidden/>
          </w:rPr>
          <w:fldChar w:fldCharType="separate"/>
        </w:r>
        <w:r w:rsidR="00980422">
          <w:rPr>
            <w:noProof/>
            <w:webHidden/>
          </w:rPr>
          <w:t>24</w:t>
        </w:r>
        <w:r w:rsidR="00A73A0A" w:rsidRPr="00826F95">
          <w:rPr>
            <w:noProof/>
            <w:webHidden/>
          </w:rPr>
          <w:fldChar w:fldCharType="end"/>
        </w:r>
      </w:hyperlink>
    </w:p>
    <w:p w14:paraId="4A5A04C5"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68" w:history="1">
        <w:r w:rsidR="00A73A0A" w:rsidRPr="00826F95">
          <w:rPr>
            <w:rStyle w:val="Hyperlink"/>
            <w:rFonts w:eastAsia="Times New Roman"/>
            <w:noProof/>
          </w:rPr>
          <w:t>7.2.1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_Toc53577968 \h </w:instrText>
        </w:r>
        <w:r w:rsidR="00A73A0A" w:rsidRPr="00826F95">
          <w:rPr>
            <w:noProof/>
            <w:webHidden/>
          </w:rPr>
        </w:r>
        <w:r w:rsidR="00A73A0A" w:rsidRPr="00826F95">
          <w:rPr>
            <w:noProof/>
            <w:webHidden/>
          </w:rPr>
          <w:fldChar w:fldCharType="separate"/>
        </w:r>
        <w:r w:rsidR="00980422">
          <w:rPr>
            <w:noProof/>
            <w:webHidden/>
          </w:rPr>
          <w:t>24</w:t>
        </w:r>
        <w:r w:rsidR="00A73A0A" w:rsidRPr="00826F95">
          <w:rPr>
            <w:noProof/>
            <w:webHidden/>
          </w:rPr>
          <w:fldChar w:fldCharType="end"/>
        </w:r>
      </w:hyperlink>
    </w:p>
    <w:p w14:paraId="7A75CE15"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69" w:history="1">
        <w:r w:rsidR="00A73A0A" w:rsidRPr="00826F95">
          <w:rPr>
            <w:rStyle w:val="Hyperlink"/>
            <w:rFonts w:eastAsia="Times New Roman"/>
            <w:noProof/>
          </w:rPr>
          <w:t>7.2.2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Nominal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_Toc53577969 \h </w:instrText>
        </w:r>
        <w:r w:rsidR="00A73A0A" w:rsidRPr="00826F95">
          <w:rPr>
            <w:noProof/>
            <w:webHidden/>
          </w:rPr>
        </w:r>
        <w:r w:rsidR="00A73A0A" w:rsidRPr="00826F95">
          <w:rPr>
            <w:noProof/>
            <w:webHidden/>
          </w:rPr>
          <w:fldChar w:fldCharType="separate"/>
        </w:r>
        <w:r w:rsidR="00980422">
          <w:rPr>
            <w:noProof/>
            <w:webHidden/>
          </w:rPr>
          <w:t>25</w:t>
        </w:r>
        <w:r w:rsidR="00A73A0A" w:rsidRPr="00826F95">
          <w:rPr>
            <w:noProof/>
            <w:webHidden/>
          </w:rPr>
          <w:fldChar w:fldCharType="end"/>
        </w:r>
      </w:hyperlink>
    </w:p>
    <w:p w14:paraId="1470060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0" w:history="1">
        <w:r w:rsidR="00A73A0A" w:rsidRPr="00826F95">
          <w:rPr>
            <w:rStyle w:val="Hyperlink"/>
            <w:rFonts w:eastAsia="Times New Roman"/>
            <w:noProof/>
          </w:rPr>
          <w:t>7.2.3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Modified nominal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_Toc53577970 \h </w:instrText>
        </w:r>
        <w:r w:rsidR="00A73A0A" w:rsidRPr="00826F95">
          <w:rPr>
            <w:noProof/>
            <w:webHidden/>
          </w:rPr>
        </w:r>
        <w:r w:rsidR="00A73A0A" w:rsidRPr="00826F95">
          <w:rPr>
            <w:noProof/>
            <w:webHidden/>
          </w:rPr>
          <w:fldChar w:fldCharType="separate"/>
        </w:r>
        <w:r w:rsidR="00980422">
          <w:rPr>
            <w:noProof/>
            <w:webHidden/>
          </w:rPr>
          <w:t>25</w:t>
        </w:r>
        <w:r w:rsidR="00A73A0A" w:rsidRPr="00826F95">
          <w:rPr>
            <w:noProof/>
            <w:webHidden/>
          </w:rPr>
          <w:fldChar w:fldCharType="end"/>
        </w:r>
      </w:hyperlink>
    </w:p>
    <w:p w14:paraId="28A3DA8A"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1" w:history="1">
        <w:r w:rsidR="00A73A0A" w:rsidRPr="00826F95">
          <w:rPr>
            <w:rStyle w:val="Hyperlink"/>
            <w:rFonts w:eastAsia="Times New Roman"/>
            <w:noProof/>
          </w:rPr>
          <w:t>7.2.4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Hot spot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_Toc53577971 \h </w:instrText>
        </w:r>
        <w:r w:rsidR="00A73A0A" w:rsidRPr="00826F95">
          <w:rPr>
            <w:noProof/>
            <w:webHidden/>
          </w:rPr>
        </w:r>
        <w:r w:rsidR="00A73A0A" w:rsidRPr="00826F95">
          <w:rPr>
            <w:noProof/>
            <w:webHidden/>
          </w:rPr>
          <w:fldChar w:fldCharType="separate"/>
        </w:r>
        <w:r w:rsidR="00980422">
          <w:rPr>
            <w:noProof/>
            <w:webHidden/>
          </w:rPr>
          <w:t>25</w:t>
        </w:r>
        <w:r w:rsidR="00A73A0A" w:rsidRPr="00826F95">
          <w:rPr>
            <w:noProof/>
            <w:webHidden/>
          </w:rPr>
          <w:fldChar w:fldCharType="end"/>
        </w:r>
      </w:hyperlink>
    </w:p>
    <w:p w14:paraId="3103A91D"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72" w:history="1">
        <w:r w:rsidR="00A73A0A" w:rsidRPr="00826F95">
          <w:rPr>
            <w:rStyle w:val="Hyperlink"/>
            <w:rFonts w:eastAsia="Times New Roman"/>
            <w:noProof/>
          </w:rPr>
          <w:t>7.3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Derivation of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_Toc53577972 \h </w:instrText>
        </w:r>
        <w:r w:rsidR="00A73A0A" w:rsidRPr="00826F95">
          <w:rPr>
            <w:noProof/>
            <w:webHidden/>
          </w:rPr>
        </w:r>
        <w:r w:rsidR="00A73A0A" w:rsidRPr="00826F95">
          <w:rPr>
            <w:noProof/>
            <w:webHidden/>
          </w:rPr>
          <w:fldChar w:fldCharType="separate"/>
        </w:r>
        <w:r w:rsidR="00980422">
          <w:rPr>
            <w:noProof/>
            <w:webHidden/>
          </w:rPr>
          <w:t>27</w:t>
        </w:r>
        <w:r w:rsidR="00A73A0A" w:rsidRPr="00826F95">
          <w:rPr>
            <w:noProof/>
            <w:webHidden/>
          </w:rPr>
          <w:fldChar w:fldCharType="end"/>
        </w:r>
      </w:hyperlink>
    </w:p>
    <w:p w14:paraId="747B9439"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3" w:history="1">
        <w:r w:rsidR="00A73A0A" w:rsidRPr="00826F95">
          <w:rPr>
            <w:rStyle w:val="Hyperlink"/>
            <w:rFonts w:eastAsia="Times New Roman"/>
            <w:noProof/>
          </w:rPr>
          <w:t>7.3.1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Derivation of nominal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_Toc53577973 \h </w:instrText>
        </w:r>
        <w:r w:rsidR="00A73A0A" w:rsidRPr="00826F95">
          <w:rPr>
            <w:noProof/>
            <w:webHidden/>
          </w:rPr>
        </w:r>
        <w:r w:rsidR="00A73A0A" w:rsidRPr="00826F95">
          <w:rPr>
            <w:noProof/>
            <w:webHidden/>
          </w:rPr>
          <w:fldChar w:fldCharType="separate"/>
        </w:r>
        <w:r w:rsidR="00980422">
          <w:rPr>
            <w:noProof/>
            <w:webHidden/>
          </w:rPr>
          <w:t>27</w:t>
        </w:r>
        <w:r w:rsidR="00A73A0A" w:rsidRPr="00826F95">
          <w:rPr>
            <w:noProof/>
            <w:webHidden/>
          </w:rPr>
          <w:fldChar w:fldCharType="end"/>
        </w:r>
      </w:hyperlink>
    </w:p>
    <w:p w14:paraId="43F254FB"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4" w:history="1">
        <w:r w:rsidR="00A73A0A" w:rsidRPr="00826F95">
          <w:rPr>
            <w:rStyle w:val="Hyperlink"/>
            <w:rFonts w:eastAsia="Times New Roman"/>
            <w:noProof/>
          </w:rPr>
          <w:t>7.3.2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Derivation of modified nominal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_Toc53577974 \h </w:instrText>
        </w:r>
        <w:r w:rsidR="00A73A0A" w:rsidRPr="00826F95">
          <w:rPr>
            <w:noProof/>
            <w:webHidden/>
          </w:rPr>
        </w:r>
        <w:r w:rsidR="00A73A0A" w:rsidRPr="00826F95">
          <w:rPr>
            <w:noProof/>
            <w:webHidden/>
          </w:rPr>
          <w:fldChar w:fldCharType="separate"/>
        </w:r>
        <w:r w:rsidR="00980422">
          <w:rPr>
            <w:noProof/>
            <w:webHidden/>
          </w:rPr>
          <w:t>27</w:t>
        </w:r>
        <w:r w:rsidR="00A73A0A" w:rsidRPr="00826F95">
          <w:rPr>
            <w:noProof/>
            <w:webHidden/>
          </w:rPr>
          <w:fldChar w:fldCharType="end"/>
        </w:r>
      </w:hyperlink>
    </w:p>
    <w:p w14:paraId="42B2E7D7"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5" w:history="1">
        <w:r w:rsidR="00A73A0A" w:rsidRPr="00826F95">
          <w:rPr>
            <w:rStyle w:val="Hyperlink"/>
            <w:rFonts w:eastAsia="Times New Roman"/>
            <w:noProof/>
          </w:rPr>
          <w:t>7.3.3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Derivation of hot spot stresses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_Toc53577975 \h </w:instrText>
        </w:r>
        <w:r w:rsidR="00A73A0A" w:rsidRPr="00826F95">
          <w:rPr>
            <w:noProof/>
            <w:webHidden/>
          </w:rPr>
        </w:r>
        <w:r w:rsidR="00A73A0A" w:rsidRPr="00826F95">
          <w:rPr>
            <w:noProof/>
            <w:webHidden/>
          </w:rPr>
          <w:fldChar w:fldCharType="separate"/>
        </w:r>
        <w:r w:rsidR="00980422">
          <w:rPr>
            <w:noProof/>
            <w:webHidden/>
          </w:rPr>
          <w:t>28</w:t>
        </w:r>
        <w:r w:rsidR="00A73A0A" w:rsidRPr="00826F95">
          <w:rPr>
            <w:noProof/>
            <w:webHidden/>
          </w:rPr>
          <w:fldChar w:fldCharType="end"/>
        </w:r>
      </w:hyperlink>
    </w:p>
    <w:p w14:paraId="647507F5"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6" w:history="1">
        <w:r w:rsidR="00A73A0A" w:rsidRPr="00826F95">
          <w:rPr>
            <w:rStyle w:val="Hyperlink"/>
            <w:rFonts w:eastAsia="Times New Roman"/>
            <w:noProof/>
          </w:rPr>
          <w:t>7.3.4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Stress orientation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_Toc53577976 \h </w:instrText>
        </w:r>
        <w:r w:rsidR="00A73A0A" w:rsidRPr="00826F95">
          <w:rPr>
            <w:noProof/>
            <w:webHidden/>
          </w:rPr>
        </w:r>
        <w:r w:rsidR="00A73A0A" w:rsidRPr="00826F95">
          <w:rPr>
            <w:noProof/>
            <w:webHidden/>
          </w:rPr>
          <w:fldChar w:fldCharType="separate"/>
        </w:r>
        <w:r w:rsidR="00980422">
          <w:rPr>
            <w:noProof/>
            <w:webHidden/>
          </w:rPr>
          <w:t>28</w:t>
        </w:r>
        <w:r w:rsidR="00A73A0A" w:rsidRPr="00826F95">
          <w:rPr>
            <w:noProof/>
            <w:webHidden/>
          </w:rPr>
          <w:fldChar w:fldCharType="end"/>
        </w:r>
      </w:hyperlink>
    </w:p>
    <w:p w14:paraId="78BF2E92"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77" w:history="1">
        <w:r w:rsidR="00A73A0A" w:rsidRPr="00826F95">
          <w:rPr>
            <w:rStyle w:val="Hyperlink"/>
            <w:rFonts w:eastAsia="Times New Roman"/>
            <w:noProof/>
          </w:rPr>
          <w:t>7.4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Stress ranges for specific initiation sites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_Toc53577977 \h </w:instrText>
        </w:r>
        <w:r w:rsidR="00A73A0A" w:rsidRPr="00826F95">
          <w:rPr>
            <w:noProof/>
            <w:webHidden/>
          </w:rPr>
        </w:r>
        <w:r w:rsidR="00A73A0A" w:rsidRPr="00826F95">
          <w:rPr>
            <w:noProof/>
            <w:webHidden/>
          </w:rPr>
          <w:fldChar w:fldCharType="separate"/>
        </w:r>
        <w:r w:rsidR="00980422">
          <w:rPr>
            <w:noProof/>
            <w:webHidden/>
          </w:rPr>
          <w:t>29</w:t>
        </w:r>
        <w:r w:rsidR="00A73A0A" w:rsidRPr="00826F95">
          <w:rPr>
            <w:noProof/>
            <w:webHidden/>
          </w:rPr>
          <w:fldChar w:fldCharType="end"/>
        </w:r>
      </w:hyperlink>
    </w:p>
    <w:p w14:paraId="596A9ECF"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8" w:history="1">
        <w:r w:rsidR="00A73A0A" w:rsidRPr="00826F95">
          <w:rPr>
            <w:rStyle w:val="Hyperlink"/>
            <w:rFonts w:eastAsia="Times New Roman"/>
            <w:noProof/>
          </w:rPr>
          <w:t>7.4.1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Parent material, welds, and mechanically fastened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_Toc53577978 \h </w:instrText>
        </w:r>
        <w:r w:rsidR="00A73A0A" w:rsidRPr="00826F95">
          <w:rPr>
            <w:noProof/>
            <w:webHidden/>
          </w:rPr>
        </w:r>
        <w:r w:rsidR="00A73A0A" w:rsidRPr="00826F95">
          <w:rPr>
            <w:noProof/>
            <w:webHidden/>
          </w:rPr>
          <w:fldChar w:fldCharType="separate"/>
        </w:r>
        <w:r w:rsidR="00980422">
          <w:rPr>
            <w:noProof/>
            <w:webHidden/>
          </w:rPr>
          <w:t>29</w:t>
        </w:r>
        <w:r w:rsidR="00A73A0A" w:rsidRPr="00826F95">
          <w:rPr>
            <w:noProof/>
            <w:webHidden/>
          </w:rPr>
          <w:fldChar w:fldCharType="end"/>
        </w:r>
      </w:hyperlink>
    </w:p>
    <w:p w14:paraId="6A5B4A22"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79" w:history="1">
        <w:r w:rsidR="00A73A0A" w:rsidRPr="00826F95">
          <w:rPr>
            <w:rStyle w:val="Hyperlink"/>
            <w:rFonts w:eastAsia="Times New Roman"/>
            <w:noProof/>
          </w:rPr>
          <w:t>7.4.2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Fillet and partial penetration butt welds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_Toc53577979 \h </w:instrText>
        </w:r>
        <w:r w:rsidR="00A73A0A" w:rsidRPr="00826F95">
          <w:rPr>
            <w:noProof/>
            <w:webHidden/>
          </w:rPr>
        </w:r>
        <w:r w:rsidR="00A73A0A" w:rsidRPr="00826F95">
          <w:rPr>
            <w:noProof/>
            <w:webHidden/>
          </w:rPr>
          <w:fldChar w:fldCharType="separate"/>
        </w:r>
        <w:r w:rsidR="00980422">
          <w:rPr>
            <w:noProof/>
            <w:webHidden/>
          </w:rPr>
          <w:t>29</w:t>
        </w:r>
        <w:r w:rsidR="00A73A0A" w:rsidRPr="00826F95">
          <w:rPr>
            <w:noProof/>
            <w:webHidden/>
          </w:rPr>
          <w:fldChar w:fldCharType="end"/>
        </w:r>
      </w:hyperlink>
    </w:p>
    <w:p w14:paraId="4B37D983"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80" w:history="1">
        <w:r w:rsidR="00A73A0A" w:rsidRPr="00826F95">
          <w:rPr>
            <w:rStyle w:val="Hyperlink"/>
            <w:rFonts w:eastAsia="Times New Roman"/>
            <w:noProof/>
          </w:rPr>
          <w:t>7.5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Adhesive bonds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_Toc53577980 \h </w:instrText>
        </w:r>
        <w:r w:rsidR="00A73A0A" w:rsidRPr="00826F95">
          <w:rPr>
            <w:noProof/>
            <w:webHidden/>
          </w:rPr>
        </w:r>
        <w:r w:rsidR="00A73A0A" w:rsidRPr="00826F95">
          <w:rPr>
            <w:noProof/>
            <w:webHidden/>
          </w:rPr>
          <w:fldChar w:fldCharType="separate"/>
        </w:r>
        <w:r w:rsidR="00980422">
          <w:rPr>
            <w:noProof/>
            <w:webHidden/>
          </w:rPr>
          <w:t>30</w:t>
        </w:r>
        <w:r w:rsidR="00A73A0A" w:rsidRPr="00826F95">
          <w:rPr>
            <w:noProof/>
            <w:webHidden/>
          </w:rPr>
          <w:fldChar w:fldCharType="end"/>
        </w:r>
      </w:hyperlink>
    </w:p>
    <w:p w14:paraId="38A0444B"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81" w:history="1">
        <w:r w:rsidR="00A73A0A" w:rsidRPr="00826F95">
          <w:rPr>
            <w:rStyle w:val="Hyperlink"/>
            <w:rFonts w:eastAsia="Times New Roman"/>
            <w:noProof/>
          </w:rPr>
          <w:t>7.6</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Castings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_Toc53577981 \h </w:instrText>
        </w:r>
        <w:r w:rsidR="00A73A0A" w:rsidRPr="00826F95">
          <w:rPr>
            <w:noProof/>
            <w:webHidden/>
          </w:rPr>
        </w:r>
        <w:r w:rsidR="00A73A0A" w:rsidRPr="00826F95">
          <w:rPr>
            <w:noProof/>
            <w:webHidden/>
          </w:rPr>
          <w:fldChar w:fldCharType="separate"/>
        </w:r>
        <w:r w:rsidR="00980422">
          <w:rPr>
            <w:noProof/>
            <w:webHidden/>
          </w:rPr>
          <w:t>30</w:t>
        </w:r>
        <w:r w:rsidR="00A73A0A" w:rsidRPr="00826F95">
          <w:rPr>
            <w:noProof/>
            <w:webHidden/>
          </w:rPr>
          <w:fldChar w:fldCharType="end"/>
        </w:r>
      </w:hyperlink>
    </w:p>
    <w:p w14:paraId="7768B295"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82" w:history="1">
        <w:r w:rsidR="00A73A0A" w:rsidRPr="00826F95">
          <w:rPr>
            <w:rStyle w:val="Hyperlink"/>
            <w:rFonts w:eastAsia="Times New Roman"/>
            <w:noProof/>
          </w:rPr>
          <w:t>7.7</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Stress spectra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_Toc53577982 \h </w:instrText>
        </w:r>
        <w:r w:rsidR="00A73A0A" w:rsidRPr="00826F95">
          <w:rPr>
            <w:noProof/>
            <w:webHidden/>
          </w:rPr>
        </w:r>
        <w:r w:rsidR="00A73A0A" w:rsidRPr="00826F95">
          <w:rPr>
            <w:noProof/>
            <w:webHidden/>
          </w:rPr>
          <w:fldChar w:fldCharType="separate"/>
        </w:r>
        <w:r w:rsidR="00980422">
          <w:rPr>
            <w:noProof/>
            <w:webHidden/>
          </w:rPr>
          <w:t>30</w:t>
        </w:r>
        <w:r w:rsidR="00A73A0A" w:rsidRPr="00826F95">
          <w:rPr>
            <w:noProof/>
            <w:webHidden/>
          </w:rPr>
          <w:fldChar w:fldCharType="end"/>
        </w:r>
      </w:hyperlink>
    </w:p>
    <w:p w14:paraId="0697E6F5"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83" w:history="1">
        <w:r w:rsidR="00A73A0A" w:rsidRPr="00826F95">
          <w:rPr>
            <w:rStyle w:val="Hyperlink"/>
            <w:rFonts w:eastAsia="Times New Roman"/>
            <w:noProof/>
          </w:rPr>
          <w:t>7.8</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Calculation of equivalent stress range for standardized fatigue load models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_Toc53577983 \h </w:instrText>
        </w:r>
        <w:r w:rsidR="00A73A0A" w:rsidRPr="00826F95">
          <w:rPr>
            <w:noProof/>
            <w:webHidden/>
          </w:rPr>
        </w:r>
        <w:r w:rsidR="00A73A0A" w:rsidRPr="00826F95">
          <w:rPr>
            <w:noProof/>
            <w:webHidden/>
          </w:rPr>
          <w:fldChar w:fldCharType="separate"/>
        </w:r>
        <w:r w:rsidR="00980422">
          <w:rPr>
            <w:noProof/>
            <w:webHidden/>
          </w:rPr>
          <w:t>30</w:t>
        </w:r>
        <w:r w:rsidR="00A73A0A" w:rsidRPr="00826F95">
          <w:rPr>
            <w:noProof/>
            <w:webHidden/>
          </w:rPr>
          <w:fldChar w:fldCharType="end"/>
        </w:r>
      </w:hyperlink>
    </w:p>
    <w:p w14:paraId="0C83FCFB"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84" w:history="1">
        <w:r w:rsidR="00A73A0A" w:rsidRPr="00826F95">
          <w:rPr>
            <w:rStyle w:val="Hyperlink"/>
            <w:rFonts w:eastAsia="Times New Roman"/>
            <w:noProof/>
          </w:rPr>
          <w:t>7.8.1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_Toc53577984 \h </w:instrText>
        </w:r>
        <w:r w:rsidR="00A73A0A" w:rsidRPr="00826F95">
          <w:rPr>
            <w:noProof/>
            <w:webHidden/>
          </w:rPr>
        </w:r>
        <w:r w:rsidR="00A73A0A" w:rsidRPr="00826F95">
          <w:rPr>
            <w:noProof/>
            <w:webHidden/>
          </w:rPr>
          <w:fldChar w:fldCharType="separate"/>
        </w:r>
        <w:r w:rsidR="00980422">
          <w:rPr>
            <w:noProof/>
            <w:webHidden/>
          </w:rPr>
          <w:t>30</w:t>
        </w:r>
        <w:r w:rsidR="00A73A0A" w:rsidRPr="00826F95">
          <w:rPr>
            <w:noProof/>
            <w:webHidden/>
          </w:rPr>
          <w:fldChar w:fldCharType="end"/>
        </w:r>
      </w:hyperlink>
    </w:p>
    <w:p w14:paraId="3E8CD099"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85" w:history="1">
        <w:r w:rsidR="00A73A0A" w:rsidRPr="00826F95">
          <w:rPr>
            <w:rStyle w:val="Hyperlink"/>
            <w:rFonts w:eastAsia="Times New Roman"/>
            <w:noProof/>
          </w:rPr>
          <w:t>7.8.2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Design value of stress range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_Toc53577985 \h </w:instrText>
        </w:r>
        <w:r w:rsidR="00A73A0A" w:rsidRPr="00826F95">
          <w:rPr>
            <w:noProof/>
            <w:webHidden/>
          </w:rPr>
        </w:r>
        <w:r w:rsidR="00A73A0A" w:rsidRPr="00826F95">
          <w:rPr>
            <w:noProof/>
            <w:webHidden/>
          </w:rPr>
          <w:fldChar w:fldCharType="separate"/>
        </w:r>
        <w:r w:rsidR="00980422">
          <w:rPr>
            <w:noProof/>
            <w:webHidden/>
          </w:rPr>
          <w:t>31</w:t>
        </w:r>
        <w:r w:rsidR="00A73A0A" w:rsidRPr="00826F95">
          <w:rPr>
            <w:noProof/>
            <w:webHidden/>
          </w:rPr>
          <w:fldChar w:fldCharType="end"/>
        </w:r>
      </w:hyperlink>
    </w:p>
    <w:p w14:paraId="3B2B45E3"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7986" w:history="1">
        <w:r w:rsidR="00A73A0A" w:rsidRPr="00826F95">
          <w:rPr>
            <w:rStyle w:val="Hyperlink"/>
            <w:rFonts w:eastAsia="Times New Roman"/>
            <w:noProof/>
          </w:rPr>
          <w:t>8</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Fatigue resistance and detail categories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_Toc53577986 \h </w:instrText>
        </w:r>
        <w:r w:rsidR="00A73A0A" w:rsidRPr="00826F95">
          <w:rPr>
            <w:noProof/>
            <w:webHidden/>
          </w:rPr>
        </w:r>
        <w:r w:rsidR="00A73A0A" w:rsidRPr="00826F95">
          <w:rPr>
            <w:noProof/>
            <w:webHidden/>
          </w:rPr>
          <w:fldChar w:fldCharType="separate"/>
        </w:r>
        <w:r w:rsidR="00980422">
          <w:rPr>
            <w:noProof/>
            <w:webHidden/>
          </w:rPr>
          <w:t>31</w:t>
        </w:r>
        <w:r w:rsidR="00A73A0A" w:rsidRPr="00826F95">
          <w:rPr>
            <w:noProof/>
            <w:webHidden/>
          </w:rPr>
          <w:fldChar w:fldCharType="end"/>
        </w:r>
      </w:hyperlink>
    </w:p>
    <w:p w14:paraId="0624FA2C"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87" w:history="1">
        <w:r w:rsidR="00A73A0A" w:rsidRPr="00826F95">
          <w:rPr>
            <w:rStyle w:val="Hyperlink"/>
            <w:rFonts w:eastAsia="Times New Roman"/>
            <w:noProof/>
          </w:rPr>
          <w:t>8.1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Detail categories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_Toc53577987 \h </w:instrText>
        </w:r>
        <w:r w:rsidR="00A73A0A" w:rsidRPr="00826F95">
          <w:rPr>
            <w:noProof/>
            <w:webHidden/>
          </w:rPr>
        </w:r>
        <w:r w:rsidR="00A73A0A" w:rsidRPr="00826F95">
          <w:rPr>
            <w:noProof/>
            <w:webHidden/>
          </w:rPr>
          <w:fldChar w:fldCharType="separate"/>
        </w:r>
        <w:r w:rsidR="00980422">
          <w:rPr>
            <w:noProof/>
            <w:webHidden/>
          </w:rPr>
          <w:t>31</w:t>
        </w:r>
        <w:r w:rsidR="00A73A0A" w:rsidRPr="00826F95">
          <w:rPr>
            <w:noProof/>
            <w:webHidden/>
          </w:rPr>
          <w:fldChar w:fldCharType="end"/>
        </w:r>
      </w:hyperlink>
    </w:p>
    <w:p w14:paraId="539E2241"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88" w:history="1">
        <w:r w:rsidR="00A73A0A" w:rsidRPr="00826F95">
          <w:rPr>
            <w:rStyle w:val="Hyperlink"/>
            <w:rFonts w:eastAsia="Times New Roman"/>
            <w:noProof/>
          </w:rPr>
          <w:t>8.1.1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_Toc53577988 \h </w:instrText>
        </w:r>
        <w:r w:rsidR="00A73A0A" w:rsidRPr="00826F95">
          <w:rPr>
            <w:noProof/>
            <w:webHidden/>
          </w:rPr>
        </w:r>
        <w:r w:rsidR="00A73A0A" w:rsidRPr="00826F95">
          <w:rPr>
            <w:noProof/>
            <w:webHidden/>
          </w:rPr>
          <w:fldChar w:fldCharType="separate"/>
        </w:r>
        <w:r w:rsidR="00980422">
          <w:rPr>
            <w:noProof/>
            <w:webHidden/>
          </w:rPr>
          <w:t>31</w:t>
        </w:r>
        <w:r w:rsidR="00A73A0A" w:rsidRPr="00826F95">
          <w:rPr>
            <w:noProof/>
            <w:webHidden/>
          </w:rPr>
          <w:fldChar w:fldCharType="end"/>
        </w:r>
      </w:hyperlink>
    </w:p>
    <w:p w14:paraId="74950142"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89" w:history="1">
        <w:r w:rsidR="00A73A0A" w:rsidRPr="00826F95">
          <w:rPr>
            <w:rStyle w:val="Hyperlink"/>
            <w:rFonts w:eastAsia="Times New Roman"/>
            <w:noProof/>
          </w:rPr>
          <w:t>8.1.2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Factors affecting detail category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_Toc53577989 \h </w:instrText>
        </w:r>
        <w:r w:rsidR="00A73A0A" w:rsidRPr="00826F95">
          <w:rPr>
            <w:noProof/>
            <w:webHidden/>
          </w:rPr>
        </w:r>
        <w:r w:rsidR="00A73A0A" w:rsidRPr="00826F95">
          <w:rPr>
            <w:noProof/>
            <w:webHidden/>
          </w:rPr>
          <w:fldChar w:fldCharType="separate"/>
        </w:r>
        <w:r w:rsidR="00980422">
          <w:rPr>
            <w:noProof/>
            <w:webHidden/>
          </w:rPr>
          <w:t>31</w:t>
        </w:r>
        <w:r w:rsidR="00A73A0A" w:rsidRPr="00826F95">
          <w:rPr>
            <w:noProof/>
            <w:webHidden/>
          </w:rPr>
          <w:fldChar w:fldCharType="end"/>
        </w:r>
      </w:hyperlink>
    </w:p>
    <w:p w14:paraId="135E4587"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0" w:history="1">
        <w:r w:rsidR="00A73A0A" w:rsidRPr="00826F95">
          <w:rPr>
            <w:rStyle w:val="Hyperlink"/>
            <w:rFonts w:eastAsia="Times New Roman"/>
            <w:noProof/>
          </w:rPr>
          <w:t>8.1.3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Constructional details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_Toc53577990 \h </w:instrText>
        </w:r>
        <w:r w:rsidR="00A73A0A" w:rsidRPr="00826F95">
          <w:rPr>
            <w:noProof/>
            <w:webHidden/>
          </w:rPr>
        </w:r>
        <w:r w:rsidR="00A73A0A" w:rsidRPr="00826F95">
          <w:rPr>
            <w:noProof/>
            <w:webHidden/>
          </w:rPr>
          <w:fldChar w:fldCharType="separate"/>
        </w:r>
        <w:r w:rsidR="00980422">
          <w:rPr>
            <w:noProof/>
            <w:webHidden/>
          </w:rPr>
          <w:t>32</w:t>
        </w:r>
        <w:r w:rsidR="00A73A0A" w:rsidRPr="00826F95">
          <w:rPr>
            <w:noProof/>
            <w:webHidden/>
          </w:rPr>
          <w:fldChar w:fldCharType="end"/>
        </w:r>
      </w:hyperlink>
    </w:p>
    <w:p w14:paraId="229E0BF5"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91" w:history="1">
        <w:r w:rsidR="00A73A0A" w:rsidRPr="00826F95">
          <w:rPr>
            <w:rStyle w:val="Hyperlink"/>
            <w:rFonts w:eastAsia="Times New Roman"/>
            <w:noProof/>
          </w:rPr>
          <w:t>8.2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Fatigue strength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_Toc53577991 \h </w:instrText>
        </w:r>
        <w:r w:rsidR="00A73A0A" w:rsidRPr="00826F95">
          <w:rPr>
            <w:noProof/>
            <w:webHidden/>
          </w:rPr>
        </w:r>
        <w:r w:rsidR="00A73A0A" w:rsidRPr="00826F95">
          <w:rPr>
            <w:noProof/>
            <w:webHidden/>
          </w:rPr>
          <w:fldChar w:fldCharType="separate"/>
        </w:r>
        <w:r w:rsidR="00980422">
          <w:rPr>
            <w:noProof/>
            <w:webHidden/>
          </w:rPr>
          <w:t>32</w:t>
        </w:r>
        <w:r w:rsidR="00A73A0A" w:rsidRPr="00826F95">
          <w:rPr>
            <w:noProof/>
            <w:webHidden/>
          </w:rPr>
          <w:fldChar w:fldCharType="end"/>
        </w:r>
      </w:hyperlink>
    </w:p>
    <w:p w14:paraId="243D8D8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2" w:history="1">
        <w:r w:rsidR="00A73A0A" w:rsidRPr="00826F95">
          <w:rPr>
            <w:rStyle w:val="Hyperlink"/>
            <w:rFonts w:eastAsia="Times New Roman"/>
            <w:noProof/>
          </w:rPr>
          <w:t>8.2.1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Classified constructional details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_Toc53577992 \h </w:instrText>
        </w:r>
        <w:r w:rsidR="00A73A0A" w:rsidRPr="00826F95">
          <w:rPr>
            <w:noProof/>
            <w:webHidden/>
          </w:rPr>
        </w:r>
        <w:r w:rsidR="00A73A0A" w:rsidRPr="00826F95">
          <w:rPr>
            <w:noProof/>
            <w:webHidden/>
          </w:rPr>
          <w:fldChar w:fldCharType="separate"/>
        </w:r>
        <w:r w:rsidR="00980422">
          <w:rPr>
            <w:noProof/>
            <w:webHidden/>
          </w:rPr>
          <w:t>32</w:t>
        </w:r>
        <w:r w:rsidR="00A73A0A" w:rsidRPr="00826F95">
          <w:rPr>
            <w:noProof/>
            <w:webHidden/>
          </w:rPr>
          <w:fldChar w:fldCharType="end"/>
        </w:r>
      </w:hyperlink>
    </w:p>
    <w:p w14:paraId="686B0726"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3" w:history="1">
        <w:r w:rsidR="00A73A0A" w:rsidRPr="00826F95">
          <w:rPr>
            <w:rStyle w:val="Hyperlink"/>
            <w:rFonts w:eastAsia="Times New Roman"/>
            <w:noProof/>
          </w:rPr>
          <w:t>8.2.2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Unclassified details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_Toc53577993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6CFE22DB"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4" w:history="1">
        <w:r w:rsidR="00A73A0A" w:rsidRPr="00826F95">
          <w:rPr>
            <w:rStyle w:val="Hyperlink"/>
            <w:rFonts w:eastAsia="Times New Roman"/>
            <w:noProof/>
          </w:rPr>
          <w:t>8.2.3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Adhesively bonded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_Toc53577994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6C8C1488"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5" w:history="1">
        <w:r w:rsidR="00A73A0A" w:rsidRPr="00826F95">
          <w:rPr>
            <w:rStyle w:val="Hyperlink"/>
            <w:rFonts w:eastAsia="Times New Roman"/>
            <w:noProof/>
          </w:rPr>
          <w:t>8.2.4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Determination of the reference hot spot strength values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_Toc53577995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54FC91AD"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7996" w:history="1">
        <w:r w:rsidR="00A73A0A" w:rsidRPr="00826F95">
          <w:rPr>
            <w:rStyle w:val="Hyperlink"/>
            <w:rFonts w:eastAsia="Times New Roman"/>
            <w:noProof/>
          </w:rPr>
          <w:t>8.3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Effect of mean stress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_Toc53577996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786D85D1"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7" w:history="1">
        <w:r w:rsidR="00A73A0A" w:rsidRPr="00826F95">
          <w:rPr>
            <w:rStyle w:val="Hyperlink"/>
            <w:rFonts w:eastAsia="Times New Roman"/>
            <w:noProof/>
          </w:rPr>
          <w:t>8.3.1</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_Toc53577997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1CB39951"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8" w:history="1">
        <w:r w:rsidR="00A73A0A" w:rsidRPr="00826F95">
          <w:rPr>
            <w:rStyle w:val="Hyperlink"/>
            <w:rFonts w:eastAsia="Times New Roman"/>
            <w:noProof/>
          </w:rPr>
          <w:t>8.3.2</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Plain material and mechanically fastened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_Toc53577998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310D6B9A"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7999" w:history="1">
        <w:r w:rsidR="00A73A0A" w:rsidRPr="00826F95">
          <w:rPr>
            <w:rStyle w:val="Hyperlink"/>
            <w:rFonts w:eastAsia="Times New Roman"/>
            <w:noProof/>
          </w:rPr>
          <w:t>8.3.3</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Welded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_Toc53577999 \h </w:instrText>
        </w:r>
        <w:r w:rsidR="00A73A0A" w:rsidRPr="00826F95">
          <w:rPr>
            <w:noProof/>
            <w:webHidden/>
          </w:rPr>
        </w:r>
        <w:r w:rsidR="00A73A0A" w:rsidRPr="00826F95">
          <w:rPr>
            <w:noProof/>
            <w:webHidden/>
          </w:rPr>
          <w:fldChar w:fldCharType="separate"/>
        </w:r>
        <w:r w:rsidR="00980422">
          <w:rPr>
            <w:noProof/>
            <w:webHidden/>
          </w:rPr>
          <w:t>35</w:t>
        </w:r>
        <w:r w:rsidR="00A73A0A" w:rsidRPr="00826F95">
          <w:rPr>
            <w:noProof/>
            <w:webHidden/>
          </w:rPr>
          <w:fldChar w:fldCharType="end"/>
        </w:r>
      </w:hyperlink>
    </w:p>
    <w:p w14:paraId="6AE5CF1B"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8000" w:history="1">
        <w:r w:rsidR="00A73A0A" w:rsidRPr="00826F95">
          <w:rPr>
            <w:rStyle w:val="Hyperlink"/>
            <w:rFonts w:eastAsia="Times New Roman"/>
            <w:noProof/>
          </w:rPr>
          <w:t>8.3.4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Adhesive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_Toc53578000 \h </w:instrText>
        </w:r>
        <w:r w:rsidR="00A73A0A" w:rsidRPr="00826F95">
          <w:rPr>
            <w:noProof/>
            <w:webHidden/>
          </w:rPr>
        </w:r>
        <w:r w:rsidR="00A73A0A" w:rsidRPr="00826F95">
          <w:rPr>
            <w:noProof/>
            <w:webHidden/>
          </w:rPr>
          <w:fldChar w:fldCharType="separate"/>
        </w:r>
        <w:r w:rsidR="00980422">
          <w:rPr>
            <w:noProof/>
            <w:webHidden/>
          </w:rPr>
          <w:t>36</w:t>
        </w:r>
        <w:r w:rsidR="00A73A0A" w:rsidRPr="00826F95">
          <w:rPr>
            <w:noProof/>
            <w:webHidden/>
          </w:rPr>
          <w:fldChar w:fldCharType="end"/>
        </w:r>
      </w:hyperlink>
    </w:p>
    <w:p w14:paraId="0D4728B0"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8001" w:history="1">
        <w:r w:rsidR="00A73A0A" w:rsidRPr="00826F95">
          <w:rPr>
            <w:rStyle w:val="Hyperlink"/>
            <w:rFonts w:eastAsia="Times New Roman"/>
            <w:noProof/>
          </w:rPr>
          <w:t>8.3.5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Low endurance range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_Toc53578001 \h </w:instrText>
        </w:r>
        <w:r w:rsidR="00A73A0A" w:rsidRPr="00826F95">
          <w:rPr>
            <w:noProof/>
            <w:webHidden/>
          </w:rPr>
        </w:r>
        <w:r w:rsidR="00A73A0A" w:rsidRPr="00826F95">
          <w:rPr>
            <w:noProof/>
            <w:webHidden/>
          </w:rPr>
          <w:fldChar w:fldCharType="separate"/>
        </w:r>
        <w:r w:rsidR="00980422">
          <w:rPr>
            <w:noProof/>
            <w:webHidden/>
          </w:rPr>
          <w:t>36</w:t>
        </w:r>
        <w:r w:rsidR="00A73A0A" w:rsidRPr="00826F95">
          <w:rPr>
            <w:noProof/>
            <w:webHidden/>
          </w:rPr>
          <w:fldChar w:fldCharType="end"/>
        </w:r>
      </w:hyperlink>
    </w:p>
    <w:p w14:paraId="7DF08E5F" w14:textId="77777777" w:rsidR="00A73A0A" w:rsidRPr="00826F95" w:rsidRDefault="00FA3021" w:rsidP="00826F95">
      <w:pPr>
        <w:pStyle w:val="TOC3"/>
        <w:rPr>
          <w:rFonts w:asciiTheme="minorHAnsi" w:eastAsiaTheme="minorEastAsia" w:hAnsiTheme="minorHAnsi"/>
          <w:b w:val="0"/>
          <w:noProof/>
          <w:szCs w:val="22"/>
          <w:lang w:eastAsia="en-GB"/>
        </w:rPr>
      </w:pPr>
      <w:hyperlink w:anchor="_Toc53578002" w:history="1">
        <w:r w:rsidR="00A73A0A" w:rsidRPr="00826F95">
          <w:rPr>
            <w:rStyle w:val="Hyperlink"/>
            <w:rFonts w:eastAsia="Times New Roman"/>
            <w:noProof/>
          </w:rPr>
          <w:t>8.3.6</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 xml:space="preserve">Cycle counting for </w:t>
        </w:r>
        <w:r w:rsidR="00A73A0A" w:rsidRPr="00826F95">
          <w:rPr>
            <w:rStyle w:val="Hyperlink"/>
            <w:rFonts w:eastAsia="Times New Roman"/>
            <w:i/>
            <w:noProof/>
          </w:rPr>
          <w:t>R</w:t>
        </w:r>
        <w:r w:rsidR="00A73A0A" w:rsidRPr="00826F95">
          <w:rPr>
            <w:rStyle w:val="Hyperlink"/>
            <w:rFonts w:eastAsia="Times New Roman"/>
            <w:noProof/>
          </w:rPr>
          <w:t>-ratio calculations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_Toc53578002 \h </w:instrText>
        </w:r>
        <w:r w:rsidR="00A73A0A" w:rsidRPr="00826F95">
          <w:rPr>
            <w:noProof/>
            <w:webHidden/>
          </w:rPr>
        </w:r>
        <w:r w:rsidR="00A73A0A" w:rsidRPr="00826F95">
          <w:rPr>
            <w:noProof/>
            <w:webHidden/>
          </w:rPr>
          <w:fldChar w:fldCharType="separate"/>
        </w:r>
        <w:r w:rsidR="00980422">
          <w:rPr>
            <w:noProof/>
            <w:webHidden/>
          </w:rPr>
          <w:t>36</w:t>
        </w:r>
        <w:r w:rsidR="00A73A0A" w:rsidRPr="00826F95">
          <w:rPr>
            <w:noProof/>
            <w:webHidden/>
          </w:rPr>
          <w:fldChar w:fldCharType="end"/>
        </w:r>
      </w:hyperlink>
    </w:p>
    <w:p w14:paraId="1092D9B0"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8003" w:history="1">
        <w:r w:rsidR="00A73A0A" w:rsidRPr="00826F95">
          <w:rPr>
            <w:rStyle w:val="Hyperlink"/>
            <w:rFonts w:eastAsia="Times New Roman"/>
            <w:noProof/>
          </w:rPr>
          <w:t>8.4</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Effect of exposure conditions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_Toc53578003 \h </w:instrText>
        </w:r>
        <w:r w:rsidR="00A73A0A" w:rsidRPr="00826F95">
          <w:rPr>
            <w:noProof/>
            <w:webHidden/>
          </w:rPr>
        </w:r>
        <w:r w:rsidR="00A73A0A" w:rsidRPr="00826F95">
          <w:rPr>
            <w:noProof/>
            <w:webHidden/>
          </w:rPr>
          <w:fldChar w:fldCharType="separate"/>
        </w:r>
        <w:r w:rsidR="00980422">
          <w:rPr>
            <w:noProof/>
            <w:webHidden/>
          </w:rPr>
          <w:t>36</w:t>
        </w:r>
        <w:r w:rsidR="00A73A0A" w:rsidRPr="00826F95">
          <w:rPr>
            <w:noProof/>
            <w:webHidden/>
          </w:rPr>
          <w:fldChar w:fldCharType="end"/>
        </w:r>
      </w:hyperlink>
    </w:p>
    <w:p w14:paraId="6CB5DC1F" w14:textId="77777777" w:rsidR="00A73A0A" w:rsidRPr="00826F95" w:rsidRDefault="00FA3021" w:rsidP="00826F95">
      <w:pPr>
        <w:pStyle w:val="TOC2"/>
        <w:rPr>
          <w:rFonts w:asciiTheme="minorHAnsi" w:eastAsiaTheme="minorEastAsia" w:hAnsiTheme="minorHAnsi"/>
          <w:b w:val="0"/>
          <w:noProof/>
          <w:szCs w:val="22"/>
          <w:lang w:eastAsia="en-GB"/>
        </w:rPr>
      </w:pPr>
      <w:hyperlink w:anchor="_Toc53578004" w:history="1">
        <w:r w:rsidR="00A73A0A" w:rsidRPr="00826F95">
          <w:rPr>
            <w:rStyle w:val="Hyperlink"/>
            <w:rFonts w:eastAsia="Times New Roman"/>
            <w:noProof/>
          </w:rPr>
          <w:t>8.5</w:t>
        </w:r>
        <w:r w:rsidR="00A73A0A" w:rsidRPr="00826F95">
          <w:rPr>
            <w:rFonts w:asciiTheme="minorHAnsi" w:eastAsiaTheme="minorEastAsia" w:hAnsiTheme="minorHAnsi"/>
            <w:b w:val="0"/>
            <w:noProof/>
            <w:szCs w:val="22"/>
            <w:lang w:eastAsia="en-GB"/>
          </w:rPr>
          <w:tab/>
        </w:r>
        <w:r w:rsidR="00A73A0A" w:rsidRPr="00826F95">
          <w:rPr>
            <w:rStyle w:val="Hyperlink"/>
            <w:rFonts w:eastAsia="Times New Roman"/>
            <w:noProof/>
          </w:rPr>
          <w:t>Improvement techniques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_Toc53578004 \h </w:instrText>
        </w:r>
        <w:r w:rsidR="00A73A0A" w:rsidRPr="00826F95">
          <w:rPr>
            <w:noProof/>
            <w:webHidden/>
          </w:rPr>
        </w:r>
        <w:r w:rsidR="00A73A0A" w:rsidRPr="00826F95">
          <w:rPr>
            <w:noProof/>
            <w:webHidden/>
          </w:rPr>
          <w:fldChar w:fldCharType="separate"/>
        </w:r>
        <w:r w:rsidR="00980422">
          <w:rPr>
            <w:noProof/>
            <w:webHidden/>
          </w:rPr>
          <w:t>37</w:t>
        </w:r>
        <w:r w:rsidR="00A73A0A" w:rsidRPr="00826F95">
          <w:rPr>
            <w:noProof/>
            <w:webHidden/>
          </w:rPr>
          <w:fldChar w:fldCharType="end"/>
        </w:r>
      </w:hyperlink>
    </w:p>
    <w:p w14:paraId="17CA916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05" w:history="1">
        <w:r w:rsidR="00A73A0A" w:rsidRPr="00826F95">
          <w:rPr>
            <w:rStyle w:val="Hyperlink"/>
            <w:rFonts w:eastAsia="Times New Roman"/>
            <w:noProof/>
          </w:rPr>
          <w:t>Annex A (normative)  Basis for calculation of fatigue resistance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_Toc53578005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5138742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06" w:history="1">
        <w:r w:rsidR="00A73A0A" w:rsidRPr="00826F95">
          <w:rPr>
            <w:rStyle w:val="Hyperlink"/>
            <w:noProof/>
          </w:rPr>
          <w:t>A.1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_Toc53578006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7DCDF42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07" w:history="1">
        <w:r w:rsidR="00A73A0A" w:rsidRPr="00826F95">
          <w:rPr>
            <w:rStyle w:val="Hyperlink"/>
            <w:noProof/>
          </w:rPr>
          <w:t>A.2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_Toc53578007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611C8E8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08" w:history="1">
        <w:r w:rsidR="00A73A0A" w:rsidRPr="00826F95">
          <w:rPr>
            <w:rStyle w:val="Hyperlink"/>
            <w:noProof/>
          </w:rPr>
          <w:t>A.3</w:t>
        </w:r>
        <w:r w:rsidR="00A73A0A" w:rsidRPr="00826F95">
          <w:rPr>
            <w:rFonts w:asciiTheme="minorHAnsi" w:eastAsiaTheme="minorEastAsia" w:hAnsiTheme="minorHAnsi"/>
            <w:b w:val="0"/>
            <w:noProof/>
            <w:szCs w:val="22"/>
            <w:lang w:eastAsia="en-GB"/>
          </w:rPr>
          <w:tab/>
        </w:r>
        <w:r w:rsidR="00A73A0A" w:rsidRPr="00826F95">
          <w:rPr>
            <w:rStyle w:val="Hyperlink"/>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_Toc53578008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1F93BAF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09" w:history="1">
        <w:r w:rsidR="00A73A0A" w:rsidRPr="00826F95">
          <w:rPr>
            <w:rStyle w:val="Hyperlink"/>
            <w:noProof/>
          </w:rPr>
          <w:t>A.3.1</w:t>
        </w:r>
        <w:r w:rsidR="00A73A0A" w:rsidRPr="00826F95">
          <w:rPr>
            <w:rFonts w:asciiTheme="minorHAnsi" w:eastAsiaTheme="minorEastAsia" w:hAnsiTheme="minorHAnsi"/>
            <w:b w:val="0"/>
            <w:noProof/>
            <w:szCs w:val="22"/>
            <w:lang w:eastAsia="en-GB"/>
          </w:rPr>
          <w:tab/>
        </w:r>
        <w:r w:rsidR="00A73A0A" w:rsidRPr="00826F95">
          <w:rPr>
            <w:rStyle w:val="Hyperlink"/>
            <w:noProof/>
          </w:rPr>
          <w:t>Influence of fatigue on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_Toc53578009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01784FE1"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0" w:history="1">
        <w:r w:rsidR="00A73A0A" w:rsidRPr="00826F95">
          <w:rPr>
            <w:rStyle w:val="Hyperlink"/>
            <w:noProof/>
          </w:rPr>
          <w:t>A.3.2</w:t>
        </w:r>
        <w:r w:rsidR="00A73A0A" w:rsidRPr="00826F95">
          <w:rPr>
            <w:rFonts w:asciiTheme="minorHAnsi" w:eastAsiaTheme="minorEastAsia" w:hAnsiTheme="minorHAnsi"/>
            <w:b w:val="0"/>
            <w:noProof/>
            <w:szCs w:val="22"/>
            <w:lang w:eastAsia="en-GB"/>
          </w:rPr>
          <w:tab/>
        </w:r>
        <w:r w:rsidR="00A73A0A" w:rsidRPr="00826F95">
          <w:rPr>
            <w:rStyle w:val="Hyperlink"/>
            <w:noProof/>
          </w:rPr>
          <w:t>Mechanism of failure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_Toc53578010 \h </w:instrText>
        </w:r>
        <w:r w:rsidR="00A73A0A" w:rsidRPr="00826F95">
          <w:rPr>
            <w:noProof/>
            <w:webHidden/>
          </w:rPr>
        </w:r>
        <w:r w:rsidR="00A73A0A" w:rsidRPr="00826F95">
          <w:rPr>
            <w:noProof/>
            <w:webHidden/>
          </w:rPr>
          <w:fldChar w:fldCharType="separate"/>
        </w:r>
        <w:r w:rsidR="00980422">
          <w:rPr>
            <w:noProof/>
            <w:webHidden/>
          </w:rPr>
          <w:t>38</w:t>
        </w:r>
        <w:r w:rsidR="00A73A0A" w:rsidRPr="00826F95">
          <w:rPr>
            <w:noProof/>
            <w:webHidden/>
          </w:rPr>
          <w:fldChar w:fldCharType="end"/>
        </w:r>
      </w:hyperlink>
    </w:p>
    <w:p w14:paraId="7F9D1C6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1" w:history="1">
        <w:r w:rsidR="00A73A0A" w:rsidRPr="00826F95">
          <w:rPr>
            <w:rStyle w:val="Hyperlink"/>
            <w:noProof/>
          </w:rPr>
          <w:t>A.3.3</w:t>
        </w:r>
        <w:r w:rsidR="00A73A0A" w:rsidRPr="00826F95">
          <w:rPr>
            <w:rFonts w:asciiTheme="minorHAnsi" w:eastAsiaTheme="minorEastAsia" w:hAnsiTheme="minorHAnsi"/>
            <w:b w:val="0"/>
            <w:noProof/>
            <w:szCs w:val="22"/>
            <w:lang w:eastAsia="en-GB"/>
          </w:rPr>
          <w:tab/>
        </w:r>
        <w:r w:rsidR="00A73A0A" w:rsidRPr="00826F95">
          <w:rPr>
            <w:rStyle w:val="Hyperlink"/>
            <w:noProof/>
          </w:rPr>
          <w:t>Potential sites for fatigue cracking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_Toc53578011 \h </w:instrText>
        </w:r>
        <w:r w:rsidR="00A73A0A" w:rsidRPr="00826F95">
          <w:rPr>
            <w:noProof/>
            <w:webHidden/>
          </w:rPr>
        </w:r>
        <w:r w:rsidR="00A73A0A" w:rsidRPr="00826F95">
          <w:rPr>
            <w:noProof/>
            <w:webHidden/>
          </w:rPr>
          <w:fldChar w:fldCharType="separate"/>
        </w:r>
        <w:r w:rsidR="00980422">
          <w:rPr>
            <w:noProof/>
            <w:webHidden/>
          </w:rPr>
          <w:t>39</w:t>
        </w:r>
        <w:r w:rsidR="00A73A0A" w:rsidRPr="00826F95">
          <w:rPr>
            <w:noProof/>
            <w:webHidden/>
          </w:rPr>
          <w:fldChar w:fldCharType="end"/>
        </w:r>
      </w:hyperlink>
    </w:p>
    <w:p w14:paraId="4957F8C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2" w:history="1">
        <w:r w:rsidR="00A73A0A" w:rsidRPr="00826F95">
          <w:rPr>
            <w:rStyle w:val="Hyperlink"/>
            <w:noProof/>
          </w:rPr>
          <w:t>A.3.4</w:t>
        </w:r>
        <w:r w:rsidR="00A73A0A" w:rsidRPr="00826F95">
          <w:rPr>
            <w:rFonts w:asciiTheme="minorHAnsi" w:eastAsiaTheme="minorEastAsia" w:hAnsiTheme="minorHAnsi"/>
            <w:b w:val="0"/>
            <w:noProof/>
            <w:szCs w:val="22"/>
            <w:lang w:eastAsia="en-GB"/>
          </w:rPr>
          <w:tab/>
        </w:r>
        <w:r w:rsidR="00A73A0A" w:rsidRPr="00826F95">
          <w:rPr>
            <w:rStyle w:val="Hyperlink"/>
            <w:noProof/>
          </w:rPr>
          <w:t>Conditions for fatigue susceptibility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_Toc53578012 \h </w:instrText>
        </w:r>
        <w:r w:rsidR="00A73A0A" w:rsidRPr="00826F95">
          <w:rPr>
            <w:noProof/>
            <w:webHidden/>
          </w:rPr>
        </w:r>
        <w:r w:rsidR="00A73A0A" w:rsidRPr="00826F95">
          <w:rPr>
            <w:noProof/>
            <w:webHidden/>
          </w:rPr>
          <w:fldChar w:fldCharType="separate"/>
        </w:r>
        <w:r w:rsidR="00980422">
          <w:rPr>
            <w:noProof/>
            <w:webHidden/>
          </w:rPr>
          <w:t>39</w:t>
        </w:r>
        <w:r w:rsidR="00A73A0A" w:rsidRPr="00826F95">
          <w:rPr>
            <w:noProof/>
            <w:webHidden/>
          </w:rPr>
          <w:fldChar w:fldCharType="end"/>
        </w:r>
      </w:hyperlink>
    </w:p>
    <w:p w14:paraId="4EEEFF3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3" w:history="1">
        <w:r w:rsidR="00A73A0A" w:rsidRPr="00826F95">
          <w:rPr>
            <w:rStyle w:val="Hyperlink"/>
            <w:noProof/>
          </w:rPr>
          <w:t>A.4</w:t>
        </w:r>
        <w:r w:rsidR="00A73A0A" w:rsidRPr="00826F95">
          <w:rPr>
            <w:rFonts w:asciiTheme="minorHAnsi" w:eastAsiaTheme="minorEastAsia" w:hAnsiTheme="minorHAnsi"/>
            <w:b w:val="0"/>
            <w:noProof/>
            <w:szCs w:val="22"/>
            <w:lang w:eastAsia="en-GB"/>
          </w:rPr>
          <w:tab/>
        </w:r>
        <w:r w:rsidR="00A73A0A" w:rsidRPr="00826F95">
          <w:rPr>
            <w:rStyle w:val="Hyperlink"/>
            <w:noProof/>
          </w:rPr>
          <w:t>Safe life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_Toc53578013 \h </w:instrText>
        </w:r>
        <w:r w:rsidR="00A73A0A" w:rsidRPr="00826F95">
          <w:rPr>
            <w:noProof/>
            <w:webHidden/>
          </w:rPr>
        </w:r>
        <w:r w:rsidR="00A73A0A" w:rsidRPr="00826F95">
          <w:rPr>
            <w:noProof/>
            <w:webHidden/>
          </w:rPr>
          <w:fldChar w:fldCharType="separate"/>
        </w:r>
        <w:r w:rsidR="00980422">
          <w:rPr>
            <w:noProof/>
            <w:webHidden/>
          </w:rPr>
          <w:t>40</w:t>
        </w:r>
        <w:r w:rsidR="00A73A0A" w:rsidRPr="00826F95">
          <w:rPr>
            <w:noProof/>
            <w:webHidden/>
          </w:rPr>
          <w:fldChar w:fldCharType="end"/>
        </w:r>
      </w:hyperlink>
    </w:p>
    <w:p w14:paraId="41C1F1E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4" w:history="1">
        <w:r w:rsidR="00A73A0A" w:rsidRPr="00826F95">
          <w:rPr>
            <w:rStyle w:val="Hyperlink"/>
            <w:noProof/>
          </w:rPr>
          <w:t>A.4.1</w:t>
        </w:r>
        <w:r w:rsidR="00A73A0A" w:rsidRPr="00826F95">
          <w:rPr>
            <w:rFonts w:asciiTheme="minorHAnsi" w:eastAsiaTheme="minorEastAsia" w:hAnsiTheme="minorHAnsi"/>
            <w:b w:val="0"/>
            <w:noProof/>
            <w:szCs w:val="22"/>
            <w:lang w:eastAsia="en-GB"/>
          </w:rPr>
          <w:tab/>
        </w:r>
        <w:r w:rsidR="00A73A0A" w:rsidRPr="00826F95">
          <w:rPr>
            <w:rStyle w:val="Hyperlink"/>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_Toc53578014 \h </w:instrText>
        </w:r>
        <w:r w:rsidR="00A73A0A" w:rsidRPr="00826F95">
          <w:rPr>
            <w:noProof/>
            <w:webHidden/>
          </w:rPr>
        </w:r>
        <w:r w:rsidR="00A73A0A" w:rsidRPr="00826F95">
          <w:rPr>
            <w:noProof/>
            <w:webHidden/>
          </w:rPr>
          <w:fldChar w:fldCharType="separate"/>
        </w:r>
        <w:r w:rsidR="00980422">
          <w:rPr>
            <w:noProof/>
            <w:webHidden/>
          </w:rPr>
          <w:t>40</w:t>
        </w:r>
        <w:r w:rsidR="00A73A0A" w:rsidRPr="00826F95">
          <w:rPr>
            <w:noProof/>
            <w:webHidden/>
          </w:rPr>
          <w:fldChar w:fldCharType="end"/>
        </w:r>
      </w:hyperlink>
    </w:p>
    <w:p w14:paraId="48699CE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5" w:history="1">
        <w:r w:rsidR="00A73A0A" w:rsidRPr="00826F95">
          <w:rPr>
            <w:rStyle w:val="Hyperlink"/>
            <w:noProof/>
          </w:rPr>
          <w:t>A.4.2</w:t>
        </w:r>
        <w:r w:rsidR="00A73A0A" w:rsidRPr="00826F95">
          <w:rPr>
            <w:rFonts w:asciiTheme="minorHAnsi" w:eastAsiaTheme="minorEastAsia" w:hAnsiTheme="minorHAnsi"/>
            <w:b w:val="0"/>
            <w:noProof/>
            <w:szCs w:val="22"/>
            <w:lang w:eastAsia="en-GB"/>
          </w:rPr>
          <w:tab/>
        </w:r>
        <w:r w:rsidR="00A73A0A" w:rsidRPr="00826F95">
          <w:rPr>
            <w:rStyle w:val="Hyperlink"/>
            <w:noProof/>
          </w:rPr>
          <w:t>Prerequisites for safe life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_Toc53578015 \h </w:instrText>
        </w:r>
        <w:r w:rsidR="00A73A0A" w:rsidRPr="00826F95">
          <w:rPr>
            <w:noProof/>
            <w:webHidden/>
          </w:rPr>
        </w:r>
        <w:r w:rsidR="00A73A0A" w:rsidRPr="00826F95">
          <w:rPr>
            <w:noProof/>
            <w:webHidden/>
          </w:rPr>
          <w:fldChar w:fldCharType="separate"/>
        </w:r>
        <w:r w:rsidR="00980422">
          <w:rPr>
            <w:noProof/>
            <w:webHidden/>
          </w:rPr>
          <w:t>41</w:t>
        </w:r>
        <w:r w:rsidR="00A73A0A" w:rsidRPr="00826F95">
          <w:rPr>
            <w:noProof/>
            <w:webHidden/>
          </w:rPr>
          <w:fldChar w:fldCharType="end"/>
        </w:r>
      </w:hyperlink>
    </w:p>
    <w:p w14:paraId="16B54B6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6" w:history="1">
        <w:r w:rsidR="00A73A0A" w:rsidRPr="00826F95">
          <w:rPr>
            <w:rStyle w:val="Hyperlink"/>
            <w:noProof/>
          </w:rPr>
          <w:t>A.4.3</w:t>
        </w:r>
        <w:r w:rsidR="00A73A0A" w:rsidRPr="00826F95">
          <w:rPr>
            <w:rFonts w:asciiTheme="minorHAnsi" w:eastAsiaTheme="minorEastAsia" w:hAnsiTheme="minorHAnsi"/>
            <w:b w:val="0"/>
            <w:noProof/>
            <w:szCs w:val="22"/>
            <w:lang w:eastAsia="en-GB"/>
          </w:rPr>
          <w:tab/>
        </w:r>
        <w:r w:rsidR="00A73A0A" w:rsidRPr="00826F95">
          <w:rPr>
            <w:rStyle w:val="Hyperlink"/>
            <w:noProof/>
          </w:rPr>
          <w:t>Design approach</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_Toc53578016 \h </w:instrText>
        </w:r>
        <w:r w:rsidR="00A73A0A" w:rsidRPr="00826F95">
          <w:rPr>
            <w:noProof/>
            <w:webHidden/>
          </w:rPr>
        </w:r>
        <w:r w:rsidR="00A73A0A" w:rsidRPr="00826F95">
          <w:rPr>
            <w:noProof/>
            <w:webHidden/>
          </w:rPr>
          <w:fldChar w:fldCharType="separate"/>
        </w:r>
        <w:r w:rsidR="00980422">
          <w:rPr>
            <w:noProof/>
            <w:webHidden/>
          </w:rPr>
          <w:t>41</w:t>
        </w:r>
        <w:r w:rsidR="00A73A0A" w:rsidRPr="00826F95">
          <w:rPr>
            <w:noProof/>
            <w:webHidden/>
          </w:rPr>
          <w:fldChar w:fldCharType="end"/>
        </w:r>
      </w:hyperlink>
    </w:p>
    <w:p w14:paraId="441A36B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7" w:history="1">
        <w:r w:rsidR="00A73A0A" w:rsidRPr="00826F95">
          <w:rPr>
            <w:rStyle w:val="Hyperlink"/>
            <w:noProof/>
          </w:rPr>
          <w:t>A.4.4</w:t>
        </w:r>
        <w:r w:rsidR="00A73A0A" w:rsidRPr="00826F95">
          <w:rPr>
            <w:rFonts w:asciiTheme="minorHAnsi" w:eastAsiaTheme="minorEastAsia" w:hAnsiTheme="minorHAnsi"/>
            <w:b w:val="0"/>
            <w:noProof/>
            <w:szCs w:val="22"/>
            <w:lang w:eastAsia="en-GB"/>
          </w:rPr>
          <w:tab/>
        </w:r>
        <w:r w:rsidR="00A73A0A" w:rsidRPr="00826F95">
          <w:rPr>
            <w:rStyle w:val="Hyperlink"/>
            <w:noProof/>
          </w:rPr>
          <w:t>Cycle counting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_Toc53578017 \h </w:instrText>
        </w:r>
        <w:r w:rsidR="00A73A0A" w:rsidRPr="00826F95">
          <w:rPr>
            <w:noProof/>
            <w:webHidden/>
          </w:rPr>
        </w:r>
        <w:r w:rsidR="00A73A0A" w:rsidRPr="00826F95">
          <w:rPr>
            <w:noProof/>
            <w:webHidden/>
          </w:rPr>
          <w:fldChar w:fldCharType="separate"/>
        </w:r>
        <w:r w:rsidR="00980422">
          <w:rPr>
            <w:noProof/>
            <w:webHidden/>
          </w:rPr>
          <w:t>43</w:t>
        </w:r>
        <w:r w:rsidR="00A73A0A" w:rsidRPr="00826F95">
          <w:rPr>
            <w:noProof/>
            <w:webHidden/>
          </w:rPr>
          <w:fldChar w:fldCharType="end"/>
        </w:r>
      </w:hyperlink>
    </w:p>
    <w:p w14:paraId="3CB2AA5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8" w:history="1">
        <w:r w:rsidR="00A73A0A" w:rsidRPr="00826F95">
          <w:rPr>
            <w:rStyle w:val="Hyperlink"/>
            <w:noProof/>
          </w:rPr>
          <w:t>A.4.5</w:t>
        </w:r>
        <w:r w:rsidR="00A73A0A" w:rsidRPr="00826F95">
          <w:rPr>
            <w:rFonts w:asciiTheme="minorHAnsi" w:eastAsiaTheme="minorEastAsia" w:hAnsiTheme="minorHAnsi"/>
            <w:b w:val="0"/>
            <w:noProof/>
            <w:szCs w:val="22"/>
            <w:lang w:eastAsia="en-GB"/>
          </w:rPr>
          <w:tab/>
        </w:r>
        <w:r w:rsidR="00A73A0A" w:rsidRPr="00826F95">
          <w:rPr>
            <w:rStyle w:val="Hyperlink"/>
            <w:noProof/>
          </w:rPr>
          <w:t>Derivation of stress spectrum</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_Toc53578018 \h </w:instrText>
        </w:r>
        <w:r w:rsidR="00A73A0A" w:rsidRPr="00826F95">
          <w:rPr>
            <w:noProof/>
            <w:webHidden/>
          </w:rPr>
        </w:r>
        <w:r w:rsidR="00A73A0A" w:rsidRPr="00826F95">
          <w:rPr>
            <w:noProof/>
            <w:webHidden/>
          </w:rPr>
          <w:fldChar w:fldCharType="separate"/>
        </w:r>
        <w:r w:rsidR="00980422">
          <w:rPr>
            <w:noProof/>
            <w:webHidden/>
          </w:rPr>
          <w:t>44</w:t>
        </w:r>
        <w:r w:rsidR="00A73A0A" w:rsidRPr="00826F95">
          <w:rPr>
            <w:noProof/>
            <w:webHidden/>
          </w:rPr>
          <w:fldChar w:fldCharType="end"/>
        </w:r>
      </w:hyperlink>
    </w:p>
    <w:p w14:paraId="2D3E39A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19" w:history="1">
        <w:r w:rsidR="00A73A0A" w:rsidRPr="00826F95">
          <w:rPr>
            <w:rStyle w:val="Hyperlink"/>
            <w:noProof/>
          </w:rPr>
          <w:t>A.5</w:t>
        </w:r>
        <w:r w:rsidR="00A73A0A" w:rsidRPr="00826F95">
          <w:rPr>
            <w:rFonts w:asciiTheme="minorHAnsi" w:eastAsiaTheme="minorEastAsia" w:hAnsiTheme="minorHAnsi"/>
            <w:b w:val="0"/>
            <w:noProof/>
            <w:szCs w:val="22"/>
            <w:lang w:eastAsia="en-GB"/>
          </w:rPr>
          <w:tab/>
        </w:r>
        <w:r w:rsidR="00A73A0A" w:rsidRPr="00826F95">
          <w:rPr>
            <w:rStyle w:val="Hyperlink"/>
            <w:noProof/>
          </w:rPr>
          <w:t>Damage tolerant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_Toc53578019 \h </w:instrText>
        </w:r>
        <w:r w:rsidR="00A73A0A" w:rsidRPr="00826F95">
          <w:rPr>
            <w:noProof/>
            <w:webHidden/>
          </w:rPr>
        </w:r>
        <w:r w:rsidR="00A73A0A" w:rsidRPr="00826F95">
          <w:rPr>
            <w:noProof/>
            <w:webHidden/>
          </w:rPr>
          <w:fldChar w:fldCharType="separate"/>
        </w:r>
        <w:r w:rsidR="00980422">
          <w:rPr>
            <w:noProof/>
            <w:webHidden/>
          </w:rPr>
          <w:t>45</w:t>
        </w:r>
        <w:r w:rsidR="00A73A0A" w:rsidRPr="00826F95">
          <w:rPr>
            <w:noProof/>
            <w:webHidden/>
          </w:rPr>
          <w:fldChar w:fldCharType="end"/>
        </w:r>
      </w:hyperlink>
    </w:p>
    <w:p w14:paraId="4736984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0" w:history="1">
        <w:r w:rsidR="00A73A0A" w:rsidRPr="00826F95">
          <w:rPr>
            <w:rStyle w:val="Hyperlink"/>
            <w:noProof/>
          </w:rPr>
          <w:t>A.5.1</w:t>
        </w:r>
        <w:r w:rsidR="00A73A0A" w:rsidRPr="00826F95">
          <w:rPr>
            <w:rFonts w:asciiTheme="minorHAnsi" w:eastAsiaTheme="minorEastAsia" w:hAnsiTheme="minorHAnsi"/>
            <w:b w:val="0"/>
            <w:noProof/>
            <w:szCs w:val="22"/>
            <w:lang w:eastAsia="en-GB"/>
          </w:rPr>
          <w:tab/>
        </w:r>
        <w:r w:rsidR="00A73A0A" w:rsidRPr="00826F95">
          <w:rPr>
            <w:rStyle w:val="Hyperlink"/>
            <w:noProof/>
          </w:rPr>
          <w:t>Prerequisites for damage tolerant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_Toc53578020 \h </w:instrText>
        </w:r>
        <w:r w:rsidR="00A73A0A" w:rsidRPr="00826F95">
          <w:rPr>
            <w:noProof/>
            <w:webHidden/>
          </w:rPr>
        </w:r>
        <w:r w:rsidR="00A73A0A" w:rsidRPr="00826F95">
          <w:rPr>
            <w:noProof/>
            <w:webHidden/>
          </w:rPr>
          <w:fldChar w:fldCharType="separate"/>
        </w:r>
        <w:r w:rsidR="00980422">
          <w:rPr>
            <w:noProof/>
            <w:webHidden/>
          </w:rPr>
          <w:t>45</w:t>
        </w:r>
        <w:r w:rsidR="00A73A0A" w:rsidRPr="00826F95">
          <w:rPr>
            <w:noProof/>
            <w:webHidden/>
          </w:rPr>
          <w:fldChar w:fldCharType="end"/>
        </w:r>
      </w:hyperlink>
    </w:p>
    <w:p w14:paraId="147CC91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1" w:history="1">
        <w:r w:rsidR="00A73A0A" w:rsidRPr="00826F95">
          <w:rPr>
            <w:rStyle w:val="Hyperlink"/>
            <w:noProof/>
          </w:rPr>
          <w:t>A.5.2</w:t>
        </w:r>
        <w:r w:rsidR="00A73A0A" w:rsidRPr="00826F95">
          <w:rPr>
            <w:rFonts w:asciiTheme="minorHAnsi" w:eastAsiaTheme="minorEastAsia" w:hAnsiTheme="minorHAnsi"/>
            <w:b w:val="0"/>
            <w:noProof/>
            <w:szCs w:val="22"/>
            <w:lang w:eastAsia="en-GB"/>
          </w:rPr>
          <w:tab/>
        </w:r>
        <w:r w:rsidR="00A73A0A" w:rsidRPr="00826F95">
          <w:rPr>
            <w:rStyle w:val="Hyperlink"/>
            <w:noProof/>
          </w:rPr>
          <w:t>Structural layout and detailing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_Toc53578021 \h </w:instrText>
        </w:r>
        <w:r w:rsidR="00A73A0A" w:rsidRPr="00826F95">
          <w:rPr>
            <w:noProof/>
            <w:webHidden/>
          </w:rPr>
        </w:r>
        <w:r w:rsidR="00A73A0A" w:rsidRPr="00826F95">
          <w:rPr>
            <w:noProof/>
            <w:webHidden/>
          </w:rPr>
          <w:fldChar w:fldCharType="separate"/>
        </w:r>
        <w:r w:rsidR="00980422">
          <w:rPr>
            <w:noProof/>
            <w:webHidden/>
          </w:rPr>
          <w:t>46</w:t>
        </w:r>
        <w:r w:rsidR="00A73A0A" w:rsidRPr="00826F95">
          <w:rPr>
            <w:noProof/>
            <w:webHidden/>
          </w:rPr>
          <w:fldChar w:fldCharType="end"/>
        </w:r>
      </w:hyperlink>
    </w:p>
    <w:p w14:paraId="123C37E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2" w:history="1">
        <w:r w:rsidR="00A73A0A" w:rsidRPr="00826F95">
          <w:rPr>
            <w:rStyle w:val="Hyperlink"/>
            <w:noProof/>
          </w:rPr>
          <w:t>A.5.3</w:t>
        </w:r>
        <w:r w:rsidR="00A73A0A" w:rsidRPr="00826F95">
          <w:rPr>
            <w:rFonts w:asciiTheme="minorHAnsi" w:eastAsiaTheme="minorEastAsia" w:hAnsiTheme="minorHAnsi"/>
            <w:b w:val="0"/>
            <w:noProof/>
            <w:szCs w:val="22"/>
            <w:lang w:eastAsia="en-GB"/>
          </w:rPr>
          <w:tab/>
        </w:r>
        <w:r w:rsidR="00A73A0A" w:rsidRPr="00826F95">
          <w:rPr>
            <w:rStyle w:val="Hyperlink"/>
            <w:noProof/>
          </w:rPr>
          <w:t>Determination of inspection strategy for damage tolerant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_Toc53578022 \h </w:instrText>
        </w:r>
        <w:r w:rsidR="00A73A0A" w:rsidRPr="00826F95">
          <w:rPr>
            <w:noProof/>
            <w:webHidden/>
          </w:rPr>
        </w:r>
        <w:r w:rsidR="00A73A0A" w:rsidRPr="00826F95">
          <w:rPr>
            <w:noProof/>
            <w:webHidden/>
          </w:rPr>
          <w:fldChar w:fldCharType="separate"/>
        </w:r>
        <w:r w:rsidR="00980422">
          <w:rPr>
            <w:noProof/>
            <w:webHidden/>
          </w:rPr>
          <w:t>46</w:t>
        </w:r>
        <w:r w:rsidR="00A73A0A" w:rsidRPr="00826F95">
          <w:rPr>
            <w:noProof/>
            <w:webHidden/>
          </w:rPr>
          <w:fldChar w:fldCharType="end"/>
        </w:r>
      </w:hyperlink>
    </w:p>
    <w:p w14:paraId="2B394EA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3" w:history="1">
        <w:r w:rsidR="00A73A0A" w:rsidRPr="00826F95">
          <w:rPr>
            <w:rStyle w:val="Hyperlink"/>
            <w:rFonts w:eastAsia="Times New Roman"/>
            <w:noProof/>
          </w:rPr>
          <w:t>Annex B (informative)  Guidance on assessment of crack growth by fracture mechanics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_Toc53578023 \h </w:instrText>
        </w:r>
        <w:r w:rsidR="00A73A0A" w:rsidRPr="00826F95">
          <w:rPr>
            <w:noProof/>
            <w:webHidden/>
          </w:rPr>
        </w:r>
        <w:r w:rsidR="00A73A0A" w:rsidRPr="00826F95">
          <w:rPr>
            <w:noProof/>
            <w:webHidden/>
          </w:rPr>
          <w:fldChar w:fldCharType="separate"/>
        </w:r>
        <w:r w:rsidR="00980422">
          <w:rPr>
            <w:noProof/>
            <w:webHidden/>
          </w:rPr>
          <w:t>49</w:t>
        </w:r>
        <w:r w:rsidR="00A73A0A" w:rsidRPr="00826F95">
          <w:rPr>
            <w:noProof/>
            <w:webHidden/>
          </w:rPr>
          <w:fldChar w:fldCharType="end"/>
        </w:r>
      </w:hyperlink>
    </w:p>
    <w:p w14:paraId="508ACC7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4" w:history="1">
        <w:r w:rsidR="00A73A0A" w:rsidRPr="00826F95">
          <w:rPr>
            <w:rStyle w:val="Hyperlink"/>
            <w:noProof/>
          </w:rPr>
          <w:t>B.1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_Toc53578024 \h </w:instrText>
        </w:r>
        <w:r w:rsidR="00A73A0A" w:rsidRPr="00826F95">
          <w:rPr>
            <w:noProof/>
            <w:webHidden/>
          </w:rPr>
        </w:r>
        <w:r w:rsidR="00A73A0A" w:rsidRPr="00826F95">
          <w:rPr>
            <w:noProof/>
            <w:webHidden/>
          </w:rPr>
          <w:fldChar w:fldCharType="separate"/>
        </w:r>
        <w:r w:rsidR="00980422">
          <w:rPr>
            <w:noProof/>
            <w:webHidden/>
          </w:rPr>
          <w:t>49</w:t>
        </w:r>
        <w:r w:rsidR="00A73A0A" w:rsidRPr="00826F95">
          <w:rPr>
            <w:noProof/>
            <w:webHidden/>
          </w:rPr>
          <w:fldChar w:fldCharType="end"/>
        </w:r>
      </w:hyperlink>
    </w:p>
    <w:p w14:paraId="77D381E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5" w:history="1">
        <w:r w:rsidR="00A73A0A" w:rsidRPr="00826F95">
          <w:rPr>
            <w:rStyle w:val="Hyperlink"/>
            <w:noProof/>
          </w:rPr>
          <w:t>B.2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_Toc53578025 \h </w:instrText>
        </w:r>
        <w:r w:rsidR="00A73A0A" w:rsidRPr="00826F95">
          <w:rPr>
            <w:noProof/>
            <w:webHidden/>
          </w:rPr>
        </w:r>
        <w:r w:rsidR="00A73A0A" w:rsidRPr="00826F95">
          <w:rPr>
            <w:noProof/>
            <w:webHidden/>
          </w:rPr>
          <w:fldChar w:fldCharType="separate"/>
        </w:r>
        <w:r w:rsidR="00980422">
          <w:rPr>
            <w:noProof/>
            <w:webHidden/>
          </w:rPr>
          <w:t>49</w:t>
        </w:r>
        <w:r w:rsidR="00A73A0A" w:rsidRPr="00826F95">
          <w:rPr>
            <w:noProof/>
            <w:webHidden/>
          </w:rPr>
          <w:fldChar w:fldCharType="end"/>
        </w:r>
      </w:hyperlink>
    </w:p>
    <w:p w14:paraId="082B07A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6" w:history="1">
        <w:r w:rsidR="00A73A0A" w:rsidRPr="00826F95">
          <w:rPr>
            <w:rStyle w:val="Hyperlink"/>
            <w:noProof/>
          </w:rPr>
          <w:t>B.3</w:t>
        </w:r>
        <w:r w:rsidR="00A73A0A" w:rsidRPr="00826F95">
          <w:rPr>
            <w:rFonts w:asciiTheme="minorHAnsi" w:eastAsiaTheme="minorEastAsia" w:hAnsiTheme="minorHAnsi"/>
            <w:b w:val="0"/>
            <w:noProof/>
            <w:szCs w:val="22"/>
            <w:lang w:eastAsia="en-GB"/>
          </w:rPr>
          <w:tab/>
        </w:r>
        <w:r w:rsidR="00A73A0A" w:rsidRPr="00826F95">
          <w:rPr>
            <w:rStyle w:val="Hyperlink"/>
            <w:noProof/>
          </w:rPr>
          <w:t>Principles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_Toc53578026 \h </w:instrText>
        </w:r>
        <w:r w:rsidR="00A73A0A" w:rsidRPr="00826F95">
          <w:rPr>
            <w:noProof/>
            <w:webHidden/>
          </w:rPr>
        </w:r>
        <w:r w:rsidR="00A73A0A" w:rsidRPr="00826F95">
          <w:rPr>
            <w:noProof/>
            <w:webHidden/>
          </w:rPr>
          <w:fldChar w:fldCharType="separate"/>
        </w:r>
        <w:r w:rsidR="00980422">
          <w:rPr>
            <w:noProof/>
            <w:webHidden/>
          </w:rPr>
          <w:t>49</w:t>
        </w:r>
        <w:r w:rsidR="00A73A0A" w:rsidRPr="00826F95">
          <w:rPr>
            <w:noProof/>
            <w:webHidden/>
          </w:rPr>
          <w:fldChar w:fldCharType="end"/>
        </w:r>
      </w:hyperlink>
    </w:p>
    <w:p w14:paraId="75D18D5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7" w:history="1">
        <w:r w:rsidR="00A73A0A" w:rsidRPr="00826F95">
          <w:rPr>
            <w:rStyle w:val="Hyperlink"/>
            <w:noProof/>
          </w:rPr>
          <w:t>B.3.1</w:t>
        </w:r>
        <w:r w:rsidR="00A73A0A" w:rsidRPr="00826F95">
          <w:rPr>
            <w:rFonts w:asciiTheme="minorHAnsi" w:eastAsiaTheme="minorEastAsia" w:hAnsiTheme="minorHAnsi"/>
            <w:b w:val="0"/>
            <w:noProof/>
            <w:szCs w:val="22"/>
            <w:lang w:eastAsia="en-GB"/>
          </w:rPr>
          <w:tab/>
        </w:r>
        <w:r w:rsidR="00A73A0A" w:rsidRPr="00826F95">
          <w:rPr>
            <w:rStyle w:val="Hyperlink"/>
            <w:noProof/>
          </w:rPr>
          <w:t>Flaw dimensions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_Toc53578027 \h </w:instrText>
        </w:r>
        <w:r w:rsidR="00A73A0A" w:rsidRPr="00826F95">
          <w:rPr>
            <w:noProof/>
            <w:webHidden/>
          </w:rPr>
        </w:r>
        <w:r w:rsidR="00A73A0A" w:rsidRPr="00826F95">
          <w:rPr>
            <w:noProof/>
            <w:webHidden/>
          </w:rPr>
          <w:fldChar w:fldCharType="separate"/>
        </w:r>
        <w:r w:rsidR="00980422">
          <w:rPr>
            <w:noProof/>
            <w:webHidden/>
          </w:rPr>
          <w:t>49</w:t>
        </w:r>
        <w:r w:rsidR="00A73A0A" w:rsidRPr="00826F95">
          <w:rPr>
            <w:noProof/>
            <w:webHidden/>
          </w:rPr>
          <w:fldChar w:fldCharType="end"/>
        </w:r>
      </w:hyperlink>
    </w:p>
    <w:p w14:paraId="0329717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8" w:history="1">
        <w:r w:rsidR="00A73A0A" w:rsidRPr="00826F95">
          <w:rPr>
            <w:rStyle w:val="Hyperlink"/>
            <w:noProof/>
          </w:rPr>
          <w:t>B.3.2</w:t>
        </w:r>
        <w:r w:rsidR="00A73A0A" w:rsidRPr="00826F95">
          <w:rPr>
            <w:rFonts w:asciiTheme="minorHAnsi" w:eastAsiaTheme="minorEastAsia" w:hAnsiTheme="minorHAnsi"/>
            <w:b w:val="0"/>
            <w:noProof/>
            <w:szCs w:val="22"/>
            <w:lang w:eastAsia="en-GB"/>
          </w:rPr>
          <w:tab/>
        </w:r>
        <w:r w:rsidR="00A73A0A" w:rsidRPr="00826F95">
          <w:rPr>
            <w:rStyle w:val="Hyperlink"/>
            <w:noProof/>
          </w:rPr>
          <w:t>Crack growth relationship</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_Toc53578028 \h </w:instrText>
        </w:r>
        <w:r w:rsidR="00A73A0A" w:rsidRPr="00826F95">
          <w:rPr>
            <w:noProof/>
            <w:webHidden/>
          </w:rPr>
        </w:r>
        <w:r w:rsidR="00A73A0A" w:rsidRPr="00826F95">
          <w:rPr>
            <w:noProof/>
            <w:webHidden/>
          </w:rPr>
          <w:fldChar w:fldCharType="separate"/>
        </w:r>
        <w:r w:rsidR="00980422">
          <w:rPr>
            <w:noProof/>
            <w:webHidden/>
          </w:rPr>
          <w:t>50</w:t>
        </w:r>
        <w:r w:rsidR="00A73A0A" w:rsidRPr="00826F95">
          <w:rPr>
            <w:noProof/>
            <w:webHidden/>
          </w:rPr>
          <w:fldChar w:fldCharType="end"/>
        </w:r>
      </w:hyperlink>
    </w:p>
    <w:p w14:paraId="67F1E6A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29" w:history="1">
        <w:r w:rsidR="00A73A0A" w:rsidRPr="00826F95">
          <w:rPr>
            <w:rStyle w:val="Hyperlink"/>
            <w:noProof/>
          </w:rPr>
          <w:t>B.4</w:t>
        </w:r>
        <w:r w:rsidR="00A73A0A" w:rsidRPr="00826F95">
          <w:rPr>
            <w:rFonts w:asciiTheme="minorHAnsi" w:eastAsiaTheme="minorEastAsia" w:hAnsiTheme="minorHAnsi"/>
            <w:b w:val="0"/>
            <w:noProof/>
            <w:szCs w:val="22"/>
            <w:lang w:eastAsia="en-GB"/>
          </w:rPr>
          <w:tab/>
        </w:r>
        <w:r w:rsidR="00A73A0A" w:rsidRPr="00826F95">
          <w:rPr>
            <w:rStyle w:val="Hyperlink"/>
            <w:noProof/>
          </w:rPr>
          <w:t xml:space="preserve">Crack growth data </w:t>
        </w:r>
        <w:r w:rsidR="00A73A0A" w:rsidRPr="00826F95">
          <w:rPr>
            <w:rStyle w:val="Hyperlink"/>
            <w:i/>
            <w:noProof/>
          </w:rPr>
          <w:t>A</w:t>
        </w:r>
        <w:r w:rsidR="00A73A0A" w:rsidRPr="00826F95">
          <w:rPr>
            <w:rStyle w:val="Hyperlink"/>
            <w:noProof/>
          </w:rPr>
          <w:t xml:space="preserve"> and </w:t>
        </w:r>
        <w:r w:rsidR="00A73A0A" w:rsidRPr="00826F95">
          <w:rPr>
            <w:rStyle w:val="Hyperlink"/>
            <w:i/>
            <w:noProof/>
          </w:rPr>
          <w:t>m</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_Toc53578029 \h </w:instrText>
        </w:r>
        <w:r w:rsidR="00A73A0A" w:rsidRPr="00826F95">
          <w:rPr>
            <w:noProof/>
            <w:webHidden/>
          </w:rPr>
        </w:r>
        <w:r w:rsidR="00A73A0A" w:rsidRPr="00826F95">
          <w:rPr>
            <w:noProof/>
            <w:webHidden/>
          </w:rPr>
          <w:fldChar w:fldCharType="separate"/>
        </w:r>
        <w:r w:rsidR="00980422">
          <w:rPr>
            <w:noProof/>
            <w:webHidden/>
          </w:rPr>
          <w:t>51</w:t>
        </w:r>
        <w:r w:rsidR="00A73A0A" w:rsidRPr="00826F95">
          <w:rPr>
            <w:noProof/>
            <w:webHidden/>
          </w:rPr>
          <w:fldChar w:fldCharType="end"/>
        </w:r>
      </w:hyperlink>
    </w:p>
    <w:p w14:paraId="462B408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0" w:history="1">
        <w:r w:rsidR="00A73A0A" w:rsidRPr="00826F95">
          <w:rPr>
            <w:rStyle w:val="Hyperlink"/>
            <w:noProof/>
          </w:rPr>
          <w:t>B.5</w:t>
        </w:r>
        <w:r w:rsidR="00A73A0A" w:rsidRPr="00826F95">
          <w:rPr>
            <w:rFonts w:asciiTheme="minorHAnsi" w:eastAsiaTheme="minorEastAsia" w:hAnsiTheme="minorHAnsi"/>
            <w:b w:val="0"/>
            <w:noProof/>
            <w:szCs w:val="22"/>
            <w:lang w:eastAsia="en-GB"/>
          </w:rPr>
          <w:tab/>
        </w:r>
        <w:r w:rsidR="00A73A0A" w:rsidRPr="00826F95">
          <w:rPr>
            <w:rStyle w:val="Hyperlink"/>
            <w:noProof/>
          </w:rPr>
          <w:t xml:space="preserve">Geometry function </w:t>
        </w:r>
        <w:r w:rsidR="00A73A0A" w:rsidRPr="00826F95">
          <w:rPr>
            <w:rStyle w:val="Hyperlink"/>
            <w:i/>
            <w:noProof/>
          </w:rPr>
          <w:t>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_Toc53578030 \h </w:instrText>
        </w:r>
        <w:r w:rsidR="00A73A0A" w:rsidRPr="00826F95">
          <w:rPr>
            <w:noProof/>
            <w:webHidden/>
          </w:rPr>
        </w:r>
        <w:r w:rsidR="00A73A0A" w:rsidRPr="00826F95">
          <w:rPr>
            <w:noProof/>
            <w:webHidden/>
          </w:rPr>
          <w:fldChar w:fldCharType="separate"/>
        </w:r>
        <w:r w:rsidR="00980422">
          <w:rPr>
            <w:noProof/>
            <w:webHidden/>
          </w:rPr>
          <w:t>52</w:t>
        </w:r>
        <w:r w:rsidR="00A73A0A" w:rsidRPr="00826F95">
          <w:rPr>
            <w:noProof/>
            <w:webHidden/>
          </w:rPr>
          <w:fldChar w:fldCharType="end"/>
        </w:r>
      </w:hyperlink>
    </w:p>
    <w:p w14:paraId="04578F6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1" w:history="1">
        <w:r w:rsidR="00A73A0A" w:rsidRPr="00826F95">
          <w:rPr>
            <w:rStyle w:val="Hyperlink"/>
            <w:noProof/>
          </w:rPr>
          <w:t>B.6</w:t>
        </w:r>
        <w:r w:rsidR="00A73A0A" w:rsidRPr="00826F95">
          <w:rPr>
            <w:rFonts w:asciiTheme="minorHAnsi" w:eastAsiaTheme="minorEastAsia" w:hAnsiTheme="minorHAnsi"/>
            <w:b w:val="0"/>
            <w:noProof/>
            <w:szCs w:val="22"/>
            <w:lang w:eastAsia="en-GB"/>
          </w:rPr>
          <w:tab/>
        </w:r>
        <w:r w:rsidR="00A73A0A" w:rsidRPr="00826F95">
          <w:rPr>
            <w:rStyle w:val="Hyperlink"/>
            <w:noProof/>
          </w:rPr>
          <w:t>Integration of crack growth</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_Toc53578031 \h </w:instrText>
        </w:r>
        <w:r w:rsidR="00A73A0A" w:rsidRPr="00826F95">
          <w:rPr>
            <w:noProof/>
            <w:webHidden/>
          </w:rPr>
        </w:r>
        <w:r w:rsidR="00A73A0A" w:rsidRPr="00826F95">
          <w:rPr>
            <w:noProof/>
            <w:webHidden/>
          </w:rPr>
          <w:fldChar w:fldCharType="separate"/>
        </w:r>
        <w:r w:rsidR="00980422">
          <w:rPr>
            <w:noProof/>
            <w:webHidden/>
          </w:rPr>
          <w:t>52</w:t>
        </w:r>
        <w:r w:rsidR="00A73A0A" w:rsidRPr="00826F95">
          <w:rPr>
            <w:noProof/>
            <w:webHidden/>
          </w:rPr>
          <w:fldChar w:fldCharType="end"/>
        </w:r>
      </w:hyperlink>
    </w:p>
    <w:p w14:paraId="2E252EC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2" w:history="1">
        <w:r w:rsidR="00A73A0A" w:rsidRPr="00826F95">
          <w:rPr>
            <w:rStyle w:val="Hyperlink"/>
            <w:noProof/>
          </w:rPr>
          <w:t>B.7</w:t>
        </w:r>
        <w:r w:rsidR="00A73A0A" w:rsidRPr="00826F95">
          <w:rPr>
            <w:rFonts w:asciiTheme="minorHAnsi" w:eastAsiaTheme="minorEastAsia" w:hAnsiTheme="minorHAnsi"/>
            <w:b w:val="0"/>
            <w:noProof/>
            <w:szCs w:val="22"/>
            <w:lang w:eastAsia="en-GB"/>
          </w:rPr>
          <w:tab/>
        </w:r>
        <w:r w:rsidR="00A73A0A" w:rsidRPr="00826F95">
          <w:rPr>
            <w:rStyle w:val="Hyperlink"/>
            <w:noProof/>
          </w:rPr>
          <w:t xml:space="preserve">Assessment of maximum crack size </w:t>
        </w:r>
        <w:r w:rsidR="00A73A0A" w:rsidRPr="00826F95">
          <w:rPr>
            <w:rStyle w:val="Hyperlink"/>
            <w:i/>
            <w:noProof/>
          </w:rPr>
          <w:t>a</w:t>
        </w:r>
        <w:r w:rsidR="00A73A0A" w:rsidRPr="00826F95">
          <w:rPr>
            <w:rStyle w:val="Hyperlink"/>
            <w:noProof/>
            <w:position w:val="-6"/>
          </w:rPr>
          <w:t>2</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_Toc53578032 \h </w:instrText>
        </w:r>
        <w:r w:rsidR="00A73A0A" w:rsidRPr="00826F95">
          <w:rPr>
            <w:noProof/>
            <w:webHidden/>
          </w:rPr>
        </w:r>
        <w:r w:rsidR="00A73A0A" w:rsidRPr="00826F95">
          <w:rPr>
            <w:noProof/>
            <w:webHidden/>
          </w:rPr>
          <w:fldChar w:fldCharType="separate"/>
        </w:r>
        <w:r w:rsidR="00980422">
          <w:rPr>
            <w:noProof/>
            <w:webHidden/>
          </w:rPr>
          <w:t>53</w:t>
        </w:r>
        <w:r w:rsidR="00A73A0A" w:rsidRPr="00826F95">
          <w:rPr>
            <w:noProof/>
            <w:webHidden/>
          </w:rPr>
          <w:fldChar w:fldCharType="end"/>
        </w:r>
      </w:hyperlink>
    </w:p>
    <w:p w14:paraId="638018ED"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3" w:history="1">
        <w:r w:rsidR="00A73A0A" w:rsidRPr="00826F95">
          <w:rPr>
            <w:rStyle w:val="Hyperlink"/>
            <w:rFonts w:eastAsia="Times New Roman"/>
            <w:noProof/>
          </w:rPr>
          <w:t>Annex C (informative)  Testing for fatigue design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_Toc53578033 \h </w:instrText>
        </w:r>
        <w:r w:rsidR="00A73A0A" w:rsidRPr="00826F95">
          <w:rPr>
            <w:noProof/>
            <w:webHidden/>
          </w:rPr>
        </w:r>
        <w:r w:rsidR="00A73A0A" w:rsidRPr="00826F95">
          <w:rPr>
            <w:noProof/>
            <w:webHidden/>
          </w:rPr>
          <w:fldChar w:fldCharType="separate"/>
        </w:r>
        <w:r w:rsidR="00980422">
          <w:rPr>
            <w:noProof/>
            <w:webHidden/>
          </w:rPr>
          <w:t>62</w:t>
        </w:r>
        <w:r w:rsidR="00A73A0A" w:rsidRPr="00826F95">
          <w:rPr>
            <w:noProof/>
            <w:webHidden/>
          </w:rPr>
          <w:fldChar w:fldCharType="end"/>
        </w:r>
      </w:hyperlink>
    </w:p>
    <w:p w14:paraId="4449226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4" w:history="1">
        <w:r w:rsidR="00A73A0A" w:rsidRPr="00826F95">
          <w:rPr>
            <w:rStyle w:val="Hyperlink"/>
            <w:noProof/>
          </w:rPr>
          <w:t>C.1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_Toc53578034 \h </w:instrText>
        </w:r>
        <w:r w:rsidR="00A73A0A" w:rsidRPr="00826F95">
          <w:rPr>
            <w:noProof/>
            <w:webHidden/>
          </w:rPr>
        </w:r>
        <w:r w:rsidR="00A73A0A" w:rsidRPr="00826F95">
          <w:rPr>
            <w:noProof/>
            <w:webHidden/>
          </w:rPr>
          <w:fldChar w:fldCharType="separate"/>
        </w:r>
        <w:r w:rsidR="00980422">
          <w:rPr>
            <w:noProof/>
            <w:webHidden/>
          </w:rPr>
          <w:t>62</w:t>
        </w:r>
        <w:r w:rsidR="00A73A0A" w:rsidRPr="00826F95">
          <w:rPr>
            <w:noProof/>
            <w:webHidden/>
          </w:rPr>
          <w:fldChar w:fldCharType="end"/>
        </w:r>
      </w:hyperlink>
    </w:p>
    <w:p w14:paraId="44B8946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5" w:history="1">
        <w:r w:rsidR="00A73A0A" w:rsidRPr="00826F95">
          <w:rPr>
            <w:rStyle w:val="Hyperlink"/>
            <w:noProof/>
          </w:rPr>
          <w:t>C.2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_Toc53578035 \h </w:instrText>
        </w:r>
        <w:r w:rsidR="00A73A0A" w:rsidRPr="00826F95">
          <w:rPr>
            <w:noProof/>
            <w:webHidden/>
          </w:rPr>
        </w:r>
        <w:r w:rsidR="00A73A0A" w:rsidRPr="00826F95">
          <w:rPr>
            <w:noProof/>
            <w:webHidden/>
          </w:rPr>
          <w:fldChar w:fldCharType="separate"/>
        </w:r>
        <w:r w:rsidR="00980422">
          <w:rPr>
            <w:noProof/>
            <w:webHidden/>
          </w:rPr>
          <w:t>62</w:t>
        </w:r>
        <w:r w:rsidR="00A73A0A" w:rsidRPr="00826F95">
          <w:rPr>
            <w:noProof/>
            <w:webHidden/>
          </w:rPr>
          <w:fldChar w:fldCharType="end"/>
        </w:r>
      </w:hyperlink>
    </w:p>
    <w:p w14:paraId="7821A02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6" w:history="1">
        <w:r w:rsidR="00A73A0A" w:rsidRPr="00826F95">
          <w:rPr>
            <w:rStyle w:val="Hyperlink"/>
            <w:noProof/>
          </w:rPr>
          <w:t>C.3</w:t>
        </w:r>
        <w:r w:rsidR="00A73A0A" w:rsidRPr="00826F95">
          <w:rPr>
            <w:rFonts w:asciiTheme="minorHAnsi" w:eastAsiaTheme="minorEastAsia" w:hAnsiTheme="minorHAnsi"/>
            <w:b w:val="0"/>
            <w:noProof/>
            <w:szCs w:val="22"/>
            <w:lang w:eastAsia="en-GB"/>
          </w:rPr>
          <w:tab/>
        </w:r>
        <w:r w:rsidR="00A73A0A" w:rsidRPr="00826F95">
          <w:rPr>
            <w:rStyle w:val="Hyperlink"/>
            <w:noProof/>
          </w:rPr>
          <w:t>Derivation of action loading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_Toc53578036 \h </w:instrText>
        </w:r>
        <w:r w:rsidR="00A73A0A" w:rsidRPr="00826F95">
          <w:rPr>
            <w:noProof/>
            <w:webHidden/>
          </w:rPr>
        </w:r>
        <w:r w:rsidR="00A73A0A" w:rsidRPr="00826F95">
          <w:rPr>
            <w:noProof/>
            <w:webHidden/>
          </w:rPr>
          <w:fldChar w:fldCharType="separate"/>
        </w:r>
        <w:r w:rsidR="00980422">
          <w:rPr>
            <w:noProof/>
            <w:webHidden/>
          </w:rPr>
          <w:t>62</w:t>
        </w:r>
        <w:r w:rsidR="00A73A0A" w:rsidRPr="00826F95">
          <w:rPr>
            <w:noProof/>
            <w:webHidden/>
          </w:rPr>
          <w:fldChar w:fldCharType="end"/>
        </w:r>
      </w:hyperlink>
    </w:p>
    <w:p w14:paraId="3D0A2AF3"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7" w:history="1">
        <w:r w:rsidR="00A73A0A" w:rsidRPr="00826F95">
          <w:rPr>
            <w:rStyle w:val="Hyperlink"/>
            <w:noProof/>
          </w:rPr>
          <w:t>C.3.1</w:t>
        </w:r>
        <w:r w:rsidR="00A73A0A" w:rsidRPr="00826F95">
          <w:rPr>
            <w:rFonts w:asciiTheme="minorHAnsi" w:eastAsiaTheme="minorEastAsia" w:hAnsiTheme="minorHAnsi"/>
            <w:b w:val="0"/>
            <w:noProof/>
            <w:szCs w:val="22"/>
            <w:lang w:eastAsia="en-GB"/>
          </w:rPr>
          <w:tab/>
        </w:r>
        <w:r w:rsidR="00A73A0A" w:rsidRPr="00826F95">
          <w:rPr>
            <w:rStyle w:val="Hyperlink"/>
            <w:noProof/>
          </w:rPr>
          <w:t>Fixed structures subject to mechanical action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_Toc53578037 \h </w:instrText>
        </w:r>
        <w:r w:rsidR="00A73A0A" w:rsidRPr="00826F95">
          <w:rPr>
            <w:noProof/>
            <w:webHidden/>
          </w:rPr>
        </w:r>
        <w:r w:rsidR="00A73A0A" w:rsidRPr="00826F95">
          <w:rPr>
            <w:noProof/>
            <w:webHidden/>
          </w:rPr>
          <w:fldChar w:fldCharType="separate"/>
        </w:r>
        <w:r w:rsidR="00980422">
          <w:rPr>
            <w:noProof/>
            <w:webHidden/>
          </w:rPr>
          <w:t>62</w:t>
        </w:r>
        <w:r w:rsidR="00A73A0A" w:rsidRPr="00826F95">
          <w:rPr>
            <w:noProof/>
            <w:webHidden/>
          </w:rPr>
          <w:fldChar w:fldCharType="end"/>
        </w:r>
      </w:hyperlink>
    </w:p>
    <w:p w14:paraId="4A1E6F0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8" w:history="1">
        <w:r w:rsidR="00A73A0A" w:rsidRPr="00826F95">
          <w:rPr>
            <w:rStyle w:val="Hyperlink"/>
            <w:noProof/>
          </w:rPr>
          <w:t>C.3.2</w:t>
        </w:r>
        <w:r w:rsidR="00A73A0A" w:rsidRPr="00826F95">
          <w:rPr>
            <w:rFonts w:asciiTheme="minorHAnsi" w:eastAsiaTheme="minorEastAsia" w:hAnsiTheme="minorHAnsi"/>
            <w:b w:val="0"/>
            <w:noProof/>
            <w:szCs w:val="22"/>
            <w:lang w:eastAsia="en-GB"/>
          </w:rPr>
          <w:tab/>
        </w:r>
        <w:r w:rsidR="00A73A0A" w:rsidRPr="00826F95">
          <w:rPr>
            <w:rStyle w:val="Hyperlink"/>
            <w:noProof/>
          </w:rPr>
          <w:t>Fixed structures subject to actions due to exposure conditions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_Toc53578038 \h </w:instrText>
        </w:r>
        <w:r w:rsidR="00A73A0A" w:rsidRPr="00826F95">
          <w:rPr>
            <w:noProof/>
            <w:webHidden/>
          </w:rPr>
        </w:r>
        <w:r w:rsidR="00A73A0A" w:rsidRPr="00826F95">
          <w:rPr>
            <w:noProof/>
            <w:webHidden/>
          </w:rPr>
          <w:fldChar w:fldCharType="separate"/>
        </w:r>
        <w:r w:rsidR="00980422">
          <w:rPr>
            <w:noProof/>
            <w:webHidden/>
          </w:rPr>
          <w:t>63</w:t>
        </w:r>
        <w:r w:rsidR="00A73A0A" w:rsidRPr="00826F95">
          <w:rPr>
            <w:noProof/>
            <w:webHidden/>
          </w:rPr>
          <w:fldChar w:fldCharType="end"/>
        </w:r>
      </w:hyperlink>
    </w:p>
    <w:p w14:paraId="0C96A66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39" w:history="1">
        <w:r w:rsidR="00A73A0A" w:rsidRPr="00826F95">
          <w:rPr>
            <w:rStyle w:val="Hyperlink"/>
            <w:noProof/>
          </w:rPr>
          <w:t>C.3.3</w:t>
        </w:r>
        <w:r w:rsidR="00A73A0A" w:rsidRPr="00826F95">
          <w:rPr>
            <w:rFonts w:asciiTheme="minorHAnsi" w:eastAsiaTheme="minorEastAsia" w:hAnsiTheme="minorHAnsi"/>
            <w:b w:val="0"/>
            <w:noProof/>
            <w:szCs w:val="22"/>
            <w:lang w:eastAsia="en-GB"/>
          </w:rPr>
          <w:tab/>
        </w:r>
        <w:r w:rsidR="00A73A0A" w:rsidRPr="00826F95">
          <w:rPr>
            <w:rStyle w:val="Hyperlink"/>
            <w:noProof/>
          </w:rPr>
          <w:t>Moving structures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_Toc53578039 \h </w:instrText>
        </w:r>
        <w:r w:rsidR="00A73A0A" w:rsidRPr="00826F95">
          <w:rPr>
            <w:noProof/>
            <w:webHidden/>
          </w:rPr>
        </w:r>
        <w:r w:rsidR="00A73A0A" w:rsidRPr="00826F95">
          <w:rPr>
            <w:noProof/>
            <w:webHidden/>
          </w:rPr>
          <w:fldChar w:fldCharType="separate"/>
        </w:r>
        <w:r w:rsidR="00980422">
          <w:rPr>
            <w:noProof/>
            <w:webHidden/>
          </w:rPr>
          <w:t>63</w:t>
        </w:r>
        <w:r w:rsidR="00A73A0A" w:rsidRPr="00826F95">
          <w:rPr>
            <w:noProof/>
            <w:webHidden/>
          </w:rPr>
          <w:fldChar w:fldCharType="end"/>
        </w:r>
      </w:hyperlink>
    </w:p>
    <w:p w14:paraId="0A7A9A1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0" w:history="1">
        <w:r w:rsidR="00A73A0A" w:rsidRPr="00826F95">
          <w:rPr>
            <w:rStyle w:val="Hyperlink"/>
            <w:noProof/>
          </w:rPr>
          <w:t>C.4</w:t>
        </w:r>
        <w:r w:rsidR="00A73A0A" w:rsidRPr="00826F95">
          <w:rPr>
            <w:rFonts w:asciiTheme="minorHAnsi" w:eastAsiaTheme="minorEastAsia" w:hAnsiTheme="minorHAnsi"/>
            <w:b w:val="0"/>
            <w:noProof/>
            <w:szCs w:val="22"/>
            <w:lang w:eastAsia="en-GB"/>
          </w:rPr>
          <w:tab/>
        </w:r>
        <w:r w:rsidR="00A73A0A" w:rsidRPr="00826F95">
          <w:rPr>
            <w:rStyle w:val="Hyperlink"/>
            <w:noProof/>
          </w:rPr>
          <w:t>Derivation of stress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_Toc53578040 \h </w:instrText>
        </w:r>
        <w:r w:rsidR="00A73A0A" w:rsidRPr="00826F95">
          <w:rPr>
            <w:noProof/>
            <w:webHidden/>
          </w:rPr>
        </w:r>
        <w:r w:rsidR="00A73A0A" w:rsidRPr="00826F95">
          <w:rPr>
            <w:noProof/>
            <w:webHidden/>
          </w:rPr>
          <w:fldChar w:fldCharType="separate"/>
        </w:r>
        <w:r w:rsidR="00980422">
          <w:rPr>
            <w:noProof/>
            <w:webHidden/>
          </w:rPr>
          <w:t>63</w:t>
        </w:r>
        <w:r w:rsidR="00A73A0A" w:rsidRPr="00826F95">
          <w:rPr>
            <w:noProof/>
            <w:webHidden/>
          </w:rPr>
          <w:fldChar w:fldCharType="end"/>
        </w:r>
      </w:hyperlink>
    </w:p>
    <w:p w14:paraId="1C76CBBD"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1" w:history="1">
        <w:r w:rsidR="00A73A0A" w:rsidRPr="00826F95">
          <w:rPr>
            <w:rStyle w:val="Hyperlink"/>
            <w:noProof/>
          </w:rPr>
          <w:t>C.4.1</w:t>
        </w:r>
        <w:r w:rsidR="00A73A0A" w:rsidRPr="00826F95">
          <w:rPr>
            <w:rFonts w:asciiTheme="minorHAnsi" w:eastAsiaTheme="minorEastAsia" w:hAnsiTheme="minorHAnsi"/>
            <w:b w:val="0"/>
            <w:noProof/>
            <w:szCs w:val="22"/>
            <w:lang w:eastAsia="en-GB"/>
          </w:rPr>
          <w:tab/>
        </w:r>
        <w:r w:rsidR="00A73A0A" w:rsidRPr="00826F95">
          <w:rPr>
            <w:rStyle w:val="Hyperlink"/>
            <w:noProof/>
          </w:rPr>
          <w:t>Component test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_Toc53578041 \h </w:instrText>
        </w:r>
        <w:r w:rsidR="00A73A0A" w:rsidRPr="00826F95">
          <w:rPr>
            <w:noProof/>
            <w:webHidden/>
          </w:rPr>
        </w:r>
        <w:r w:rsidR="00A73A0A" w:rsidRPr="00826F95">
          <w:rPr>
            <w:noProof/>
            <w:webHidden/>
          </w:rPr>
          <w:fldChar w:fldCharType="separate"/>
        </w:r>
        <w:r w:rsidR="00980422">
          <w:rPr>
            <w:noProof/>
            <w:webHidden/>
          </w:rPr>
          <w:t>63</w:t>
        </w:r>
        <w:r w:rsidR="00A73A0A" w:rsidRPr="00826F95">
          <w:rPr>
            <w:noProof/>
            <w:webHidden/>
          </w:rPr>
          <w:fldChar w:fldCharType="end"/>
        </w:r>
      </w:hyperlink>
    </w:p>
    <w:p w14:paraId="1472C18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2" w:history="1">
        <w:r w:rsidR="00A73A0A" w:rsidRPr="00826F95">
          <w:rPr>
            <w:rStyle w:val="Hyperlink"/>
            <w:noProof/>
          </w:rPr>
          <w:t>C.4.2</w:t>
        </w:r>
        <w:r w:rsidR="00A73A0A" w:rsidRPr="00826F95">
          <w:rPr>
            <w:rFonts w:asciiTheme="minorHAnsi" w:eastAsiaTheme="minorEastAsia" w:hAnsiTheme="minorHAnsi"/>
            <w:b w:val="0"/>
            <w:noProof/>
            <w:szCs w:val="22"/>
            <w:lang w:eastAsia="en-GB"/>
          </w:rPr>
          <w:tab/>
        </w:r>
        <w:r w:rsidR="00A73A0A" w:rsidRPr="00826F95">
          <w:rPr>
            <w:rStyle w:val="Hyperlink"/>
            <w:noProof/>
          </w:rPr>
          <w:t>Structure test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_Toc53578042 \h </w:instrText>
        </w:r>
        <w:r w:rsidR="00A73A0A" w:rsidRPr="00826F95">
          <w:rPr>
            <w:noProof/>
            <w:webHidden/>
          </w:rPr>
        </w:r>
        <w:r w:rsidR="00A73A0A" w:rsidRPr="00826F95">
          <w:rPr>
            <w:noProof/>
            <w:webHidden/>
          </w:rPr>
          <w:fldChar w:fldCharType="separate"/>
        </w:r>
        <w:r w:rsidR="00980422">
          <w:rPr>
            <w:noProof/>
            <w:webHidden/>
          </w:rPr>
          <w:t>64</w:t>
        </w:r>
        <w:r w:rsidR="00A73A0A" w:rsidRPr="00826F95">
          <w:rPr>
            <w:noProof/>
            <w:webHidden/>
          </w:rPr>
          <w:fldChar w:fldCharType="end"/>
        </w:r>
      </w:hyperlink>
    </w:p>
    <w:p w14:paraId="1177A79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3" w:history="1">
        <w:r w:rsidR="00A73A0A" w:rsidRPr="00826F95">
          <w:rPr>
            <w:rStyle w:val="Hyperlink"/>
            <w:noProof/>
          </w:rPr>
          <w:t>C.4.3</w:t>
        </w:r>
        <w:r w:rsidR="00A73A0A" w:rsidRPr="00826F95">
          <w:rPr>
            <w:rFonts w:asciiTheme="minorHAnsi" w:eastAsiaTheme="minorEastAsia" w:hAnsiTheme="minorHAnsi"/>
            <w:b w:val="0"/>
            <w:noProof/>
            <w:szCs w:val="22"/>
            <w:lang w:eastAsia="en-GB"/>
          </w:rPr>
          <w:tab/>
        </w:r>
        <w:r w:rsidR="00A73A0A" w:rsidRPr="00826F95">
          <w:rPr>
            <w:rStyle w:val="Hyperlink"/>
            <w:noProof/>
          </w:rPr>
          <w:t>Verification of stress history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_Toc53578043 \h </w:instrText>
        </w:r>
        <w:r w:rsidR="00A73A0A" w:rsidRPr="00826F95">
          <w:rPr>
            <w:noProof/>
            <w:webHidden/>
          </w:rPr>
        </w:r>
        <w:r w:rsidR="00A73A0A" w:rsidRPr="00826F95">
          <w:rPr>
            <w:noProof/>
            <w:webHidden/>
          </w:rPr>
          <w:fldChar w:fldCharType="separate"/>
        </w:r>
        <w:r w:rsidR="00980422">
          <w:rPr>
            <w:noProof/>
            <w:webHidden/>
          </w:rPr>
          <w:t>64</w:t>
        </w:r>
        <w:r w:rsidR="00A73A0A" w:rsidRPr="00826F95">
          <w:rPr>
            <w:noProof/>
            <w:webHidden/>
          </w:rPr>
          <w:fldChar w:fldCharType="end"/>
        </w:r>
      </w:hyperlink>
    </w:p>
    <w:p w14:paraId="3665519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4" w:history="1">
        <w:r w:rsidR="00A73A0A" w:rsidRPr="00826F95">
          <w:rPr>
            <w:rStyle w:val="Hyperlink"/>
            <w:noProof/>
          </w:rPr>
          <w:t>C.5</w:t>
        </w:r>
        <w:r w:rsidR="00A73A0A" w:rsidRPr="00826F95">
          <w:rPr>
            <w:rFonts w:asciiTheme="minorHAnsi" w:eastAsiaTheme="minorEastAsia" w:hAnsiTheme="minorHAnsi"/>
            <w:b w:val="0"/>
            <w:noProof/>
            <w:szCs w:val="22"/>
            <w:lang w:eastAsia="en-GB"/>
          </w:rPr>
          <w:tab/>
        </w:r>
        <w:r w:rsidR="00A73A0A" w:rsidRPr="00826F95">
          <w:rPr>
            <w:rStyle w:val="Hyperlink"/>
            <w:noProof/>
          </w:rPr>
          <w:t>Derivation of endurance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_Toc53578044 \h </w:instrText>
        </w:r>
        <w:r w:rsidR="00A73A0A" w:rsidRPr="00826F95">
          <w:rPr>
            <w:noProof/>
            <w:webHidden/>
          </w:rPr>
        </w:r>
        <w:r w:rsidR="00A73A0A" w:rsidRPr="00826F95">
          <w:rPr>
            <w:noProof/>
            <w:webHidden/>
          </w:rPr>
          <w:fldChar w:fldCharType="separate"/>
        </w:r>
        <w:r w:rsidR="00980422">
          <w:rPr>
            <w:noProof/>
            <w:webHidden/>
          </w:rPr>
          <w:t>64</w:t>
        </w:r>
        <w:r w:rsidR="00A73A0A" w:rsidRPr="00826F95">
          <w:rPr>
            <w:noProof/>
            <w:webHidden/>
          </w:rPr>
          <w:fldChar w:fldCharType="end"/>
        </w:r>
      </w:hyperlink>
    </w:p>
    <w:p w14:paraId="67F8638D"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5" w:history="1">
        <w:r w:rsidR="00A73A0A" w:rsidRPr="00826F95">
          <w:rPr>
            <w:rStyle w:val="Hyperlink"/>
            <w:noProof/>
          </w:rPr>
          <w:t>C.5.1</w:t>
        </w:r>
        <w:r w:rsidR="00A73A0A" w:rsidRPr="00826F95">
          <w:rPr>
            <w:rFonts w:asciiTheme="minorHAnsi" w:eastAsiaTheme="minorEastAsia" w:hAnsiTheme="minorHAnsi"/>
            <w:b w:val="0"/>
            <w:noProof/>
            <w:szCs w:val="22"/>
            <w:lang w:eastAsia="en-GB"/>
          </w:rPr>
          <w:tab/>
        </w:r>
        <w:r w:rsidR="00A73A0A" w:rsidRPr="00826F95">
          <w:rPr>
            <w:rStyle w:val="Hyperlink"/>
            <w:noProof/>
          </w:rPr>
          <w:t>Component testing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_Toc53578045 \h </w:instrText>
        </w:r>
        <w:r w:rsidR="00A73A0A" w:rsidRPr="00826F95">
          <w:rPr>
            <w:noProof/>
            <w:webHidden/>
          </w:rPr>
        </w:r>
        <w:r w:rsidR="00A73A0A" w:rsidRPr="00826F95">
          <w:rPr>
            <w:noProof/>
            <w:webHidden/>
          </w:rPr>
          <w:fldChar w:fldCharType="separate"/>
        </w:r>
        <w:r w:rsidR="00980422">
          <w:rPr>
            <w:noProof/>
            <w:webHidden/>
          </w:rPr>
          <w:t>64</w:t>
        </w:r>
        <w:r w:rsidR="00A73A0A" w:rsidRPr="00826F95">
          <w:rPr>
            <w:noProof/>
            <w:webHidden/>
          </w:rPr>
          <w:fldChar w:fldCharType="end"/>
        </w:r>
      </w:hyperlink>
    </w:p>
    <w:p w14:paraId="3F0FF39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6" w:history="1">
        <w:r w:rsidR="00A73A0A" w:rsidRPr="00826F95">
          <w:rPr>
            <w:rStyle w:val="Hyperlink"/>
            <w:noProof/>
          </w:rPr>
          <w:t>C.5.2</w:t>
        </w:r>
        <w:r w:rsidR="00A73A0A" w:rsidRPr="00826F95">
          <w:rPr>
            <w:rFonts w:asciiTheme="minorHAnsi" w:eastAsiaTheme="minorEastAsia" w:hAnsiTheme="minorHAnsi"/>
            <w:b w:val="0"/>
            <w:noProof/>
            <w:szCs w:val="22"/>
            <w:lang w:eastAsia="en-GB"/>
          </w:rPr>
          <w:tab/>
        </w:r>
        <w:r w:rsidR="00A73A0A" w:rsidRPr="00826F95">
          <w:rPr>
            <w:rStyle w:val="Hyperlink"/>
            <w:noProof/>
          </w:rPr>
          <w:t>Full scale testing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_Toc53578046 \h </w:instrText>
        </w:r>
        <w:r w:rsidR="00A73A0A" w:rsidRPr="00826F95">
          <w:rPr>
            <w:noProof/>
            <w:webHidden/>
          </w:rPr>
        </w:r>
        <w:r w:rsidR="00A73A0A" w:rsidRPr="00826F95">
          <w:rPr>
            <w:noProof/>
            <w:webHidden/>
          </w:rPr>
          <w:fldChar w:fldCharType="separate"/>
        </w:r>
        <w:r w:rsidR="00980422">
          <w:rPr>
            <w:noProof/>
            <w:webHidden/>
          </w:rPr>
          <w:t>65</w:t>
        </w:r>
        <w:r w:rsidR="00A73A0A" w:rsidRPr="00826F95">
          <w:rPr>
            <w:noProof/>
            <w:webHidden/>
          </w:rPr>
          <w:fldChar w:fldCharType="end"/>
        </w:r>
      </w:hyperlink>
    </w:p>
    <w:p w14:paraId="61FF9EE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7" w:history="1">
        <w:r w:rsidR="00A73A0A" w:rsidRPr="00826F95">
          <w:rPr>
            <w:rStyle w:val="Hyperlink"/>
            <w:noProof/>
          </w:rPr>
          <w:t>C.5.3</w:t>
        </w:r>
        <w:r w:rsidR="00A73A0A" w:rsidRPr="00826F95">
          <w:rPr>
            <w:rFonts w:asciiTheme="minorHAnsi" w:eastAsiaTheme="minorEastAsia" w:hAnsiTheme="minorHAnsi"/>
            <w:b w:val="0"/>
            <w:noProof/>
            <w:szCs w:val="22"/>
            <w:lang w:eastAsia="en-GB"/>
          </w:rPr>
          <w:tab/>
        </w:r>
        <w:r w:rsidR="00A73A0A" w:rsidRPr="00826F95">
          <w:rPr>
            <w:rStyle w:val="Hyperlink"/>
            <w:noProof/>
          </w:rPr>
          <w:t>Acceptance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_Toc53578047 \h </w:instrText>
        </w:r>
        <w:r w:rsidR="00A73A0A" w:rsidRPr="00826F95">
          <w:rPr>
            <w:noProof/>
            <w:webHidden/>
          </w:rPr>
        </w:r>
        <w:r w:rsidR="00A73A0A" w:rsidRPr="00826F95">
          <w:rPr>
            <w:noProof/>
            <w:webHidden/>
          </w:rPr>
          <w:fldChar w:fldCharType="separate"/>
        </w:r>
        <w:r w:rsidR="00980422">
          <w:rPr>
            <w:noProof/>
            <w:webHidden/>
          </w:rPr>
          <w:t>65</w:t>
        </w:r>
        <w:r w:rsidR="00A73A0A" w:rsidRPr="00826F95">
          <w:rPr>
            <w:noProof/>
            <w:webHidden/>
          </w:rPr>
          <w:fldChar w:fldCharType="end"/>
        </w:r>
      </w:hyperlink>
    </w:p>
    <w:p w14:paraId="267FB14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8" w:history="1">
        <w:r w:rsidR="00A73A0A" w:rsidRPr="00826F95">
          <w:rPr>
            <w:rStyle w:val="Hyperlink"/>
            <w:noProof/>
          </w:rPr>
          <w:t>C.6</w:t>
        </w:r>
        <w:r w:rsidR="00A73A0A" w:rsidRPr="00826F95">
          <w:rPr>
            <w:rFonts w:asciiTheme="minorHAnsi" w:eastAsiaTheme="minorEastAsia" w:hAnsiTheme="minorHAnsi"/>
            <w:b w:val="0"/>
            <w:noProof/>
            <w:szCs w:val="22"/>
            <w:lang w:eastAsia="en-GB"/>
          </w:rPr>
          <w:tab/>
        </w:r>
        <w:r w:rsidR="00A73A0A" w:rsidRPr="00826F95">
          <w:rPr>
            <w:rStyle w:val="Hyperlink"/>
            <w:noProof/>
          </w:rPr>
          <w:t>Crack growth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_Toc53578048 \h </w:instrText>
        </w:r>
        <w:r w:rsidR="00A73A0A" w:rsidRPr="00826F95">
          <w:rPr>
            <w:noProof/>
            <w:webHidden/>
          </w:rPr>
        </w:r>
        <w:r w:rsidR="00A73A0A" w:rsidRPr="00826F95">
          <w:rPr>
            <w:noProof/>
            <w:webHidden/>
          </w:rPr>
          <w:fldChar w:fldCharType="separate"/>
        </w:r>
        <w:r w:rsidR="00980422">
          <w:rPr>
            <w:noProof/>
            <w:webHidden/>
          </w:rPr>
          <w:t>68</w:t>
        </w:r>
        <w:r w:rsidR="00A73A0A" w:rsidRPr="00826F95">
          <w:rPr>
            <w:noProof/>
            <w:webHidden/>
          </w:rPr>
          <w:fldChar w:fldCharType="end"/>
        </w:r>
      </w:hyperlink>
    </w:p>
    <w:p w14:paraId="0BBFB9F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49" w:history="1">
        <w:r w:rsidR="00A73A0A" w:rsidRPr="00826F95">
          <w:rPr>
            <w:rStyle w:val="Hyperlink"/>
            <w:noProof/>
          </w:rPr>
          <w:t>C.7</w:t>
        </w:r>
        <w:r w:rsidR="00A73A0A" w:rsidRPr="00826F95">
          <w:rPr>
            <w:rFonts w:asciiTheme="minorHAnsi" w:eastAsiaTheme="minorEastAsia" w:hAnsiTheme="minorHAnsi"/>
            <w:b w:val="0"/>
            <w:noProof/>
            <w:szCs w:val="22"/>
            <w:lang w:eastAsia="en-GB"/>
          </w:rPr>
          <w:tab/>
        </w:r>
        <w:r w:rsidR="00A73A0A" w:rsidRPr="00826F95">
          <w:rPr>
            <w:rStyle w:val="Hyperlink"/>
            <w:noProof/>
          </w:rPr>
          <w:t>Reporting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_Toc53578049 \h </w:instrText>
        </w:r>
        <w:r w:rsidR="00A73A0A" w:rsidRPr="00826F95">
          <w:rPr>
            <w:noProof/>
            <w:webHidden/>
          </w:rPr>
        </w:r>
        <w:r w:rsidR="00A73A0A" w:rsidRPr="00826F95">
          <w:rPr>
            <w:noProof/>
            <w:webHidden/>
          </w:rPr>
          <w:fldChar w:fldCharType="separate"/>
        </w:r>
        <w:r w:rsidR="00980422">
          <w:rPr>
            <w:noProof/>
            <w:webHidden/>
          </w:rPr>
          <w:t>68</w:t>
        </w:r>
        <w:r w:rsidR="00A73A0A" w:rsidRPr="00826F95">
          <w:rPr>
            <w:noProof/>
            <w:webHidden/>
          </w:rPr>
          <w:fldChar w:fldCharType="end"/>
        </w:r>
      </w:hyperlink>
    </w:p>
    <w:p w14:paraId="554E312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0" w:history="1">
        <w:r w:rsidR="00A73A0A" w:rsidRPr="00826F95">
          <w:rPr>
            <w:rStyle w:val="Hyperlink"/>
            <w:rFonts w:eastAsia="Times New Roman"/>
            <w:noProof/>
          </w:rPr>
          <w:t>Annex D (informative)  Stress analysis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_Toc53578050 \h </w:instrText>
        </w:r>
        <w:r w:rsidR="00A73A0A" w:rsidRPr="00826F95">
          <w:rPr>
            <w:noProof/>
            <w:webHidden/>
          </w:rPr>
        </w:r>
        <w:r w:rsidR="00A73A0A" w:rsidRPr="00826F95">
          <w:rPr>
            <w:noProof/>
            <w:webHidden/>
          </w:rPr>
          <w:fldChar w:fldCharType="separate"/>
        </w:r>
        <w:r w:rsidR="00980422">
          <w:rPr>
            <w:noProof/>
            <w:webHidden/>
          </w:rPr>
          <w:t>70</w:t>
        </w:r>
        <w:r w:rsidR="00A73A0A" w:rsidRPr="00826F95">
          <w:rPr>
            <w:noProof/>
            <w:webHidden/>
          </w:rPr>
          <w:fldChar w:fldCharType="end"/>
        </w:r>
      </w:hyperlink>
    </w:p>
    <w:p w14:paraId="33C007F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1" w:history="1">
        <w:r w:rsidR="00A73A0A" w:rsidRPr="00826F95">
          <w:rPr>
            <w:rStyle w:val="Hyperlink"/>
            <w:noProof/>
          </w:rPr>
          <w:t>D.1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_Toc53578051 \h </w:instrText>
        </w:r>
        <w:r w:rsidR="00A73A0A" w:rsidRPr="00826F95">
          <w:rPr>
            <w:noProof/>
            <w:webHidden/>
          </w:rPr>
        </w:r>
        <w:r w:rsidR="00A73A0A" w:rsidRPr="00826F95">
          <w:rPr>
            <w:noProof/>
            <w:webHidden/>
          </w:rPr>
          <w:fldChar w:fldCharType="separate"/>
        </w:r>
        <w:r w:rsidR="00980422">
          <w:rPr>
            <w:noProof/>
            <w:webHidden/>
          </w:rPr>
          <w:t>70</w:t>
        </w:r>
        <w:r w:rsidR="00A73A0A" w:rsidRPr="00826F95">
          <w:rPr>
            <w:noProof/>
            <w:webHidden/>
          </w:rPr>
          <w:fldChar w:fldCharType="end"/>
        </w:r>
      </w:hyperlink>
    </w:p>
    <w:p w14:paraId="68FDAEE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2" w:history="1">
        <w:r w:rsidR="00A73A0A" w:rsidRPr="00826F95">
          <w:rPr>
            <w:rStyle w:val="Hyperlink"/>
            <w:noProof/>
          </w:rPr>
          <w:t>D.2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_Toc53578052 \h </w:instrText>
        </w:r>
        <w:r w:rsidR="00A73A0A" w:rsidRPr="00826F95">
          <w:rPr>
            <w:noProof/>
            <w:webHidden/>
          </w:rPr>
        </w:r>
        <w:r w:rsidR="00A73A0A" w:rsidRPr="00826F95">
          <w:rPr>
            <w:noProof/>
            <w:webHidden/>
          </w:rPr>
          <w:fldChar w:fldCharType="separate"/>
        </w:r>
        <w:r w:rsidR="00980422">
          <w:rPr>
            <w:noProof/>
            <w:webHidden/>
          </w:rPr>
          <w:t>70</w:t>
        </w:r>
        <w:r w:rsidR="00A73A0A" w:rsidRPr="00826F95">
          <w:rPr>
            <w:noProof/>
            <w:webHidden/>
          </w:rPr>
          <w:fldChar w:fldCharType="end"/>
        </w:r>
      </w:hyperlink>
    </w:p>
    <w:p w14:paraId="672B7B2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3" w:history="1">
        <w:r w:rsidR="00A73A0A" w:rsidRPr="00826F95">
          <w:rPr>
            <w:rStyle w:val="Hyperlink"/>
            <w:noProof/>
          </w:rPr>
          <w:t>D.3</w:t>
        </w:r>
        <w:r w:rsidR="00A73A0A" w:rsidRPr="00826F95">
          <w:rPr>
            <w:rFonts w:asciiTheme="minorHAnsi" w:eastAsiaTheme="minorEastAsia" w:hAnsiTheme="minorHAnsi"/>
            <w:b w:val="0"/>
            <w:noProof/>
            <w:szCs w:val="22"/>
            <w:lang w:eastAsia="en-GB"/>
          </w:rPr>
          <w:tab/>
        </w:r>
        <w:r w:rsidR="00A73A0A" w:rsidRPr="00826F95">
          <w:rPr>
            <w:rStyle w:val="Hyperlink"/>
            <w:noProof/>
          </w:rPr>
          <w:t>Use of finite elements for fatigue analysis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_Toc53578053 \h </w:instrText>
        </w:r>
        <w:r w:rsidR="00A73A0A" w:rsidRPr="00826F95">
          <w:rPr>
            <w:noProof/>
            <w:webHidden/>
          </w:rPr>
        </w:r>
        <w:r w:rsidR="00A73A0A" w:rsidRPr="00826F95">
          <w:rPr>
            <w:noProof/>
            <w:webHidden/>
          </w:rPr>
          <w:fldChar w:fldCharType="separate"/>
        </w:r>
        <w:r w:rsidR="00980422">
          <w:rPr>
            <w:noProof/>
            <w:webHidden/>
          </w:rPr>
          <w:t>70</w:t>
        </w:r>
        <w:r w:rsidR="00A73A0A" w:rsidRPr="00826F95">
          <w:rPr>
            <w:noProof/>
            <w:webHidden/>
          </w:rPr>
          <w:fldChar w:fldCharType="end"/>
        </w:r>
      </w:hyperlink>
    </w:p>
    <w:p w14:paraId="0A21747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4" w:history="1">
        <w:r w:rsidR="00A73A0A" w:rsidRPr="00826F95">
          <w:rPr>
            <w:rStyle w:val="Hyperlink"/>
            <w:noProof/>
          </w:rPr>
          <w:t>D.3.1</w:t>
        </w:r>
        <w:r w:rsidR="00A73A0A" w:rsidRPr="00826F95">
          <w:rPr>
            <w:rFonts w:asciiTheme="minorHAnsi" w:eastAsiaTheme="minorEastAsia" w:hAnsiTheme="minorHAnsi"/>
            <w:b w:val="0"/>
            <w:noProof/>
            <w:szCs w:val="22"/>
            <w:lang w:eastAsia="en-GB"/>
          </w:rPr>
          <w:tab/>
        </w:r>
        <w:r w:rsidR="00A73A0A" w:rsidRPr="00826F95">
          <w:rPr>
            <w:rStyle w:val="Hyperlink"/>
            <w:noProof/>
          </w:rPr>
          <w:t>Element types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_Toc53578054 \h </w:instrText>
        </w:r>
        <w:r w:rsidR="00A73A0A" w:rsidRPr="00826F95">
          <w:rPr>
            <w:noProof/>
            <w:webHidden/>
          </w:rPr>
        </w:r>
        <w:r w:rsidR="00A73A0A" w:rsidRPr="00826F95">
          <w:rPr>
            <w:noProof/>
            <w:webHidden/>
          </w:rPr>
          <w:fldChar w:fldCharType="separate"/>
        </w:r>
        <w:r w:rsidR="00980422">
          <w:rPr>
            <w:noProof/>
            <w:webHidden/>
          </w:rPr>
          <w:t>70</w:t>
        </w:r>
        <w:r w:rsidR="00A73A0A" w:rsidRPr="00826F95">
          <w:rPr>
            <w:noProof/>
            <w:webHidden/>
          </w:rPr>
          <w:fldChar w:fldCharType="end"/>
        </w:r>
      </w:hyperlink>
    </w:p>
    <w:p w14:paraId="407CFFF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5" w:history="1">
        <w:r w:rsidR="00A73A0A" w:rsidRPr="00826F95">
          <w:rPr>
            <w:rStyle w:val="Hyperlink"/>
            <w:noProof/>
          </w:rPr>
          <w:t>D.3.2</w:t>
        </w:r>
        <w:r w:rsidR="00A73A0A" w:rsidRPr="00826F95">
          <w:rPr>
            <w:rFonts w:asciiTheme="minorHAnsi" w:eastAsiaTheme="minorEastAsia" w:hAnsiTheme="minorHAnsi"/>
            <w:b w:val="0"/>
            <w:noProof/>
            <w:szCs w:val="22"/>
            <w:lang w:eastAsia="en-GB"/>
          </w:rPr>
          <w:tab/>
        </w:r>
        <w:r w:rsidR="00A73A0A" w:rsidRPr="00826F95">
          <w:rPr>
            <w:rStyle w:val="Hyperlink"/>
            <w:noProof/>
          </w:rPr>
          <w:t>Further guidance on use of finite elements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_Toc53578055 \h </w:instrText>
        </w:r>
        <w:r w:rsidR="00A73A0A" w:rsidRPr="00826F95">
          <w:rPr>
            <w:noProof/>
            <w:webHidden/>
          </w:rPr>
        </w:r>
        <w:r w:rsidR="00A73A0A" w:rsidRPr="00826F95">
          <w:rPr>
            <w:noProof/>
            <w:webHidden/>
          </w:rPr>
          <w:fldChar w:fldCharType="separate"/>
        </w:r>
        <w:r w:rsidR="00980422">
          <w:rPr>
            <w:noProof/>
            <w:webHidden/>
          </w:rPr>
          <w:t>71</w:t>
        </w:r>
        <w:r w:rsidR="00A73A0A" w:rsidRPr="00826F95">
          <w:rPr>
            <w:noProof/>
            <w:webHidden/>
          </w:rPr>
          <w:fldChar w:fldCharType="end"/>
        </w:r>
      </w:hyperlink>
    </w:p>
    <w:p w14:paraId="1675B78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6" w:history="1">
        <w:r w:rsidR="00A73A0A" w:rsidRPr="00826F95">
          <w:rPr>
            <w:rStyle w:val="Hyperlink"/>
            <w:noProof/>
          </w:rPr>
          <w:t>D.4</w:t>
        </w:r>
        <w:r w:rsidR="00A73A0A" w:rsidRPr="00826F95">
          <w:rPr>
            <w:rFonts w:asciiTheme="minorHAnsi" w:eastAsiaTheme="minorEastAsia" w:hAnsiTheme="minorHAnsi"/>
            <w:b w:val="0"/>
            <w:noProof/>
            <w:szCs w:val="22"/>
            <w:lang w:eastAsia="en-GB"/>
          </w:rPr>
          <w:tab/>
        </w:r>
        <w:r w:rsidR="00A73A0A" w:rsidRPr="00826F95">
          <w:rPr>
            <w:rStyle w:val="Hyperlink"/>
            <w:noProof/>
          </w:rPr>
          <w:t>Stress concentration factors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_Toc53578056 \h </w:instrText>
        </w:r>
        <w:r w:rsidR="00A73A0A" w:rsidRPr="00826F95">
          <w:rPr>
            <w:noProof/>
            <w:webHidden/>
          </w:rPr>
        </w:r>
        <w:r w:rsidR="00A73A0A" w:rsidRPr="00826F95">
          <w:rPr>
            <w:noProof/>
            <w:webHidden/>
          </w:rPr>
          <w:fldChar w:fldCharType="separate"/>
        </w:r>
        <w:r w:rsidR="00980422">
          <w:rPr>
            <w:noProof/>
            <w:webHidden/>
          </w:rPr>
          <w:t>71</w:t>
        </w:r>
        <w:r w:rsidR="00A73A0A" w:rsidRPr="00826F95">
          <w:rPr>
            <w:noProof/>
            <w:webHidden/>
          </w:rPr>
          <w:fldChar w:fldCharType="end"/>
        </w:r>
      </w:hyperlink>
    </w:p>
    <w:p w14:paraId="3D0E5A0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7" w:history="1">
        <w:r w:rsidR="00A73A0A" w:rsidRPr="00826F95">
          <w:rPr>
            <w:rStyle w:val="Hyperlink"/>
            <w:noProof/>
          </w:rPr>
          <w:t>D.5</w:t>
        </w:r>
        <w:r w:rsidR="00A73A0A" w:rsidRPr="00826F95">
          <w:rPr>
            <w:rFonts w:asciiTheme="minorHAnsi" w:eastAsiaTheme="minorEastAsia" w:hAnsiTheme="minorHAnsi"/>
            <w:b w:val="0"/>
            <w:noProof/>
            <w:szCs w:val="22"/>
            <w:lang w:eastAsia="en-GB"/>
          </w:rPr>
          <w:tab/>
        </w:r>
        <w:r w:rsidR="00A73A0A" w:rsidRPr="00826F95">
          <w:rPr>
            <w:rStyle w:val="Hyperlink"/>
            <w:noProof/>
          </w:rPr>
          <w:t>Limitation of fatigue induced by repeated local buckling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_Toc53578057 \h </w:instrText>
        </w:r>
        <w:r w:rsidR="00A73A0A" w:rsidRPr="00826F95">
          <w:rPr>
            <w:noProof/>
            <w:webHidden/>
          </w:rPr>
        </w:r>
        <w:r w:rsidR="00A73A0A" w:rsidRPr="00826F95">
          <w:rPr>
            <w:noProof/>
            <w:webHidden/>
          </w:rPr>
          <w:fldChar w:fldCharType="separate"/>
        </w:r>
        <w:r w:rsidR="00980422">
          <w:rPr>
            <w:noProof/>
            <w:webHidden/>
          </w:rPr>
          <w:t>73</w:t>
        </w:r>
        <w:r w:rsidR="00A73A0A" w:rsidRPr="00826F95">
          <w:rPr>
            <w:noProof/>
            <w:webHidden/>
          </w:rPr>
          <w:fldChar w:fldCharType="end"/>
        </w:r>
      </w:hyperlink>
    </w:p>
    <w:p w14:paraId="6A9FDFC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8" w:history="1">
        <w:r w:rsidR="00A73A0A" w:rsidRPr="00826F95">
          <w:rPr>
            <w:rStyle w:val="Hyperlink"/>
            <w:rFonts w:eastAsia="Times New Roman"/>
            <w:noProof/>
          </w:rPr>
          <w:t>Annex E (informative)  Adhesively bonded joints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_Toc53578058 \h </w:instrText>
        </w:r>
        <w:r w:rsidR="00A73A0A" w:rsidRPr="00826F95">
          <w:rPr>
            <w:noProof/>
            <w:webHidden/>
          </w:rPr>
        </w:r>
        <w:r w:rsidR="00A73A0A" w:rsidRPr="00826F95">
          <w:rPr>
            <w:noProof/>
            <w:webHidden/>
          </w:rPr>
          <w:fldChar w:fldCharType="separate"/>
        </w:r>
        <w:r w:rsidR="00980422">
          <w:rPr>
            <w:noProof/>
            <w:webHidden/>
          </w:rPr>
          <w:t>74</w:t>
        </w:r>
        <w:r w:rsidR="00A73A0A" w:rsidRPr="00826F95">
          <w:rPr>
            <w:noProof/>
            <w:webHidden/>
          </w:rPr>
          <w:fldChar w:fldCharType="end"/>
        </w:r>
      </w:hyperlink>
    </w:p>
    <w:p w14:paraId="1257F7E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59" w:history="1">
        <w:r w:rsidR="00A73A0A" w:rsidRPr="00826F95">
          <w:rPr>
            <w:rStyle w:val="Hyperlink"/>
            <w:noProof/>
          </w:rPr>
          <w:t>E.1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_Toc53578059 \h </w:instrText>
        </w:r>
        <w:r w:rsidR="00A73A0A" w:rsidRPr="00826F95">
          <w:rPr>
            <w:noProof/>
            <w:webHidden/>
          </w:rPr>
        </w:r>
        <w:r w:rsidR="00A73A0A" w:rsidRPr="00826F95">
          <w:rPr>
            <w:noProof/>
            <w:webHidden/>
          </w:rPr>
          <w:fldChar w:fldCharType="separate"/>
        </w:r>
        <w:r w:rsidR="00980422">
          <w:rPr>
            <w:noProof/>
            <w:webHidden/>
          </w:rPr>
          <w:t>74</w:t>
        </w:r>
        <w:r w:rsidR="00A73A0A" w:rsidRPr="00826F95">
          <w:rPr>
            <w:noProof/>
            <w:webHidden/>
          </w:rPr>
          <w:fldChar w:fldCharType="end"/>
        </w:r>
      </w:hyperlink>
    </w:p>
    <w:p w14:paraId="53CF593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0" w:history="1">
        <w:r w:rsidR="00A73A0A" w:rsidRPr="00826F95">
          <w:rPr>
            <w:rStyle w:val="Hyperlink"/>
            <w:noProof/>
          </w:rPr>
          <w:t>E.2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_Toc53578060 \h </w:instrText>
        </w:r>
        <w:r w:rsidR="00A73A0A" w:rsidRPr="00826F95">
          <w:rPr>
            <w:noProof/>
            <w:webHidden/>
          </w:rPr>
        </w:r>
        <w:r w:rsidR="00A73A0A" w:rsidRPr="00826F95">
          <w:rPr>
            <w:noProof/>
            <w:webHidden/>
          </w:rPr>
          <w:fldChar w:fldCharType="separate"/>
        </w:r>
        <w:r w:rsidR="00980422">
          <w:rPr>
            <w:noProof/>
            <w:webHidden/>
          </w:rPr>
          <w:t>74</w:t>
        </w:r>
        <w:r w:rsidR="00A73A0A" w:rsidRPr="00826F95">
          <w:rPr>
            <w:noProof/>
            <w:webHidden/>
          </w:rPr>
          <w:fldChar w:fldCharType="end"/>
        </w:r>
      </w:hyperlink>
    </w:p>
    <w:p w14:paraId="549ED1E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1" w:history="1">
        <w:r w:rsidR="00A73A0A" w:rsidRPr="00826F95">
          <w:rPr>
            <w:rStyle w:val="Hyperlink"/>
            <w:rFonts w:eastAsia="Times New Roman"/>
            <w:noProof/>
          </w:rPr>
          <w:t>Annex F (informative)  Low cycle fatigue range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_Toc53578061 \h </w:instrText>
        </w:r>
        <w:r w:rsidR="00A73A0A" w:rsidRPr="00826F95">
          <w:rPr>
            <w:noProof/>
            <w:webHidden/>
          </w:rPr>
        </w:r>
        <w:r w:rsidR="00A73A0A" w:rsidRPr="00826F95">
          <w:rPr>
            <w:noProof/>
            <w:webHidden/>
          </w:rPr>
          <w:fldChar w:fldCharType="separate"/>
        </w:r>
        <w:r w:rsidR="00980422">
          <w:rPr>
            <w:noProof/>
            <w:webHidden/>
          </w:rPr>
          <w:t>77</w:t>
        </w:r>
        <w:r w:rsidR="00A73A0A" w:rsidRPr="00826F95">
          <w:rPr>
            <w:noProof/>
            <w:webHidden/>
          </w:rPr>
          <w:fldChar w:fldCharType="end"/>
        </w:r>
      </w:hyperlink>
    </w:p>
    <w:p w14:paraId="6BE7377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2" w:history="1">
        <w:r w:rsidR="00A73A0A" w:rsidRPr="00826F95">
          <w:rPr>
            <w:rStyle w:val="Hyperlink"/>
            <w:noProof/>
          </w:rPr>
          <w:t>F.1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_Toc53578062 \h </w:instrText>
        </w:r>
        <w:r w:rsidR="00A73A0A" w:rsidRPr="00826F95">
          <w:rPr>
            <w:noProof/>
            <w:webHidden/>
          </w:rPr>
        </w:r>
        <w:r w:rsidR="00A73A0A" w:rsidRPr="00826F95">
          <w:rPr>
            <w:noProof/>
            <w:webHidden/>
          </w:rPr>
          <w:fldChar w:fldCharType="separate"/>
        </w:r>
        <w:r w:rsidR="00980422">
          <w:rPr>
            <w:noProof/>
            <w:webHidden/>
          </w:rPr>
          <w:t>77</w:t>
        </w:r>
        <w:r w:rsidR="00A73A0A" w:rsidRPr="00826F95">
          <w:rPr>
            <w:noProof/>
            <w:webHidden/>
          </w:rPr>
          <w:fldChar w:fldCharType="end"/>
        </w:r>
      </w:hyperlink>
    </w:p>
    <w:p w14:paraId="20490643"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3" w:history="1">
        <w:r w:rsidR="00A73A0A" w:rsidRPr="00826F95">
          <w:rPr>
            <w:rStyle w:val="Hyperlink"/>
            <w:noProof/>
          </w:rPr>
          <w:t>F.2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_Toc53578063 \h </w:instrText>
        </w:r>
        <w:r w:rsidR="00A73A0A" w:rsidRPr="00826F95">
          <w:rPr>
            <w:noProof/>
            <w:webHidden/>
          </w:rPr>
        </w:r>
        <w:r w:rsidR="00A73A0A" w:rsidRPr="00826F95">
          <w:rPr>
            <w:noProof/>
            <w:webHidden/>
          </w:rPr>
          <w:fldChar w:fldCharType="separate"/>
        </w:r>
        <w:r w:rsidR="00980422">
          <w:rPr>
            <w:noProof/>
            <w:webHidden/>
          </w:rPr>
          <w:t>77</w:t>
        </w:r>
        <w:r w:rsidR="00A73A0A" w:rsidRPr="00826F95">
          <w:rPr>
            <w:noProof/>
            <w:webHidden/>
          </w:rPr>
          <w:fldChar w:fldCharType="end"/>
        </w:r>
      </w:hyperlink>
    </w:p>
    <w:p w14:paraId="2C820D63"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4" w:history="1">
        <w:r w:rsidR="00A73A0A" w:rsidRPr="00826F95">
          <w:rPr>
            <w:rStyle w:val="Hyperlink"/>
            <w:noProof/>
          </w:rPr>
          <w:t>F.3</w:t>
        </w:r>
        <w:r w:rsidR="00A73A0A" w:rsidRPr="00826F95">
          <w:rPr>
            <w:rFonts w:asciiTheme="minorHAnsi" w:eastAsiaTheme="minorEastAsia" w:hAnsiTheme="minorHAnsi"/>
            <w:b w:val="0"/>
            <w:noProof/>
            <w:szCs w:val="22"/>
            <w:lang w:eastAsia="en-GB"/>
          </w:rPr>
          <w:tab/>
        </w:r>
        <w:r w:rsidR="00A73A0A" w:rsidRPr="00826F95">
          <w:rPr>
            <w:rStyle w:val="Hyperlink"/>
            <w:noProof/>
          </w:rPr>
          <w:t>Modification to fatigue strength curves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_Toc53578064 \h </w:instrText>
        </w:r>
        <w:r w:rsidR="00A73A0A" w:rsidRPr="00826F95">
          <w:rPr>
            <w:noProof/>
            <w:webHidden/>
          </w:rPr>
        </w:r>
        <w:r w:rsidR="00A73A0A" w:rsidRPr="00826F95">
          <w:rPr>
            <w:noProof/>
            <w:webHidden/>
          </w:rPr>
          <w:fldChar w:fldCharType="separate"/>
        </w:r>
        <w:r w:rsidR="00980422">
          <w:rPr>
            <w:noProof/>
            <w:webHidden/>
          </w:rPr>
          <w:t>77</w:t>
        </w:r>
        <w:r w:rsidR="00A73A0A" w:rsidRPr="00826F95">
          <w:rPr>
            <w:noProof/>
            <w:webHidden/>
          </w:rPr>
          <w:fldChar w:fldCharType="end"/>
        </w:r>
      </w:hyperlink>
    </w:p>
    <w:p w14:paraId="144848A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5" w:history="1">
        <w:r w:rsidR="00A73A0A" w:rsidRPr="00826F95">
          <w:rPr>
            <w:rStyle w:val="Hyperlink"/>
            <w:noProof/>
          </w:rPr>
          <w:t>F.4</w:t>
        </w:r>
        <w:r w:rsidR="00A73A0A" w:rsidRPr="00826F95">
          <w:rPr>
            <w:rFonts w:asciiTheme="minorHAnsi" w:eastAsiaTheme="minorEastAsia" w:hAnsiTheme="minorHAnsi"/>
            <w:b w:val="0"/>
            <w:noProof/>
            <w:szCs w:val="22"/>
            <w:lang w:eastAsia="en-GB"/>
          </w:rPr>
          <w:tab/>
        </w:r>
        <w:r w:rsidR="00A73A0A" w:rsidRPr="00826F95">
          <w:rPr>
            <w:rStyle w:val="Hyperlink"/>
            <w:noProof/>
          </w:rPr>
          <w:t>Test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_Toc53578065 \h </w:instrText>
        </w:r>
        <w:r w:rsidR="00A73A0A" w:rsidRPr="00826F95">
          <w:rPr>
            <w:noProof/>
            <w:webHidden/>
          </w:rPr>
        </w:r>
        <w:r w:rsidR="00A73A0A" w:rsidRPr="00826F95">
          <w:rPr>
            <w:noProof/>
            <w:webHidden/>
          </w:rPr>
          <w:fldChar w:fldCharType="separate"/>
        </w:r>
        <w:r w:rsidR="00980422">
          <w:rPr>
            <w:noProof/>
            <w:webHidden/>
          </w:rPr>
          <w:t>77</w:t>
        </w:r>
        <w:r w:rsidR="00A73A0A" w:rsidRPr="00826F95">
          <w:rPr>
            <w:noProof/>
            <w:webHidden/>
          </w:rPr>
          <w:fldChar w:fldCharType="end"/>
        </w:r>
      </w:hyperlink>
    </w:p>
    <w:p w14:paraId="34184FFD"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6" w:history="1">
        <w:r w:rsidR="00A73A0A" w:rsidRPr="00826F95">
          <w:rPr>
            <w:rStyle w:val="Hyperlink"/>
            <w:rFonts w:eastAsia="Times New Roman"/>
            <w:noProof/>
          </w:rPr>
          <w:t xml:space="preserve">Annex G (informative)  Influence of applied stress ratio </w:t>
        </w:r>
        <w:r w:rsidR="00A73A0A" w:rsidRPr="00826F95">
          <w:rPr>
            <w:rStyle w:val="Hyperlink"/>
            <w:rFonts w:eastAsia="Times New Roman"/>
            <w:i/>
            <w:noProof/>
          </w:rPr>
          <w:t>R</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_Toc53578066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23C1798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7" w:history="1">
        <w:r w:rsidR="00A73A0A" w:rsidRPr="00826F95">
          <w:rPr>
            <w:rStyle w:val="Hyperlink"/>
            <w:noProof/>
          </w:rPr>
          <w:t>G.1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_Toc53578067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505FD0A3"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8" w:history="1">
        <w:r w:rsidR="00A73A0A" w:rsidRPr="00826F95">
          <w:rPr>
            <w:rStyle w:val="Hyperlink"/>
            <w:noProof/>
          </w:rPr>
          <w:t>G.2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_Toc53578068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06D3D79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69" w:history="1">
        <w:r w:rsidR="00A73A0A" w:rsidRPr="00826F95">
          <w:rPr>
            <w:rStyle w:val="Hyperlink"/>
            <w:noProof/>
          </w:rPr>
          <w:t>G.3</w:t>
        </w:r>
        <w:r w:rsidR="00A73A0A" w:rsidRPr="00826F95">
          <w:rPr>
            <w:rFonts w:asciiTheme="minorHAnsi" w:eastAsiaTheme="minorEastAsia" w:hAnsiTheme="minorHAnsi"/>
            <w:b w:val="0"/>
            <w:noProof/>
            <w:szCs w:val="22"/>
            <w:lang w:eastAsia="en-GB"/>
          </w:rPr>
          <w:tab/>
        </w:r>
        <w:r w:rsidR="00A73A0A" w:rsidRPr="00826F95">
          <w:rPr>
            <w:rStyle w:val="Hyperlink"/>
            <w:noProof/>
          </w:rPr>
          <w:t>Enhancement of fatigue strength</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_Toc53578069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080224D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0" w:history="1">
        <w:r w:rsidR="00A73A0A" w:rsidRPr="00826F95">
          <w:rPr>
            <w:rStyle w:val="Hyperlink"/>
            <w:noProof/>
          </w:rPr>
          <w:t>G.4</w:t>
        </w:r>
        <w:r w:rsidR="00A73A0A" w:rsidRPr="00826F95">
          <w:rPr>
            <w:rFonts w:asciiTheme="minorHAnsi" w:eastAsiaTheme="minorEastAsia" w:hAnsiTheme="minorHAnsi"/>
            <w:b w:val="0"/>
            <w:noProof/>
            <w:szCs w:val="22"/>
            <w:lang w:eastAsia="en-GB"/>
          </w:rPr>
          <w:tab/>
        </w:r>
        <w:r w:rsidR="00A73A0A" w:rsidRPr="00826F95">
          <w:rPr>
            <w:rStyle w:val="Hyperlink"/>
            <w:noProof/>
          </w:rPr>
          <w:t>Enhancement cases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_Toc53578070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554CA21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1" w:history="1">
        <w:r w:rsidR="00A73A0A" w:rsidRPr="00826F95">
          <w:rPr>
            <w:rStyle w:val="Hyperlink"/>
            <w:noProof/>
          </w:rPr>
          <w:t>G.4.1</w:t>
        </w:r>
        <w:r w:rsidR="00A73A0A" w:rsidRPr="00826F95">
          <w:rPr>
            <w:rFonts w:asciiTheme="minorHAnsi" w:eastAsiaTheme="minorEastAsia" w:hAnsiTheme="minorHAnsi"/>
            <w:b w:val="0"/>
            <w:noProof/>
            <w:szCs w:val="22"/>
            <w:lang w:eastAsia="en-GB"/>
          </w:rPr>
          <w:tab/>
        </w:r>
        <w:r w:rsidR="00A73A0A" w:rsidRPr="00826F95">
          <w:rPr>
            <w:rStyle w:val="Hyperlink"/>
            <w:noProof/>
          </w:rPr>
          <w:t>Case 1</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_Toc53578071 \h </w:instrText>
        </w:r>
        <w:r w:rsidR="00A73A0A" w:rsidRPr="00826F95">
          <w:rPr>
            <w:noProof/>
            <w:webHidden/>
          </w:rPr>
        </w:r>
        <w:r w:rsidR="00A73A0A" w:rsidRPr="00826F95">
          <w:rPr>
            <w:noProof/>
            <w:webHidden/>
          </w:rPr>
          <w:fldChar w:fldCharType="separate"/>
        </w:r>
        <w:r w:rsidR="00980422">
          <w:rPr>
            <w:noProof/>
            <w:webHidden/>
          </w:rPr>
          <w:t>79</w:t>
        </w:r>
        <w:r w:rsidR="00A73A0A" w:rsidRPr="00826F95">
          <w:rPr>
            <w:noProof/>
            <w:webHidden/>
          </w:rPr>
          <w:fldChar w:fldCharType="end"/>
        </w:r>
      </w:hyperlink>
    </w:p>
    <w:p w14:paraId="77F3904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2" w:history="1">
        <w:r w:rsidR="00A73A0A" w:rsidRPr="00826F95">
          <w:rPr>
            <w:rStyle w:val="Hyperlink"/>
            <w:noProof/>
          </w:rPr>
          <w:t>G.4.2</w:t>
        </w:r>
        <w:r w:rsidR="00A73A0A" w:rsidRPr="00826F95">
          <w:rPr>
            <w:rFonts w:asciiTheme="minorHAnsi" w:eastAsiaTheme="minorEastAsia" w:hAnsiTheme="minorHAnsi"/>
            <w:b w:val="0"/>
            <w:noProof/>
            <w:szCs w:val="22"/>
            <w:lang w:eastAsia="en-GB"/>
          </w:rPr>
          <w:tab/>
        </w:r>
        <w:r w:rsidR="00A73A0A" w:rsidRPr="00826F95">
          <w:rPr>
            <w:rStyle w:val="Hyperlink"/>
            <w:noProof/>
          </w:rPr>
          <w:t>Case 2</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_Toc53578072 \h </w:instrText>
        </w:r>
        <w:r w:rsidR="00A73A0A" w:rsidRPr="00826F95">
          <w:rPr>
            <w:noProof/>
            <w:webHidden/>
          </w:rPr>
        </w:r>
        <w:r w:rsidR="00A73A0A" w:rsidRPr="00826F95">
          <w:rPr>
            <w:noProof/>
            <w:webHidden/>
          </w:rPr>
          <w:fldChar w:fldCharType="separate"/>
        </w:r>
        <w:r w:rsidR="00980422">
          <w:rPr>
            <w:noProof/>
            <w:webHidden/>
          </w:rPr>
          <w:t>80</w:t>
        </w:r>
        <w:r w:rsidR="00A73A0A" w:rsidRPr="00826F95">
          <w:rPr>
            <w:noProof/>
            <w:webHidden/>
          </w:rPr>
          <w:fldChar w:fldCharType="end"/>
        </w:r>
      </w:hyperlink>
    </w:p>
    <w:p w14:paraId="55F366B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3" w:history="1">
        <w:r w:rsidR="00A73A0A" w:rsidRPr="00826F95">
          <w:rPr>
            <w:rStyle w:val="Hyperlink"/>
            <w:noProof/>
          </w:rPr>
          <w:t>G.4.3</w:t>
        </w:r>
        <w:r w:rsidR="00A73A0A" w:rsidRPr="00826F95">
          <w:rPr>
            <w:rFonts w:asciiTheme="minorHAnsi" w:eastAsiaTheme="minorEastAsia" w:hAnsiTheme="minorHAnsi"/>
            <w:b w:val="0"/>
            <w:noProof/>
            <w:szCs w:val="22"/>
            <w:lang w:eastAsia="en-GB"/>
          </w:rPr>
          <w:tab/>
        </w:r>
        <w:r w:rsidR="00A73A0A" w:rsidRPr="00826F95">
          <w:rPr>
            <w:rStyle w:val="Hyperlink"/>
            <w:noProof/>
          </w:rPr>
          <w:t>Case 3</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_Toc53578073 \h </w:instrText>
        </w:r>
        <w:r w:rsidR="00A73A0A" w:rsidRPr="00826F95">
          <w:rPr>
            <w:noProof/>
            <w:webHidden/>
          </w:rPr>
        </w:r>
        <w:r w:rsidR="00A73A0A" w:rsidRPr="00826F95">
          <w:rPr>
            <w:noProof/>
            <w:webHidden/>
          </w:rPr>
          <w:fldChar w:fldCharType="separate"/>
        </w:r>
        <w:r w:rsidR="00980422">
          <w:rPr>
            <w:noProof/>
            <w:webHidden/>
          </w:rPr>
          <w:t>81</w:t>
        </w:r>
        <w:r w:rsidR="00A73A0A" w:rsidRPr="00826F95">
          <w:rPr>
            <w:noProof/>
            <w:webHidden/>
          </w:rPr>
          <w:fldChar w:fldCharType="end"/>
        </w:r>
      </w:hyperlink>
    </w:p>
    <w:p w14:paraId="75B8297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4" w:history="1">
        <w:r w:rsidR="00A73A0A" w:rsidRPr="00826F95">
          <w:rPr>
            <w:rStyle w:val="Hyperlink"/>
            <w:rFonts w:eastAsia="Times New Roman"/>
            <w:noProof/>
          </w:rPr>
          <w:t>Annex H (informative)  Fatigue strength improvement of welds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_Toc53578074 \h </w:instrText>
        </w:r>
        <w:r w:rsidR="00A73A0A" w:rsidRPr="00826F95">
          <w:rPr>
            <w:noProof/>
            <w:webHidden/>
          </w:rPr>
        </w:r>
        <w:r w:rsidR="00A73A0A" w:rsidRPr="00826F95">
          <w:rPr>
            <w:noProof/>
            <w:webHidden/>
          </w:rPr>
          <w:fldChar w:fldCharType="separate"/>
        </w:r>
        <w:r w:rsidR="00980422">
          <w:rPr>
            <w:noProof/>
            <w:webHidden/>
          </w:rPr>
          <w:t>82</w:t>
        </w:r>
        <w:r w:rsidR="00A73A0A" w:rsidRPr="00826F95">
          <w:rPr>
            <w:noProof/>
            <w:webHidden/>
          </w:rPr>
          <w:fldChar w:fldCharType="end"/>
        </w:r>
      </w:hyperlink>
    </w:p>
    <w:p w14:paraId="351B697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5" w:history="1">
        <w:r w:rsidR="00A73A0A" w:rsidRPr="00826F95">
          <w:rPr>
            <w:rStyle w:val="Hyperlink"/>
            <w:noProof/>
          </w:rPr>
          <w:t>H.1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_Toc53578075 \h </w:instrText>
        </w:r>
        <w:r w:rsidR="00A73A0A" w:rsidRPr="00826F95">
          <w:rPr>
            <w:noProof/>
            <w:webHidden/>
          </w:rPr>
        </w:r>
        <w:r w:rsidR="00A73A0A" w:rsidRPr="00826F95">
          <w:rPr>
            <w:noProof/>
            <w:webHidden/>
          </w:rPr>
          <w:fldChar w:fldCharType="separate"/>
        </w:r>
        <w:r w:rsidR="00980422">
          <w:rPr>
            <w:noProof/>
            <w:webHidden/>
          </w:rPr>
          <w:t>82</w:t>
        </w:r>
        <w:r w:rsidR="00A73A0A" w:rsidRPr="00826F95">
          <w:rPr>
            <w:noProof/>
            <w:webHidden/>
          </w:rPr>
          <w:fldChar w:fldCharType="end"/>
        </w:r>
      </w:hyperlink>
    </w:p>
    <w:p w14:paraId="77A8B1F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6" w:history="1">
        <w:r w:rsidR="00A73A0A" w:rsidRPr="00826F95">
          <w:rPr>
            <w:rStyle w:val="Hyperlink"/>
            <w:noProof/>
          </w:rPr>
          <w:t>H.2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_Toc53578076 \h </w:instrText>
        </w:r>
        <w:r w:rsidR="00A73A0A" w:rsidRPr="00826F95">
          <w:rPr>
            <w:noProof/>
            <w:webHidden/>
          </w:rPr>
        </w:r>
        <w:r w:rsidR="00A73A0A" w:rsidRPr="00826F95">
          <w:rPr>
            <w:noProof/>
            <w:webHidden/>
          </w:rPr>
          <w:fldChar w:fldCharType="separate"/>
        </w:r>
        <w:r w:rsidR="00980422">
          <w:rPr>
            <w:noProof/>
            <w:webHidden/>
          </w:rPr>
          <w:t>82</w:t>
        </w:r>
        <w:r w:rsidR="00A73A0A" w:rsidRPr="00826F95">
          <w:rPr>
            <w:noProof/>
            <w:webHidden/>
          </w:rPr>
          <w:fldChar w:fldCharType="end"/>
        </w:r>
      </w:hyperlink>
    </w:p>
    <w:p w14:paraId="1DBF7CF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7" w:history="1">
        <w:r w:rsidR="00A73A0A" w:rsidRPr="00826F95">
          <w:rPr>
            <w:rStyle w:val="Hyperlink"/>
            <w:noProof/>
          </w:rPr>
          <w:t>H.3</w:t>
        </w:r>
        <w:r w:rsidR="00A73A0A" w:rsidRPr="00826F95">
          <w:rPr>
            <w:rFonts w:asciiTheme="minorHAnsi" w:eastAsiaTheme="minorEastAsia" w:hAnsiTheme="minorHAnsi"/>
            <w:b w:val="0"/>
            <w:noProof/>
            <w:szCs w:val="22"/>
            <w:lang w:eastAsia="en-GB"/>
          </w:rPr>
          <w:tab/>
        </w:r>
        <w:r w:rsidR="00A73A0A" w:rsidRPr="00826F95">
          <w:rPr>
            <w:rStyle w:val="Hyperlink"/>
            <w:noProof/>
          </w:rPr>
          <w:t>Machining or grinding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_Toc53578077 \h </w:instrText>
        </w:r>
        <w:r w:rsidR="00A73A0A" w:rsidRPr="00826F95">
          <w:rPr>
            <w:noProof/>
            <w:webHidden/>
          </w:rPr>
        </w:r>
        <w:r w:rsidR="00A73A0A" w:rsidRPr="00826F95">
          <w:rPr>
            <w:noProof/>
            <w:webHidden/>
          </w:rPr>
          <w:fldChar w:fldCharType="separate"/>
        </w:r>
        <w:r w:rsidR="00980422">
          <w:rPr>
            <w:noProof/>
            <w:webHidden/>
          </w:rPr>
          <w:t>83</w:t>
        </w:r>
        <w:r w:rsidR="00A73A0A" w:rsidRPr="00826F95">
          <w:rPr>
            <w:noProof/>
            <w:webHidden/>
          </w:rPr>
          <w:fldChar w:fldCharType="end"/>
        </w:r>
      </w:hyperlink>
    </w:p>
    <w:p w14:paraId="5629C082"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8" w:history="1">
        <w:r w:rsidR="00A73A0A" w:rsidRPr="00826F95">
          <w:rPr>
            <w:rStyle w:val="Hyperlink"/>
            <w:noProof/>
          </w:rPr>
          <w:t>H.4</w:t>
        </w:r>
        <w:r w:rsidR="00A73A0A" w:rsidRPr="00826F95">
          <w:rPr>
            <w:rFonts w:asciiTheme="minorHAnsi" w:eastAsiaTheme="minorEastAsia" w:hAnsiTheme="minorHAnsi"/>
            <w:b w:val="0"/>
            <w:noProof/>
            <w:szCs w:val="22"/>
            <w:lang w:eastAsia="en-GB"/>
          </w:rPr>
          <w:tab/>
        </w:r>
        <w:r w:rsidR="00A73A0A" w:rsidRPr="00826F95">
          <w:rPr>
            <w:rStyle w:val="Hyperlink"/>
            <w:noProof/>
          </w:rPr>
          <w:t>Dressing by TIG or plasma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_Toc53578078 \h </w:instrText>
        </w:r>
        <w:r w:rsidR="00A73A0A" w:rsidRPr="00826F95">
          <w:rPr>
            <w:noProof/>
            <w:webHidden/>
          </w:rPr>
        </w:r>
        <w:r w:rsidR="00A73A0A" w:rsidRPr="00826F95">
          <w:rPr>
            <w:noProof/>
            <w:webHidden/>
          </w:rPr>
          <w:fldChar w:fldCharType="separate"/>
        </w:r>
        <w:r w:rsidR="00980422">
          <w:rPr>
            <w:noProof/>
            <w:webHidden/>
          </w:rPr>
          <w:t>83</w:t>
        </w:r>
        <w:r w:rsidR="00A73A0A" w:rsidRPr="00826F95">
          <w:rPr>
            <w:noProof/>
            <w:webHidden/>
          </w:rPr>
          <w:fldChar w:fldCharType="end"/>
        </w:r>
      </w:hyperlink>
    </w:p>
    <w:p w14:paraId="1ACB1E96"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79" w:history="1">
        <w:r w:rsidR="00A73A0A" w:rsidRPr="00826F95">
          <w:rPr>
            <w:rStyle w:val="Hyperlink"/>
            <w:noProof/>
          </w:rPr>
          <w:t>H.5</w:t>
        </w:r>
        <w:r w:rsidR="00A73A0A" w:rsidRPr="00826F95">
          <w:rPr>
            <w:rFonts w:asciiTheme="minorHAnsi" w:eastAsiaTheme="minorEastAsia" w:hAnsiTheme="minorHAnsi"/>
            <w:b w:val="0"/>
            <w:noProof/>
            <w:szCs w:val="22"/>
            <w:lang w:eastAsia="en-GB"/>
          </w:rPr>
          <w:tab/>
        </w:r>
        <w:r w:rsidR="00A73A0A" w:rsidRPr="00826F95">
          <w:rPr>
            <w:rStyle w:val="Hyperlink"/>
            <w:noProof/>
          </w:rPr>
          <w:t>Peening</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_Toc53578079 \h </w:instrText>
        </w:r>
        <w:r w:rsidR="00A73A0A" w:rsidRPr="00826F95">
          <w:rPr>
            <w:noProof/>
            <w:webHidden/>
          </w:rPr>
        </w:r>
        <w:r w:rsidR="00A73A0A" w:rsidRPr="00826F95">
          <w:rPr>
            <w:noProof/>
            <w:webHidden/>
          </w:rPr>
          <w:fldChar w:fldCharType="separate"/>
        </w:r>
        <w:r w:rsidR="00980422">
          <w:rPr>
            <w:noProof/>
            <w:webHidden/>
          </w:rPr>
          <w:t>84</w:t>
        </w:r>
        <w:r w:rsidR="00A73A0A" w:rsidRPr="00826F95">
          <w:rPr>
            <w:noProof/>
            <w:webHidden/>
          </w:rPr>
          <w:fldChar w:fldCharType="end"/>
        </w:r>
      </w:hyperlink>
    </w:p>
    <w:p w14:paraId="7D610E6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0" w:history="1">
        <w:r w:rsidR="00A73A0A" w:rsidRPr="00826F95">
          <w:rPr>
            <w:rStyle w:val="Hyperlink"/>
            <w:rFonts w:eastAsia="Times New Roman"/>
            <w:noProof/>
          </w:rPr>
          <w:t>Annex I (informative)  Castings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_Toc53578080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0F732C5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1" w:history="1">
        <w:r w:rsidR="00A73A0A" w:rsidRPr="00826F95">
          <w:rPr>
            <w:rStyle w:val="Hyperlink"/>
            <w:noProof/>
          </w:rPr>
          <w:t>I.1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_Toc53578081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5078B6A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2" w:history="1">
        <w:r w:rsidR="00A73A0A" w:rsidRPr="00826F95">
          <w:rPr>
            <w:rStyle w:val="Hyperlink"/>
            <w:noProof/>
          </w:rPr>
          <w:t>I.2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_Toc53578082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4205307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3" w:history="1">
        <w:r w:rsidR="00A73A0A" w:rsidRPr="00826F95">
          <w:rPr>
            <w:rStyle w:val="Hyperlink"/>
            <w:noProof/>
          </w:rPr>
          <w:t>I.3</w:t>
        </w:r>
        <w:r w:rsidR="00A73A0A" w:rsidRPr="00826F95">
          <w:rPr>
            <w:rFonts w:asciiTheme="minorHAnsi" w:eastAsiaTheme="minorEastAsia" w:hAnsiTheme="minorHAnsi"/>
            <w:b w:val="0"/>
            <w:noProof/>
            <w:szCs w:val="22"/>
            <w:lang w:eastAsia="en-GB"/>
          </w:rPr>
          <w:tab/>
        </w:r>
        <w:r w:rsidR="00A73A0A" w:rsidRPr="00826F95">
          <w:rPr>
            <w:rStyle w:val="Hyperlink"/>
            <w:noProof/>
          </w:rPr>
          <w:t>Fatigue strength data</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_Toc53578083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5C2022D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4" w:history="1">
        <w:r w:rsidR="00A73A0A" w:rsidRPr="00826F95">
          <w:rPr>
            <w:rStyle w:val="Hyperlink"/>
            <w:noProof/>
          </w:rPr>
          <w:t>I.3.1</w:t>
        </w:r>
        <w:r w:rsidR="00A73A0A" w:rsidRPr="00826F95">
          <w:rPr>
            <w:rFonts w:asciiTheme="minorHAnsi" w:eastAsiaTheme="minorEastAsia" w:hAnsiTheme="minorHAnsi"/>
            <w:b w:val="0"/>
            <w:noProof/>
            <w:szCs w:val="22"/>
            <w:lang w:eastAsia="en-GB"/>
          </w:rPr>
          <w:tab/>
        </w:r>
        <w:r w:rsidR="00A73A0A" w:rsidRPr="00826F95">
          <w:rPr>
            <w:rStyle w:val="Hyperlink"/>
            <w:noProof/>
          </w:rPr>
          <w:t>Plain castings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_Toc53578084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57E63A8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5" w:history="1">
        <w:r w:rsidR="00A73A0A" w:rsidRPr="00826F95">
          <w:rPr>
            <w:rStyle w:val="Hyperlink"/>
            <w:noProof/>
          </w:rPr>
          <w:t>I.3.2</w:t>
        </w:r>
        <w:r w:rsidR="00A73A0A" w:rsidRPr="00826F95">
          <w:rPr>
            <w:rFonts w:asciiTheme="minorHAnsi" w:eastAsiaTheme="minorEastAsia" w:hAnsiTheme="minorHAnsi"/>
            <w:b w:val="0"/>
            <w:noProof/>
            <w:szCs w:val="22"/>
            <w:lang w:eastAsia="en-GB"/>
          </w:rPr>
          <w:tab/>
        </w:r>
        <w:r w:rsidR="00A73A0A" w:rsidRPr="00826F95">
          <w:rPr>
            <w:rStyle w:val="Hyperlink"/>
            <w:noProof/>
          </w:rPr>
          <w:t>Welded material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_Toc53578085 \h </w:instrText>
        </w:r>
        <w:r w:rsidR="00A73A0A" w:rsidRPr="00826F95">
          <w:rPr>
            <w:noProof/>
            <w:webHidden/>
          </w:rPr>
        </w:r>
        <w:r w:rsidR="00A73A0A" w:rsidRPr="00826F95">
          <w:rPr>
            <w:noProof/>
            <w:webHidden/>
          </w:rPr>
          <w:fldChar w:fldCharType="separate"/>
        </w:r>
        <w:r w:rsidR="00980422">
          <w:rPr>
            <w:noProof/>
            <w:webHidden/>
          </w:rPr>
          <w:t>85</w:t>
        </w:r>
        <w:r w:rsidR="00A73A0A" w:rsidRPr="00826F95">
          <w:rPr>
            <w:noProof/>
            <w:webHidden/>
          </w:rPr>
          <w:fldChar w:fldCharType="end"/>
        </w:r>
      </w:hyperlink>
    </w:p>
    <w:p w14:paraId="365FF00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6" w:history="1">
        <w:r w:rsidR="00A73A0A" w:rsidRPr="00826F95">
          <w:rPr>
            <w:rStyle w:val="Hyperlink"/>
            <w:noProof/>
          </w:rPr>
          <w:t>I.3.3</w:t>
        </w:r>
        <w:r w:rsidR="00A73A0A" w:rsidRPr="00826F95">
          <w:rPr>
            <w:rFonts w:asciiTheme="minorHAnsi" w:eastAsiaTheme="minorEastAsia" w:hAnsiTheme="minorHAnsi"/>
            <w:b w:val="0"/>
            <w:noProof/>
            <w:szCs w:val="22"/>
            <w:lang w:eastAsia="en-GB"/>
          </w:rPr>
          <w:tab/>
        </w:r>
        <w:r w:rsidR="00A73A0A" w:rsidRPr="00826F95">
          <w:rPr>
            <w:rStyle w:val="Hyperlink"/>
            <w:noProof/>
          </w:rPr>
          <w:t>Mechanically joined castings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_Toc53578086 \h </w:instrText>
        </w:r>
        <w:r w:rsidR="00A73A0A" w:rsidRPr="00826F95">
          <w:rPr>
            <w:noProof/>
            <w:webHidden/>
          </w:rPr>
        </w:r>
        <w:r w:rsidR="00A73A0A" w:rsidRPr="00826F95">
          <w:rPr>
            <w:noProof/>
            <w:webHidden/>
          </w:rPr>
          <w:fldChar w:fldCharType="separate"/>
        </w:r>
        <w:r w:rsidR="00980422">
          <w:rPr>
            <w:noProof/>
            <w:webHidden/>
          </w:rPr>
          <w:t>86</w:t>
        </w:r>
        <w:r w:rsidR="00A73A0A" w:rsidRPr="00826F95">
          <w:rPr>
            <w:noProof/>
            <w:webHidden/>
          </w:rPr>
          <w:fldChar w:fldCharType="end"/>
        </w:r>
      </w:hyperlink>
    </w:p>
    <w:p w14:paraId="19885C71"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7" w:history="1">
        <w:r w:rsidR="00A73A0A" w:rsidRPr="00826F95">
          <w:rPr>
            <w:rStyle w:val="Hyperlink"/>
            <w:noProof/>
          </w:rPr>
          <w:t>I.3.4</w:t>
        </w:r>
        <w:r w:rsidR="00A73A0A" w:rsidRPr="00826F95">
          <w:rPr>
            <w:rFonts w:asciiTheme="minorHAnsi" w:eastAsiaTheme="minorEastAsia" w:hAnsiTheme="minorHAnsi"/>
            <w:b w:val="0"/>
            <w:noProof/>
            <w:szCs w:val="22"/>
            <w:lang w:eastAsia="en-GB"/>
          </w:rPr>
          <w:tab/>
        </w:r>
        <w:r w:rsidR="00A73A0A" w:rsidRPr="00826F95">
          <w:rPr>
            <w:rStyle w:val="Hyperlink"/>
            <w:noProof/>
          </w:rPr>
          <w:t>Adhesively bonded castings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_Toc53578087 \h </w:instrText>
        </w:r>
        <w:r w:rsidR="00A73A0A" w:rsidRPr="00826F95">
          <w:rPr>
            <w:noProof/>
            <w:webHidden/>
          </w:rPr>
        </w:r>
        <w:r w:rsidR="00A73A0A" w:rsidRPr="00826F95">
          <w:rPr>
            <w:noProof/>
            <w:webHidden/>
          </w:rPr>
          <w:fldChar w:fldCharType="separate"/>
        </w:r>
        <w:r w:rsidR="00980422">
          <w:rPr>
            <w:noProof/>
            <w:webHidden/>
          </w:rPr>
          <w:t>86</w:t>
        </w:r>
        <w:r w:rsidR="00A73A0A" w:rsidRPr="00826F95">
          <w:rPr>
            <w:noProof/>
            <w:webHidden/>
          </w:rPr>
          <w:fldChar w:fldCharType="end"/>
        </w:r>
      </w:hyperlink>
    </w:p>
    <w:p w14:paraId="1F4F265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8" w:history="1">
        <w:r w:rsidR="00A73A0A" w:rsidRPr="00826F95">
          <w:rPr>
            <w:rStyle w:val="Hyperlink"/>
            <w:noProof/>
          </w:rPr>
          <w:t>I.4</w:t>
        </w:r>
        <w:r w:rsidR="00A73A0A" w:rsidRPr="00826F95">
          <w:rPr>
            <w:rFonts w:asciiTheme="minorHAnsi" w:eastAsiaTheme="minorEastAsia" w:hAnsiTheme="minorHAnsi"/>
            <w:b w:val="0"/>
            <w:noProof/>
            <w:szCs w:val="22"/>
            <w:lang w:eastAsia="en-GB"/>
          </w:rPr>
          <w:tab/>
        </w:r>
        <w:r w:rsidR="00A73A0A" w:rsidRPr="00826F95">
          <w:rPr>
            <w:rStyle w:val="Hyperlink"/>
            <w:noProof/>
          </w:rPr>
          <w:t>Quality requirements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_Toc53578088 \h </w:instrText>
        </w:r>
        <w:r w:rsidR="00A73A0A" w:rsidRPr="00826F95">
          <w:rPr>
            <w:noProof/>
            <w:webHidden/>
          </w:rPr>
        </w:r>
        <w:r w:rsidR="00A73A0A" w:rsidRPr="00826F95">
          <w:rPr>
            <w:noProof/>
            <w:webHidden/>
          </w:rPr>
          <w:fldChar w:fldCharType="separate"/>
        </w:r>
        <w:r w:rsidR="00980422">
          <w:rPr>
            <w:noProof/>
            <w:webHidden/>
          </w:rPr>
          <w:t>86</w:t>
        </w:r>
        <w:r w:rsidR="00A73A0A" w:rsidRPr="00826F95">
          <w:rPr>
            <w:noProof/>
            <w:webHidden/>
          </w:rPr>
          <w:fldChar w:fldCharType="end"/>
        </w:r>
      </w:hyperlink>
    </w:p>
    <w:p w14:paraId="3A7F399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89" w:history="1">
        <w:r w:rsidR="00A73A0A" w:rsidRPr="00826F95">
          <w:rPr>
            <w:rStyle w:val="Hyperlink"/>
            <w:rFonts w:eastAsia="Times New Roman"/>
            <w:noProof/>
          </w:rPr>
          <w:t>Annex J (informative)  Detail category tables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_Toc53578089 \h </w:instrText>
        </w:r>
        <w:r w:rsidR="00A73A0A" w:rsidRPr="00826F95">
          <w:rPr>
            <w:noProof/>
            <w:webHidden/>
          </w:rPr>
        </w:r>
        <w:r w:rsidR="00A73A0A" w:rsidRPr="00826F95">
          <w:rPr>
            <w:noProof/>
            <w:webHidden/>
          </w:rPr>
          <w:fldChar w:fldCharType="separate"/>
        </w:r>
        <w:r w:rsidR="00980422">
          <w:rPr>
            <w:noProof/>
            <w:webHidden/>
          </w:rPr>
          <w:t>87</w:t>
        </w:r>
        <w:r w:rsidR="00A73A0A" w:rsidRPr="00826F95">
          <w:rPr>
            <w:noProof/>
            <w:webHidden/>
          </w:rPr>
          <w:fldChar w:fldCharType="end"/>
        </w:r>
      </w:hyperlink>
    </w:p>
    <w:p w14:paraId="3DD1291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0" w:history="1">
        <w:r w:rsidR="00A73A0A" w:rsidRPr="00826F95">
          <w:rPr>
            <w:rStyle w:val="Hyperlink"/>
            <w:noProof/>
          </w:rPr>
          <w:t>J.1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_Toc53578090 \h </w:instrText>
        </w:r>
        <w:r w:rsidR="00A73A0A" w:rsidRPr="00826F95">
          <w:rPr>
            <w:noProof/>
            <w:webHidden/>
          </w:rPr>
        </w:r>
        <w:r w:rsidR="00A73A0A" w:rsidRPr="00826F95">
          <w:rPr>
            <w:noProof/>
            <w:webHidden/>
          </w:rPr>
          <w:fldChar w:fldCharType="separate"/>
        </w:r>
        <w:r w:rsidR="00980422">
          <w:rPr>
            <w:noProof/>
            <w:webHidden/>
          </w:rPr>
          <w:t>87</w:t>
        </w:r>
        <w:r w:rsidR="00A73A0A" w:rsidRPr="00826F95">
          <w:rPr>
            <w:noProof/>
            <w:webHidden/>
          </w:rPr>
          <w:fldChar w:fldCharType="end"/>
        </w:r>
      </w:hyperlink>
    </w:p>
    <w:p w14:paraId="1C229CB8"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1" w:history="1">
        <w:r w:rsidR="00A73A0A" w:rsidRPr="00826F95">
          <w:rPr>
            <w:rStyle w:val="Hyperlink"/>
            <w:noProof/>
          </w:rPr>
          <w:t>J.2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_Toc53578091 \h </w:instrText>
        </w:r>
        <w:r w:rsidR="00A73A0A" w:rsidRPr="00826F95">
          <w:rPr>
            <w:noProof/>
            <w:webHidden/>
          </w:rPr>
        </w:r>
        <w:r w:rsidR="00A73A0A" w:rsidRPr="00826F95">
          <w:rPr>
            <w:noProof/>
            <w:webHidden/>
          </w:rPr>
          <w:fldChar w:fldCharType="separate"/>
        </w:r>
        <w:r w:rsidR="00980422">
          <w:rPr>
            <w:noProof/>
            <w:webHidden/>
          </w:rPr>
          <w:t>87</w:t>
        </w:r>
        <w:r w:rsidR="00A73A0A" w:rsidRPr="00826F95">
          <w:rPr>
            <w:noProof/>
            <w:webHidden/>
          </w:rPr>
          <w:fldChar w:fldCharType="end"/>
        </w:r>
      </w:hyperlink>
    </w:p>
    <w:p w14:paraId="76E3034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2" w:history="1">
        <w:r w:rsidR="00A73A0A" w:rsidRPr="00826F95">
          <w:rPr>
            <w:rStyle w:val="Hyperlink"/>
            <w:rFonts w:eastAsia="Times New Roman"/>
            <w:noProof/>
          </w:rPr>
          <w:t>Annex K (informative)  Hot spot reference detail method</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_Toc53578092 \h </w:instrText>
        </w:r>
        <w:r w:rsidR="00A73A0A" w:rsidRPr="00826F95">
          <w:rPr>
            <w:noProof/>
            <w:webHidden/>
          </w:rPr>
        </w:r>
        <w:r w:rsidR="00A73A0A" w:rsidRPr="00826F95">
          <w:rPr>
            <w:noProof/>
            <w:webHidden/>
          </w:rPr>
          <w:fldChar w:fldCharType="separate"/>
        </w:r>
        <w:r w:rsidR="00980422">
          <w:rPr>
            <w:noProof/>
            <w:webHidden/>
          </w:rPr>
          <w:t>116</w:t>
        </w:r>
        <w:r w:rsidR="00A73A0A" w:rsidRPr="00826F95">
          <w:rPr>
            <w:noProof/>
            <w:webHidden/>
          </w:rPr>
          <w:fldChar w:fldCharType="end"/>
        </w:r>
      </w:hyperlink>
    </w:p>
    <w:p w14:paraId="7E00A83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3" w:history="1">
        <w:r w:rsidR="00A73A0A" w:rsidRPr="00826F95">
          <w:rPr>
            <w:rStyle w:val="Hyperlink"/>
            <w:noProof/>
          </w:rPr>
          <w:t>K.1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_Toc53578093 \h </w:instrText>
        </w:r>
        <w:r w:rsidR="00A73A0A" w:rsidRPr="00826F95">
          <w:rPr>
            <w:noProof/>
            <w:webHidden/>
          </w:rPr>
        </w:r>
        <w:r w:rsidR="00A73A0A" w:rsidRPr="00826F95">
          <w:rPr>
            <w:noProof/>
            <w:webHidden/>
          </w:rPr>
          <w:fldChar w:fldCharType="separate"/>
        </w:r>
        <w:r w:rsidR="00980422">
          <w:rPr>
            <w:noProof/>
            <w:webHidden/>
          </w:rPr>
          <w:t>116</w:t>
        </w:r>
        <w:r w:rsidR="00A73A0A" w:rsidRPr="00826F95">
          <w:rPr>
            <w:noProof/>
            <w:webHidden/>
          </w:rPr>
          <w:fldChar w:fldCharType="end"/>
        </w:r>
      </w:hyperlink>
    </w:p>
    <w:p w14:paraId="7A42D48B"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4" w:history="1">
        <w:r w:rsidR="00A73A0A" w:rsidRPr="00826F95">
          <w:rPr>
            <w:rStyle w:val="Hyperlink"/>
            <w:noProof/>
          </w:rPr>
          <w:t>K.2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_Toc53578094 \h </w:instrText>
        </w:r>
        <w:r w:rsidR="00A73A0A" w:rsidRPr="00826F95">
          <w:rPr>
            <w:noProof/>
            <w:webHidden/>
          </w:rPr>
        </w:r>
        <w:r w:rsidR="00A73A0A" w:rsidRPr="00826F95">
          <w:rPr>
            <w:noProof/>
            <w:webHidden/>
          </w:rPr>
          <w:fldChar w:fldCharType="separate"/>
        </w:r>
        <w:r w:rsidR="00980422">
          <w:rPr>
            <w:noProof/>
            <w:webHidden/>
          </w:rPr>
          <w:t>116</w:t>
        </w:r>
        <w:r w:rsidR="00A73A0A" w:rsidRPr="00826F95">
          <w:rPr>
            <w:noProof/>
            <w:webHidden/>
          </w:rPr>
          <w:fldChar w:fldCharType="end"/>
        </w:r>
      </w:hyperlink>
    </w:p>
    <w:p w14:paraId="70E0D519"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5" w:history="1">
        <w:r w:rsidR="00A73A0A" w:rsidRPr="00826F95">
          <w:rPr>
            <w:rStyle w:val="Hyperlink"/>
            <w:noProof/>
          </w:rPr>
          <w:t>K.3</w:t>
        </w:r>
        <w:r w:rsidR="00A73A0A" w:rsidRPr="00826F95">
          <w:rPr>
            <w:rFonts w:asciiTheme="minorHAnsi" w:eastAsiaTheme="minorEastAsia" w:hAnsiTheme="minorHAnsi"/>
            <w:b w:val="0"/>
            <w:noProof/>
            <w:szCs w:val="22"/>
            <w:lang w:eastAsia="en-GB"/>
          </w:rPr>
          <w:tab/>
        </w:r>
        <w:r w:rsidR="00A73A0A" w:rsidRPr="00826F95">
          <w:rPr>
            <w:rStyle w:val="Hyperlink"/>
            <w:noProof/>
          </w:rPr>
          <w:t>Hot spot reference detail method</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_Toc53578095 \h </w:instrText>
        </w:r>
        <w:r w:rsidR="00A73A0A" w:rsidRPr="00826F95">
          <w:rPr>
            <w:noProof/>
            <w:webHidden/>
          </w:rPr>
        </w:r>
        <w:r w:rsidR="00A73A0A" w:rsidRPr="00826F95">
          <w:rPr>
            <w:noProof/>
            <w:webHidden/>
          </w:rPr>
          <w:fldChar w:fldCharType="separate"/>
        </w:r>
        <w:r w:rsidR="00980422">
          <w:rPr>
            <w:noProof/>
            <w:webHidden/>
          </w:rPr>
          <w:t>116</w:t>
        </w:r>
        <w:r w:rsidR="00A73A0A" w:rsidRPr="00826F95">
          <w:rPr>
            <w:noProof/>
            <w:webHidden/>
          </w:rPr>
          <w:fldChar w:fldCharType="end"/>
        </w:r>
      </w:hyperlink>
    </w:p>
    <w:p w14:paraId="7C5C22F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6" w:history="1">
        <w:r w:rsidR="00A73A0A" w:rsidRPr="00826F95">
          <w:rPr>
            <w:rStyle w:val="Hyperlink"/>
            <w:rFonts w:eastAsia="Times New Roman"/>
            <w:noProof/>
          </w:rPr>
          <w:t>Annex L (informative)  Guidance on use of design methods, selection of partial factors, limits for damage values, inspection intervals and execution parameters if Annex J is adopted</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_Toc53578096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75B6DD9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7" w:history="1">
        <w:r w:rsidR="00A73A0A" w:rsidRPr="00826F95">
          <w:rPr>
            <w:rStyle w:val="Hyperlink"/>
            <w:noProof/>
          </w:rPr>
          <w:t>L.1</w:t>
        </w:r>
        <w:r w:rsidR="00A73A0A" w:rsidRPr="00826F95">
          <w:rPr>
            <w:rFonts w:asciiTheme="minorHAnsi" w:eastAsiaTheme="minorEastAsia" w:hAnsiTheme="minorHAnsi"/>
            <w:b w:val="0"/>
            <w:noProof/>
            <w:szCs w:val="22"/>
            <w:lang w:eastAsia="en-GB"/>
          </w:rPr>
          <w:tab/>
        </w:r>
        <w:r w:rsidR="00A73A0A" w:rsidRPr="00826F95">
          <w:rPr>
            <w:rStyle w:val="Hyperlink"/>
            <w:noProof/>
          </w:rPr>
          <w:t>Use of this Informative Annex</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_Toc53578097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03608F34"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8" w:history="1">
        <w:r w:rsidR="00A73A0A" w:rsidRPr="00826F95">
          <w:rPr>
            <w:rStyle w:val="Hyperlink"/>
            <w:noProof/>
          </w:rPr>
          <w:t>L.2</w:t>
        </w:r>
        <w:r w:rsidR="00A73A0A" w:rsidRPr="00826F95">
          <w:rPr>
            <w:rFonts w:asciiTheme="minorHAnsi" w:eastAsiaTheme="minorEastAsia" w:hAnsiTheme="minorHAnsi"/>
            <w:b w:val="0"/>
            <w:noProof/>
            <w:szCs w:val="22"/>
            <w:lang w:eastAsia="en-GB"/>
          </w:rPr>
          <w:tab/>
        </w:r>
        <w:r w:rsidR="00A73A0A" w:rsidRPr="00826F95">
          <w:rPr>
            <w:rStyle w:val="Hyperlink"/>
            <w:noProof/>
          </w:rPr>
          <w:t>Scope and field of application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_Toc53578098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2A62762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099" w:history="1">
        <w:r w:rsidR="00A73A0A" w:rsidRPr="00826F95">
          <w:rPr>
            <w:rStyle w:val="Hyperlink"/>
            <w:noProof/>
          </w:rPr>
          <w:t>L.3</w:t>
        </w:r>
        <w:r w:rsidR="00A73A0A" w:rsidRPr="00826F95">
          <w:rPr>
            <w:rFonts w:asciiTheme="minorHAnsi" w:eastAsiaTheme="minorEastAsia" w:hAnsiTheme="minorHAnsi"/>
            <w:b w:val="0"/>
            <w:noProof/>
            <w:szCs w:val="22"/>
            <w:lang w:eastAsia="en-GB"/>
          </w:rPr>
          <w:tab/>
        </w:r>
        <w:r w:rsidR="00A73A0A" w:rsidRPr="00826F95">
          <w:rPr>
            <w:rStyle w:val="Hyperlink"/>
            <w:noProof/>
          </w:rPr>
          <w:t>Safe life design approach</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_Toc53578099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1E5BEC8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0" w:history="1">
        <w:r w:rsidR="00A73A0A" w:rsidRPr="00826F95">
          <w:rPr>
            <w:rStyle w:val="Hyperlink"/>
            <w:noProof/>
          </w:rPr>
          <w:t>L.3.1</w:t>
        </w:r>
        <w:r w:rsidR="00A73A0A" w:rsidRPr="00826F95">
          <w:rPr>
            <w:rFonts w:asciiTheme="minorHAnsi" w:eastAsiaTheme="minorEastAsia" w:hAnsiTheme="minorHAnsi"/>
            <w:b w:val="0"/>
            <w:noProof/>
            <w:szCs w:val="22"/>
            <w:lang w:eastAsia="en-GB"/>
          </w:rPr>
          <w:tab/>
        </w:r>
        <w:r w:rsidR="00A73A0A" w:rsidRPr="00826F95">
          <w:rPr>
            <w:rStyle w:val="Hyperlink"/>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_Toc53578100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478E6EA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1" w:history="1">
        <w:r w:rsidR="00A73A0A" w:rsidRPr="00826F95">
          <w:rPr>
            <w:rStyle w:val="Hyperlink"/>
            <w:noProof/>
          </w:rPr>
          <w:t>L.3.2</w:t>
        </w:r>
        <w:r w:rsidR="00A73A0A" w:rsidRPr="00826F95">
          <w:rPr>
            <w:rFonts w:asciiTheme="minorHAnsi" w:eastAsiaTheme="minorEastAsia" w:hAnsiTheme="minorHAnsi"/>
            <w:b w:val="0"/>
            <w:noProof/>
            <w:szCs w:val="22"/>
            <w:lang w:eastAsia="en-GB"/>
          </w:rPr>
          <w:tab/>
        </w:r>
        <w:r w:rsidR="00A73A0A" w:rsidRPr="00826F95">
          <w:rPr>
            <w:rStyle w:val="Hyperlink"/>
            <w:noProof/>
          </w:rPr>
          <w:t>SLD-I</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_Toc53578101 \h </w:instrText>
        </w:r>
        <w:r w:rsidR="00A73A0A" w:rsidRPr="00826F95">
          <w:rPr>
            <w:noProof/>
            <w:webHidden/>
          </w:rPr>
        </w:r>
        <w:r w:rsidR="00A73A0A" w:rsidRPr="00826F95">
          <w:rPr>
            <w:noProof/>
            <w:webHidden/>
          </w:rPr>
          <w:fldChar w:fldCharType="separate"/>
        </w:r>
        <w:r w:rsidR="00980422">
          <w:rPr>
            <w:noProof/>
            <w:webHidden/>
          </w:rPr>
          <w:t>117</w:t>
        </w:r>
        <w:r w:rsidR="00A73A0A" w:rsidRPr="00826F95">
          <w:rPr>
            <w:noProof/>
            <w:webHidden/>
          </w:rPr>
          <w:fldChar w:fldCharType="end"/>
        </w:r>
      </w:hyperlink>
    </w:p>
    <w:p w14:paraId="3E38EF6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2" w:history="1">
        <w:r w:rsidR="00A73A0A" w:rsidRPr="00826F95">
          <w:rPr>
            <w:rStyle w:val="Hyperlink"/>
            <w:noProof/>
          </w:rPr>
          <w:t>L.3.3</w:t>
        </w:r>
        <w:r w:rsidR="00A73A0A" w:rsidRPr="00826F95">
          <w:rPr>
            <w:rFonts w:asciiTheme="minorHAnsi" w:eastAsiaTheme="minorEastAsia" w:hAnsiTheme="minorHAnsi"/>
            <w:b w:val="0"/>
            <w:noProof/>
            <w:szCs w:val="22"/>
            <w:lang w:eastAsia="en-GB"/>
          </w:rPr>
          <w:tab/>
        </w:r>
        <w:r w:rsidR="00A73A0A" w:rsidRPr="00826F95">
          <w:rPr>
            <w:rStyle w:val="Hyperlink"/>
            <w:noProof/>
          </w:rPr>
          <w:t>SLD-II</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_Toc53578102 \h </w:instrText>
        </w:r>
        <w:r w:rsidR="00A73A0A" w:rsidRPr="00826F95">
          <w:rPr>
            <w:noProof/>
            <w:webHidden/>
          </w:rPr>
        </w:r>
        <w:r w:rsidR="00A73A0A" w:rsidRPr="00826F95">
          <w:rPr>
            <w:noProof/>
            <w:webHidden/>
          </w:rPr>
          <w:fldChar w:fldCharType="separate"/>
        </w:r>
        <w:r w:rsidR="00980422">
          <w:rPr>
            <w:noProof/>
            <w:webHidden/>
          </w:rPr>
          <w:t>118</w:t>
        </w:r>
        <w:r w:rsidR="00A73A0A" w:rsidRPr="00826F95">
          <w:rPr>
            <w:noProof/>
            <w:webHidden/>
          </w:rPr>
          <w:fldChar w:fldCharType="end"/>
        </w:r>
      </w:hyperlink>
    </w:p>
    <w:p w14:paraId="2945860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3" w:history="1">
        <w:r w:rsidR="00A73A0A" w:rsidRPr="00826F95">
          <w:rPr>
            <w:rStyle w:val="Hyperlink"/>
            <w:noProof/>
          </w:rPr>
          <w:t>L.4</w:t>
        </w:r>
        <w:r w:rsidR="00A73A0A" w:rsidRPr="00826F95">
          <w:rPr>
            <w:rFonts w:asciiTheme="minorHAnsi" w:eastAsiaTheme="minorEastAsia" w:hAnsiTheme="minorHAnsi"/>
            <w:b w:val="0"/>
            <w:noProof/>
            <w:szCs w:val="22"/>
            <w:lang w:eastAsia="en-GB"/>
          </w:rPr>
          <w:tab/>
        </w:r>
        <w:r w:rsidR="00A73A0A" w:rsidRPr="00826F95">
          <w:rPr>
            <w:rStyle w:val="Hyperlink"/>
            <w:noProof/>
          </w:rPr>
          <w:t>Damage tolerant design approach</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_Toc53578103 \h </w:instrText>
        </w:r>
        <w:r w:rsidR="00A73A0A" w:rsidRPr="00826F95">
          <w:rPr>
            <w:noProof/>
            <w:webHidden/>
          </w:rPr>
        </w:r>
        <w:r w:rsidR="00A73A0A" w:rsidRPr="00826F95">
          <w:rPr>
            <w:noProof/>
            <w:webHidden/>
          </w:rPr>
          <w:fldChar w:fldCharType="separate"/>
        </w:r>
        <w:r w:rsidR="00980422">
          <w:rPr>
            <w:noProof/>
            <w:webHidden/>
          </w:rPr>
          <w:t>118</w:t>
        </w:r>
        <w:r w:rsidR="00A73A0A" w:rsidRPr="00826F95">
          <w:rPr>
            <w:noProof/>
            <w:webHidden/>
          </w:rPr>
          <w:fldChar w:fldCharType="end"/>
        </w:r>
      </w:hyperlink>
    </w:p>
    <w:p w14:paraId="6B34AB0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4" w:history="1">
        <w:r w:rsidR="00A73A0A" w:rsidRPr="00826F95">
          <w:rPr>
            <w:rStyle w:val="Hyperlink"/>
            <w:noProof/>
          </w:rPr>
          <w:t>L.4.1</w:t>
        </w:r>
        <w:r w:rsidR="00A73A0A" w:rsidRPr="00826F95">
          <w:rPr>
            <w:rFonts w:asciiTheme="minorHAnsi" w:eastAsiaTheme="minorEastAsia" w:hAnsiTheme="minorHAnsi"/>
            <w:b w:val="0"/>
            <w:noProof/>
            <w:szCs w:val="22"/>
            <w:lang w:eastAsia="en-GB"/>
          </w:rPr>
          <w:tab/>
        </w:r>
        <w:r w:rsidR="00A73A0A" w:rsidRPr="00826F95">
          <w:rPr>
            <w:rStyle w:val="Hyperlink"/>
            <w:noProof/>
          </w:rPr>
          <w:t>General</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_Toc53578104 \h </w:instrText>
        </w:r>
        <w:r w:rsidR="00A73A0A" w:rsidRPr="00826F95">
          <w:rPr>
            <w:noProof/>
            <w:webHidden/>
          </w:rPr>
        </w:r>
        <w:r w:rsidR="00A73A0A" w:rsidRPr="00826F95">
          <w:rPr>
            <w:noProof/>
            <w:webHidden/>
          </w:rPr>
          <w:fldChar w:fldCharType="separate"/>
        </w:r>
        <w:r w:rsidR="00980422">
          <w:rPr>
            <w:noProof/>
            <w:webHidden/>
          </w:rPr>
          <w:t>118</w:t>
        </w:r>
        <w:r w:rsidR="00A73A0A" w:rsidRPr="00826F95">
          <w:rPr>
            <w:noProof/>
            <w:webHidden/>
          </w:rPr>
          <w:fldChar w:fldCharType="end"/>
        </w:r>
      </w:hyperlink>
    </w:p>
    <w:p w14:paraId="5E92844F"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5" w:history="1">
        <w:r w:rsidR="00A73A0A" w:rsidRPr="00826F95">
          <w:rPr>
            <w:rStyle w:val="Hyperlink"/>
            <w:noProof/>
          </w:rPr>
          <w:t>L.4.2</w:t>
        </w:r>
        <w:r w:rsidR="00A73A0A" w:rsidRPr="00826F95">
          <w:rPr>
            <w:rFonts w:asciiTheme="minorHAnsi" w:eastAsiaTheme="minorEastAsia" w:hAnsiTheme="minorHAnsi"/>
            <w:b w:val="0"/>
            <w:noProof/>
            <w:szCs w:val="22"/>
            <w:lang w:eastAsia="en-GB"/>
          </w:rPr>
          <w:tab/>
        </w:r>
        <w:r w:rsidR="00A73A0A" w:rsidRPr="00826F95">
          <w:rPr>
            <w:rStyle w:val="Hyperlink"/>
            <w:noProof/>
          </w:rPr>
          <w:t>DTD-I</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_Toc53578105 \h </w:instrText>
        </w:r>
        <w:r w:rsidR="00A73A0A" w:rsidRPr="00826F95">
          <w:rPr>
            <w:noProof/>
            <w:webHidden/>
          </w:rPr>
        </w:r>
        <w:r w:rsidR="00A73A0A" w:rsidRPr="00826F95">
          <w:rPr>
            <w:noProof/>
            <w:webHidden/>
          </w:rPr>
          <w:fldChar w:fldCharType="separate"/>
        </w:r>
        <w:r w:rsidR="00980422">
          <w:rPr>
            <w:noProof/>
            <w:webHidden/>
          </w:rPr>
          <w:t>118</w:t>
        </w:r>
        <w:r w:rsidR="00A73A0A" w:rsidRPr="00826F95">
          <w:rPr>
            <w:noProof/>
            <w:webHidden/>
          </w:rPr>
          <w:fldChar w:fldCharType="end"/>
        </w:r>
      </w:hyperlink>
    </w:p>
    <w:p w14:paraId="35EAB74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6" w:history="1">
        <w:r w:rsidR="00A73A0A" w:rsidRPr="00826F95">
          <w:rPr>
            <w:rStyle w:val="Hyperlink"/>
            <w:noProof/>
          </w:rPr>
          <w:t>L.4.3</w:t>
        </w:r>
        <w:r w:rsidR="00A73A0A" w:rsidRPr="00826F95">
          <w:rPr>
            <w:rFonts w:asciiTheme="minorHAnsi" w:eastAsiaTheme="minorEastAsia" w:hAnsiTheme="minorHAnsi"/>
            <w:b w:val="0"/>
            <w:noProof/>
            <w:szCs w:val="22"/>
            <w:lang w:eastAsia="en-GB"/>
          </w:rPr>
          <w:tab/>
        </w:r>
        <w:r w:rsidR="00A73A0A" w:rsidRPr="00826F95">
          <w:rPr>
            <w:rStyle w:val="Hyperlink"/>
            <w:noProof/>
          </w:rPr>
          <w:t>DTD-II</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_Toc53578106 \h </w:instrText>
        </w:r>
        <w:r w:rsidR="00A73A0A" w:rsidRPr="00826F95">
          <w:rPr>
            <w:noProof/>
            <w:webHidden/>
          </w:rPr>
        </w:r>
        <w:r w:rsidR="00A73A0A" w:rsidRPr="00826F95">
          <w:rPr>
            <w:noProof/>
            <w:webHidden/>
          </w:rPr>
          <w:fldChar w:fldCharType="separate"/>
        </w:r>
        <w:r w:rsidR="00980422">
          <w:rPr>
            <w:noProof/>
            <w:webHidden/>
          </w:rPr>
          <w:t>119</w:t>
        </w:r>
        <w:r w:rsidR="00A73A0A" w:rsidRPr="00826F95">
          <w:rPr>
            <w:noProof/>
            <w:webHidden/>
          </w:rPr>
          <w:fldChar w:fldCharType="end"/>
        </w:r>
      </w:hyperlink>
    </w:p>
    <w:p w14:paraId="0885B37A"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7" w:history="1">
        <w:r w:rsidR="00A73A0A" w:rsidRPr="00826F95">
          <w:rPr>
            <w:rStyle w:val="Hyperlink"/>
            <w:noProof/>
          </w:rPr>
          <w:t>L.5</w:t>
        </w:r>
        <w:r w:rsidR="00A73A0A" w:rsidRPr="00826F95">
          <w:rPr>
            <w:rFonts w:asciiTheme="minorHAnsi" w:eastAsiaTheme="minorEastAsia" w:hAnsiTheme="minorHAnsi"/>
            <w:b w:val="0"/>
            <w:noProof/>
            <w:szCs w:val="22"/>
            <w:lang w:eastAsia="en-GB"/>
          </w:rPr>
          <w:tab/>
        </w:r>
        <w:r w:rsidR="00A73A0A" w:rsidRPr="00826F95">
          <w:rPr>
            <w:rStyle w:val="Hyperlink"/>
            <w:noProof/>
          </w:rPr>
          <w:t>Start of inspection and inspection intervals</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_Toc53578107 \h </w:instrText>
        </w:r>
        <w:r w:rsidR="00A73A0A" w:rsidRPr="00826F95">
          <w:rPr>
            <w:noProof/>
            <w:webHidden/>
          </w:rPr>
        </w:r>
        <w:r w:rsidR="00A73A0A" w:rsidRPr="00826F95">
          <w:rPr>
            <w:noProof/>
            <w:webHidden/>
          </w:rPr>
          <w:fldChar w:fldCharType="separate"/>
        </w:r>
        <w:r w:rsidR="00980422">
          <w:rPr>
            <w:noProof/>
            <w:webHidden/>
          </w:rPr>
          <w:t>119</w:t>
        </w:r>
        <w:r w:rsidR="00A73A0A" w:rsidRPr="00826F95">
          <w:rPr>
            <w:noProof/>
            <w:webHidden/>
          </w:rPr>
          <w:fldChar w:fldCharType="end"/>
        </w:r>
      </w:hyperlink>
    </w:p>
    <w:p w14:paraId="0C4307E5"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8" w:history="1">
        <w:r w:rsidR="00A73A0A" w:rsidRPr="00826F95">
          <w:rPr>
            <w:rStyle w:val="Hyperlink"/>
            <w:noProof/>
          </w:rPr>
          <w:t>L.6</w:t>
        </w:r>
        <w:r w:rsidR="00A73A0A" w:rsidRPr="00826F95">
          <w:rPr>
            <w:rFonts w:asciiTheme="minorHAnsi" w:eastAsiaTheme="minorEastAsia" w:hAnsiTheme="minorHAnsi"/>
            <w:b w:val="0"/>
            <w:noProof/>
            <w:szCs w:val="22"/>
            <w:lang w:eastAsia="en-GB"/>
          </w:rPr>
          <w:tab/>
        </w:r>
        <w:r w:rsidR="00A73A0A" w:rsidRPr="00826F95">
          <w:rPr>
            <w:rStyle w:val="Hyperlink"/>
            <w:noProof/>
          </w:rPr>
          <w:t xml:space="preserve">Partial factors </w:t>
        </w:r>
        <w:r w:rsidR="00A73A0A" w:rsidRPr="00826F95">
          <w:rPr>
            <w:rStyle w:val="Hyperlink"/>
            <w:i/>
            <w:noProof/>
          </w:rPr>
          <w:t>γ</w:t>
        </w:r>
        <w:r w:rsidR="00A73A0A" w:rsidRPr="00826F95">
          <w:rPr>
            <w:rStyle w:val="Hyperlink"/>
            <w:noProof/>
            <w:position w:val="-6"/>
          </w:rPr>
          <w:t>Mf</w:t>
        </w:r>
        <w:r w:rsidR="00A73A0A" w:rsidRPr="00826F95">
          <w:rPr>
            <w:rStyle w:val="Hyperlink"/>
            <w:noProof/>
          </w:rPr>
          <w:t xml:space="preserve"> and the values of </w:t>
        </w:r>
        <w:r w:rsidR="00A73A0A" w:rsidRPr="00826F95">
          <w:rPr>
            <w:rStyle w:val="Hyperlink"/>
            <w:i/>
            <w:noProof/>
          </w:rPr>
          <w:t>D</w:t>
        </w:r>
        <w:r w:rsidR="00A73A0A" w:rsidRPr="00826F95">
          <w:rPr>
            <w:rStyle w:val="Hyperlink"/>
            <w:noProof/>
            <w:position w:val="-6"/>
          </w:rPr>
          <w:t>Lim</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_Toc53578108 \h </w:instrText>
        </w:r>
        <w:r w:rsidR="00A73A0A" w:rsidRPr="00826F95">
          <w:rPr>
            <w:noProof/>
            <w:webHidden/>
          </w:rPr>
        </w:r>
        <w:r w:rsidR="00A73A0A" w:rsidRPr="00826F95">
          <w:rPr>
            <w:noProof/>
            <w:webHidden/>
          </w:rPr>
          <w:fldChar w:fldCharType="separate"/>
        </w:r>
        <w:r w:rsidR="00980422">
          <w:rPr>
            <w:noProof/>
            <w:webHidden/>
          </w:rPr>
          <w:t>120</w:t>
        </w:r>
        <w:r w:rsidR="00A73A0A" w:rsidRPr="00826F95">
          <w:rPr>
            <w:noProof/>
            <w:webHidden/>
          </w:rPr>
          <w:fldChar w:fldCharType="end"/>
        </w:r>
      </w:hyperlink>
    </w:p>
    <w:p w14:paraId="029294FE"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09" w:history="1">
        <w:r w:rsidR="00A73A0A" w:rsidRPr="00826F95">
          <w:rPr>
            <w:rStyle w:val="Hyperlink"/>
            <w:noProof/>
          </w:rPr>
          <w:t>L.7</w:t>
        </w:r>
        <w:r w:rsidR="00A73A0A" w:rsidRPr="00826F95">
          <w:rPr>
            <w:rFonts w:asciiTheme="minorHAnsi" w:eastAsiaTheme="minorEastAsia" w:hAnsiTheme="minorHAnsi"/>
            <w:b w:val="0"/>
            <w:noProof/>
            <w:szCs w:val="22"/>
            <w:lang w:eastAsia="en-GB"/>
          </w:rPr>
          <w:tab/>
        </w:r>
        <w:r w:rsidR="00A73A0A" w:rsidRPr="00826F95">
          <w:rPr>
            <w:rStyle w:val="Hyperlink"/>
            <w:noProof/>
          </w:rPr>
          <w:t>Parameters for execution</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_Toc53578109 \h </w:instrText>
        </w:r>
        <w:r w:rsidR="00A73A0A" w:rsidRPr="00826F95">
          <w:rPr>
            <w:noProof/>
            <w:webHidden/>
          </w:rPr>
        </w:r>
        <w:r w:rsidR="00A73A0A" w:rsidRPr="00826F95">
          <w:rPr>
            <w:noProof/>
            <w:webHidden/>
          </w:rPr>
          <w:fldChar w:fldCharType="separate"/>
        </w:r>
        <w:r w:rsidR="00980422">
          <w:rPr>
            <w:noProof/>
            <w:webHidden/>
          </w:rPr>
          <w:t>122</w:t>
        </w:r>
        <w:r w:rsidR="00A73A0A" w:rsidRPr="00826F95">
          <w:rPr>
            <w:noProof/>
            <w:webHidden/>
          </w:rPr>
          <w:fldChar w:fldCharType="end"/>
        </w:r>
      </w:hyperlink>
    </w:p>
    <w:p w14:paraId="4C6A7B9C"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10" w:history="1">
        <w:r w:rsidR="00A73A0A" w:rsidRPr="00826F95">
          <w:rPr>
            <w:rStyle w:val="Hyperlink"/>
            <w:noProof/>
          </w:rPr>
          <w:t>L.7.1</w:t>
        </w:r>
        <w:r w:rsidR="00A73A0A" w:rsidRPr="00826F95">
          <w:rPr>
            <w:rFonts w:asciiTheme="minorHAnsi" w:eastAsiaTheme="minorEastAsia" w:hAnsiTheme="minorHAnsi"/>
            <w:b w:val="0"/>
            <w:noProof/>
            <w:szCs w:val="22"/>
            <w:lang w:eastAsia="en-GB"/>
          </w:rPr>
          <w:tab/>
        </w:r>
        <w:r w:rsidR="00A73A0A" w:rsidRPr="00826F95">
          <w:rPr>
            <w:rStyle w:val="Hyperlink"/>
            <w:noProof/>
          </w:rPr>
          <w:t>Service category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_Toc53578110 \h </w:instrText>
        </w:r>
        <w:r w:rsidR="00A73A0A" w:rsidRPr="00826F95">
          <w:rPr>
            <w:noProof/>
            <w:webHidden/>
          </w:rPr>
        </w:r>
        <w:r w:rsidR="00A73A0A" w:rsidRPr="00826F95">
          <w:rPr>
            <w:noProof/>
            <w:webHidden/>
          </w:rPr>
          <w:fldChar w:fldCharType="separate"/>
        </w:r>
        <w:r w:rsidR="00980422">
          <w:rPr>
            <w:noProof/>
            <w:webHidden/>
          </w:rPr>
          <w:t>122</w:t>
        </w:r>
        <w:r w:rsidR="00A73A0A" w:rsidRPr="00826F95">
          <w:rPr>
            <w:noProof/>
            <w:webHidden/>
          </w:rPr>
          <w:fldChar w:fldCharType="end"/>
        </w:r>
      </w:hyperlink>
    </w:p>
    <w:p w14:paraId="2C14F760"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11" w:history="1">
        <w:r w:rsidR="00A73A0A" w:rsidRPr="00826F95">
          <w:rPr>
            <w:rStyle w:val="Hyperlink"/>
            <w:noProof/>
          </w:rPr>
          <w:t>L.7.2</w:t>
        </w:r>
        <w:r w:rsidR="00A73A0A" w:rsidRPr="00826F95">
          <w:rPr>
            <w:rFonts w:asciiTheme="minorHAnsi" w:eastAsiaTheme="minorEastAsia" w:hAnsiTheme="minorHAnsi"/>
            <w:b w:val="0"/>
            <w:noProof/>
            <w:szCs w:val="22"/>
            <w:lang w:eastAsia="en-GB"/>
          </w:rPr>
          <w:tab/>
        </w:r>
        <w:r w:rsidR="00A73A0A" w:rsidRPr="00826F95">
          <w:rPr>
            <w:rStyle w:val="Hyperlink"/>
            <w:noProof/>
          </w:rPr>
          <w:t>Calculation of utilization grade</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_Toc53578111 \h </w:instrText>
        </w:r>
        <w:r w:rsidR="00A73A0A" w:rsidRPr="00826F95">
          <w:rPr>
            <w:noProof/>
            <w:webHidden/>
          </w:rPr>
        </w:r>
        <w:r w:rsidR="00A73A0A" w:rsidRPr="00826F95">
          <w:rPr>
            <w:noProof/>
            <w:webHidden/>
          </w:rPr>
          <w:fldChar w:fldCharType="separate"/>
        </w:r>
        <w:r w:rsidR="00980422">
          <w:rPr>
            <w:noProof/>
            <w:webHidden/>
          </w:rPr>
          <w:t>123</w:t>
        </w:r>
        <w:r w:rsidR="00A73A0A" w:rsidRPr="00826F95">
          <w:rPr>
            <w:noProof/>
            <w:webHidden/>
          </w:rPr>
          <w:fldChar w:fldCharType="end"/>
        </w:r>
      </w:hyperlink>
    </w:p>
    <w:p w14:paraId="3B62F757" w14:textId="77777777" w:rsidR="00A73A0A" w:rsidRPr="00826F95" w:rsidRDefault="00FA3021" w:rsidP="00826F95">
      <w:pPr>
        <w:pStyle w:val="TOC1"/>
        <w:rPr>
          <w:rFonts w:asciiTheme="minorHAnsi" w:eastAsiaTheme="minorEastAsia" w:hAnsiTheme="minorHAnsi"/>
          <w:b w:val="0"/>
          <w:noProof/>
          <w:szCs w:val="22"/>
          <w:lang w:eastAsia="en-GB"/>
        </w:rPr>
      </w:pPr>
      <w:hyperlink w:anchor="_Toc53578112" w:history="1">
        <w:r w:rsidR="00A73A0A" w:rsidRPr="00826F95">
          <w:rPr>
            <w:rStyle w:val="Hyperlink"/>
            <w:noProof/>
          </w:rPr>
          <w:t>Bibliography</w:t>
        </w:r>
        <w:r w:rsidR="00A73A0A" w:rsidRPr="00826F95">
          <w:rPr>
            <w:noProof/>
            <w:webHidden/>
          </w:rPr>
          <w:tab/>
        </w:r>
        <w:r w:rsidR="00A73A0A" w:rsidRPr="00826F95">
          <w:rPr>
            <w:noProof/>
            <w:webHidden/>
          </w:rPr>
          <w:fldChar w:fldCharType="begin"/>
        </w:r>
        <w:r w:rsidR="00A73A0A" w:rsidRPr="00826F95">
          <w:rPr>
            <w:noProof/>
            <w:webHidden/>
          </w:rPr>
          <w:instrText xml:space="preserve"> PAGEREF _Toc53578112 \h </w:instrText>
        </w:r>
        <w:r w:rsidR="00A73A0A" w:rsidRPr="00826F95">
          <w:rPr>
            <w:noProof/>
            <w:webHidden/>
          </w:rPr>
        </w:r>
        <w:r w:rsidR="00A73A0A" w:rsidRPr="00826F95">
          <w:rPr>
            <w:noProof/>
            <w:webHidden/>
          </w:rPr>
          <w:fldChar w:fldCharType="separate"/>
        </w:r>
        <w:r w:rsidR="00980422">
          <w:rPr>
            <w:noProof/>
            <w:webHidden/>
          </w:rPr>
          <w:t>125</w:t>
        </w:r>
        <w:r w:rsidR="00A73A0A" w:rsidRPr="00826F95">
          <w:rPr>
            <w:noProof/>
            <w:webHidden/>
          </w:rPr>
          <w:fldChar w:fldCharType="end"/>
        </w:r>
      </w:hyperlink>
    </w:p>
    <w:p w14:paraId="5EB799CC" w14:textId="77777777" w:rsidR="00A73A0A" w:rsidRPr="00826F95" w:rsidRDefault="00A73A0A" w:rsidP="00826F95">
      <w:pPr>
        <w:pStyle w:val="TOC1"/>
        <w:autoSpaceDE w:val="0"/>
        <w:autoSpaceDN w:val="0"/>
        <w:adjustRightInd w:val="0"/>
        <w:rPr>
          <w:rFonts w:eastAsia="Times New Roman"/>
          <w:szCs w:val="24"/>
        </w:rPr>
      </w:pPr>
      <w:r w:rsidRPr="00826F95">
        <w:rPr>
          <w:szCs w:val="24"/>
        </w:rPr>
        <w:fldChar w:fldCharType="end"/>
      </w:r>
    </w:p>
    <w:p w14:paraId="4494151B" w14:textId="77777777" w:rsidR="00A73A0A" w:rsidRPr="00826F95" w:rsidRDefault="00A73A0A" w:rsidP="00826F95">
      <w:pPr>
        <w:pStyle w:val="ForewordTitle"/>
        <w:autoSpaceDE w:val="0"/>
        <w:autoSpaceDN w:val="0"/>
        <w:adjustRightInd w:val="0"/>
        <w:rPr>
          <w:szCs w:val="24"/>
        </w:rPr>
      </w:pPr>
      <w:bookmarkStart w:id="61" w:name="_Toc53577934"/>
      <w:r w:rsidRPr="00826F95">
        <w:rPr>
          <w:szCs w:val="24"/>
        </w:rPr>
        <w:t>European foreword</w:t>
      </w:r>
      <w:bookmarkEnd w:id="61"/>
    </w:p>
    <w:p w14:paraId="7FFA7928" w14:textId="77777777" w:rsidR="00A73A0A" w:rsidRPr="00826F95" w:rsidRDefault="00A73A0A" w:rsidP="00826F95">
      <w:pPr>
        <w:pStyle w:val="ForewordText"/>
        <w:autoSpaceDE w:val="0"/>
        <w:autoSpaceDN w:val="0"/>
        <w:adjustRightInd w:val="0"/>
        <w:rPr>
          <w:szCs w:val="24"/>
        </w:rPr>
      </w:pPr>
      <w:r w:rsidRPr="00826F95">
        <w:rPr>
          <w:szCs w:val="24"/>
        </w:rPr>
        <w:t>This document (</w:t>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w:t>
      </w:r>
      <w:r w:rsidRPr="00826F95">
        <w:rPr>
          <w:rStyle w:val="stdyear"/>
          <w:szCs w:val="24"/>
          <w:shd w:val="clear" w:color="auto" w:fill="auto"/>
        </w:rPr>
        <w:t>2021</w:t>
      </w:r>
      <w:r w:rsidRPr="00826F95">
        <w:rPr>
          <w:szCs w:val="24"/>
        </w:rPr>
        <w:t>) has been prepared by Technical Committee CEN/TC250 “Structural Eurocodes”, the secretariat of which is held by BSI. CEN/TC 250 is responsible for all Structural Eurocodes and has been assigned responsibility for structural and geotechnical design matters by CEN.</w:t>
      </w:r>
    </w:p>
    <w:p w14:paraId="4706F741" w14:textId="77777777" w:rsidR="00A73A0A" w:rsidRPr="00826F95" w:rsidRDefault="00A73A0A" w:rsidP="00826F95">
      <w:pPr>
        <w:pStyle w:val="ForewordText"/>
        <w:autoSpaceDE w:val="0"/>
        <w:autoSpaceDN w:val="0"/>
        <w:adjustRightInd w:val="0"/>
        <w:rPr>
          <w:szCs w:val="24"/>
        </w:rPr>
      </w:pPr>
      <w:r w:rsidRPr="00826F95">
        <w:rPr>
          <w:szCs w:val="24"/>
        </w:rPr>
        <w:t>This document is currently submitted to the CEN Enquiry.</w:t>
      </w:r>
    </w:p>
    <w:p w14:paraId="71485F0A" w14:textId="77777777" w:rsidR="00A73A0A" w:rsidRPr="00826F95" w:rsidRDefault="00A73A0A" w:rsidP="00826F95">
      <w:pPr>
        <w:pStyle w:val="ForewordText"/>
        <w:autoSpaceDE w:val="0"/>
        <w:autoSpaceDN w:val="0"/>
        <w:adjustRightInd w:val="0"/>
        <w:rPr>
          <w:szCs w:val="24"/>
        </w:rPr>
      </w:pPr>
      <w:r w:rsidRPr="00826F95">
        <w:rPr>
          <w:szCs w:val="24"/>
        </w:rPr>
        <w:t xml:space="preserve">This document will supersede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w:t>
      </w:r>
      <w:r w:rsidRPr="00826F95">
        <w:rPr>
          <w:rStyle w:val="stdyear"/>
          <w:szCs w:val="24"/>
          <w:shd w:val="clear" w:color="auto" w:fill="auto"/>
        </w:rPr>
        <w:t>2007</w:t>
      </w:r>
      <w:r w:rsidRPr="00826F95">
        <w:rPr>
          <w:szCs w:val="24"/>
        </w:rPr>
        <w:t>.</w:t>
      </w:r>
    </w:p>
    <w:p w14:paraId="0072E817" w14:textId="77777777" w:rsidR="00A73A0A" w:rsidRPr="00826F95" w:rsidRDefault="00A73A0A" w:rsidP="00826F95">
      <w:pPr>
        <w:pStyle w:val="ForewordText"/>
        <w:autoSpaceDE w:val="0"/>
        <w:autoSpaceDN w:val="0"/>
        <w:adjustRightInd w:val="0"/>
        <w:rPr>
          <w:szCs w:val="24"/>
        </w:rPr>
      </w:pPr>
      <w:r w:rsidRPr="00826F95">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533E6BBB" w14:textId="77777777" w:rsidR="00A73A0A" w:rsidRPr="00826F95" w:rsidRDefault="00A73A0A" w:rsidP="00826F95">
      <w:pPr>
        <w:pStyle w:val="ForewordText"/>
        <w:autoSpaceDE w:val="0"/>
        <w:autoSpaceDN w:val="0"/>
        <w:adjustRightInd w:val="0"/>
        <w:rPr>
          <w:szCs w:val="24"/>
        </w:rPr>
      </w:pPr>
      <w:r w:rsidRPr="00826F95">
        <w:rPr>
          <w:szCs w:val="24"/>
        </w:rPr>
        <w:t>The Eurocodes have been drafted to be used in conjunction with relevant execution, material, product and test standards, and to identify requirements for execution, materials, products and testing that are relied upon by the Eurocodes.</w:t>
      </w:r>
    </w:p>
    <w:p w14:paraId="1CB7D9AD" w14:textId="77777777" w:rsidR="00A73A0A" w:rsidRPr="00826F95" w:rsidRDefault="00A73A0A" w:rsidP="00826F95">
      <w:pPr>
        <w:pStyle w:val="ForewordText"/>
        <w:autoSpaceDE w:val="0"/>
        <w:autoSpaceDN w:val="0"/>
        <w:adjustRightInd w:val="0"/>
        <w:rPr>
          <w:szCs w:val="24"/>
        </w:rPr>
      </w:pPr>
      <w:r w:rsidRPr="00826F95">
        <w:rPr>
          <w:szCs w:val="24"/>
        </w:rPr>
        <w:t>The Eurocodes recognize the responsibility of each member State and have safeguarded their right to determine values related to regulatory safety matters at national level through the use of National Annexes.</w:t>
      </w:r>
    </w:p>
    <w:p w14:paraId="542680A3" w14:textId="77777777" w:rsidR="00A73A0A" w:rsidRPr="00826F95" w:rsidRDefault="00A73A0A" w:rsidP="00826F95">
      <w:pPr>
        <w:pStyle w:val="IntroTitle"/>
        <w:autoSpaceDE w:val="0"/>
        <w:autoSpaceDN w:val="0"/>
        <w:adjustRightInd w:val="0"/>
        <w:rPr>
          <w:szCs w:val="24"/>
        </w:rPr>
      </w:pPr>
      <w:bookmarkStart w:id="62" w:name="_Toc53577935"/>
      <w:r w:rsidRPr="00826F95">
        <w:rPr>
          <w:szCs w:val="24"/>
        </w:rPr>
        <w:t>Introduction</w:t>
      </w:r>
      <w:bookmarkEnd w:id="62"/>
    </w:p>
    <w:p w14:paraId="6421CF4B" w14:textId="77777777" w:rsidR="00A73A0A" w:rsidRPr="00826F95" w:rsidRDefault="00A73A0A" w:rsidP="00826F95">
      <w:pPr>
        <w:pStyle w:val="p2"/>
        <w:autoSpaceDE w:val="0"/>
        <w:autoSpaceDN w:val="0"/>
        <w:adjustRightInd w:val="0"/>
        <w:rPr>
          <w:szCs w:val="24"/>
        </w:rPr>
      </w:pPr>
      <w:r w:rsidRPr="00826F95">
        <w:rPr>
          <w:b/>
          <w:szCs w:val="24"/>
        </w:rPr>
        <w:t>0.1 Introduction to the Eurocodes</w:t>
      </w:r>
    </w:p>
    <w:p w14:paraId="001A6789" w14:textId="77777777" w:rsidR="00A73A0A" w:rsidRPr="00826F95" w:rsidRDefault="00A73A0A" w:rsidP="00826F95">
      <w:pPr>
        <w:pStyle w:val="BodyText"/>
        <w:autoSpaceDE w:val="0"/>
        <w:autoSpaceDN w:val="0"/>
        <w:adjustRightInd w:val="0"/>
        <w:rPr>
          <w:szCs w:val="24"/>
        </w:rPr>
      </w:pPr>
      <w:r w:rsidRPr="00826F95">
        <w:rPr>
          <w:szCs w:val="24"/>
        </w:rPr>
        <w:t>The Structural Eurocodes comprise the following standards generally consisting of a number of Parts:</w:t>
      </w:r>
    </w:p>
    <w:p w14:paraId="1002ACD8"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1990</w:t>
      </w:r>
      <w:r w:rsidRPr="00826F95">
        <w:rPr>
          <w:szCs w:val="24"/>
          <w:lang w:val="en-GB"/>
        </w:rPr>
        <w:t xml:space="preserve"> Eurocode: Basis of structural and geotechnical design</w:t>
      </w:r>
    </w:p>
    <w:p w14:paraId="51AD852E" w14:textId="77777777" w:rsidR="00A73A0A" w:rsidRPr="00826F95" w:rsidRDefault="00A73A0A" w:rsidP="00826F95">
      <w:pPr>
        <w:pStyle w:val="ListContinue1"/>
        <w:autoSpaceDE w:val="0"/>
        <w:autoSpaceDN w:val="0"/>
        <w:adjustRightInd w:val="0"/>
        <w:rPr>
          <w:szCs w:val="24"/>
        </w:rPr>
      </w:pP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Eurocode 1: Actions on structures</w:t>
      </w:r>
    </w:p>
    <w:p w14:paraId="08DB0C17" w14:textId="77777777" w:rsidR="00A73A0A" w:rsidRPr="00826F95" w:rsidRDefault="00A73A0A" w:rsidP="00826F95">
      <w:pPr>
        <w:pStyle w:val="ListContinue1"/>
        <w:autoSpaceDE w:val="0"/>
        <w:autoSpaceDN w:val="0"/>
        <w:adjustRightInd w:val="0"/>
        <w:rPr>
          <w:szCs w:val="24"/>
        </w:rPr>
      </w:pP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1992</w:t>
      </w:r>
      <w:r w:rsidRPr="00826F95">
        <w:rPr>
          <w:szCs w:val="24"/>
        </w:rPr>
        <w:t xml:space="preserve"> Eurocode 2: Design of concrete structures</w:t>
      </w:r>
    </w:p>
    <w:p w14:paraId="566B73E5" w14:textId="77777777" w:rsidR="00A73A0A" w:rsidRPr="00826F95" w:rsidRDefault="00A73A0A" w:rsidP="00826F95">
      <w:pPr>
        <w:pStyle w:val="ListContinue1"/>
        <w:autoSpaceDE w:val="0"/>
        <w:autoSpaceDN w:val="0"/>
        <w:adjustRightInd w:val="0"/>
        <w:rPr>
          <w:szCs w:val="24"/>
        </w:rPr>
      </w:pP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1993</w:t>
      </w:r>
      <w:r w:rsidRPr="00826F95">
        <w:rPr>
          <w:szCs w:val="24"/>
        </w:rPr>
        <w:t xml:space="preserve"> Eurocode 3: Design of steel structures</w:t>
      </w:r>
    </w:p>
    <w:p w14:paraId="7349F21A" w14:textId="77777777" w:rsidR="00A73A0A" w:rsidRPr="00826F95" w:rsidRDefault="00A73A0A" w:rsidP="00826F95">
      <w:pPr>
        <w:pStyle w:val="ListContinue1"/>
        <w:autoSpaceDE w:val="0"/>
        <w:autoSpaceDN w:val="0"/>
        <w:adjustRightInd w:val="0"/>
        <w:rPr>
          <w:szCs w:val="24"/>
        </w:rPr>
      </w:pP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1994</w:t>
      </w:r>
      <w:r w:rsidRPr="00826F95">
        <w:rPr>
          <w:szCs w:val="24"/>
        </w:rPr>
        <w:t xml:space="preserve"> Eurocode 4: Design of composite steel and concrete structures</w:t>
      </w:r>
    </w:p>
    <w:p w14:paraId="76D9CE72" w14:textId="77777777" w:rsidR="00A73A0A" w:rsidRPr="00826F95" w:rsidRDefault="00A73A0A" w:rsidP="00826F95">
      <w:pPr>
        <w:pStyle w:val="ListContinue1"/>
        <w:autoSpaceDE w:val="0"/>
        <w:autoSpaceDN w:val="0"/>
        <w:adjustRightInd w:val="0"/>
        <w:rPr>
          <w:szCs w:val="24"/>
        </w:rPr>
      </w:pP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1995</w:t>
      </w:r>
      <w:r w:rsidRPr="00826F95">
        <w:rPr>
          <w:szCs w:val="24"/>
        </w:rPr>
        <w:t xml:space="preserve"> Eurocode 5: Design of timber structures</w:t>
      </w:r>
    </w:p>
    <w:p w14:paraId="1CD1E72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1996</w:t>
      </w:r>
      <w:r w:rsidRPr="00826F95">
        <w:rPr>
          <w:szCs w:val="24"/>
          <w:lang w:val="en-GB"/>
        </w:rPr>
        <w:t xml:space="preserve"> Eurocode 6: Design of masonry structures</w:t>
      </w:r>
    </w:p>
    <w:p w14:paraId="3B9C65E8"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1997</w:t>
      </w:r>
      <w:r w:rsidRPr="00826F95">
        <w:rPr>
          <w:szCs w:val="24"/>
          <w:lang w:val="en-GB"/>
        </w:rPr>
        <w:t xml:space="preserve"> Eurocode 7: Geotechnical design</w:t>
      </w:r>
    </w:p>
    <w:p w14:paraId="79FE405B"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1998</w:t>
      </w:r>
      <w:r w:rsidRPr="00826F95">
        <w:rPr>
          <w:szCs w:val="24"/>
          <w:lang w:val="en-GB"/>
        </w:rPr>
        <w:t xml:space="preserve"> Eurocode 8: Design of structures for earthquake resistance</w:t>
      </w:r>
    </w:p>
    <w:p w14:paraId="29F7E36A"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t xml:space="preserve"> Eurocode 9: Design of aluminium structures</w:t>
      </w:r>
    </w:p>
    <w:p w14:paraId="25DC12D4"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 &lt; New parts &gt; </w:t>
      </w:r>
    </w:p>
    <w:p w14:paraId="06CB2723" w14:textId="77777777" w:rsidR="00A73A0A" w:rsidRPr="00826F95" w:rsidRDefault="00A73A0A" w:rsidP="00826F95">
      <w:pPr>
        <w:pStyle w:val="BodyText"/>
        <w:autoSpaceDE w:val="0"/>
        <w:autoSpaceDN w:val="0"/>
        <w:adjustRightInd w:val="0"/>
        <w:rPr>
          <w:szCs w:val="24"/>
        </w:rPr>
      </w:pPr>
      <w:r w:rsidRPr="00826F95">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3AA90E35"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0292CC58" w14:textId="77777777" w:rsidR="00A73A0A" w:rsidRPr="00826F95" w:rsidRDefault="00A73A0A" w:rsidP="00826F95">
      <w:pPr>
        <w:pStyle w:val="p2"/>
        <w:autoSpaceDE w:val="0"/>
        <w:autoSpaceDN w:val="0"/>
        <w:adjustRightInd w:val="0"/>
        <w:rPr>
          <w:szCs w:val="24"/>
        </w:rPr>
      </w:pPr>
      <w:r w:rsidRPr="00826F95">
        <w:rPr>
          <w:b/>
          <w:szCs w:val="24"/>
        </w:rPr>
        <w:t>0.2 Introduction to</w:t>
      </w:r>
      <w:r w:rsidRPr="00826F95">
        <w:rPr>
          <w:szCs w:val="24"/>
        </w:rPr>
        <w:t xml:space="preserve"> </w:t>
      </w:r>
      <w:r w:rsidRPr="00826F95">
        <w:rPr>
          <w:rStyle w:val="stdpublisher"/>
          <w:b/>
          <w:szCs w:val="24"/>
          <w:shd w:val="clear" w:color="auto" w:fill="auto"/>
        </w:rPr>
        <w:t>EN</w:t>
      </w:r>
      <w:r w:rsidRPr="00826F95">
        <w:rPr>
          <w:szCs w:val="24"/>
        </w:rPr>
        <w:t> </w:t>
      </w:r>
      <w:r w:rsidRPr="00826F95">
        <w:rPr>
          <w:rStyle w:val="stddocNumber"/>
          <w:b/>
          <w:szCs w:val="24"/>
          <w:shd w:val="clear" w:color="auto" w:fill="auto"/>
        </w:rPr>
        <w:t>1999</w:t>
      </w:r>
      <w:r w:rsidRPr="00826F95">
        <w:rPr>
          <w:szCs w:val="24"/>
        </w:rPr>
        <w:t xml:space="preserve"> </w:t>
      </w:r>
      <w:r w:rsidRPr="00826F95">
        <w:rPr>
          <w:b/>
          <w:szCs w:val="24"/>
        </w:rPr>
        <w:t>Eurocode 9</w:t>
      </w:r>
    </w:p>
    <w:p w14:paraId="54B5EB37" w14:textId="77777777" w:rsidR="00A73A0A" w:rsidRPr="00826F95" w:rsidRDefault="00A73A0A" w:rsidP="00826F95">
      <w:pPr>
        <w:pStyle w:val="BodyText"/>
        <w:autoSpaceDE w:val="0"/>
        <w:autoSpaceDN w:val="0"/>
        <w:adjustRightInd w:val="0"/>
        <w:rPr>
          <w:szCs w:val="24"/>
        </w:rPr>
      </w:pP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 xml:space="preserve"> </w:t>
      </w:r>
      <w:r w:rsidRPr="00826F95">
        <w:rPr>
          <w:rStyle w:val="stddocPartNumber"/>
          <w:szCs w:val="24"/>
          <w:shd w:val="clear" w:color="auto" w:fill="auto"/>
        </w:rPr>
        <w:t>(all parts)</w:t>
      </w:r>
      <w:r w:rsidRPr="00826F95">
        <w:rPr>
          <w:szCs w:val="24"/>
        </w:rPr>
        <w:t xml:space="preserve"> applies to the design of buildings and civil engineering and structural works made of aluminium. It complies with the principles and requirements for the safety and serviceability of structures, the basis of their design and verification that are given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1990</w:t>
      </w:r>
      <w:r w:rsidRPr="00826F95">
        <w:rPr>
          <w:szCs w:val="24"/>
        </w:rPr>
        <w:t xml:space="preserve"> – Basis of structural design.</w:t>
      </w:r>
    </w:p>
    <w:p w14:paraId="620D6D01" w14:textId="77777777" w:rsidR="00A73A0A" w:rsidRPr="00826F95" w:rsidRDefault="00A73A0A" w:rsidP="00826F95">
      <w:pPr>
        <w:pStyle w:val="BodyText"/>
        <w:autoSpaceDE w:val="0"/>
        <w:autoSpaceDN w:val="0"/>
        <w:adjustRightInd w:val="0"/>
        <w:rPr>
          <w:szCs w:val="24"/>
        </w:rPr>
      </w:pP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 xml:space="preserve"> </w:t>
      </w:r>
      <w:r w:rsidRPr="00826F95">
        <w:rPr>
          <w:rStyle w:val="stddocPartNumber"/>
          <w:szCs w:val="24"/>
          <w:shd w:val="clear" w:color="auto" w:fill="auto"/>
        </w:rPr>
        <w:t>(all parts)</w:t>
      </w:r>
      <w:r w:rsidRPr="00826F95">
        <w:rPr>
          <w:szCs w:val="24"/>
        </w:rPr>
        <w:t xml:space="preserve"> is only concerned with requirements for resistance, serviceability, durability and fire resistance of aluminium structures. Other requirements, e.g. concerning thermal or sound insulation, are not considered.</w:t>
      </w:r>
    </w:p>
    <w:p w14:paraId="381BAFE8" w14:textId="77777777" w:rsidR="00A73A0A" w:rsidRPr="00826F95" w:rsidRDefault="00A73A0A" w:rsidP="00826F95">
      <w:pPr>
        <w:pStyle w:val="BodyText"/>
        <w:autoSpaceDE w:val="0"/>
        <w:autoSpaceDN w:val="0"/>
        <w:adjustRightInd w:val="0"/>
        <w:rPr>
          <w:szCs w:val="24"/>
        </w:rPr>
      </w:pP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 xml:space="preserve"> </w:t>
      </w:r>
      <w:r w:rsidRPr="00826F95">
        <w:rPr>
          <w:rStyle w:val="stddocPartNumber"/>
          <w:szCs w:val="24"/>
          <w:shd w:val="clear" w:color="auto" w:fill="auto"/>
        </w:rPr>
        <w:t>(all parts)</w:t>
      </w:r>
      <w:r w:rsidRPr="00826F95">
        <w:rPr>
          <w:szCs w:val="24"/>
        </w:rPr>
        <w:t xml:space="preserve"> does not cover the special requirements of seismic design. Provisions related to such requirements are given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1998</w:t>
      </w:r>
      <w:r w:rsidRPr="00826F95">
        <w:rPr>
          <w:szCs w:val="24"/>
        </w:rPr>
        <w:t xml:space="preserve">, which complements, and is consistent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w:t>
      </w:r>
    </w:p>
    <w:p w14:paraId="19382A61" w14:textId="77777777" w:rsidR="00A73A0A" w:rsidRPr="00826F95" w:rsidRDefault="00A73A0A" w:rsidP="00826F95">
      <w:pPr>
        <w:pStyle w:val="BodyText"/>
        <w:autoSpaceDE w:val="0"/>
        <w:autoSpaceDN w:val="0"/>
        <w:adjustRightInd w:val="0"/>
        <w:rPr>
          <w:szCs w:val="24"/>
        </w:rPr>
      </w:pP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 xml:space="preserve"> is subdivided in five parts:</w:t>
      </w:r>
    </w:p>
    <w:p w14:paraId="1ABE8F93"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1</w:t>
      </w:r>
      <w:r w:rsidRPr="00826F95">
        <w:rPr>
          <w:szCs w:val="24"/>
          <w:lang w:val="en-GB"/>
        </w:rPr>
        <w:tab/>
        <w:t>Design of Aluminium Structures: General structural rules.</w:t>
      </w:r>
    </w:p>
    <w:p w14:paraId="1B96C70E"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2</w:t>
      </w:r>
      <w:r w:rsidRPr="00826F95">
        <w:rPr>
          <w:szCs w:val="24"/>
          <w:lang w:val="en-GB"/>
        </w:rPr>
        <w:tab/>
        <w:t>Design of Aluminium Structures: Structural fire design.</w:t>
      </w:r>
    </w:p>
    <w:p w14:paraId="025F36F6"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3</w:t>
      </w:r>
      <w:r w:rsidRPr="00826F95">
        <w:rPr>
          <w:szCs w:val="24"/>
          <w:lang w:val="en-GB"/>
        </w:rPr>
        <w:tab/>
        <w:t>Design of Aluminium Structures: Structures susceptible to fatigue.</w:t>
      </w:r>
    </w:p>
    <w:p w14:paraId="19CC2ACD"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4</w:t>
      </w:r>
      <w:r w:rsidRPr="00826F95">
        <w:rPr>
          <w:szCs w:val="24"/>
          <w:lang w:val="en-GB"/>
        </w:rPr>
        <w:tab/>
        <w:t>Design of Aluminium Structures: Cold-formed structural sheeting.</w:t>
      </w:r>
    </w:p>
    <w:p w14:paraId="4892AD2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r>
      <w:r w:rsidRPr="00826F95">
        <w:rPr>
          <w:rStyle w:val="stdpublisher"/>
          <w:szCs w:val="24"/>
          <w:shd w:val="clear" w:color="auto" w:fill="auto"/>
          <w:lang w:val="en-GB"/>
        </w:rPr>
        <w:t>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5</w:t>
      </w:r>
      <w:r w:rsidRPr="00826F95">
        <w:rPr>
          <w:szCs w:val="24"/>
          <w:lang w:val="en-GB"/>
        </w:rPr>
        <w:tab/>
        <w:t>Design of Aluminium Structures: Shell structures.</w:t>
      </w:r>
    </w:p>
    <w:p w14:paraId="3E088D60" w14:textId="77777777" w:rsidR="00A73A0A" w:rsidRPr="00826F95" w:rsidRDefault="00A73A0A" w:rsidP="00826F95">
      <w:pPr>
        <w:pStyle w:val="p2"/>
        <w:autoSpaceDE w:val="0"/>
        <w:autoSpaceDN w:val="0"/>
        <w:adjustRightInd w:val="0"/>
        <w:rPr>
          <w:szCs w:val="24"/>
        </w:rPr>
      </w:pPr>
      <w:r w:rsidRPr="00826F95">
        <w:rPr>
          <w:b/>
          <w:szCs w:val="24"/>
        </w:rPr>
        <w:t>0.3 Introduction to</w:t>
      </w:r>
      <w:r w:rsidRPr="00826F95">
        <w:rPr>
          <w:szCs w:val="24"/>
        </w:rPr>
        <w:t xml:space="preserve"> </w:t>
      </w:r>
      <w:r w:rsidRPr="00826F95">
        <w:rPr>
          <w:rStyle w:val="stdpublisher"/>
          <w:b/>
          <w:szCs w:val="24"/>
          <w:shd w:val="clear" w:color="auto" w:fill="auto"/>
        </w:rPr>
        <w:t>EN</w:t>
      </w:r>
      <w:r w:rsidRPr="00826F95">
        <w:rPr>
          <w:szCs w:val="24"/>
        </w:rPr>
        <w:t> </w:t>
      </w:r>
      <w:r w:rsidRPr="00826F95">
        <w:rPr>
          <w:rStyle w:val="stddocNumber"/>
          <w:b/>
          <w:szCs w:val="24"/>
          <w:shd w:val="clear" w:color="auto" w:fill="auto"/>
        </w:rPr>
        <w:t>1999</w:t>
      </w:r>
      <w:r w:rsidRPr="00826F95">
        <w:rPr>
          <w:b/>
          <w:szCs w:val="24"/>
        </w:rPr>
        <w:noBreakHyphen/>
      </w:r>
      <w:r w:rsidRPr="00826F95">
        <w:rPr>
          <w:rStyle w:val="stddocPartNumber"/>
          <w:b/>
          <w:szCs w:val="24"/>
          <w:shd w:val="clear" w:color="auto" w:fill="auto"/>
        </w:rPr>
        <w:t>1</w:t>
      </w:r>
      <w:r w:rsidRPr="00826F95">
        <w:rPr>
          <w:rStyle w:val="stddocPartNumber"/>
          <w:b/>
          <w:szCs w:val="24"/>
          <w:shd w:val="clear" w:color="auto" w:fill="auto"/>
        </w:rPr>
        <w:noBreakHyphen/>
        <w:t>3</w:t>
      </w:r>
    </w:p>
    <w:p w14:paraId="6924732A" w14:textId="77777777" w:rsidR="00A73A0A" w:rsidRPr="00826F95" w:rsidRDefault="00A73A0A" w:rsidP="00826F95">
      <w:pPr>
        <w:pStyle w:val="BodyText"/>
        <w:autoSpaceDE w:val="0"/>
        <w:autoSpaceDN w:val="0"/>
        <w:adjustRightInd w:val="0"/>
        <w:rPr>
          <w:szCs w:val="24"/>
        </w:rPr>
      </w:pPr>
      <w:r w:rsidRPr="00826F95">
        <w:rPr>
          <w:szCs w:val="24"/>
        </w:rPr>
        <w:t>This document gives the basis for the design of aluminium alloy structures subject to fatigue in the ultimate limit state.</w:t>
      </w:r>
    </w:p>
    <w:p w14:paraId="3663038D" w14:textId="77777777" w:rsidR="00A73A0A" w:rsidRPr="00826F95" w:rsidRDefault="00A73A0A" w:rsidP="00826F95">
      <w:pPr>
        <w:pStyle w:val="p2"/>
        <w:autoSpaceDE w:val="0"/>
        <w:autoSpaceDN w:val="0"/>
        <w:adjustRightInd w:val="0"/>
        <w:rPr>
          <w:szCs w:val="24"/>
        </w:rPr>
      </w:pPr>
      <w:r w:rsidRPr="00826F95">
        <w:rPr>
          <w:b/>
          <w:szCs w:val="24"/>
        </w:rPr>
        <w:t>0.4 Verbal forms used in the Eurocodes</w:t>
      </w:r>
    </w:p>
    <w:p w14:paraId="0F8C0447" w14:textId="77777777" w:rsidR="00A73A0A" w:rsidRPr="00826F95" w:rsidRDefault="00A73A0A" w:rsidP="00826F95">
      <w:pPr>
        <w:pStyle w:val="BodyText"/>
        <w:autoSpaceDE w:val="0"/>
        <w:autoSpaceDN w:val="0"/>
        <w:adjustRightInd w:val="0"/>
        <w:rPr>
          <w:szCs w:val="24"/>
        </w:rPr>
      </w:pPr>
      <w:r w:rsidRPr="00826F95">
        <w:rPr>
          <w:szCs w:val="24"/>
        </w:rPr>
        <w:t>The verb “shall” expresses a requirement strictly to be followed and from which no deviation is permitted in order to comply with the Eurocodes.</w:t>
      </w:r>
    </w:p>
    <w:p w14:paraId="098CD949" w14:textId="77777777" w:rsidR="00A73A0A" w:rsidRPr="00826F95" w:rsidRDefault="00A73A0A" w:rsidP="00826F95">
      <w:pPr>
        <w:pStyle w:val="BodyText"/>
        <w:autoSpaceDE w:val="0"/>
        <w:autoSpaceDN w:val="0"/>
        <w:adjustRightInd w:val="0"/>
        <w:rPr>
          <w:szCs w:val="24"/>
        </w:rPr>
      </w:pPr>
      <w:r w:rsidRPr="00826F95">
        <w:rPr>
          <w:szCs w:val="24"/>
        </w:rPr>
        <w:t>The verb “should” expresses a highly recommended choice or course of action. Subject to national regulation and/or any relevant contractual provisions, alternative approaches could be used/adopted where technically justified.</w:t>
      </w:r>
    </w:p>
    <w:p w14:paraId="7B786F8D" w14:textId="77777777" w:rsidR="00A73A0A" w:rsidRPr="00826F95" w:rsidRDefault="00A73A0A" w:rsidP="00826F95">
      <w:pPr>
        <w:pStyle w:val="BodyText"/>
        <w:autoSpaceDE w:val="0"/>
        <w:autoSpaceDN w:val="0"/>
        <w:adjustRightInd w:val="0"/>
        <w:rPr>
          <w:szCs w:val="24"/>
        </w:rPr>
      </w:pPr>
      <w:r w:rsidRPr="00826F95">
        <w:rPr>
          <w:szCs w:val="24"/>
        </w:rPr>
        <w:t>The verb “may” expresses a course of action permissible within the limits of the Eurocodes.</w:t>
      </w:r>
    </w:p>
    <w:p w14:paraId="565C709A" w14:textId="77777777" w:rsidR="00A73A0A" w:rsidRPr="00826F95" w:rsidRDefault="00A73A0A" w:rsidP="00826F95">
      <w:pPr>
        <w:pStyle w:val="BodyText"/>
        <w:autoSpaceDE w:val="0"/>
        <w:autoSpaceDN w:val="0"/>
        <w:adjustRightInd w:val="0"/>
        <w:rPr>
          <w:szCs w:val="24"/>
        </w:rPr>
      </w:pPr>
      <w:r w:rsidRPr="00826F95">
        <w:rPr>
          <w:szCs w:val="24"/>
        </w:rPr>
        <w:t>The verb “can” expresses possibility and capability; it is used for statements of fact and clarification of concepts.</w:t>
      </w:r>
    </w:p>
    <w:p w14:paraId="3358B1DE" w14:textId="77777777" w:rsidR="00A73A0A" w:rsidRPr="00826F95" w:rsidRDefault="00A73A0A" w:rsidP="00826F95">
      <w:pPr>
        <w:pStyle w:val="p2"/>
        <w:autoSpaceDE w:val="0"/>
        <w:autoSpaceDN w:val="0"/>
        <w:adjustRightInd w:val="0"/>
        <w:rPr>
          <w:szCs w:val="24"/>
        </w:rPr>
      </w:pPr>
      <w:r w:rsidRPr="00826F95">
        <w:rPr>
          <w:b/>
          <w:szCs w:val="24"/>
        </w:rPr>
        <w:t>0.5 National annex for</w:t>
      </w:r>
      <w:r w:rsidRPr="00826F95">
        <w:rPr>
          <w:szCs w:val="24"/>
        </w:rPr>
        <w:t xml:space="preserve"> </w:t>
      </w:r>
      <w:r w:rsidRPr="00826F95">
        <w:rPr>
          <w:rStyle w:val="stdpublisher"/>
          <w:b/>
          <w:szCs w:val="24"/>
          <w:shd w:val="clear" w:color="auto" w:fill="auto"/>
        </w:rPr>
        <w:t>prEN</w:t>
      </w:r>
      <w:r w:rsidRPr="00826F95">
        <w:rPr>
          <w:szCs w:val="24"/>
        </w:rPr>
        <w:t> </w:t>
      </w:r>
      <w:r w:rsidRPr="00826F95">
        <w:rPr>
          <w:rStyle w:val="stddocNumber"/>
          <w:b/>
          <w:szCs w:val="24"/>
          <w:shd w:val="clear" w:color="auto" w:fill="auto"/>
        </w:rPr>
        <w:t>1999</w:t>
      </w:r>
      <w:r w:rsidRPr="00826F95">
        <w:rPr>
          <w:b/>
          <w:szCs w:val="24"/>
        </w:rPr>
        <w:noBreakHyphen/>
      </w:r>
      <w:r w:rsidRPr="00826F95">
        <w:rPr>
          <w:rStyle w:val="stddocPartNumber"/>
          <w:b/>
          <w:szCs w:val="24"/>
          <w:shd w:val="clear" w:color="auto" w:fill="auto"/>
        </w:rPr>
        <w:t>1</w:t>
      </w:r>
      <w:r w:rsidRPr="00826F95">
        <w:rPr>
          <w:rStyle w:val="stddocPartNumber"/>
          <w:b/>
          <w:szCs w:val="24"/>
          <w:shd w:val="clear" w:color="auto" w:fill="auto"/>
        </w:rPr>
        <w:noBreakHyphen/>
        <w:t>3</w:t>
      </w:r>
    </w:p>
    <w:p w14:paraId="6CAC5708" w14:textId="77777777" w:rsidR="00A73A0A" w:rsidRPr="00826F95" w:rsidRDefault="00A73A0A" w:rsidP="00826F95">
      <w:pPr>
        <w:pStyle w:val="BodyText"/>
        <w:autoSpaceDE w:val="0"/>
        <w:autoSpaceDN w:val="0"/>
        <w:adjustRightInd w:val="0"/>
        <w:rPr>
          <w:szCs w:val="24"/>
        </w:rPr>
      </w:pPr>
      <w:r w:rsidRPr="00826F95">
        <w:rPr>
          <w:szCs w:val="24"/>
        </w:rPr>
        <w:t>National choice is allowed in this document where explicitly stated within notes. National choice includes the selection of values for Nationally Determined Parameters (NDPs).</w:t>
      </w:r>
    </w:p>
    <w:p w14:paraId="2A93AF64" w14:textId="77777777" w:rsidR="00A73A0A" w:rsidRPr="00826F95" w:rsidRDefault="00A73A0A" w:rsidP="00826F95">
      <w:pPr>
        <w:pStyle w:val="BodyText"/>
        <w:autoSpaceDE w:val="0"/>
        <w:autoSpaceDN w:val="0"/>
        <w:adjustRightInd w:val="0"/>
        <w:rPr>
          <w:szCs w:val="24"/>
        </w:rPr>
      </w:pPr>
      <w:r w:rsidRPr="00826F95">
        <w:rPr>
          <w:szCs w:val="24"/>
        </w:rPr>
        <w:t xml:space="preserve">The national standard implementing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 xml:space="preserve"> can have a National Annex containing all national choices to be used for the design of buildings and civil engineering works to be constructed in the relevant country.</w:t>
      </w:r>
    </w:p>
    <w:p w14:paraId="7EBC4EF0" w14:textId="77777777" w:rsidR="00A73A0A" w:rsidRPr="00826F95" w:rsidRDefault="00A73A0A" w:rsidP="00826F95">
      <w:pPr>
        <w:pStyle w:val="BodyText"/>
        <w:autoSpaceDE w:val="0"/>
        <w:autoSpaceDN w:val="0"/>
        <w:adjustRightInd w:val="0"/>
        <w:rPr>
          <w:szCs w:val="24"/>
        </w:rPr>
      </w:pPr>
      <w:r w:rsidRPr="00826F95">
        <w:rPr>
          <w:szCs w:val="24"/>
        </w:rPr>
        <w:t>When no national choice is given, the default choice given in this document is to be used.</w:t>
      </w:r>
    </w:p>
    <w:p w14:paraId="192D558F" w14:textId="77777777" w:rsidR="00A73A0A" w:rsidRPr="00826F95" w:rsidRDefault="00A73A0A" w:rsidP="00826F95">
      <w:pPr>
        <w:pStyle w:val="BodyText"/>
        <w:autoSpaceDE w:val="0"/>
        <w:autoSpaceDN w:val="0"/>
        <w:adjustRightInd w:val="0"/>
        <w:rPr>
          <w:szCs w:val="24"/>
        </w:rPr>
      </w:pPr>
      <w:r w:rsidRPr="00826F95">
        <w:rPr>
          <w:szCs w:val="24"/>
        </w:rPr>
        <w:t>When no national choice is made and no default is given in this document, the choice can be specified by a relevant authority or, where not specified, agreed for a specific project by appropriate parties.</w:t>
      </w:r>
    </w:p>
    <w:p w14:paraId="7B3818E6" w14:textId="77777777" w:rsidR="00A73A0A" w:rsidRPr="00826F95" w:rsidRDefault="00A73A0A" w:rsidP="00826F95">
      <w:pPr>
        <w:pStyle w:val="BodyText"/>
        <w:autoSpaceDE w:val="0"/>
        <w:autoSpaceDN w:val="0"/>
        <w:adjustRightInd w:val="0"/>
        <w:rPr>
          <w:szCs w:val="24"/>
        </w:rPr>
      </w:pPr>
      <w:r w:rsidRPr="00826F95">
        <w:rPr>
          <w:szCs w:val="24"/>
        </w:rPr>
        <w:t xml:space="preserve">National choice is allowed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 xml:space="preserve"> through the following clauses:</w:t>
      </w:r>
    </w:p>
    <w:p w14:paraId="32203A79"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4.1</w:t>
      </w:r>
      <w:r w:rsidRPr="00826F95">
        <w:rPr>
          <w:szCs w:val="24"/>
        </w:rPr>
        <w:t>(2) NOTE</w:t>
      </w:r>
    </w:p>
    <w:p w14:paraId="197004CF"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4.3.1</w:t>
      </w:r>
      <w:r w:rsidRPr="00826F95">
        <w:rPr>
          <w:szCs w:val="24"/>
        </w:rPr>
        <w:t>(2) NOTE</w:t>
      </w:r>
    </w:p>
    <w:p w14:paraId="79752C4C"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4.3.2</w:t>
      </w:r>
      <w:r w:rsidRPr="00826F95">
        <w:rPr>
          <w:szCs w:val="24"/>
        </w:rPr>
        <w:t>(6) NOTE</w:t>
      </w:r>
    </w:p>
    <w:p w14:paraId="1F315B2B"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4.4</w:t>
      </w:r>
      <w:r w:rsidRPr="00826F95">
        <w:rPr>
          <w:szCs w:val="24"/>
        </w:rPr>
        <w:t>(1) NOTE 1</w:t>
      </w:r>
    </w:p>
    <w:p w14:paraId="43834854"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4.4</w:t>
      </w:r>
      <w:r w:rsidRPr="00826F95">
        <w:rPr>
          <w:szCs w:val="24"/>
        </w:rPr>
        <w:t>(1) NOTE 2</w:t>
      </w:r>
    </w:p>
    <w:p w14:paraId="1E7A91D7" w14:textId="77777777" w:rsidR="00A73A0A" w:rsidRPr="00826F95" w:rsidRDefault="00A73A0A" w:rsidP="00826F95">
      <w:pPr>
        <w:pStyle w:val="BodyText"/>
        <w:autoSpaceDE w:val="0"/>
        <w:autoSpaceDN w:val="0"/>
        <w:adjustRightInd w:val="0"/>
        <w:rPr>
          <w:szCs w:val="24"/>
        </w:rPr>
      </w:pPr>
      <w:r w:rsidRPr="00826F95">
        <w:rPr>
          <w:szCs w:val="24"/>
        </w:rPr>
        <w:t>5(1) NOTE</w:t>
      </w:r>
    </w:p>
    <w:p w14:paraId="5F3997FB" w14:textId="77777777" w:rsidR="00A73A0A" w:rsidRPr="00826F95" w:rsidRDefault="00A73A0A" w:rsidP="00826F95">
      <w:pPr>
        <w:pStyle w:val="BodyText"/>
        <w:autoSpaceDE w:val="0"/>
        <w:autoSpaceDN w:val="0"/>
        <w:adjustRightInd w:val="0"/>
        <w:rPr>
          <w:szCs w:val="24"/>
        </w:rPr>
      </w:pPr>
      <w:r w:rsidRPr="00826F95">
        <w:rPr>
          <w:szCs w:val="24"/>
        </w:rPr>
        <w:t>6(2) NOTE</w:t>
      </w:r>
    </w:p>
    <w:p w14:paraId="3F885ED6"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7.8.1</w:t>
      </w:r>
      <w:r w:rsidRPr="00826F95">
        <w:rPr>
          <w:szCs w:val="24"/>
        </w:rPr>
        <w:t>(1) NOTE</w:t>
      </w:r>
    </w:p>
    <w:p w14:paraId="6DAB0BBC"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7.8.2</w:t>
      </w:r>
      <w:r w:rsidRPr="00826F95">
        <w:rPr>
          <w:szCs w:val="24"/>
        </w:rPr>
        <w:t>(1) NOTE 1</w:t>
      </w:r>
    </w:p>
    <w:p w14:paraId="55EE1CE3"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8.1.3</w:t>
      </w:r>
      <w:r w:rsidRPr="00826F95">
        <w:rPr>
          <w:szCs w:val="24"/>
        </w:rPr>
        <w:t>(1) NOTE 1</w:t>
      </w:r>
    </w:p>
    <w:p w14:paraId="2AD71864"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8.1.3</w:t>
      </w:r>
      <w:r w:rsidRPr="00826F95">
        <w:rPr>
          <w:szCs w:val="24"/>
        </w:rPr>
        <w:t>(1) NOTE 2</w:t>
      </w:r>
    </w:p>
    <w:p w14:paraId="18CF8BB2"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8.2.1</w:t>
      </w:r>
      <w:r w:rsidRPr="00826F95">
        <w:rPr>
          <w:szCs w:val="24"/>
        </w:rPr>
        <w:t>(2) NOTE 2</w:t>
      </w:r>
    </w:p>
    <w:p w14:paraId="6D2EFD8F"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8.2.1</w:t>
      </w:r>
      <w:r w:rsidRPr="00826F95">
        <w:rPr>
          <w:szCs w:val="24"/>
        </w:rPr>
        <w:t>(6) NOTE</w:t>
      </w:r>
    </w:p>
    <w:p w14:paraId="3EC2453E"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8.2.1</w:t>
      </w:r>
      <w:r w:rsidRPr="00826F95">
        <w:rPr>
          <w:szCs w:val="24"/>
        </w:rPr>
        <w:t>(9) NOTE</w:t>
      </w:r>
    </w:p>
    <w:p w14:paraId="3DE743C0"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A.4.1</w:t>
      </w:r>
      <w:r w:rsidRPr="00826F95">
        <w:rPr>
          <w:szCs w:val="24"/>
        </w:rPr>
        <w:t>(4) NOTE</w:t>
      </w:r>
    </w:p>
    <w:p w14:paraId="6C1EE9A0"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A.4.1</w:t>
      </w:r>
      <w:r w:rsidRPr="00826F95">
        <w:rPr>
          <w:szCs w:val="24"/>
        </w:rPr>
        <w:t>(5) NOTE</w:t>
      </w:r>
    </w:p>
    <w:p w14:paraId="78F586E6"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E.2</w:t>
      </w:r>
      <w:r w:rsidRPr="00826F95">
        <w:rPr>
          <w:szCs w:val="24"/>
        </w:rPr>
        <w:t>(6) NOTE</w:t>
      </w:r>
    </w:p>
    <w:p w14:paraId="7E45156B"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E.2</w:t>
      </w:r>
      <w:r w:rsidRPr="00826F95">
        <w:rPr>
          <w:szCs w:val="24"/>
        </w:rPr>
        <w:t>(8) NOTE</w:t>
      </w:r>
    </w:p>
    <w:p w14:paraId="3B53B16B"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I.3.2</w:t>
      </w:r>
      <w:r w:rsidRPr="00826F95">
        <w:rPr>
          <w:szCs w:val="24"/>
        </w:rPr>
        <w:t>(1) NOTE</w:t>
      </w:r>
    </w:p>
    <w:p w14:paraId="14CA1FFA"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I.3.3.2</w:t>
      </w:r>
      <w:r w:rsidRPr="00826F95">
        <w:rPr>
          <w:szCs w:val="24"/>
        </w:rPr>
        <w:t>(1) NOTE 2</w:t>
      </w:r>
    </w:p>
    <w:p w14:paraId="293985F3"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I.3.4</w:t>
      </w:r>
      <w:r w:rsidRPr="00826F95">
        <w:rPr>
          <w:szCs w:val="24"/>
        </w:rPr>
        <w:t>(1) NOTE</w:t>
      </w:r>
    </w:p>
    <w:p w14:paraId="1ED483BC"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L.4.2</w:t>
      </w:r>
      <w:r w:rsidRPr="00826F95">
        <w:rPr>
          <w:szCs w:val="24"/>
        </w:rPr>
        <w:t xml:space="preserve"> (5) NOTE</w:t>
      </w:r>
    </w:p>
    <w:p w14:paraId="59CE8F93"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L.5</w:t>
      </w:r>
      <w:r w:rsidRPr="00826F95">
        <w:rPr>
          <w:szCs w:val="24"/>
        </w:rPr>
        <w:t xml:space="preserve"> (2) NOTE</w:t>
      </w:r>
    </w:p>
    <w:p w14:paraId="6466D0CB"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L.6</w:t>
      </w:r>
      <w:r w:rsidRPr="00826F95">
        <w:rPr>
          <w:szCs w:val="24"/>
        </w:rPr>
        <w:t xml:space="preserve"> (3) NOTE 1</w:t>
      </w:r>
    </w:p>
    <w:p w14:paraId="5764E625"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L.6</w:t>
      </w:r>
      <w:r w:rsidRPr="00826F95">
        <w:rPr>
          <w:szCs w:val="24"/>
        </w:rPr>
        <w:t xml:space="preserve"> (3) NOTE 2</w:t>
      </w:r>
    </w:p>
    <w:p w14:paraId="54DDF095"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L.6</w:t>
      </w:r>
      <w:r w:rsidRPr="00826F95">
        <w:rPr>
          <w:szCs w:val="24"/>
        </w:rPr>
        <w:t xml:space="preserve"> (4) NOTE</w:t>
      </w:r>
    </w:p>
    <w:p w14:paraId="6163677B"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L.6</w:t>
      </w:r>
      <w:r w:rsidRPr="00826F95">
        <w:rPr>
          <w:szCs w:val="24"/>
        </w:rPr>
        <w:t xml:space="preserve"> (5) NOTE</w:t>
      </w:r>
    </w:p>
    <w:p w14:paraId="3D85D457" w14:textId="77777777" w:rsidR="00A73A0A" w:rsidRPr="00826F95" w:rsidRDefault="00A73A0A" w:rsidP="00826F95">
      <w:pPr>
        <w:pStyle w:val="BodyText"/>
        <w:autoSpaceDE w:val="0"/>
        <w:autoSpaceDN w:val="0"/>
        <w:adjustRightInd w:val="0"/>
        <w:rPr>
          <w:szCs w:val="24"/>
        </w:rPr>
      </w:pPr>
      <w:r w:rsidRPr="00826F95">
        <w:rPr>
          <w:rStyle w:val="citesec"/>
          <w:szCs w:val="24"/>
          <w:shd w:val="clear" w:color="auto" w:fill="auto"/>
        </w:rPr>
        <w:t>L.7.1</w:t>
      </w:r>
      <w:r w:rsidRPr="00826F95">
        <w:rPr>
          <w:szCs w:val="24"/>
        </w:rPr>
        <w:t xml:space="preserve"> (1) NOTE</w:t>
      </w:r>
    </w:p>
    <w:p w14:paraId="522FF4B5" w14:textId="77777777" w:rsidR="00A73A0A" w:rsidRPr="00826F95" w:rsidRDefault="00A73A0A" w:rsidP="00826F95">
      <w:pPr>
        <w:pStyle w:val="BodyText"/>
        <w:autoSpaceDE w:val="0"/>
        <w:autoSpaceDN w:val="0"/>
        <w:adjustRightInd w:val="0"/>
        <w:rPr>
          <w:szCs w:val="24"/>
        </w:rPr>
      </w:pPr>
      <w:r w:rsidRPr="00826F95">
        <w:rPr>
          <w:szCs w:val="24"/>
        </w:rPr>
        <w:t xml:space="preserve">National choice is allowed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 xml:space="preserve"> on the application of the following informative annexes:</w:t>
      </w:r>
    </w:p>
    <w:p w14:paraId="14CB9B33"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B</w:t>
      </w:r>
      <w:r w:rsidRPr="00826F95">
        <w:rPr>
          <w:szCs w:val="24"/>
        </w:rPr>
        <w:t xml:space="preserve"> (informative) Guidance on assessment of crack growth by fracture mechanics</w:t>
      </w:r>
    </w:p>
    <w:p w14:paraId="620DA607"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C</w:t>
      </w:r>
      <w:r w:rsidRPr="00826F95">
        <w:rPr>
          <w:szCs w:val="24"/>
        </w:rPr>
        <w:t xml:space="preserve"> (informative) Testing for fatigue design</w:t>
      </w:r>
    </w:p>
    <w:p w14:paraId="40A744B7"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D</w:t>
      </w:r>
      <w:r w:rsidRPr="00826F95">
        <w:rPr>
          <w:szCs w:val="24"/>
        </w:rPr>
        <w:t xml:space="preserve"> (informative) Stress analysis</w:t>
      </w:r>
    </w:p>
    <w:p w14:paraId="6C040914"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E</w:t>
      </w:r>
      <w:r w:rsidRPr="00826F95">
        <w:rPr>
          <w:szCs w:val="24"/>
        </w:rPr>
        <w:t xml:space="preserve"> (informative) Adhesively bonded joints</w:t>
      </w:r>
    </w:p>
    <w:p w14:paraId="71DD33FB"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F</w:t>
      </w:r>
      <w:r w:rsidRPr="00826F95">
        <w:rPr>
          <w:szCs w:val="24"/>
        </w:rPr>
        <w:t xml:space="preserve"> (informative) Low cycle fatigue range</w:t>
      </w:r>
    </w:p>
    <w:p w14:paraId="4E201DCB"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G</w:t>
      </w:r>
      <w:r w:rsidRPr="00826F95">
        <w:rPr>
          <w:szCs w:val="24"/>
        </w:rPr>
        <w:t xml:space="preserve"> (informative) Influence of applied stress ratio R</w:t>
      </w:r>
    </w:p>
    <w:p w14:paraId="4123C718"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H</w:t>
      </w:r>
      <w:r w:rsidRPr="00826F95">
        <w:rPr>
          <w:szCs w:val="24"/>
        </w:rPr>
        <w:t xml:space="preserve"> (informative) Fatigue strength improvement of welds</w:t>
      </w:r>
    </w:p>
    <w:p w14:paraId="1499AF19"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I</w:t>
      </w:r>
      <w:r w:rsidRPr="00826F95">
        <w:rPr>
          <w:szCs w:val="24"/>
        </w:rPr>
        <w:t xml:space="preserve"> (informative) Castings</w:t>
      </w:r>
    </w:p>
    <w:p w14:paraId="66DF2194"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J</w:t>
      </w:r>
      <w:r w:rsidRPr="00826F95">
        <w:rPr>
          <w:szCs w:val="24"/>
        </w:rPr>
        <w:t xml:space="preserve"> (informative) Detail category tables</w:t>
      </w:r>
    </w:p>
    <w:p w14:paraId="19182042"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K</w:t>
      </w:r>
      <w:r w:rsidRPr="00826F95">
        <w:rPr>
          <w:szCs w:val="24"/>
        </w:rPr>
        <w:t xml:space="preserve"> (informative) Hot spot reference detail method</w:t>
      </w:r>
    </w:p>
    <w:p w14:paraId="4D9A3042" w14:textId="77777777" w:rsidR="00A73A0A" w:rsidRPr="00826F95" w:rsidRDefault="00A73A0A" w:rsidP="00826F95">
      <w:pPr>
        <w:pStyle w:val="BodyText"/>
        <w:autoSpaceDE w:val="0"/>
        <w:autoSpaceDN w:val="0"/>
        <w:adjustRightInd w:val="0"/>
        <w:rPr>
          <w:szCs w:val="24"/>
        </w:rPr>
      </w:pPr>
      <w:r w:rsidRPr="00826F95">
        <w:rPr>
          <w:rStyle w:val="citeapp"/>
          <w:szCs w:val="24"/>
          <w:shd w:val="clear" w:color="auto" w:fill="auto"/>
        </w:rPr>
        <w:t>Annex L</w:t>
      </w:r>
      <w:r w:rsidRPr="00826F95">
        <w:rPr>
          <w:szCs w:val="24"/>
        </w:rPr>
        <w:t xml:space="preserve"> (informative) Guidance on use of design methods, selection of partial factors, limits for damage values, inspection intervals and execution parameters if </w:t>
      </w:r>
      <w:r w:rsidRPr="00826F95">
        <w:rPr>
          <w:rStyle w:val="citeapp"/>
          <w:szCs w:val="24"/>
          <w:shd w:val="clear" w:color="auto" w:fill="auto"/>
        </w:rPr>
        <w:t>Annex J</w:t>
      </w:r>
      <w:r w:rsidRPr="00826F95">
        <w:rPr>
          <w:szCs w:val="24"/>
        </w:rPr>
        <w:t xml:space="preserve"> is adopted</w:t>
      </w:r>
    </w:p>
    <w:p w14:paraId="2F3A3B3B" w14:textId="77777777" w:rsidR="00A73A0A" w:rsidRPr="00826F95" w:rsidRDefault="00A73A0A" w:rsidP="00826F95">
      <w:pPr>
        <w:pStyle w:val="BodyText"/>
        <w:autoSpaceDE w:val="0"/>
        <w:autoSpaceDN w:val="0"/>
        <w:adjustRightInd w:val="0"/>
        <w:rPr>
          <w:szCs w:val="24"/>
        </w:rPr>
      </w:pPr>
      <w:r w:rsidRPr="00826F95">
        <w:rPr>
          <w:szCs w:val="24"/>
        </w:rPr>
        <w:t>The National Annex can contain, directly or by reference, non-contradictory complementary information for ease of implementation, provided it does not alter any provisions of the Eurocodes.</w:t>
      </w:r>
    </w:p>
    <w:p w14:paraId="67FF0572" w14:textId="77777777" w:rsidR="00A73A0A" w:rsidRPr="00826F95" w:rsidRDefault="00A73A0A" w:rsidP="00826F95">
      <w:pPr>
        <w:pStyle w:val="Heading1"/>
        <w:pageBreakBefore/>
        <w:autoSpaceDE w:val="0"/>
        <w:autoSpaceDN w:val="0"/>
        <w:adjustRightInd w:val="0"/>
        <w:rPr>
          <w:rFonts w:eastAsia="Times New Roman"/>
          <w:szCs w:val="24"/>
        </w:rPr>
      </w:pPr>
      <w:bookmarkStart w:id="63" w:name="_Toc53577936"/>
      <w:r w:rsidRPr="00826F95">
        <w:rPr>
          <w:rFonts w:eastAsia="Times New Roman"/>
          <w:szCs w:val="24"/>
        </w:rPr>
        <w:t>Scope</w:t>
      </w:r>
      <w:bookmarkEnd w:id="63"/>
    </w:p>
    <w:p w14:paraId="3D80DD67"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64" w:name="_Toc53577937"/>
      <w:r w:rsidRPr="00826F95">
        <w:rPr>
          <w:rFonts w:eastAsia="Times New Roman"/>
          <w:szCs w:val="24"/>
        </w:rPr>
        <w:t xml:space="preserve">Scope of </w:t>
      </w:r>
      <w:r w:rsidRPr="00826F95">
        <w:rPr>
          <w:rStyle w:val="stdpublisher"/>
          <w:rFonts w:eastAsia="Times New Roman"/>
          <w:szCs w:val="24"/>
          <w:shd w:val="clear" w:color="auto" w:fill="auto"/>
        </w:rPr>
        <w:t>EN</w:t>
      </w:r>
      <w:r w:rsidRPr="00826F95">
        <w:rPr>
          <w:rFonts w:eastAsia="Times New Roman"/>
          <w:szCs w:val="24"/>
        </w:rPr>
        <w:t> </w:t>
      </w:r>
      <w:r w:rsidRPr="00826F95">
        <w:rPr>
          <w:rStyle w:val="stddocNumber"/>
          <w:rFonts w:eastAsia="Times New Roman"/>
          <w:szCs w:val="24"/>
          <w:shd w:val="clear" w:color="auto" w:fill="auto"/>
        </w:rPr>
        <w:t>1999</w:t>
      </w:r>
      <w:r w:rsidRPr="00826F95">
        <w:rPr>
          <w:rFonts w:eastAsia="Times New Roman"/>
          <w:szCs w:val="24"/>
        </w:rPr>
        <w:noBreakHyphen/>
      </w:r>
      <w:r w:rsidRPr="00826F95">
        <w:rPr>
          <w:rStyle w:val="stddocPartNumber"/>
          <w:rFonts w:eastAsia="Times New Roman"/>
          <w:szCs w:val="24"/>
          <w:shd w:val="clear" w:color="auto" w:fill="auto"/>
        </w:rPr>
        <w:t>1</w:t>
      </w:r>
      <w:r w:rsidRPr="00826F95">
        <w:rPr>
          <w:rStyle w:val="stddocPartNumber"/>
          <w:rFonts w:eastAsia="Times New Roman"/>
          <w:szCs w:val="24"/>
          <w:shd w:val="clear" w:color="auto" w:fill="auto"/>
        </w:rPr>
        <w:noBreakHyphen/>
        <w:t>3</w:t>
      </w:r>
      <w:bookmarkEnd w:id="64"/>
    </w:p>
    <w:p w14:paraId="13BA7CF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This document gives the basis for the design of aluminium alloy structures subject to fatigue in the ultimate limit state.</w:t>
      </w:r>
    </w:p>
    <w:p w14:paraId="7459646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This document gives rules for:</w:t>
      </w:r>
    </w:p>
    <w:p w14:paraId="246CA3BF"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safe life design;</w:t>
      </w:r>
    </w:p>
    <w:p w14:paraId="76D2AD6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damage tolerant design;</w:t>
      </w:r>
    </w:p>
    <w:p w14:paraId="0B5237A9"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design assisted by testing.</w:t>
      </w:r>
    </w:p>
    <w:p w14:paraId="6C2E0491"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This document does not cover pressurized containment vessels or pipework.</w:t>
      </w:r>
    </w:p>
    <w:p w14:paraId="3C721507"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65" w:name="_Toc53577938"/>
      <w:r w:rsidRPr="00826F95">
        <w:rPr>
          <w:rFonts w:eastAsia="Times New Roman"/>
          <w:szCs w:val="24"/>
        </w:rPr>
        <w:t>Assumptions</w:t>
      </w:r>
      <w:bookmarkEnd w:id="65"/>
    </w:p>
    <w:p w14:paraId="7F9D8C2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general assumptions of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1990</w:t>
      </w:r>
      <w:r w:rsidRPr="00826F95">
        <w:rPr>
          <w:szCs w:val="24"/>
        </w:rPr>
        <w:t xml:space="preserve"> apply.</w:t>
      </w:r>
    </w:p>
    <w:p w14:paraId="5A1783FF"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provisions of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xml:space="preserve"> apply.</w:t>
      </w:r>
    </w:p>
    <w:p w14:paraId="532FABF8"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3</w:t>
      </w:r>
      <w:r w:rsidRPr="00826F95">
        <w:rPr>
          <w:szCs w:val="24"/>
        </w:rPr>
        <w:t xml:space="preserve"> is intended to be used in conjunction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1990</w:t>
      </w:r>
      <w:r w:rsidRPr="00826F95">
        <w:rPr>
          <w:szCs w:val="24"/>
        </w:rPr>
        <w:t xml:space="preserv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w:t>
      </w:r>
      <w:r w:rsidRPr="00826F95">
        <w:rPr>
          <w:rStyle w:val="stddocPartNumber"/>
          <w:szCs w:val="24"/>
          <w:shd w:val="clear" w:color="auto" w:fill="auto"/>
        </w:rPr>
        <w:t>(all parts)</w:t>
      </w:r>
      <w:r w:rsidRPr="00826F95">
        <w:rPr>
          <w:szCs w:val="24"/>
        </w:rPr>
        <w:t xml:space="preserve">, relevant parts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1992</w:t>
      </w:r>
      <w:r w:rsidRPr="00826F95">
        <w:rPr>
          <w:szCs w:val="24"/>
        </w:rPr>
        <w:t xml:space="preserve"> to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t xml:space="preserv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1</w:t>
      </w:r>
      <w:r w:rsidRPr="00826F95">
        <w:rPr>
          <w:szCs w:val="24"/>
        </w:rPr>
        <w:t xml:space="preserve"> and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 xml:space="preserve"> for requirements for execution, and ENs, EADs and ETAs for construction products relevant to aluminium structures.</w:t>
      </w:r>
    </w:p>
    <w:p w14:paraId="66E53D3B" w14:textId="77777777" w:rsidR="00A73A0A" w:rsidRPr="00826F95" w:rsidRDefault="00A73A0A" w:rsidP="00826F95">
      <w:pPr>
        <w:pStyle w:val="Heading1"/>
        <w:autoSpaceDE w:val="0"/>
        <w:autoSpaceDN w:val="0"/>
        <w:adjustRightInd w:val="0"/>
        <w:rPr>
          <w:rFonts w:eastAsia="Times New Roman"/>
          <w:szCs w:val="24"/>
        </w:rPr>
      </w:pPr>
      <w:bookmarkStart w:id="66" w:name="_Toc53577939"/>
      <w:r w:rsidRPr="00826F95">
        <w:rPr>
          <w:rFonts w:eastAsia="Times New Roman"/>
          <w:szCs w:val="24"/>
        </w:rPr>
        <w:t>Normative references</w:t>
      </w:r>
      <w:bookmarkEnd w:id="66"/>
    </w:p>
    <w:p w14:paraId="036AEF1B" w14:textId="77777777" w:rsidR="00A73A0A" w:rsidRPr="00826F95" w:rsidRDefault="00A73A0A" w:rsidP="00826F95">
      <w:pPr>
        <w:pStyle w:val="BodyText"/>
        <w:autoSpaceDE w:val="0"/>
        <w:autoSpaceDN w:val="0"/>
        <w:adjustRightInd w:val="0"/>
        <w:rPr>
          <w:szCs w:val="24"/>
        </w:rPr>
      </w:pPr>
      <w:r w:rsidRPr="00826F95">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38639D26" w14:textId="77777777" w:rsidR="00A73A0A" w:rsidRPr="00826F95" w:rsidRDefault="00A73A0A" w:rsidP="00826F95">
      <w:pPr>
        <w:pStyle w:val="RefNorm"/>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_id=\"b1\""</w:instrText>
      </w:r>
      <w:r w:rsidRPr="00826F95">
        <w:rPr>
          <w:szCs w:val="24"/>
        </w:rPr>
        <w:fldChar w:fldCharType="separate"/>
      </w:r>
      <w:r w:rsidRPr="00826F95">
        <w:rPr>
          <w:szCs w:val="24"/>
        </w:rPr>
        <w:instrText xml:space="preserve"> _id="b1"</w:instrText>
      </w:r>
      <w:r w:rsidRPr="00826F95">
        <w:rPr>
          <w:szCs w:val="24"/>
        </w:rPr>
        <w:fldChar w:fldCharType="end"/>
      </w:r>
      <w:r w:rsidRPr="00826F95">
        <w:rPr>
          <w:szCs w:val="24"/>
        </w:rPr>
        <w:instrText>"</w:instrText>
      </w:r>
      <w:r w:rsidRPr="00826F95">
        <w:rPr>
          <w:szCs w:val="24"/>
        </w:rPr>
        <w:fldChar w:fldCharType="end"/>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w:t>
      </w:r>
      <w:r w:rsidRPr="00826F95">
        <w:rPr>
          <w:rStyle w:val="stdyear"/>
          <w:szCs w:val="24"/>
          <w:shd w:val="clear" w:color="auto" w:fill="auto"/>
        </w:rPr>
        <w:t>2019</w:t>
      </w:r>
      <w:r w:rsidRPr="00826F95">
        <w:rPr>
          <w:szCs w:val="24"/>
        </w:rPr>
        <w:t xml:space="preserve">, </w:t>
      </w:r>
      <w:r w:rsidRPr="00826F95">
        <w:rPr>
          <w:rStyle w:val="stddocTitle"/>
          <w:szCs w:val="24"/>
          <w:shd w:val="clear" w:color="auto" w:fill="auto"/>
        </w:rPr>
        <w:t>Execution of steel structures and aluminium structures - Part 3: Technical requirements for aluminium structures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60909970" w14:textId="77777777" w:rsidR="00A73A0A" w:rsidRPr="00826F95" w:rsidRDefault="00A73A0A" w:rsidP="00826F95">
      <w:pPr>
        <w:pStyle w:val="RefNorm"/>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_id=\"b2\""</w:instrText>
      </w:r>
      <w:r w:rsidRPr="00826F95">
        <w:rPr>
          <w:szCs w:val="24"/>
        </w:rPr>
        <w:fldChar w:fldCharType="separate"/>
      </w:r>
      <w:r w:rsidRPr="00826F95">
        <w:rPr>
          <w:szCs w:val="24"/>
        </w:rPr>
        <w:instrText xml:space="preserve"> _id="b2"</w:instrText>
      </w:r>
      <w:r w:rsidRPr="00826F95">
        <w:rPr>
          <w:szCs w:val="24"/>
        </w:rPr>
        <w:fldChar w:fldCharType="end"/>
      </w:r>
      <w:r w:rsidRPr="00826F95">
        <w:rPr>
          <w:szCs w:val="24"/>
        </w:rPr>
        <w:instrText>"</w:instrText>
      </w:r>
      <w:r w:rsidRPr="00826F95">
        <w:rPr>
          <w:szCs w:val="24"/>
        </w:rPr>
        <w:fldChar w:fldCharType="end"/>
      </w:r>
      <w:r w:rsidRPr="00826F95">
        <w:rPr>
          <w:rStyle w:val="stdpublisher"/>
          <w:szCs w:val="24"/>
          <w:shd w:val="clear" w:color="auto" w:fill="auto"/>
        </w:rPr>
        <w:t>EN</w:t>
      </w:r>
      <w:r w:rsidRPr="00826F95">
        <w:rPr>
          <w:szCs w:val="24"/>
        </w:rPr>
        <w:t> </w:t>
      </w:r>
      <w:r w:rsidRPr="00826F95">
        <w:rPr>
          <w:rStyle w:val="stddocNumber"/>
          <w:szCs w:val="24"/>
          <w:shd w:val="clear" w:color="auto" w:fill="auto"/>
        </w:rPr>
        <w:t>1990</w:t>
      </w:r>
      <w:r w:rsidRPr="00826F95">
        <w:rPr>
          <w:szCs w:val="24"/>
        </w:rPr>
        <w:t xml:space="preserve">, </w:t>
      </w:r>
      <w:r w:rsidRPr="00826F95">
        <w:rPr>
          <w:rStyle w:val="stddocTitle"/>
          <w:szCs w:val="24"/>
          <w:shd w:val="clear" w:color="auto" w:fill="auto"/>
        </w:rPr>
        <w:t>Eurocode - Basis of structural design</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265B4757" w14:textId="77777777" w:rsidR="00A73A0A" w:rsidRPr="00826F95" w:rsidRDefault="00A73A0A" w:rsidP="00826F95">
      <w:pPr>
        <w:pStyle w:val="RefNorm"/>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_id=\"b3\""</w:instrText>
      </w:r>
      <w:r w:rsidRPr="00826F95">
        <w:rPr>
          <w:szCs w:val="24"/>
        </w:rPr>
        <w:fldChar w:fldCharType="separate"/>
      </w:r>
      <w:r w:rsidRPr="00826F95">
        <w:rPr>
          <w:szCs w:val="24"/>
        </w:rPr>
        <w:instrText xml:space="preserve"> _id="b3"</w:instrText>
      </w:r>
      <w:r w:rsidRPr="00826F95">
        <w:rPr>
          <w:szCs w:val="24"/>
        </w:rPr>
        <w:fldChar w:fldCharType="end"/>
      </w:r>
      <w:r w:rsidRPr="00826F95">
        <w:rPr>
          <w:szCs w:val="24"/>
        </w:rPr>
        <w:instrText>"</w:instrText>
      </w:r>
      <w:r w:rsidRPr="00826F95">
        <w:rPr>
          <w:szCs w:val="24"/>
        </w:rPr>
        <w:fldChar w:fldCharType="end"/>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w:t>
      </w:r>
      <w:r w:rsidRPr="00826F95">
        <w:rPr>
          <w:rStyle w:val="stddocPartNumber"/>
          <w:szCs w:val="24"/>
          <w:shd w:val="clear" w:color="auto" w:fill="auto"/>
        </w:rPr>
        <w:t>all parts</w:t>
      </w:r>
      <w:r w:rsidRPr="00826F95">
        <w:rPr>
          <w:szCs w:val="24"/>
        </w:rPr>
        <w:t xml:space="preserve">), </w:t>
      </w:r>
      <w:r w:rsidRPr="00826F95">
        <w:rPr>
          <w:rStyle w:val="stddocTitle"/>
          <w:szCs w:val="24"/>
          <w:shd w:val="clear" w:color="auto" w:fill="auto"/>
        </w:rPr>
        <w:t>Eurocode 1: Actions on structures (All parts)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16CC8C6E" w14:textId="77777777" w:rsidR="00A73A0A" w:rsidRPr="00826F95" w:rsidRDefault="00A73A0A" w:rsidP="00826F95">
      <w:pPr>
        <w:pStyle w:val="RefNorm"/>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_id=\"b4\""</w:instrText>
      </w:r>
      <w:r w:rsidRPr="00826F95">
        <w:rPr>
          <w:szCs w:val="24"/>
        </w:rPr>
        <w:fldChar w:fldCharType="separate"/>
      </w:r>
      <w:r w:rsidRPr="00826F95">
        <w:rPr>
          <w:szCs w:val="24"/>
        </w:rPr>
        <w:instrText xml:space="preserve"> _id="b4"</w:instrText>
      </w:r>
      <w:r w:rsidRPr="00826F95">
        <w:rPr>
          <w:szCs w:val="24"/>
        </w:rPr>
        <w:fldChar w:fldCharType="end"/>
      </w:r>
      <w:r w:rsidRPr="00826F95">
        <w:rPr>
          <w:szCs w:val="24"/>
        </w:rPr>
        <w:instrText>"</w:instrText>
      </w:r>
      <w:r w:rsidRPr="00826F95">
        <w:rPr>
          <w:szCs w:val="24"/>
        </w:rPr>
        <w:fldChar w:fldCharType="end"/>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docTitle"/>
          <w:szCs w:val="24"/>
          <w:shd w:val="clear" w:color="auto" w:fill="auto"/>
        </w:rPr>
        <w:t>Design of aluminium structures — Part 1-1: General structural rules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403417CD" w14:textId="77777777" w:rsidR="00A73A0A" w:rsidRPr="00826F95" w:rsidRDefault="00A73A0A" w:rsidP="00826F95">
      <w:pPr>
        <w:pStyle w:val="Heading1"/>
        <w:autoSpaceDE w:val="0"/>
        <w:autoSpaceDN w:val="0"/>
        <w:adjustRightInd w:val="0"/>
        <w:rPr>
          <w:rFonts w:eastAsia="Times New Roman"/>
          <w:szCs w:val="24"/>
        </w:rPr>
      </w:pPr>
      <w:bookmarkStart w:id="67" w:name="_Toc53577940"/>
      <w:r w:rsidRPr="00826F95">
        <w:rPr>
          <w:rFonts w:eastAsia="Times New Roman"/>
          <w:szCs w:val="24"/>
        </w:rPr>
        <w:t>Terms, definitions and symbols</w:t>
      </w:r>
      <w:bookmarkEnd w:id="67"/>
    </w:p>
    <w:p w14:paraId="2981E406"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68" w:name="_Toc53577941"/>
      <w:r w:rsidRPr="00826F95">
        <w:rPr>
          <w:rFonts w:eastAsia="Times New Roman"/>
          <w:szCs w:val="24"/>
        </w:rPr>
        <w:t>Terms and definitions</w:t>
      </w:r>
      <w:bookmarkEnd w:id="68"/>
    </w:p>
    <w:p w14:paraId="771577C5" w14:textId="77777777" w:rsidR="00A73A0A" w:rsidRPr="00826F95" w:rsidRDefault="00A73A0A" w:rsidP="00826F95">
      <w:pPr>
        <w:pStyle w:val="BodyText"/>
        <w:autoSpaceDE w:val="0"/>
        <w:autoSpaceDN w:val="0"/>
        <w:adjustRightInd w:val="0"/>
        <w:rPr>
          <w:szCs w:val="24"/>
        </w:rPr>
      </w:pPr>
      <w:r w:rsidRPr="00826F95">
        <w:rPr>
          <w:szCs w:val="24"/>
        </w:rPr>
        <w:t xml:space="preserve">For the purposes of this document, the terms and definitions given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1990</w:t>
      </w:r>
      <w:r w:rsidRPr="00826F95">
        <w:rPr>
          <w:szCs w:val="24"/>
        </w:rPr>
        <w:t xml:space="preserve"> and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xml:space="preserve"> and the following apply.</w:t>
      </w:r>
    </w:p>
    <w:p w14:paraId="0DA0A63F" w14:textId="77777777" w:rsidR="00A73A0A" w:rsidRPr="00826F95" w:rsidRDefault="00A73A0A" w:rsidP="00826F95">
      <w:pPr>
        <w:pStyle w:val="TermNum"/>
        <w:autoSpaceDE w:val="0"/>
        <w:autoSpaceDN w:val="0"/>
        <w:adjustRightInd w:val="0"/>
        <w:rPr>
          <w:szCs w:val="24"/>
        </w:rPr>
      </w:pPr>
      <w:r w:rsidRPr="00826F95">
        <w:rPr>
          <w:szCs w:val="24"/>
        </w:rPr>
        <w:t>3.1.1</w:t>
      </w:r>
    </w:p>
    <w:p w14:paraId="67168518" w14:textId="77777777" w:rsidR="00A73A0A" w:rsidRPr="00826F95" w:rsidRDefault="00A73A0A" w:rsidP="00826F95">
      <w:pPr>
        <w:pStyle w:val="Terms"/>
        <w:autoSpaceDE w:val="0"/>
        <w:autoSpaceDN w:val="0"/>
        <w:adjustRightInd w:val="0"/>
        <w:rPr>
          <w:szCs w:val="24"/>
        </w:rPr>
      </w:pPr>
      <w:r w:rsidRPr="00826F95">
        <w:rPr>
          <w:szCs w:val="24"/>
        </w:rPr>
        <w:t>fatigue</w:t>
      </w:r>
    </w:p>
    <w:p w14:paraId="65FCCB20" w14:textId="77777777" w:rsidR="00A73A0A" w:rsidRPr="00826F95" w:rsidRDefault="00A73A0A" w:rsidP="00826F95">
      <w:pPr>
        <w:pStyle w:val="Definition"/>
        <w:autoSpaceDE w:val="0"/>
        <w:autoSpaceDN w:val="0"/>
        <w:adjustRightInd w:val="0"/>
        <w:rPr>
          <w:szCs w:val="24"/>
        </w:rPr>
      </w:pPr>
      <w:r w:rsidRPr="00826F95">
        <w:rPr>
          <w:szCs w:val="24"/>
        </w:rPr>
        <w:t>weakening of a structural part, through crack initiation and propagation caused by repeated stress fluctuations</w:t>
      </w:r>
    </w:p>
    <w:p w14:paraId="2E096990" w14:textId="77777777" w:rsidR="00A73A0A" w:rsidRPr="00826F95" w:rsidRDefault="00A73A0A" w:rsidP="00826F95">
      <w:pPr>
        <w:pStyle w:val="TermNum"/>
        <w:autoSpaceDE w:val="0"/>
        <w:autoSpaceDN w:val="0"/>
        <w:adjustRightInd w:val="0"/>
        <w:rPr>
          <w:szCs w:val="24"/>
        </w:rPr>
      </w:pPr>
      <w:r w:rsidRPr="00826F95">
        <w:rPr>
          <w:szCs w:val="24"/>
        </w:rPr>
        <w:t>3.1.2</w:t>
      </w:r>
    </w:p>
    <w:p w14:paraId="3A23721C" w14:textId="77777777" w:rsidR="00A73A0A" w:rsidRPr="00826F95" w:rsidRDefault="00A73A0A" w:rsidP="00826F95">
      <w:pPr>
        <w:pStyle w:val="Terms"/>
        <w:autoSpaceDE w:val="0"/>
        <w:autoSpaceDN w:val="0"/>
        <w:adjustRightInd w:val="0"/>
        <w:rPr>
          <w:szCs w:val="24"/>
        </w:rPr>
      </w:pPr>
      <w:r w:rsidRPr="00826F95">
        <w:rPr>
          <w:szCs w:val="24"/>
        </w:rPr>
        <w:t>fatigue loading</w:t>
      </w:r>
    </w:p>
    <w:p w14:paraId="7CDD69DE" w14:textId="77777777" w:rsidR="00A73A0A" w:rsidRPr="00826F95" w:rsidRDefault="00A73A0A" w:rsidP="00826F95">
      <w:pPr>
        <w:pStyle w:val="Definition"/>
        <w:autoSpaceDE w:val="0"/>
        <w:autoSpaceDN w:val="0"/>
        <w:adjustRightInd w:val="0"/>
        <w:rPr>
          <w:szCs w:val="24"/>
        </w:rPr>
      </w:pPr>
      <w:r w:rsidRPr="00826F95">
        <w:rPr>
          <w:szCs w:val="24"/>
        </w:rPr>
        <w:t>set of typical load events described by the positions or movements of actions, their variation in intensity and their frequency and sequence of occurrence</w:t>
      </w:r>
    </w:p>
    <w:p w14:paraId="553377B6" w14:textId="77777777" w:rsidR="00A73A0A" w:rsidRPr="00826F95" w:rsidRDefault="00A73A0A" w:rsidP="00826F95">
      <w:pPr>
        <w:pStyle w:val="TermNum"/>
        <w:autoSpaceDE w:val="0"/>
        <w:autoSpaceDN w:val="0"/>
        <w:adjustRightInd w:val="0"/>
        <w:rPr>
          <w:szCs w:val="24"/>
        </w:rPr>
      </w:pPr>
      <w:r w:rsidRPr="00826F95">
        <w:rPr>
          <w:szCs w:val="24"/>
        </w:rPr>
        <w:t>3.1.3</w:t>
      </w:r>
    </w:p>
    <w:p w14:paraId="328469F1" w14:textId="77777777" w:rsidR="00A73A0A" w:rsidRPr="00826F95" w:rsidRDefault="00A73A0A" w:rsidP="00826F95">
      <w:pPr>
        <w:pStyle w:val="Terms"/>
        <w:autoSpaceDE w:val="0"/>
        <w:autoSpaceDN w:val="0"/>
        <w:adjustRightInd w:val="0"/>
        <w:rPr>
          <w:szCs w:val="24"/>
        </w:rPr>
      </w:pPr>
      <w:r w:rsidRPr="00826F95">
        <w:rPr>
          <w:szCs w:val="24"/>
        </w:rPr>
        <w:t>loading event</w:t>
      </w:r>
    </w:p>
    <w:p w14:paraId="1CE120D0" w14:textId="77777777" w:rsidR="00A73A0A" w:rsidRPr="00826F95" w:rsidRDefault="00A73A0A" w:rsidP="00826F95">
      <w:pPr>
        <w:pStyle w:val="Definition"/>
        <w:autoSpaceDE w:val="0"/>
        <w:autoSpaceDN w:val="0"/>
        <w:adjustRightInd w:val="0"/>
        <w:rPr>
          <w:szCs w:val="24"/>
        </w:rPr>
      </w:pPr>
      <w:r w:rsidRPr="00826F95">
        <w:rPr>
          <w:szCs w:val="24"/>
        </w:rPr>
        <w:t>defined load sequence applied to the structure, which, for design purposes, is assumed to repeat at a given frequency</w:t>
      </w:r>
    </w:p>
    <w:p w14:paraId="03B49260" w14:textId="77777777" w:rsidR="00A73A0A" w:rsidRPr="00826F95" w:rsidRDefault="00A73A0A" w:rsidP="00826F95">
      <w:pPr>
        <w:pStyle w:val="TermNum"/>
        <w:autoSpaceDE w:val="0"/>
        <w:autoSpaceDN w:val="0"/>
        <w:adjustRightInd w:val="0"/>
        <w:rPr>
          <w:szCs w:val="24"/>
        </w:rPr>
      </w:pPr>
      <w:r w:rsidRPr="00826F95">
        <w:rPr>
          <w:szCs w:val="24"/>
        </w:rPr>
        <w:t>3.1.4</w:t>
      </w:r>
    </w:p>
    <w:p w14:paraId="416012F0" w14:textId="77777777" w:rsidR="00A73A0A" w:rsidRPr="00826F95" w:rsidRDefault="00A73A0A" w:rsidP="00826F95">
      <w:pPr>
        <w:pStyle w:val="Terms"/>
        <w:autoSpaceDE w:val="0"/>
        <w:autoSpaceDN w:val="0"/>
        <w:adjustRightInd w:val="0"/>
        <w:rPr>
          <w:szCs w:val="24"/>
        </w:rPr>
      </w:pPr>
      <w:r w:rsidRPr="00826F95">
        <w:rPr>
          <w:szCs w:val="24"/>
        </w:rPr>
        <w:t>nominal stress</w:t>
      </w:r>
    </w:p>
    <w:p w14:paraId="1DC36585" w14:textId="77777777" w:rsidR="00A73A0A" w:rsidRPr="00826F95" w:rsidRDefault="00A73A0A" w:rsidP="00826F95">
      <w:pPr>
        <w:pStyle w:val="Definition"/>
        <w:autoSpaceDE w:val="0"/>
        <w:autoSpaceDN w:val="0"/>
        <w:adjustRightInd w:val="0"/>
        <w:rPr>
          <w:szCs w:val="24"/>
        </w:rPr>
      </w:pPr>
      <w:r w:rsidRPr="00826F95">
        <w:rPr>
          <w:szCs w:val="24"/>
        </w:rPr>
        <w:t>stress in the parent material adjacent to a potential crack location, calculated in accordance with simple elastic strength of materials theory, i.e. assuming that plane sections remain plane and that all stress concentration effects are ignored</w:t>
      </w:r>
    </w:p>
    <w:p w14:paraId="6C1A5B1B" w14:textId="77777777" w:rsidR="00A73A0A" w:rsidRPr="00826F95" w:rsidRDefault="00A73A0A" w:rsidP="00826F95">
      <w:pPr>
        <w:pStyle w:val="TermNum"/>
        <w:autoSpaceDE w:val="0"/>
        <w:autoSpaceDN w:val="0"/>
        <w:adjustRightInd w:val="0"/>
        <w:rPr>
          <w:szCs w:val="24"/>
        </w:rPr>
      </w:pPr>
      <w:r w:rsidRPr="00826F95">
        <w:rPr>
          <w:szCs w:val="24"/>
        </w:rPr>
        <w:t>3.1.5</w:t>
      </w:r>
    </w:p>
    <w:p w14:paraId="4A261910" w14:textId="77777777" w:rsidR="00A73A0A" w:rsidRPr="00826F95" w:rsidRDefault="00A73A0A" w:rsidP="00826F95">
      <w:pPr>
        <w:pStyle w:val="Terms"/>
        <w:autoSpaceDE w:val="0"/>
        <w:autoSpaceDN w:val="0"/>
        <w:adjustRightInd w:val="0"/>
        <w:rPr>
          <w:szCs w:val="24"/>
        </w:rPr>
      </w:pPr>
      <w:r w:rsidRPr="00826F95">
        <w:rPr>
          <w:szCs w:val="24"/>
        </w:rPr>
        <w:t>modified nominal stress</w:t>
      </w:r>
    </w:p>
    <w:p w14:paraId="329C5733" w14:textId="77777777" w:rsidR="00A73A0A" w:rsidRPr="00826F95" w:rsidRDefault="00A73A0A" w:rsidP="00826F95">
      <w:pPr>
        <w:pStyle w:val="Definition"/>
        <w:autoSpaceDE w:val="0"/>
        <w:autoSpaceDN w:val="0"/>
        <w:adjustRightInd w:val="0"/>
        <w:rPr>
          <w:szCs w:val="24"/>
        </w:rPr>
      </w:pPr>
      <w:r w:rsidRPr="00826F95">
        <w:rPr>
          <w:szCs w:val="24"/>
        </w:rPr>
        <w:t xml:space="preserve">nominal stress increased by an appropriate geometrical stress concentration factor, </w:t>
      </w:r>
      <w:r w:rsidRPr="00826F95">
        <w:rPr>
          <w:i/>
          <w:szCs w:val="24"/>
        </w:rPr>
        <w:t>K</w:t>
      </w:r>
      <w:r w:rsidRPr="00826F95">
        <w:rPr>
          <w:position w:val="-6"/>
          <w:szCs w:val="24"/>
        </w:rPr>
        <w:t>gt</w:t>
      </w:r>
      <w:r w:rsidRPr="00826F95">
        <w:rPr>
          <w:szCs w:val="24"/>
        </w:rPr>
        <w:t>, to allow only for geometric changes of cross section which have not been taken into account in the classification of a particular constructional detail</w:t>
      </w:r>
    </w:p>
    <w:p w14:paraId="32CA17F2" w14:textId="77777777" w:rsidR="00A73A0A" w:rsidRPr="00826F95" w:rsidRDefault="00A73A0A" w:rsidP="00826F95">
      <w:pPr>
        <w:pStyle w:val="TermNum"/>
        <w:autoSpaceDE w:val="0"/>
        <w:autoSpaceDN w:val="0"/>
        <w:adjustRightInd w:val="0"/>
        <w:rPr>
          <w:szCs w:val="24"/>
        </w:rPr>
      </w:pPr>
      <w:r w:rsidRPr="00826F95">
        <w:rPr>
          <w:szCs w:val="24"/>
        </w:rPr>
        <w:t>3.1.6</w:t>
      </w:r>
    </w:p>
    <w:p w14:paraId="0E055F48" w14:textId="77777777" w:rsidR="00A73A0A" w:rsidRPr="00826F95" w:rsidRDefault="00A73A0A" w:rsidP="00826F95">
      <w:pPr>
        <w:pStyle w:val="Terms"/>
        <w:autoSpaceDE w:val="0"/>
        <w:autoSpaceDN w:val="0"/>
        <w:adjustRightInd w:val="0"/>
        <w:rPr>
          <w:szCs w:val="24"/>
        </w:rPr>
      </w:pPr>
      <w:r w:rsidRPr="00826F95">
        <w:rPr>
          <w:szCs w:val="24"/>
        </w:rPr>
        <w:t>geometric stress</w:t>
      </w:r>
    </w:p>
    <w:p w14:paraId="7F2501C1" w14:textId="77777777" w:rsidR="00A73A0A" w:rsidRPr="00826F95" w:rsidRDefault="00A73A0A" w:rsidP="00826F95">
      <w:pPr>
        <w:pStyle w:val="Terms"/>
        <w:autoSpaceDE w:val="0"/>
        <w:autoSpaceDN w:val="0"/>
        <w:adjustRightInd w:val="0"/>
        <w:rPr>
          <w:szCs w:val="24"/>
        </w:rPr>
      </w:pPr>
      <w:r w:rsidRPr="00826F95">
        <w:rPr>
          <w:b w:val="0"/>
          <w:szCs w:val="24"/>
        </w:rPr>
        <w:t>structural stress</w:t>
      </w:r>
    </w:p>
    <w:p w14:paraId="49C13695" w14:textId="77777777" w:rsidR="00A73A0A" w:rsidRPr="00826F95" w:rsidRDefault="00A73A0A" w:rsidP="00826F95">
      <w:pPr>
        <w:pStyle w:val="Definition"/>
        <w:autoSpaceDE w:val="0"/>
        <w:autoSpaceDN w:val="0"/>
        <w:adjustRightInd w:val="0"/>
        <w:rPr>
          <w:szCs w:val="24"/>
        </w:rPr>
      </w:pPr>
      <w:r w:rsidRPr="00826F95">
        <w:rPr>
          <w:szCs w:val="24"/>
        </w:rPr>
        <w:t>elastic stress at a point, taking into account all geometrical discontinuities, but ignoring any local singularities where the transition radius tends to zero, such as notches due to small discontinuities, e.g. weld toes, cracks, crack like features, normal machining marks etc., and is in principle the same stress parameter as the modified nominal stress, but generally evaluated by a different method</w:t>
      </w:r>
    </w:p>
    <w:p w14:paraId="1457DA82" w14:textId="77777777" w:rsidR="00A73A0A" w:rsidRPr="00826F95" w:rsidRDefault="00A73A0A" w:rsidP="00826F95">
      <w:pPr>
        <w:pStyle w:val="TermNum"/>
        <w:autoSpaceDE w:val="0"/>
        <w:autoSpaceDN w:val="0"/>
        <w:adjustRightInd w:val="0"/>
        <w:rPr>
          <w:szCs w:val="24"/>
        </w:rPr>
      </w:pPr>
      <w:r w:rsidRPr="00826F95">
        <w:rPr>
          <w:szCs w:val="24"/>
        </w:rPr>
        <w:t>3.1.7</w:t>
      </w:r>
    </w:p>
    <w:p w14:paraId="096661AE" w14:textId="77777777" w:rsidR="00A73A0A" w:rsidRPr="00826F95" w:rsidRDefault="00A73A0A" w:rsidP="00826F95">
      <w:pPr>
        <w:pStyle w:val="Terms"/>
        <w:autoSpaceDE w:val="0"/>
        <w:autoSpaceDN w:val="0"/>
        <w:adjustRightInd w:val="0"/>
        <w:rPr>
          <w:szCs w:val="24"/>
        </w:rPr>
      </w:pPr>
      <w:r w:rsidRPr="00826F95">
        <w:rPr>
          <w:szCs w:val="24"/>
        </w:rPr>
        <w:t>geometric stress concentration factor</w:t>
      </w:r>
    </w:p>
    <w:p w14:paraId="37BE0962" w14:textId="77777777" w:rsidR="00A73A0A" w:rsidRPr="00826F95" w:rsidRDefault="00A73A0A" w:rsidP="00826F95">
      <w:pPr>
        <w:pStyle w:val="Definition"/>
        <w:autoSpaceDE w:val="0"/>
        <w:autoSpaceDN w:val="0"/>
        <w:adjustRightInd w:val="0"/>
        <w:rPr>
          <w:szCs w:val="24"/>
        </w:rPr>
      </w:pPr>
      <w:r w:rsidRPr="00826F95">
        <w:rPr>
          <w:szCs w:val="24"/>
        </w:rPr>
        <w:t>ratio between the geometric stress evaluated with the assumption of linear elastic behaviour of the material and the nominal stress</w:t>
      </w:r>
    </w:p>
    <w:p w14:paraId="107ABEC9" w14:textId="77777777" w:rsidR="00A73A0A" w:rsidRPr="00826F95" w:rsidRDefault="00A73A0A" w:rsidP="00826F95">
      <w:pPr>
        <w:pStyle w:val="TermNum"/>
        <w:autoSpaceDE w:val="0"/>
        <w:autoSpaceDN w:val="0"/>
        <w:adjustRightInd w:val="0"/>
        <w:rPr>
          <w:szCs w:val="24"/>
        </w:rPr>
      </w:pPr>
      <w:r w:rsidRPr="00826F95">
        <w:rPr>
          <w:szCs w:val="24"/>
        </w:rPr>
        <w:t>3.1.8</w:t>
      </w:r>
    </w:p>
    <w:p w14:paraId="4FF5D1C0" w14:textId="77777777" w:rsidR="00A73A0A" w:rsidRPr="00826F95" w:rsidRDefault="00A73A0A" w:rsidP="00826F95">
      <w:pPr>
        <w:pStyle w:val="Terms"/>
        <w:autoSpaceDE w:val="0"/>
        <w:autoSpaceDN w:val="0"/>
        <w:adjustRightInd w:val="0"/>
        <w:rPr>
          <w:szCs w:val="24"/>
        </w:rPr>
      </w:pPr>
      <w:r w:rsidRPr="00826F95">
        <w:rPr>
          <w:szCs w:val="24"/>
        </w:rPr>
        <w:t>hot spot stress</w:t>
      </w:r>
    </w:p>
    <w:p w14:paraId="247C9D73" w14:textId="77777777" w:rsidR="00A73A0A" w:rsidRPr="00826F95" w:rsidRDefault="00A73A0A" w:rsidP="00826F95">
      <w:pPr>
        <w:pStyle w:val="Definition"/>
        <w:autoSpaceDE w:val="0"/>
        <w:autoSpaceDN w:val="0"/>
        <w:adjustRightInd w:val="0"/>
        <w:rPr>
          <w:szCs w:val="24"/>
        </w:rPr>
      </w:pPr>
      <w:r w:rsidRPr="00826F95">
        <w:rPr>
          <w:szCs w:val="24"/>
        </w:rPr>
        <w:t>geometric stress at a specified initiation site in a particular type of geometry, such as a weld toe in an angle hollow section joint, for which the fatigue strength, expressed in terms of the hot spot stress range, is usually known</w:t>
      </w:r>
    </w:p>
    <w:p w14:paraId="5BB1116D" w14:textId="77777777" w:rsidR="00A73A0A" w:rsidRPr="00826F95" w:rsidRDefault="00A73A0A" w:rsidP="00826F95">
      <w:pPr>
        <w:pStyle w:val="TermNum"/>
        <w:autoSpaceDE w:val="0"/>
        <w:autoSpaceDN w:val="0"/>
        <w:adjustRightInd w:val="0"/>
        <w:rPr>
          <w:szCs w:val="24"/>
        </w:rPr>
      </w:pPr>
      <w:r w:rsidRPr="00826F95">
        <w:rPr>
          <w:szCs w:val="24"/>
        </w:rPr>
        <w:t>3.1.9</w:t>
      </w:r>
    </w:p>
    <w:p w14:paraId="32F67BD5" w14:textId="77777777" w:rsidR="00A73A0A" w:rsidRPr="00826F95" w:rsidRDefault="00A73A0A" w:rsidP="00826F95">
      <w:pPr>
        <w:pStyle w:val="Terms"/>
        <w:autoSpaceDE w:val="0"/>
        <w:autoSpaceDN w:val="0"/>
        <w:adjustRightInd w:val="0"/>
        <w:rPr>
          <w:szCs w:val="24"/>
        </w:rPr>
      </w:pPr>
      <w:r w:rsidRPr="00826F95">
        <w:rPr>
          <w:szCs w:val="24"/>
        </w:rPr>
        <w:t>stress history</w:t>
      </w:r>
    </w:p>
    <w:p w14:paraId="34F9702C" w14:textId="77777777" w:rsidR="00A73A0A" w:rsidRPr="00826F95" w:rsidRDefault="00A73A0A" w:rsidP="00826F95">
      <w:pPr>
        <w:pStyle w:val="Definition"/>
        <w:autoSpaceDE w:val="0"/>
        <w:autoSpaceDN w:val="0"/>
        <w:adjustRightInd w:val="0"/>
        <w:rPr>
          <w:szCs w:val="24"/>
        </w:rPr>
      </w:pPr>
      <w:r w:rsidRPr="00826F95">
        <w:rPr>
          <w:szCs w:val="24"/>
        </w:rPr>
        <w:t>continuous chronological record, either measured or calculated, of the stress variation at a particular point in a structure for a given period of time</w:t>
      </w:r>
    </w:p>
    <w:p w14:paraId="605120FF" w14:textId="77777777" w:rsidR="00A73A0A" w:rsidRPr="00826F95" w:rsidRDefault="00A73A0A" w:rsidP="00826F95">
      <w:pPr>
        <w:pStyle w:val="TermNum"/>
        <w:autoSpaceDE w:val="0"/>
        <w:autoSpaceDN w:val="0"/>
        <w:adjustRightInd w:val="0"/>
        <w:rPr>
          <w:szCs w:val="24"/>
        </w:rPr>
      </w:pPr>
      <w:r w:rsidRPr="00826F95">
        <w:rPr>
          <w:szCs w:val="24"/>
        </w:rPr>
        <w:t>3.1.10</w:t>
      </w:r>
    </w:p>
    <w:p w14:paraId="236BCEC0" w14:textId="77777777" w:rsidR="00A73A0A" w:rsidRPr="00826F95" w:rsidRDefault="00A73A0A" w:rsidP="00826F95">
      <w:pPr>
        <w:pStyle w:val="Terms"/>
        <w:autoSpaceDE w:val="0"/>
        <w:autoSpaceDN w:val="0"/>
        <w:adjustRightInd w:val="0"/>
        <w:rPr>
          <w:szCs w:val="24"/>
        </w:rPr>
      </w:pPr>
      <w:r w:rsidRPr="00826F95">
        <w:rPr>
          <w:szCs w:val="24"/>
        </w:rPr>
        <w:t>stress turning point</w:t>
      </w:r>
    </w:p>
    <w:p w14:paraId="79E755BE" w14:textId="77777777" w:rsidR="00A73A0A" w:rsidRPr="00826F95" w:rsidRDefault="00A73A0A" w:rsidP="00826F95">
      <w:pPr>
        <w:pStyle w:val="Definition"/>
        <w:autoSpaceDE w:val="0"/>
        <w:autoSpaceDN w:val="0"/>
        <w:adjustRightInd w:val="0"/>
        <w:rPr>
          <w:szCs w:val="24"/>
        </w:rPr>
      </w:pPr>
      <w:r w:rsidRPr="00826F95">
        <w:rPr>
          <w:szCs w:val="24"/>
        </w:rPr>
        <w:t>value of stress in a stress history where the rate of change of stress changes sign</w:t>
      </w:r>
    </w:p>
    <w:p w14:paraId="3AD14A7E" w14:textId="77777777" w:rsidR="00A73A0A" w:rsidRPr="00826F95" w:rsidRDefault="00A73A0A" w:rsidP="00826F95">
      <w:pPr>
        <w:pStyle w:val="TermNum"/>
        <w:autoSpaceDE w:val="0"/>
        <w:autoSpaceDN w:val="0"/>
        <w:adjustRightInd w:val="0"/>
        <w:rPr>
          <w:szCs w:val="24"/>
        </w:rPr>
      </w:pPr>
      <w:r w:rsidRPr="00826F95">
        <w:rPr>
          <w:szCs w:val="24"/>
        </w:rPr>
        <w:t>3.1.11</w:t>
      </w:r>
    </w:p>
    <w:p w14:paraId="0A238FFB" w14:textId="77777777" w:rsidR="00A73A0A" w:rsidRPr="00826F95" w:rsidRDefault="00A73A0A" w:rsidP="00826F95">
      <w:pPr>
        <w:pStyle w:val="Terms"/>
        <w:autoSpaceDE w:val="0"/>
        <w:autoSpaceDN w:val="0"/>
        <w:adjustRightInd w:val="0"/>
        <w:rPr>
          <w:szCs w:val="24"/>
        </w:rPr>
      </w:pPr>
      <w:r w:rsidRPr="00826F95">
        <w:rPr>
          <w:szCs w:val="24"/>
        </w:rPr>
        <w:t>stress peak</w:t>
      </w:r>
    </w:p>
    <w:p w14:paraId="1157393F" w14:textId="77777777" w:rsidR="00A73A0A" w:rsidRPr="00826F95" w:rsidRDefault="00A73A0A" w:rsidP="00826F95">
      <w:pPr>
        <w:pStyle w:val="Definition"/>
        <w:autoSpaceDE w:val="0"/>
        <w:autoSpaceDN w:val="0"/>
        <w:adjustRightInd w:val="0"/>
        <w:rPr>
          <w:szCs w:val="24"/>
        </w:rPr>
      </w:pPr>
      <w:r w:rsidRPr="00826F95">
        <w:rPr>
          <w:szCs w:val="24"/>
        </w:rPr>
        <w:t>turning point where the rate of change of stress changes from positive to negative</w:t>
      </w:r>
    </w:p>
    <w:p w14:paraId="5A3BEE0B" w14:textId="77777777" w:rsidR="00A73A0A" w:rsidRPr="00826F95" w:rsidRDefault="00A73A0A" w:rsidP="00826F95">
      <w:pPr>
        <w:pStyle w:val="TermNum"/>
        <w:autoSpaceDE w:val="0"/>
        <w:autoSpaceDN w:val="0"/>
        <w:adjustRightInd w:val="0"/>
        <w:rPr>
          <w:szCs w:val="24"/>
        </w:rPr>
      </w:pPr>
      <w:r w:rsidRPr="00826F95">
        <w:rPr>
          <w:szCs w:val="24"/>
        </w:rPr>
        <w:t>3.1.12</w:t>
      </w:r>
    </w:p>
    <w:p w14:paraId="4827F2C3" w14:textId="77777777" w:rsidR="00A73A0A" w:rsidRPr="00826F95" w:rsidRDefault="00A73A0A" w:rsidP="00826F95">
      <w:pPr>
        <w:pStyle w:val="Terms"/>
        <w:autoSpaceDE w:val="0"/>
        <w:autoSpaceDN w:val="0"/>
        <w:adjustRightInd w:val="0"/>
        <w:rPr>
          <w:szCs w:val="24"/>
        </w:rPr>
      </w:pPr>
      <w:r w:rsidRPr="00826F95">
        <w:rPr>
          <w:szCs w:val="24"/>
        </w:rPr>
        <w:t>stress valley</w:t>
      </w:r>
    </w:p>
    <w:p w14:paraId="3F9909B7" w14:textId="77777777" w:rsidR="00A73A0A" w:rsidRPr="00826F95" w:rsidRDefault="00A73A0A" w:rsidP="00826F95">
      <w:pPr>
        <w:pStyle w:val="Definition"/>
        <w:autoSpaceDE w:val="0"/>
        <w:autoSpaceDN w:val="0"/>
        <w:adjustRightInd w:val="0"/>
        <w:rPr>
          <w:szCs w:val="24"/>
        </w:rPr>
      </w:pPr>
      <w:r w:rsidRPr="00826F95">
        <w:rPr>
          <w:szCs w:val="24"/>
        </w:rPr>
        <w:t>turning point where the rate of change of stress changes from negative to positive</w:t>
      </w:r>
    </w:p>
    <w:p w14:paraId="6D169A61" w14:textId="77777777" w:rsidR="00A73A0A" w:rsidRPr="00826F95" w:rsidRDefault="00A73A0A" w:rsidP="00826F95">
      <w:pPr>
        <w:pStyle w:val="TermNum"/>
        <w:autoSpaceDE w:val="0"/>
        <w:autoSpaceDN w:val="0"/>
        <w:adjustRightInd w:val="0"/>
        <w:rPr>
          <w:szCs w:val="24"/>
        </w:rPr>
      </w:pPr>
      <w:r w:rsidRPr="00826F95">
        <w:rPr>
          <w:szCs w:val="24"/>
        </w:rPr>
        <w:t>3.1.13</w:t>
      </w:r>
    </w:p>
    <w:p w14:paraId="172D6078" w14:textId="77777777" w:rsidR="00A73A0A" w:rsidRPr="00826F95" w:rsidRDefault="00A73A0A" w:rsidP="00826F95">
      <w:pPr>
        <w:pStyle w:val="Terms"/>
        <w:autoSpaceDE w:val="0"/>
        <w:autoSpaceDN w:val="0"/>
        <w:adjustRightInd w:val="0"/>
        <w:rPr>
          <w:szCs w:val="24"/>
        </w:rPr>
      </w:pPr>
      <w:r w:rsidRPr="00826F95">
        <w:rPr>
          <w:szCs w:val="24"/>
        </w:rPr>
        <w:t>constant amplitude</w:t>
      </w:r>
    </w:p>
    <w:p w14:paraId="42DA9E5B" w14:textId="77777777" w:rsidR="00A73A0A" w:rsidRPr="00826F95" w:rsidRDefault="00A73A0A" w:rsidP="00826F95">
      <w:pPr>
        <w:pStyle w:val="Definition"/>
        <w:autoSpaceDE w:val="0"/>
        <w:autoSpaceDN w:val="0"/>
        <w:adjustRightInd w:val="0"/>
        <w:rPr>
          <w:szCs w:val="24"/>
        </w:rPr>
      </w:pPr>
      <w:r w:rsidRPr="00826F95">
        <w:rPr>
          <w:szCs w:val="24"/>
        </w:rPr>
        <w:t>relating to a stress history where the stress alternates between stress peaks and stress valleys of constant values</w:t>
      </w:r>
    </w:p>
    <w:p w14:paraId="57F9DCD4" w14:textId="77777777" w:rsidR="00A73A0A" w:rsidRPr="00826F95" w:rsidRDefault="00A73A0A" w:rsidP="00826F95">
      <w:pPr>
        <w:pStyle w:val="TermNum"/>
        <w:autoSpaceDE w:val="0"/>
        <w:autoSpaceDN w:val="0"/>
        <w:adjustRightInd w:val="0"/>
        <w:rPr>
          <w:szCs w:val="24"/>
        </w:rPr>
      </w:pPr>
      <w:r w:rsidRPr="00826F95">
        <w:rPr>
          <w:szCs w:val="24"/>
        </w:rPr>
        <w:t>3.1.14</w:t>
      </w:r>
    </w:p>
    <w:p w14:paraId="27998DB4" w14:textId="77777777" w:rsidR="00A73A0A" w:rsidRPr="00826F95" w:rsidRDefault="00A73A0A" w:rsidP="00826F95">
      <w:pPr>
        <w:pStyle w:val="Terms"/>
        <w:autoSpaceDE w:val="0"/>
        <w:autoSpaceDN w:val="0"/>
        <w:adjustRightInd w:val="0"/>
        <w:rPr>
          <w:szCs w:val="24"/>
        </w:rPr>
      </w:pPr>
      <w:r w:rsidRPr="00826F95">
        <w:rPr>
          <w:szCs w:val="24"/>
        </w:rPr>
        <w:t>variable amplitude</w:t>
      </w:r>
    </w:p>
    <w:p w14:paraId="48DE0051" w14:textId="77777777" w:rsidR="00A73A0A" w:rsidRPr="00826F95" w:rsidRDefault="00A73A0A" w:rsidP="00826F95">
      <w:pPr>
        <w:pStyle w:val="Definition"/>
        <w:autoSpaceDE w:val="0"/>
        <w:autoSpaceDN w:val="0"/>
        <w:adjustRightInd w:val="0"/>
        <w:rPr>
          <w:szCs w:val="24"/>
        </w:rPr>
      </w:pPr>
      <w:r w:rsidRPr="00826F95">
        <w:rPr>
          <w:szCs w:val="24"/>
        </w:rPr>
        <w:t>relating to any stress history containing more than one value of peak or valley stress</w:t>
      </w:r>
    </w:p>
    <w:p w14:paraId="07BEF9AC" w14:textId="77777777" w:rsidR="00A73A0A" w:rsidRPr="00826F95" w:rsidRDefault="00A73A0A" w:rsidP="00826F95">
      <w:pPr>
        <w:pStyle w:val="TermNum"/>
        <w:autoSpaceDE w:val="0"/>
        <w:autoSpaceDN w:val="0"/>
        <w:adjustRightInd w:val="0"/>
        <w:rPr>
          <w:szCs w:val="24"/>
        </w:rPr>
      </w:pPr>
      <w:r w:rsidRPr="00826F95">
        <w:rPr>
          <w:szCs w:val="24"/>
        </w:rPr>
        <w:t>3.1.15</w:t>
      </w:r>
    </w:p>
    <w:p w14:paraId="447CF195" w14:textId="77777777" w:rsidR="00A73A0A" w:rsidRPr="00826F95" w:rsidRDefault="00A73A0A" w:rsidP="00826F95">
      <w:pPr>
        <w:pStyle w:val="Terms"/>
        <w:autoSpaceDE w:val="0"/>
        <w:autoSpaceDN w:val="0"/>
        <w:adjustRightInd w:val="0"/>
        <w:rPr>
          <w:szCs w:val="24"/>
        </w:rPr>
      </w:pPr>
      <w:r w:rsidRPr="00826F95">
        <w:rPr>
          <w:szCs w:val="24"/>
        </w:rPr>
        <w:t>stress cycle</w:t>
      </w:r>
    </w:p>
    <w:p w14:paraId="084CC084" w14:textId="77777777" w:rsidR="00A73A0A" w:rsidRPr="00826F95" w:rsidRDefault="00A73A0A" w:rsidP="00826F95">
      <w:pPr>
        <w:pStyle w:val="Definition"/>
        <w:autoSpaceDE w:val="0"/>
        <w:autoSpaceDN w:val="0"/>
        <w:adjustRightInd w:val="0"/>
        <w:rPr>
          <w:szCs w:val="24"/>
        </w:rPr>
      </w:pPr>
      <w:r w:rsidRPr="00826F95">
        <w:rPr>
          <w:szCs w:val="24"/>
        </w:rPr>
        <w:t>part of a constant amplitude stress history where the stress starts and finishes at the same value but, in doing so passes through one stress peak and one stress valley (in any sequence) and a specific part of a variable amplitude stress history as determined by a cycle counting method</w:t>
      </w:r>
    </w:p>
    <w:p w14:paraId="03824433" w14:textId="77777777" w:rsidR="00A73A0A" w:rsidRPr="00826F95" w:rsidRDefault="00A73A0A" w:rsidP="00826F95">
      <w:pPr>
        <w:pStyle w:val="TermNum"/>
        <w:autoSpaceDE w:val="0"/>
        <w:autoSpaceDN w:val="0"/>
        <w:adjustRightInd w:val="0"/>
        <w:rPr>
          <w:szCs w:val="24"/>
        </w:rPr>
      </w:pPr>
      <w:r w:rsidRPr="00826F95">
        <w:rPr>
          <w:szCs w:val="24"/>
        </w:rPr>
        <w:t>3.1.16</w:t>
      </w:r>
    </w:p>
    <w:p w14:paraId="377F0D81" w14:textId="77777777" w:rsidR="00A73A0A" w:rsidRPr="00826F95" w:rsidRDefault="00A73A0A" w:rsidP="00826F95">
      <w:pPr>
        <w:pStyle w:val="Terms"/>
        <w:autoSpaceDE w:val="0"/>
        <w:autoSpaceDN w:val="0"/>
        <w:adjustRightInd w:val="0"/>
        <w:rPr>
          <w:szCs w:val="24"/>
        </w:rPr>
      </w:pPr>
      <w:r w:rsidRPr="00826F95">
        <w:rPr>
          <w:szCs w:val="24"/>
        </w:rPr>
        <w:t>cycle counting</w:t>
      </w:r>
    </w:p>
    <w:p w14:paraId="2035D173" w14:textId="77777777" w:rsidR="00A73A0A" w:rsidRPr="00826F95" w:rsidRDefault="00A73A0A" w:rsidP="00826F95">
      <w:pPr>
        <w:pStyle w:val="Definition"/>
        <w:autoSpaceDE w:val="0"/>
        <w:autoSpaceDN w:val="0"/>
        <w:adjustRightInd w:val="0"/>
        <w:rPr>
          <w:szCs w:val="24"/>
        </w:rPr>
      </w:pPr>
      <w:r w:rsidRPr="00826F95">
        <w:rPr>
          <w:szCs w:val="24"/>
        </w:rPr>
        <w:t>process of transforming a variable amplitude stress history into a spectrum of stress cycles, each with a particular stress range, e.g. the 'rainflow' method and the 'reservoir' method</w:t>
      </w:r>
    </w:p>
    <w:p w14:paraId="4BB0FC79" w14:textId="77777777" w:rsidR="00A73A0A" w:rsidRPr="00826F95" w:rsidRDefault="00A73A0A" w:rsidP="00826F95">
      <w:pPr>
        <w:pStyle w:val="TermNum"/>
        <w:autoSpaceDE w:val="0"/>
        <w:autoSpaceDN w:val="0"/>
        <w:adjustRightInd w:val="0"/>
        <w:rPr>
          <w:szCs w:val="24"/>
        </w:rPr>
      </w:pPr>
      <w:r w:rsidRPr="00826F95">
        <w:rPr>
          <w:szCs w:val="24"/>
        </w:rPr>
        <w:t>3.1.17</w:t>
      </w:r>
    </w:p>
    <w:p w14:paraId="5FD283AC" w14:textId="77777777" w:rsidR="00A73A0A" w:rsidRPr="00826F95" w:rsidRDefault="00A73A0A" w:rsidP="00826F95">
      <w:pPr>
        <w:pStyle w:val="Terms"/>
        <w:autoSpaceDE w:val="0"/>
        <w:autoSpaceDN w:val="0"/>
        <w:adjustRightInd w:val="0"/>
        <w:rPr>
          <w:szCs w:val="24"/>
        </w:rPr>
      </w:pPr>
      <w:r w:rsidRPr="00826F95">
        <w:rPr>
          <w:szCs w:val="24"/>
        </w:rPr>
        <w:t>rainflow method</w:t>
      </w:r>
    </w:p>
    <w:p w14:paraId="2A1255E5" w14:textId="77777777" w:rsidR="00A73A0A" w:rsidRPr="00826F95" w:rsidRDefault="00A73A0A" w:rsidP="00826F95">
      <w:pPr>
        <w:pStyle w:val="Definition"/>
        <w:autoSpaceDE w:val="0"/>
        <w:autoSpaceDN w:val="0"/>
        <w:adjustRightInd w:val="0"/>
        <w:rPr>
          <w:szCs w:val="24"/>
        </w:rPr>
      </w:pPr>
      <w:r w:rsidRPr="00826F95">
        <w:rPr>
          <w:szCs w:val="24"/>
        </w:rPr>
        <w:t>particular cycle counting method of producing a stress-range spectrum from a given stress history</w:t>
      </w:r>
    </w:p>
    <w:p w14:paraId="1C760810" w14:textId="77777777" w:rsidR="00A73A0A" w:rsidRPr="00826F95" w:rsidRDefault="00A73A0A" w:rsidP="00826F95">
      <w:pPr>
        <w:pStyle w:val="TermNum"/>
        <w:autoSpaceDE w:val="0"/>
        <w:autoSpaceDN w:val="0"/>
        <w:adjustRightInd w:val="0"/>
        <w:rPr>
          <w:szCs w:val="24"/>
        </w:rPr>
      </w:pPr>
      <w:r w:rsidRPr="00826F95">
        <w:rPr>
          <w:szCs w:val="24"/>
        </w:rPr>
        <w:t>3.1.18</w:t>
      </w:r>
    </w:p>
    <w:p w14:paraId="7720076E" w14:textId="77777777" w:rsidR="00A73A0A" w:rsidRPr="00826F95" w:rsidRDefault="00A73A0A" w:rsidP="00826F95">
      <w:pPr>
        <w:pStyle w:val="Terms"/>
        <w:autoSpaceDE w:val="0"/>
        <w:autoSpaceDN w:val="0"/>
        <w:adjustRightInd w:val="0"/>
        <w:rPr>
          <w:szCs w:val="24"/>
        </w:rPr>
      </w:pPr>
      <w:r w:rsidRPr="00826F95">
        <w:rPr>
          <w:szCs w:val="24"/>
        </w:rPr>
        <w:t>reservoir method</w:t>
      </w:r>
    </w:p>
    <w:p w14:paraId="22C9FAF4" w14:textId="77777777" w:rsidR="00A73A0A" w:rsidRPr="00826F95" w:rsidRDefault="00A73A0A" w:rsidP="00826F95">
      <w:pPr>
        <w:pStyle w:val="Definition"/>
        <w:autoSpaceDE w:val="0"/>
        <w:autoSpaceDN w:val="0"/>
        <w:adjustRightInd w:val="0"/>
        <w:rPr>
          <w:szCs w:val="24"/>
        </w:rPr>
      </w:pPr>
      <w:r w:rsidRPr="00826F95">
        <w:rPr>
          <w:szCs w:val="24"/>
        </w:rPr>
        <w:t>particular cycle counting method of producing a stress-range spectrum from a given stress history</w:t>
      </w:r>
    </w:p>
    <w:p w14:paraId="39AD1D03" w14:textId="77777777" w:rsidR="00A73A0A" w:rsidRPr="00826F95" w:rsidRDefault="00A73A0A" w:rsidP="00826F95">
      <w:pPr>
        <w:pStyle w:val="TermNum"/>
        <w:autoSpaceDE w:val="0"/>
        <w:autoSpaceDN w:val="0"/>
        <w:adjustRightInd w:val="0"/>
        <w:rPr>
          <w:szCs w:val="24"/>
        </w:rPr>
      </w:pPr>
      <w:r w:rsidRPr="00826F95">
        <w:rPr>
          <w:szCs w:val="24"/>
        </w:rPr>
        <w:t>3.1.19</w:t>
      </w:r>
    </w:p>
    <w:p w14:paraId="413EC2AC" w14:textId="77777777" w:rsidR="00A73A0A" w:rsidRPr="00826F95" w:rsidRDefault="00A73A0A" w:rsidP="00826F95">
      <w:pPr>
        <w:pStyle w:val="Terms"/>
        <w:autoSpaceDE w:val="0"/>
        <w:autoSpaceDN w:val="0"/>
        <w:adjustRightInd w:val="0"/>
        <w:rPr>
          <w:szCs w:val="24"/>
        </w:rPr>
      </w:pPr>
      <w:r w:rsidRPr="00826F95">
        <w:rPr>
          <w:szCs w:val="24"/>
        </w:rPr>
        <w:t>stress amplitude</w:t>
      </w:r>
    </w:p>
    <w:p w14:paraId="1FBF1E5F" w14:textId="77777777" w:rsidR="00A73A0A" w:rsidRPr="00826F95" w:rsidRDefault="00A73A0A" w:rsidP="00826F95">
      <w:pPr>
        <w:pStyle w:val="Definition"/>
        <w:autoSpaceDE w:val="0"/>
        <w:autoSpaceDN w:val="0"/>
        <w:adjustRightInd w:val="0"/>
        <w:rPr>
          <w:szCs w:val="24"/>
        </w:rPr>
      </w:pPr>
      <w:r w:rsidRPr="00826F95">
        <w:rPr>
          <w:szCs w:val="24"/>
        </w:rPr>
        <w:t>half the value of the stress range</w:t>
      </w:r>
    </w:p>
    <w:p w14:paraId="01FCECD8" w14:textId="77777777" w:rsidR="00A73A0A" w:rsidRPr="00826F95" w:rsidRDefault="00A73A0A" w:rsidP="00826F95">
      <w:pPr>
        <w:pStyle w:val="TermNum"/>
        <w:autoSpaceDE w:val="0"/>
        <w:autoSpaceDN w:val="0"/>
        <w:adjustRightInd w:val="0"/>
        <w:rPr>
          <w:szCs w:val="24"/>
        </w:rPr>
      </w:pPr>
      <w:r w:rsidRPr="00826F95">
        <w:rPr>
          <w:szCs w:val="24"/>
        </w:rPr>
        <w:t>3.1.20</w:t>
      </w:r>
    </w:p>
    <w:p w14:paraId="5F16D523" w14:textId="77777777" w:rsidR="00A73A0A" w:rsidRPr="00826F95" w:rsidRDefault="00A73A0A" w:rsidP="00826F95">
      <w:pPr>
        <w:pStyle w:val="Terms"/>
        <w:autoSpaceDE w:val="0"/>
        <w:autoSpaceDN w:val="0"/>
        <w:adjustRightInd w:val="0"/>
        <w:rPr>
          <w:szCs w:val="24"/>
        </w:rPr>
      </w:pPr>
      <w:r w:rsidRPr="00826F95">
        <w:rPr>
          <w:szCs w:val="24"/>
        </w:rPr>
        <w:t>stress ratio</w:t>
      </w:r>
    </w:p>
    <w:p w14:paraId="09FB822D" w14:textId="77777777" w:rsidR="00A73A0A" w:rsidRPr="00826F95" w:rsidRDefault="00A73A0A" w:rsidP="00826F95">
      <w:pPr>
        <w:pStyle w:val="Definition"/>
        <w:autoSpaceDE w:val="0"/>
        <w:autoSpaceDN w:val="0"/>
        <w:adjustRightInd w:val="0"/>
        <w:rPr>
          <w:szCs w:val="24"/>
        </w:rPr>
      </w:pPr>
      <w:r w:rsidRPr="00826F95">
        <w:rPr>
          <w:szCs w:val="24"/>
        </w:rPr>
        <w:t>minimum stress divided by the maximum stress in a constant amplitude stress history or a cycle derived from a variable amplitude stress history</w:t>
      </w:r>
    </w:p>
    <w:p w14:paraId="10BDB664" w14:textId="77777777" w:rsidR="00A73A0A" w:rsidRPr="00826F95" w:rsidRDefault="00A73A0A" w:rsidP="00826F95">
      <w:pPr>
        <w:pStyle w:val="TermNum"/>
        <w:autoSpaceDE w:val="0"/>
        <w:autoSpaceDN w:val="0"/>
        <w:adjustRightInd w:val="0"/>
        <w:rPr>
          <w:szCs w:val="24"/>
        </w:rPr>
      </w:pPr>
      <w:r w:rsidRPr="00826F95">
        <w:rPr>
          <w:szCs w:val="24"/>
        </w:rPr>
        <w:t>3.1.21</w:t>
      </w:r>
    </w:p>
    <w:p w14:paraId="590ADD17" w14:textId="77777777" w:rsidR="00A73A0A" w:rsidRPr="00826F95" w:rsidRDefault="00A73A0A" w:rsidP="00826F95">
      <w:pPr>
        <w:pStyle w:val="Terms"/>
        <w:autoSpaceDE w:val="0"/>
        <w:autoSpaceDN w:val="0"/>
        <w:adjustRightInd w:val="0"/>
        <w:rPr>
          <w:szCs w:val="24"/>
        </w:rPr>
      </w:pPr>
      <w:r w:rsidRPr="00826F95">
        <w:rPr>
          <w:szCs w:val="24"/>
        </w:rPr>
        <w:t>stress intensity ratio</w:t>
      </w:r>
    </w:p>
    <w:p w14:paraId="10D08F21" w14:textId="77777777" w:rsidR="00A73A0A" w:rsidRPr="00826F95" w:rsidRDefault="00A73A0A" w:rsidP="00826F95">
      <w:pPr>
        <w:pStyle w:val="Definition"/>
        <w:autoSpaceDE w:val="0"/>
        <w:autoSpaceDN w:val="0"/>
        <w:adjustRightInd w:val="0"/>
        <w:rPr>
          <w:szCs w:val="24"/>
        </w:rPr>
      </w:pPr>
      <w:r w:rsidRPr="00826F95">
        <w:rPr>
          <w:szCs w:val="24"/>
        </w:rPr>
        <w:t>minimum stress intensity divided by the maximum stress intensity, derived from a constant amplitude stress history or from a cycle in a variable amplitude stress history</w:t>
      </w:r>
    </w:p>
    <w:p w14:paraId="2C0F9B50" w14:textId="77777777" w:rsidR="00A73A0A" w:rsidRPr="00826F95" w:rsidRDefault="00A73A0A" w:rsidP="00826F95">
      <w:pPr>
        <w:pStyle w:val="TermNum"/>
        <w:autoSpaceDE w:val="0"/>
        <w:autoSpaceDN w:val="0"/>
        <w:adjustRightInd w:val="0"/>
        <w:rPr>
          <w:szCs w:val="24"/>
        </w:rPr>
      </w:pPr>
      <w:r w:rsidRPr="00826F95">
        <w:rPr>
          <w:szCs w:val="24"/>
        </w:rPr>
        <w:t>3.1.22</w:t>
      </w:r>
    </w:p>
    <w:p w14:paraId="6DC619FC" w14:textId="77777777" w:rsidR="00A73A0A" w:rsidRPr="00826F95" w:rsidRDefault="00A73A0A" w:rsidP="00826F95">
      <w:pPr>
        <w:pStyle w:val="Terms"/>
        <w:autoSpaceDE w:val="0"/>
        <w:autoSpaceDN w:val="0"/>
        <w:adjustRightInd w:val="0"/>
        <w:rPr>
          <w:szCs w:val="24"/>
        </w:rPr>
      </w:pPr>
      <w:r w:rsidRPr="00826F95">
        <w:rPr>
          <w:szCs w:val="24"/>
        </w:rPr>
        <w:t>mean stress</w:t>
      </w:r>
    </w:p>
    <w:p w14:paraId="63DFD527" w14:textId="77777777" w:rsidR="00A73A0A" w:rsidRPr="00826F95" w:rsidRDefault="00A73A0A" w:rsidP="00826F95">
      <w:pPr>
        <w:pStyle w:val="Definition"/>
        <w:autoSpaceDE w:val="0"/>
        <w:autoSpaceDN w:val="0"/>
        <w:adjustRightInd w:val="0"/>
        <w:rPr>
          <w:szCs w:val="24"/>
        </w:rPr>
      </w:pPr>
      <w:r w:rsidRPr="00826F95">
        <w:rPr>
          <w:szCs w:val="24"/>
        </w:rPr>
        <w:t>mean value of the algebraic sum of maximum and minimum stress values</w:t>
      </w:r>
    </w:p>
    <w:p w14:paraId="1D0115B5" w14:textId="77777777" w:rsidR="00A73A0A" w:rsidRPr="00826F95" w:rsidRDefault="00A73A0A" w:rsidP="00826F95">
      <w:pPr>
        <w:pStyle w:val="TermNum"/>
        <w:autoSpaceDE w:val="0"/>
        <w:autoSpaceDN w:val="0"/>
        <w:adjustRightInd w:val="0"/>
        <w:rPr>
          <w:szCs w:val="24"/>
        </w:rPr>
      </w:pPr>
      <w:r w:rsidRPr="00826F95">
        <w:rPr>
          <w:szCs w:val="24"/>
        </w:rPr>
        <w:t>3.1.23</w:t>
      </w:r>
    </w:p>
    <w:p w14:paraId="4DAA80BE" w14:textId="77777777" w:rsidR="00A73A0A" w:rsidRPr="00826F95" w:rsidRDefault="00A73A0A" w:rsidP="00826F95">
      <w:pPr>
        <w:pStyle w:val="Terms"/>
        <w:autoSpaceDE w:val="0"/>
        <w:autoSpaceDN w:val="0"/>
        <w:adjustRightInd w:val="0"/>
        <w:rPr>
          <w:szCs w:val="24"/>
        </w:rPr>
      </w:pPr>
      <w:r w:rsidRPr="00826F95">
        <w:rPr>
          <w:szCs w:val="24"/>
        </w:rPr>
        <w:t>stress range</w:t>
      </w:r>
    </w:p>
    <w:p w14:paraId="2119D783" w14:textId="77777777" w:rsidR="00A73A0A" w:rsidRPr="00826F95" w:rsidRDefault="00A73A0A" w:rsidP="00826F95">
      <w:pPr>
        <w:pStyle w:val="Definition"/>
        <w:autoSpaceDE w:val="0"/>
        <w:autoSpaceDN w:val="0"/>
        <w:adjustRightInd w:val="0"/>
        <w:rPr>
          <w:szCs w:val="24"/>
        </w:rPr>
      </w:pPr>
      <w:r w:rsidRPr="00826F95">
        <w:rPr>
          <w:szCs w:val="24"/>
        </w:rPr>
        <w:t>algebraic difference between the stress peak and the stress valley in a stress cycle</w:t>
      </w:r>
    </w:p>
    <w:p w14:paraId="776D71F0" w14:textId="77777777" w:rsidR="00A73A0A" w:rsidRPr="00826F95" w:rsidRDefault="00A73A0A" w:rsidP="00826F95">
      <w:pPr>
        <w:pStyle w:val="TermNum"/>
        <w:autoSpaceDE w:val="0"/>
        <w:autoSpaceDN w:val="0"/>
        <w:adjustRightInd w:val="0"/>
        <w:rPr>
          <w:szCs w:val="24"/>
        </w:rPr>
      </w:pPr>
      <w:r w:rsidRPr="00826F95">
        <w:rPr>
          <w:szCs w:val="24"/>
        </w:rPr>
        <w:t>3.1.24</w:t>
      </w:r>
    </w:p>
    <w:p w14:paraId="3CB8EA9D" w14:textId="77777777" w:rsidR="00A73A0A" w:rsidRPr="00826F95" w:rsidRDefault="00A73A0A" w:rsidP="00826F95">
      <w:pPr>
        <w:pStyle w:val="Terms"/>
        <w:autoSpaceDE w:val="0"/>
        <w:autoSpaceDN w:val="0"/>
        <w:adjustRightInd w:val="0"/>
        <w:rPr>
          <w:szCs w:val="24"/>
        </w:rPr>
      </w:pPr>
      <w:r w:rsidRPr="00826F95">
        <w:rPr>
          <w:szCs w:val="24"/>
        </w:rPr>
        <w:t>stress intensity range</w:t>
      </w:r>
    </w:p>
    <w:p w14:paraId="1D0D6E91" w14:textId="77777777" w:rsidR="00A73A0A" w:rsidRPr="00826F95" w:rsidRDefault="00A73A0A" w:rsidP="00826F95">
      <w:pPr>
        <w:pStyle w:val="Definition"/>
        <w:autoSpaceDE w:val="0"/>
        <w:autoSpaceDN w:val="0"/>
        <w:adjustRightInd w:val="0"/>
        <w:rPr>
          <w:szCs w:val="24"/>
        </w:rPr>
      </w:pPr>
      <w:r w:rsidRPr="00826F95">
        <w:rPr>
          <w:szCs w:val="24"/>
        </w:rPr>
        <w:t>algebraic difference between the maximum stress intensity and the minimum stress intensity derived from the stress peak and the stress valley in a stress cycle</w:t>
      </w:r>
    </w:p>
    <w:p w14:paraId="275768E0" w14:textId="77777777" w:rsidR="00A73A0A" w:rsidRPr="00826F95" w:rsidRDefault="00A73A0A" w:rsidP="00826F95">
      <w:pPr>
        <w:pStyle w:val="TermNum"/>
        <w:autoSpaceDE w:val="0"/>
        <w:autoSpaceDN w:val="0"/>
        <w:adjustRightInd w:val="0"/>
        <w:rPr>
          <w:szCs w:val="24"/>
        </w:rPr>
      </w:pPr>
      <w:r w:rsidRPr="00826F95">
        <w:rPr>
          <w:szCs w:val="24"/>
        </w:rPr>
        <w:t>3.1.25</w:t>
      </w:r>
    </w:p>
    <w:p w14:paraId="5F5F15B1" w14:textId="77777777" w:rsidR="00A73A0A" w:rsidRPr="00826F95" w:rsidRDefault="00A73A0A" w:rsidP="00826F95">
      <w:pPr>
        <w:pStyle w:val="Terms"/>
        <w:autoSpaceDE w:val="0"/>
        <w:autoSpaceDN w:val="0"/>
        <w:adjustRightInd w:val="0"/>
        <w:rPr>
          <w:szCs w:val="24"/>
        </w:rPr>
      </w:pPr>
      <w:r w:rsidRPr="00826F95">
        <w:rPr>
          <w:szCs w:val="24"/>
        </w:rPr>
        <w:t>stress-range spectrum</w:t>
      </w:r>
    </w:p>
    <w:p w14:paraId="5DD0099B" w14:textId="77777777" w:rsidR="00A73A0A" w:rsidRPr="00826F95" w:rsidRDefault="00A73A0A" w:rsidP="00826F95">
      <w:pPr>
        <w:pStyle w:val="Terms"/>
        <w:autoSpaceDE w:val="0"/>
        <w:autoSpaceDN w:val="0"/>
        <w:adjustRightInd w:val="0"/>
        <w:rPr>
          <w:szCs w:val="24"/>
        </w:rPr>
      </w:pPr>
      <w:r w:rsidRPr="00826F95">
        <w:rPr>
          <w:b w:val="0"/>
          <w:szCs w:val="24"/>
        </w:rPr>
        <w:t>stress spectrum</w:t>
      </w:r>
    </w:p>
    <w:p w14:paraId="110D6524" w14:textId="77777777" w:rsidR="00A73A0A" w:rsidRPr="00826F95" w:rsidRDefault="00A73A0A" w:rsidP="00826F95">
      <w:pPr>
        <w:pStyle w:val="Definition"/>
        <w:autoSpaceDE w:val="0"/>
        <w:autoSpaceDN w:val="0"/>
        <w:adjustRightInd w:val="0"/>
        <w:rPr>
          <w:szCs w:val="24"/>
        </w:rPr>
      </w:pPr>
      <w:r w:rsidRPr="00826F95">
        <w:rPr>
          <w:szCs w:val="24"/>
        </w:rPr>
        <w:t xml:space="preserve">histogram of the frequency of occurrence for all stress ranges of different magnitudes recorded or calculated for a particular load event </w:t>
      </w:r>
    </w:p>
    <w:p w14:paraId="49EDC3C9" w14:textId="77777777" w:rsidR="00A73A0A" w:rsidRPr="00826F95" w:rsidRDefault="00A73A0A" w:rsidP="00826F95">
      <w:pPr>
        <w:pStyle w:val="TermNum"/>
        <w:autoSpaceDE w:val="0"/>
        <w:autoSpaceDN w:val="0"/>
        <w:adjustRightInd w:val="0"/>
        <w:rPr>
          <w:szCs w:val="24"/>
        </w:rPr>
      </w:pPr>
      <w:r w:rsidRPr="00826F95">
        <w:rPr>
          <w:szCs w:val="24"/>
        </w:rPr>
        <w:t>3.1.26</w:t>
      </w:r>
    </w:p>
    <w:p w14:paraId="417CC837" w14:textId="77777777" w:rsidR="00A73A0A" w:rsidRPr="00826F95" w:rsidRDefault="00A73A0A" w:rsidP="00826F95">
      <w:pPr>
        <w:pStyle w:val="Terms"/>
        <w:autoSpaceDE w:val="0"/>
        <w:autoSpaceDN w:val="0"/>
        <w:adjustRightInd w:val="0"/>
        <w:rPr>
          <w:szCs w:val="24"/>
        </w:rPr>
      </w:pPr>
      <w:r w:rsidRPr="00826F95">
        <w:rPr>
          <w:szCs w:val="24"/>
        </w:rPr>
        <w:t>design spectrum</w:t>
      </w:r>
    </w:p>
    <w:p w14:paraId="6B19C9C8" w14:textId="77777777" w:rsidR="00A73A0A" w:rsidRPr="00826F95" w:rsidRDefault="00A73A0A" w:rsidP="00826F95">
      <w:pPr>
        <w:pStyle w:val="Definition"/>
        <w:autoSpaceDE w:val="0"/>
        <w:autoSpaceDN w:val="0"/>
        <w:adjustRightInd w:val="0"/>
        <w:rPr>
          <w:szCs w:val="24"/>
        </w:rPr>
      </w:pPr>
      <w:r w:rsidRPr="00826F95">
        <w:rPr>
          <w:szCs w:val="24"/>
        </w:rPr>
        <w:t>total of all stress-range spectra relevant to the fatigue assessment</w:t>
      </w:r>
    </w:p>
    <w:p w14:paraId="575EFBC2" w14:textId="77777777" w:rsidR="00A73A0A" w:rsidRPr="00826F95" w:rsidRDefault="00A73A0A" w:rsidP="00826F95">
      <w:pPr>
        <w:pStyle w:val="TermNum"/>
        <w:autoSpaceDE w:val="0"/>
        <w:autoSpaceDN w:val="0"/>
        <w:adjustRightInd w:val="0"/>
        <w:rPr>
          <w:szCs w:val="24"/>
        </w:rPr>
      </w:pPr>
      <w:r w:rsidRPr="00826F95">
        <w:rPr>
          <w:szCs w:val="24"/>
        </w:rPr>
        <w:t>3.1.27</w:t>
      </w:r>
    </w:p>
    <w:p w14:paraId="71ED3649" w14:textId="77777777" w:rsidR="00A73A0A" w:rsidRPr="00826F95" w:rsidRDefault="00A73A0A" w:rsidP="00826F95">
      <w:pPr>
        <w:pStyle w:val="Terms"/>
        <w:autoSpaceDE w:val="0"/>
        <w:autoSpaceDN w:val="0"/>
        <w:adjustRightInd w:val="0"/>
        <w:rPr>
          <w:szCs w:val="24"/>
        </w:rPr>
      </w:pPr>
      <w:r w:rsidRPr="00826F95">
        <w:rPr>
          <w:szCs w:val="24"/>
        </w:rPr>
        <w:t>detail category</w:t>
      </w:r>
    </w:p>
    <w:p w14:paraId="3448958B" w14:textId="77777777" w:rsidR="00A73A0A" w:rsidRPr="00826F95" w:rsidRDefault="00A73A0A" w:rsidP="00826F95">
      <w:pPr>
        <w:pStyle w:val="Definition"/>
        <w:autoSpaceDE w:val="0"/>
        <w:autoSpaceDN w:val="0"/>
        <w:adjustRightInd w:val="0"/>
        <w:rPr>
          <w:szCs w:val="24"/>
        </w:rPr>
      </w:pPr>
      <w:r w:rsidRPr="00826F95">
        <w:rPr>
          <w:szCs w:val="24"/>
        </w:rPr>
        <w:t>designation given to a particular fatigue initiation site for a given direction of stress fluctuation in order to indicate which fatigue strength curve is applicable for the fatigue assessment</w:t>
      </w:r>
    </w:p>
    <w:p w14:paraId="5F9DB542" w14:textId="77777777" w:rsidR="00A73A0A" w:rsidRPr="00826F95" w:rsidRDefault="00A73A0A" w:rsidP="00826F95">
      <w:pPr>
        <w:pStyle w:val="TermNum"/>
        <w:autoSpaceDE w:val="0"/>
        <w:autoSpaceDN w:val="0"/>
        <w:adjustRightInd w:val="0"/>
        <w:rPr>
          <w:szCs w:val="24"/>
        </w:rPr>
      </w:pPr>
      <w:r w:rsidRPr="00826F95">
        <w:rPr>
          <w:szCs w:val="24"/>
        </w:rPr>
        <w:t>3.1.28</w:t>
      </w:r>
    </w:p>
    <w:p w14:paraId="403F94EB" w14:textId="77777777" w:rsidR="00A73A0A" w:rsidRPr="00826F95" w:rsidRDefault="00A73A0A" w:rsidP="00826F95">
      <w:pPr>
        <w:pStyle w:val="Terms"/>
        <w:autoSpaceDE w:val="0"/>
        <w:autoSpaceDN w:val="0"/>
        <w:adjustRightInd w:val="0"/>
        <w:rPr>
          <w:szCs w:val="24"/>
        </w:rPr>
      </w:pPr>
      <w:r w:rsidRPr="00826F95">
        <w:rPr>
          <w:szCs w:val="24"/>
        </w:rPr>
        <w:t>endurance</w:t>
      </w:r>
    </w:p>
    <w:p w14:paraId="6240E372" w14:textId="77777777" w:rsidR="00A73A0A" w:rsidRPr="00826F95" w:rsidRDefault="00A73A0A" w:rsidP="00826F95">
      <w:pPr>
        <w:pStyle w:val="Definition"/>
        <w:autoSpaceDE w:val="0"/>
        <w:autoSpaceDN w:val="0"/>
        <w:adjustRightInd w:val="0"/>
        <w:rPr>
          <w:szCs w:val="24"/>
        </w:rPr>
      </w:pPr>
      <w:r w:rsidRPr="00826F95">
        <w:rPr>
          <w:szCs w:val="24"/>
        </w:rPr>
        <w:t>life to failure expressed in cycles, under the action of a constant amplitude stress history</w:t>
      </w:r>
    </w:p>
    <w:p w14:paraId="6E6271B7" w14:textId="77777777" w:rsidR="00A73A0A" w:rsidRPr="00826F95" w:rsidRDefault="00A73A0A" w:rsidP="00826F95">
      <w:pPr>
        <w:pStyle w:val="TermNum"/>
        <w:autoSpaceDE w:val="0"/>
        <w:autoSpaceDN w:val="0"/>
        <w:adjustRightInd w:val="0"/>
        <w:rPr>
          <w:szCs w:val="24"/>
        </w:rPr>
      </w:pPr>
      <w:r w:rsidRPr="00826F95">
        <w:rPr>
          <w:szCs w:val="24"/>
        </w:rPr>
        <w:t>3.1.29</w:t>
      </w:r>
    </w:p>
    <w:p w14:paraId="51B1697F" w14:textId="77777777" w:rsidR="00A73A0A" w:rsidRPr="00826F95" w:rsidRDefault="00A73A0A" w:rsidP="00826F95">
      <w:pPr>
        <w:pStyle w:val="Terms"/>
        <w:autoSpaceDE w:val="0"/>
        <w:autoSpaceDN w:val="0"/>
        <w:adjustRightInd w:val="0"/>
        <w:rPr>
          <w:szCs w:val="24"/>
        </w:rPr>
      </w:pPr>
      <w:r w:rsidRPr="00826F95">
        <w:rPr>
          <w:szCs w:val="24"/>
        </w:rPr>
        <w:t>fatigue strength curve</w:t>
      </w:r>
    </w:p>
    <w:p w14:paraId="1E291C42" w14:textId="77777777" w:rsidR="00A73A0A" w:rsidRPr="00826F95" w:rsidRDefault="00A73A0A" w:rsidP="00826F95">
      <w:pPr>
        <w:pStyle w:val="Definition"/>
        <w:autoSpaceDE w:val="0"/>
        <w:autoSpaceDN w:val="0"/>
        <w:adjustRightInd w:val="0"/>
        <w:rPr>
          <w:szCs w:val="24"/>
        </w:rPr>
      </w:pPr>
      <w:r w:rsidRPr="00826F95">
        <w:rPr>
          <w:szCs w:val="24"/>
        </w:rPr>
        <w:t>quantitative relationship relating stress range and endurance, used for the fatigue assessment of a category of constructional detail, plotted with logarithmic axes in this document</w:t>
      </w:r>
    </w:p>
    <w:p w14:paraId="2A2DD1C4" w14:textId="77777777" w:rsidR="00A73A0A" w:rsidRPr="00826F95" w:rsidRDefault="00A73A0A" w:rsidP="00826F95">
      <w:pPr>
        <w:pStyle w:val="Note"/>
        <w:autoSpaceDE w:val="0"/>
        <w:autoSpaceDN w:val="0"/>
        <w:adjustRightInd w:val="0"/>
        <w:rPr>
          <w:szCs w:val="24"/>
        </w:rPr>
      </w:pPr>
      <w:r w:rsidRPr="00826F95">
        <w:rPr>
          <w:szCs w:val="24"/>
        </w:rPr>
        <w:t>Note 1 to entry:</w:t>
      </w:r>
      <w:r w:rsidRPr="00826F95">
        <w:rPr>
          <w:szCs w:val="24"/>
        </w:rPr>
        <w:tab/>
        <w:t>The fatigue resistance curves are also known as logΔσ-logN curves, S-N curves, or Wöhler curves.</w:t>
      </w:r>
    </w:p>
    <w:p w14:paraId="3AD5121D" w14:textId="77777777" w:rsidR="00A73A0A" w:rsidRPr="00826F95" w:rsidRDefault="00A73A0A" w:rsidP="00826F95">
      <w:pPr>
        <w:pStyle w:val="TermNum"/>
        <w:autoSpaceDE w:val="0"/>
        <w:autoSpaceDN w:val="0"/>
        <w:adjustRightInd w:val="0"/>
        <w:rPr>
          <w:szCs w:val="24"/>
        </w:rPr>
      </w:pPr>
      <w:r w:rsidRPr="00826F95">
        <w:rPr>
          <w:szCs w:val="24"/>
        </w:rPr>
        <w:t>3.1.30</w:t>
      </w:r>
    </w:p>
    <w:p w14:paraId="1B24A812" w14:textId="77777777" w:rsidR="00A73A0A" w:rsidRPr="00826F95" w:rsidRDefault="00A73A0A" w:rsidP="00826F95">
      <w:pPr>
        <w:pStyle w:val="Terms"/>
        <w:autoSpaceDE w:val="0"/>
        <w:autoSpaceDN w:val="0"/>
        <w:adjustRightInd w:val="0"/>
        <w:rPr>
          <w:szCs w:val="24"/>
        </w:rPr>
      </w:pPr>
      <w:r w:rsidRPr="00826F95">
        <w:rPr>
          <w:szCs w:val="24"/>
        </w:rPr>
        <w:t>reference fatigue strength</w:t>
      </w:r>
    </w:p>
    <w:p w14:paraId="68508398" w14:textId="77777777" w:rsidR="00A73A0A" w:rsidRPr="00826F95" w:rsidRDefault="00A73A0A" w:rsidP="00826F95">
      <w:pPr>
        <w:pStyle w:val="Definition"/>
        <w:autoSpaceDE w:val="0"/>
        <w:autoSpaceDN w:val="0"/>
        <w:adjustRightInd w:val="0"/>
        <w:rPr>
          <w:szCs w:val="24"/>
        </w:rPr>
      </w:pPr>
      <w:r w:rsidRPr="00826F95">
        <w:rPr>
          <w:szCs w:val="24"/>
        </w:rPr>
        <w:t>constant amplitude stress range Δ</w:t>
      </w:r>
      <w:r w:rsidRPr="00826F95">
        <w:rPr>
          <w:i/>
          <w:szCs w:val="24"/>
        </w:rPr>
        <w:t>σ</w:t>
      </w:r>
      <w:r w:rsidRPr="00826F95">
        <w:rPr>
          <w:position w:val="-6"/>
          <w:szCs w:val="24"/>
        </w:rPr>
        <w:t>c</w:t>
      </w:r>
      <w:r w:rsidRPr="00826F95">
        <w:rPr>
          <w:szCs w:val="24"/>
        </w:rPr>
        <w:t xml:space="preserve"> for a particular detail category for an endurance </w:t>
      </w:r>
      <w:r w:rsidRPr="00826F95">
        <w:rPr>
          <w:i/>
          <w:szCs w:val="24"/>
        </w:rPr>
        <w:t>N</w:t>
      </w:r>
      <w:r w:rsidRPr="00826F95">
        <w:rPr>
          <w:position w:val="-6"/>
          <w:szCs w:val="24"/>
        </w:rPr>
        <w:t>C</w:t>
      </w:r>
      <w:r w:rsidRPr="00826F95">
        <w:rPr>
          <w:szCs w:val="24"/>
        </w:rPr>
        <w:t> = 2×10</w:t>
      </w:r>
      <w:r w:rsidRPr="00826F95">
        <w:rPr>
          <w:position w:val="6"/>
          <w:szCs w:val="24"/>
        </w:rPr>
        <w:t>6</w:t>
      </w:r>
      <w:r w:rsidRPr="00826F95">
        <w:rPr>
          <w:szCs w:val="24"/>
        </w:rPr>
        <w:t>cycles</w:t>
      </w:r>
    </w:p>
    <w:p w14:paraId="73D53BE0" w14:textId="77777777" w:rsidR="00A73A0A" w:rsidRPr="00826F95" w:rsidRDefault="00A73A0A" w:rsidP="00826F95">
      <w:pPr>
        <w:pStyle w:val="TermNum"/>
        <w:autoSpaceDE w:val="0"/>
        <w:autoSpaceDN w:val="0"/>
        <w:adjustRightInd w:val="0"/>
        <w:rPr>
          <w:szCs w:val="24"/>
        </w:rPr>
      </w:pPr>
      <w:r w:rsidRPr="00826F95">
        <w:rPr>
          <w:szCs w:val="24"/>
        </w:rPr>
        <w:t>3.1.31</w:t>
      </w:r>
    </w:p>
    <w:p w14:paraId="56670286" w14:textId="77777777" w:rsidR="00A73A0A" w:rsidRPr="00826F95" w:rsidRDefault="00A73A0A" w:rsidP="00826F95">
      <w:pPr>
        <w:pStyle w:val="Terms"/>
        <w:autoSpaceDE w:val="0"/>
        <w:autoSpaceDN w:val="0"/>
        <w:adjustRightInd w:val="0"/>
        <w:rPr>
          <w:szCs w:val="24"/>
        </w:rPr>
      </w:pPr>
      <w:r w:rsidRPr="00826F95">
        <w:rPr>
          <w:szCs w:val="24"/>
        </w:rPr>
        <w:t>constant amplitude fatigue limit</w:t>
      </w:r>
    </w:p>
    <w:p w14:paraId="48D8BC26" w14:textId="77777777" w:rsidR="00A73A0A" w:rsidRPr="00826F95" w:rsidRDefault="00A73A0A" w:rsidP="00826F95">
      <w:pPr>
        <w:pStyle w:val="Definition"/>
        <w:autoSpaceDE w:val="0"/>
        <w:autoSpaceDN w:val="0"/>
        <w:adjustRightInd w:val="0"/>
        <w:rPr>
          <w:szCs w:val="24"/>
        </w:rPr>
      </w:pPr>
      <w:r w:rsidRPr="00826F95">
        <w:rPr>
          <w:szCs w:val="24"/>
        </w:rPr>
        <w:t>stress range below which all stress ranges in the design spectrum should lie for fatigue damage to be ignored</w:t>
      </w:r>
    </w:p>
    <w:p w14:paraId="3DB6E61B" w14:textId="77777777" w:rsidR="00A73A0A" w:rsidRPr="00826F95" w:rsidRDefault="00A73A0A" w:rsidP="00826F95">
      <w:pPr>
        <w:pStyle w:val="TermNum"/>
        <w:autoSpaceDE w:val="0"/>
        <w:autoSpaceDN w:val="0"/>
        <w:adjustRightInd w:val="0"/>
        <w:rPr>
          <w:szCs w:val="24"/>
        </w:rPr>
      </w:pPr>
      <w:r w:rsidRPr="00826F95">
        <w:rPr>
          <w:szCs w:val="24"/>
        </w:rPr>
        <w:t>3.1.32</w:t>
      </w:r>
    </w:p>
    <w:p w14:paraId="2CA66DA8" w14:textId="77777777" w:rsidR="00A73A0A" w:rsidRPr="00826F95" w:rsidRDefault="00A73A0A" w:rsidP="00826F95">
      <w:pPr>
        <w:pStyle w:val="Terms"/>
        <w:autoSpaceDE w:val="0"/>
        <w:autoSpaceDN w:val="0"/>
        <w:adjustRightInd w:val="0"/>
        <w:rPr>
          <w:szCs w:val="24"/>
        </w:rPr>
      </w:pPr>
      <w:r w:rsidRPr="00826F95">
        <w:rPr>
          <w:szCs w:val="24"/>
        </w:rPr>
        <w:t>cut-off limit</w:t>
      </w:r>
    </w:p>
    <w:p w14:paraId="07C98354" w14:textId="77777777" w:rsidR="00A73A0A" w:rsidRPr="00826F95" w:rsidRDefault="00A73A0A" w:rsidP="00826F95">
      <w:pPr>
        <w:pStyle w:val="Definition"/>
        <w:autoSpaceDE w:val="0"/>
        <w:autoSpaceDN w:val="0"/>
        <w:adjustRightInd w:val="0"/>
        <w:rPr>
          <w:szCs w:val="24"/>
        </w:rPr>
      </w:pPr>
      <w:r w:rsidRPr="00826F95">
        <w:rPr>
          <w:szCs w:val="24"/>
        </w:rPr>
        <w:t>limit below which stress ranges of the design spectrum may be omitted from the cumulative damage calculation</w:t>
      </w:r>
    </w:p>
    <w:p w14:paraId="58BFD0F5" w14:textId="77777777" w:rsidR="00A73A0A" w:rsidRPr="00826F95" w:rsidRDefault="00A73A0A" w:rsidP="00826F95">
      <w:pPr>
        <w:pStyle w:val="TermNum"/>
        <w:autoSpaceDE w:val="0"/>
        <w:autoSpaceDN w:val="0"/>
        <w:adjustRightInd w:val="0"/>
        <w:rPr>
          <w:szCs w:val="24"/>
        </w:rPr>
      </w:pPr>
      <w:r w:rsidRPr="00826F95">
        <w:rPr>
          <w:szCs w:val="24"/>
        </w:rPr>
        <w:t>3.1.33</w:t>
      </w:r>
    </w:p>
    <w:p w14:paraId="51C01D9F" w14:textId="77777777" w:rsidR="00A73A0A" w:rsidRPr="00826F95" w:rsidRDefault="00A73A0A" w:rsidP="00826F95">
      <w:pPr>
        <w:pStyle w:val="Terms"/>
        <w:autoSpaceDE w:val="0"/>
        <w:autoSpaceDN w:val="0"/>
        <w:adjustRightInd w:val="0"/>
        <w:rPr>
          <w:szCs w:val="24"/>
        </w:rPr>
      </w:pPr>
      <w:r w:rsidRPr="00826F95">
        <w:rPr>
          <w:szCs w:val="24"/>
        </w:rPr>
        <w:t>design service life</w:t>
      </w:r>
    </w:p>
    <w:p w14:paraId="523D35B3" w14:textId="77777777" w:rsidR="00A73A0A" w:rsidRPr="00826F95" w:rsidRDefault="00A73A0A" w:rsidP="00826F95">
      <w:pPr>
        <w:pStyle w:val="Definition"/>
        <w:autoSpaceDE w:val="0"/>
        <w:autoSpaceDN w:val="0"/>
        <w:adjustRightInd w:val="0"/>
        <w:rPr>
          <w:szCs w:val="24"/>
        </w:rPr>
      </w:pPr>
      <w:r w:rsidRPr="00826F95">
        <w:rPr>
          <w:szCs w:val="24"/>
        </w:rPr>
        <w:t>assumed period for which a structure or part of it is to be used for its intended purpose with anticipated maintenance but without major repair being necessary</w:t>
      </w:r>
    </w:p>
    <w:p w14:paraId="1142052C" w14:textId="77777777" w:rsidR="00A73A0A" w:rsidRPr="00826F95" w:rsidRDefault="00A73A0A" w:rsidP="00826F95">
      <w:pPr>
        <w:pStyle w:val="TermNum"/>
        <w:autoSpaceDE w:val="0"/>
        <w:autoSpaceDN w:val="0"/>
        <w:adjustRightInd w:val="0"/>
        <w:rPr>
          <w:szCs w:val="24"/>
        </w:rPr>
      </w:pPr>
      <w:r w:rsidRPr="00826F95">
        <w:rPr>
          <w:szCs w:val="24"/>
        </w:rPr>
        <w:t>3.1.34</w:t>
      </w:r>
    </w:p>
    <w:p w14:paraId="2CCD271A" w14:textId="77777777" w:rsidR="00A73A0A" w:rsidRPr="00826F95" w:rsidRDefault="00A73A0A" w:rsidP="00826F95">
      <w:pPr>
        <w:pStyle w:val="Terms"/>
        <w:autoSpaceDE w:val="0"/>
        <w:autoSpaceDN w:val="0"/>
        <w:adjustRightInd w:val="0"/>
        <w:rPr>
          <w:szCs w:val="24"/>
        </w:rPr>
      </w:pPr>
      <w:r w:rsidRPr="00826F95">
        <w:rPr>
          <w:szCs w:val="24"/>
        </w:rPr>
        <w:t>safe life</w:t>
      </w:r>
    </w:p>
    <w:p w14:paraId="5561DA2C" w14:textId="77777777" w:rsidR="00A73A0A" w:rsidRPr="00826F95" w:rsidRDefault="00A73A0A" w:rsidP="00826F95">
      <w:pPr>
        <w:pStyle w:val="Definition"/>
        <w:autoSpaceDE w:val="0"/>
        <w:autoSpaceDN w:val="0"/>
        <w:adjustRightInd w:val="0"/>
        <w:rPr>
          <w:szCs w:val="24"/>
        </w:rPr>
      </w:pPr>
      <w:r w:rsidRPr="00826F95">
        <w:rPr>
          <w:szCs w:val="24"/>
        </w:rPr>
        <w:t>period of time for which a structure is estimated to perform safely with an acceptable probability that failure by fatigue cracking will not occur, when using the safe life design approach</w:t>
      </w:r>
    </w:p>
    <w:p w14:paraId="25FBC000" w14:textId="77777777" w:rsidR="00A73A0A" w:rsidRPr="00826F95" w:rsidRDefault="00A73A0A" w:rsidP="00826F95">
      <w:pPr>
        <w:pStyle w:val="TermNum"/>
        <w:autoSpaceDE w:val="0"/>
        <w:autoSpaceDN w:val="0"/>
        <w:adjustRightInd w:val="0"/>
        <w:rPr>
          <w:szCs w:val="24"/>
        </w:rPr>
      </w:pPr>
      <w:r w:rsidRPr="00826F95">
        <w:rPr>
          <w:szCs w:val="24"/>
        </w:rPr>
        <w:t>3.1.35</w:t>
      </w:r>
    </w:p>
    <w:p w14:paraId="460176B3" w14:textId="77777777" w:rsidR="00A73A0A" w:rsidRPr="00826F95" w:rsidRDefault="00A73A0A" w:rsidP="00826F95">
      <w:pPr>
        <w:pStyle w:val="Terms"/>
        <w:autoSpaceDE w:val="0"/>
        <w:autoSpaceDN w:val="0"/>
        <w:adjustRightInd w:val="0"/>
        <w:rPr>
          <w:szCs w:val="24"/>
        </w:rPr>
      </w:pPr>
      <w:r w:rsidRPr="00826F95">
        <w:rPr>
          <w:szCs w:val="24"/>
        </w:rPr>
        <w:t>damage tolerance</w:t>
      </w:r>
    </w:p>
    <w:p w14:paraId="41337B6E" w14:textId="77777777" w:rsidR="00A73A0A" w:rsidRPr="00826F95" w:rsidRDefault="00A73A0A" w:rsidP="00826F95">
      <w:pPr>
        <w:pStyle w:val="Definition"/>
        <w:autoSpaceDE w:val="0"/>
        <w:autoSpaceDN w:val="0"/>
        <w:adjustRightInd w:val="0"/>
        <w:rPr>
          <w:szCs w:val="24"/>
        </w:rPr>
      </w:pPr>
      <w:r w:rsidRPr="00826F95">
        <w:rPr>
          <w:szCs w:val="24"/>
        </w:rPr>
        <w:t>ability of the structure to accommodate fatigue cracking without structural failure or unserviceability</w:t>
      </w:r>
    </w:p>
    <w:p w14:paraId="6F1312F5" w14:textId="77777777" w:rsidR="00A73A0A" w:rsidRPr="00826F95" w:rsidRDefault="00A73A0A" w:rsidP="00826F95">
      <w:pPr>
        <w:pStyle w:val="TermNum"/>
        <w:autoSpaceDE w:val="0"/>
        <w:autoSpaceDN w:val="0"/>
        <w:adjustRightInd w:val="0"/>
        <w:rPr>
          <w:szCs w:val="24"/>
        </w:rPr>
      </w:pPr>
      <w:r w:rsidRPr="00826F95">
        <w:rPr>
          <w:szCs w:val="24"/>
        </w:rPr>
        <w:t>3.1.36</w:t>
      </w:r>
    </w:p>
    <w:p w14:paraId="49CB45B4" w14:textId="77777777" w:rsidR="00A73A0A" w:rsidRPr="00826F95" w:rsidRDefault="00A73A0A" w:rsidP="00826F95">
      <w:pPr>
        <w:pStyle w:val="Terms"/>
        <w:autoSpaceDE w:val="0"/>
        <w:autoSpaceDN w:val="0"/>
        <w:adjustRightInd w:val="0"/>
        <w:rPr>
          <w:szCs w:val="24"/>
        </w:rPr>
      </w:pPr>
      <w:r w:rsidRPr="00826F95">
        <w:rPr>
          <w:szCs w:val="24"/>
        </w:rPr>
        <w:t>fatigue damage</w:t>
      </w:r>
    </w:p>
    <w:p w14:paraId="163DD83E" w14:textId="77777777" w:rsidR="00A73A0A" w:rsidRPr="00826F95" w:rsidRDefault="00A73A0A" w:rsidP="00826F95">
      <w:pPr>
        <w:pStyle w:val="Definition"/>
        <w:autoSpaceDE w:val="0"/>
        <w:autoSpaceDN w:val="0"/>
        <w:adjustRightInd w:val="0"/>
        <w:rPr>
          <w:szCs w:val="24"/>
        </w:rPr>
      </w:pPr>
      <w:r w:rsidRPr="00826F95">
        <w:rPr>
          <w:szCs w:val="24"/>
        </w:rPr>
        <w:t>ratio of the number of cycles of a given stress range which is required to be sustained during a specified period of service to the endurance of the constructional detail under the same stress range</w:t>
      </w:r>
    </w:p>
    <w:p w14:paraId="5D9D91CC" w14:textId="77777777" w:rsidR="00A73A0A" w:rsidRPr="00826F95" w:rsidRDefault="00A73A0A" w:rsidP="00826F95">
      <w:pPr>
        <w:pStyle w:val="TermNum"/>
        <w:autoSpaceDE w:val="0"/>
        <w:autoSpaceDN w:val="0"/>
        <w:adjustRightInd w:val="0"/>
        <w:rPr>
          <w:szCs w:val="24"/>
        </w:rPr>
      </w:pPr>
      <w:r w:rsidRPr="00826F95">
        <w:rPr>
          <w:szCs w:val="24"/>
        </w:rPr>
        <w:t>3.1.37</w:t>
      </w:r>
    </w:p>
    <w:p w14:paraId="00EF1FB2" w14:textId="77777777" w:rsidR="00A73A0A" w:rsidRPr="00826F95" w:rsidRDefault="00A73A0A" w:rsidP="00826F95">
      <w:pPr>
        <w:pStyle w:val="Terms"/>
        <w:autoSpaceDE w:val="0"/>
        <w:autoSpaceDN w:val="0"/>
        <w:adjustRightInd w:val="0"/>
        <w:rPr>
          <w:szCs w:val="24"/>
        </w:rPr>
      </w:pPr>
      <w:r w:rsidRPr="00826F95">
        <w:rPr>
          <w:szCs w:val="24"/>
        </w:rPr>
        <w:t>Miner's summation</w:t>
      </w:r>
    </w:p>
    <w:p w14:paraId="709FA84F" w14:textId="77777777" w:rsidR="00A73A0A" w:rsidRPr="00826F95" w:rsidRDefault="00A73A0A" w:rsidP="00826F95">
      <w:pPr>
        <w:pStyle w:val="Definition"/>
        <w:autoSpaceDE w:val="0"/>
        <w:autoSpaceDN w:val="0"/>
        <w:adjustRightInd w:val="0"/>
        <w:rPr>
          <w:szCs w:val="24"/>
        </w:rPr>
      </w:pPr>
      <w:r w:rsidRPr="00826F95">
        <w:rPr>
          <w:szCs w:val="24"/>
        </w:rPr>
        <w:t>summation of the damage due to all cycles in a stress-range spectrum (or a design spectrum), based on the Palmgren-Miner rule</w:t>
      </w:r>
    </w:p>
    <w:p w14:paraId="3808C4D4" w14:textId="77777777" w:rsidR="00A73A0A" w:rsidRPr="00826F95" w:rsidRDefault="00A73A0A" w:rsidP="00826F95">
      <w:pPr>
        <w:pStyle w:val="TermNum"/>
        <w:autoSpaceDE w:val="0"/>
        <w:autoSpaceDN w:val="0"/>
        <w:adjustRightInd w:val="0"/>
        <w:rPr>
          <w:szCs w:val="24"/>
        </w:rPr>
      </w:pPr>
      <w:r w:rsidRPr="00826F95">
        <w:rPr>
          <w:szCs w:val="24"/>
        </w:rPr>
        <w:t>3.1.38</w:t>
      </w:r>
    </w:p>
    <w:p w14:paraId="4373CE36" w14:textId="77777777" w:rsidR="00A73A0A" w:rsidRPr="00826F95" w:rsidRDefault="00A73A0A" w:rsidP="00826F95">
      <w:pPr>
        <w:pStyle w:val="Terms"/>
        <w:autoSpaceDE w:val="0"/>
        <w:autoSpaceDN w:val="0"/>
        <w:adjustRightInd w:val="0"/>
        <w:rPr>
          <w:szCs w:val="24"/>
        </w:rPr>
      </w:pPr>
      <w:r w:rsidRPr="00826F95">
        <w:rPr>
          <w:szCs w:val="24"/>
        </w:rPr>
        <w:t>equivalent fatigue loading</w:t>
      </w:r>
    </w:p>
    <w:p w14:paraId="4CBAB540" w14:textId="77777777" w:rsidR="00A73A0A" w:rsidRPr="00826F95" w:rsidRDefault="00A73A0A" w:rsidP="00826F95">
      <w:pPr>
        <w:pStyle w:val="Definition"/>
        <w:autoSpaceDE w:val="0"/>
        <w:autoSpaceDN w:val="0"/>
        <w:adjustRightInd w:val="0"/>
        <w:rPr>
          <w:szCs w:val="24"/>
        </w:rPr>
      </w:pPr>
      <w:r w:rsidRPr="00826F95">
        <w:rPr>
          <w:szCs w:val="24"/>
        </w:rPr>
        <w:t>simplified loading, usually a single load applied a prescribed number of times in such a way that it may be used in place of a more realistic set of loads, within a given range of conditions, to give an equivalent amount of fatigue damage, to an acceptable level of approximation</w:t>
      </w:r>
    </w:p>
    <w:p w14:paraId="31C8249A" w14:textId="77777777" w:rsidR="00A73A0A" w:rsidRPr="00826F95" w:rsidRDefault="00A73A0A" w:rsidP="00826F95">
      <w:pPr>
        <w:pStyle w:val="TermNum"/>
        <w:autoSpaceDE w:val="0"/>
        <w:autoSpaceDN w:val="0"/>
        <w:adjustRightInd w:val="0"/>
        <w:rPr>
          <w:szCs w:val="24"/>
        </w:rPr>
      </w:pPr>
      <w:r w:rsidRPr="00826F95">
        <w:rPr>
          <w:szCs w:val="24"/>
        </w:rPr>
        <w:t>3.1.39</w:t>
      </w:r>
    </w:p>
    <w:p w14:paraId="6631054E" w14:textId="77777777" w:rsidR="00A73A0A" w:rsidRPr="00826F95" w:rsidRDefault="00A73A0A" w:rsidP="00826F95">
      <w:pPr>
        <w:pStyle w:val="Terms"/>
        <w:autoSpaceDE w:val="0"/>
        <w:autoSpaceDN w:val="0"/>
        <w:adjustRightInd w:val="0"/>
        <w:rPr>
          <w:szCs w:val="24"/>
        </w:rPr>
      </w:pPr>
      <w:r w:rsidRPr="00826F95">
        <w:rPr>
          <w:szCs w:val="24"/>
        </w:rPr>
        <w:t>equivalent stress range</w:t>
      </w:r>
    </w:p>
    <w:p w14:paraId="01A5679E" w14:textId="77777777" w:rsidR="00A73A0A" w:rsidRPr="00826F95" w:rsidRDefault="00A73A0A" w:rsidP="00826F95">
      <w:pPr>
        <w:pStyle w:val="Definition"/>
        <w:autoSpaceDE w:val="0"/>
        <w:autoSpaceDN w:val="0"/>
        <w:adjustRightInd w:val="0"/>
        <w:rPr>
          <w:szCs w:val="24"/>
        </w:rPr>
      </w:pPr>
      <w:r w:rsidRPr="00826F95">
        <w:rPr>
          <w:szCs w:val="24"/>
        </w:rPr>
        <w:t>stress range at a constructional detail caused by the application of an equivalent fatigue load</w:t>
      </w:r>
    </w:p>
    <w:p w14:paraId="4184C98D" w14:textId="77777777" w:rsidR="00A73A0A" w:rsidRPr="00826F95" w:rsidRDefault="00A73A0A" w:rsidP="00826F95">
      <w:pPr>
        <w:pStyle w:val="TermNum"/>
        <w:autoSpaceDE w:val="0"/>
        <w:autoSpaceDN w:val="0"/>
        <w:adjustRightInd w:val="0"/>
        <w:rPr>
          <w:szCs w:val="24"/>
        </w:rPr>
      </w:pPr>
      <w:r w:rsidRPr="00826F95">
        <w:rPr>
          <w:szCs w:val="24"/>
        </w:rPr>
        <w:t>3.1.40</w:t>
      </w:r>
    </w:p>
    <w:p w14:paraId="1E35060F" w14:textId="77777777" w:rsidR="00A73A0A" w:rsidRPr="00826F95" w:rsidRDefault="00A73A0A" w:rsidP="00826F95">
      <w:pPr>
        <w:pStyle w:val="Terms"/>
        <w:autoSpaceDE w:val="0"/>
        <w:autoSpaceDN w:val="0"/>
        <w:adjustRightInd w:val="0"/>
        <w:rPr>
          <w:szCs w:val="24"/>
        </w:rPr>
      </w:pPr>
      <w:r w:rsidRPr="00826F95">
        <w:rPr>
          <w:szCs w:val="24"/>
        </w:rPr>
        <w:t>equivalent constant amplitude loading</w:t>
      </w:r>
    </w:p>
    <w:p w14:paraId="73363899" w14:textId="77777777" w:rsidR="00A73A0A" w:rsidRPr="00826F95" w:rsidRDefault="00A73A0A" w:rsidP="00826F95">
      <w:pPr>
        <w:pStyle w:val="Definition"/>
        <w:autoSpaceDE w:val="0"/>
        <w:autoSpaceDN w:val="0"/>
        <w:adjustRightInd w:val="0"/>
        <w:rPr>
          <w:szCs w:val="24"/>
        </w:rPr>
      </w:pPr>
      <w:r w:rsidRPr="00826F95">
        <w:rPr>
          <w:szCs w:val="24"/>
        </w:rPr>
        <w:t>simplified constant amplitude loading causing the same fatigue damage effects as a series of actual variable amplitude load events</w:t>
      </w:r>
    </w:p>
    <w:p w14:paraId="02264CE8"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69" w:name="_Toc53577942"/>
      <w:r w:rsidRPr="00826F95">
        <w:rPr>
          <w:rFonts w:eastAsia="Times New Roman"/>
          <w:szCs w:val="24"/>
        </w:rPr>
        <w:t>Symbols</w:t>
      </w:r>
      <w:bookmarkEnd w:id="69"/>
    </w:p>
    <w:tbl>
      <w:tblPr>
        <w:tblW w:w="0" w:type="auto"/>
        <w:tblInd w:w="440" w:type="dxa"/>
        <w:tblCellMar>
          <w:left w:w="100" w:type="dxa"/>
        </w:tblCellMar>
        <w:tblLook w:val="0000" w:firstRow="0" w:lastRow="0" w:firstColumn="0" w:lastColumn="0" w:noHBand="0" w:noVBand="0"/>
      </w:tblPr>
      <w:tblGrid>
        <w:gridCol w:w="890"/>
        <w:gridCol w:w="8422"/>
      </w:tblGrid>
      <w:tr w:rsidR="00A73A0A" w:rsidRPr="00826F95" w14:paraId="4DFB4E93" w14:textId="77777777" w:rsidTr="00445A03">
        <w:tc>
          <w:tcPr>
            <w:tcW w:w="9312" w:type="dxa"/>
            <w:gridSpan w:val="2"/>
          </w:tcPr>
          <w:p w14:paraId="3184C80C" w14:textId="3160351D" w:rsidR="00A73A0A" w:rsidRPr="00826F95" w:rsidRDefault="00A73A0A" w:rsidP="00826F95">
            <w:pPr>
              <w:pStyle w:val="Tablebody"/>
              <w:autoSpaceDE w:val="0"/>
              <w:autoSpaceDN w:val="0"/>
              <w:adjustRightInd w:val="0"/>
              <w:rPr>
                <w:b/>
              </w:rPr>
            </w:pPr>
            <w:r w:rsidRPr="00826F95">
              <w:rPr>
                <w:b/>
                <w:szCs w:val="24"/>
              </w:rPr>
              <w:t>Latin upper-case letters</w:t>
            </w:r>
          </w:p>
        </w:tc>
      </w:tr>
      <w:tr w:rsidR="00A73A0A" w:rsidRPr="00826F95" w14:paraId="19B42B9D" w14:textId="77777777" w:rsidTr="00445A03">
        <w:tc>
          <w:tcPr>
            <w:tcW w:w="0" w:type="auto"/>
          </w:tcPr>
          <w:p w14:paraId="3D022B8E" w14:textId="07CBD737" w:rsidR="00A73A0A" w:rsidRPr="00826F95" w:rsidRDefault="00A73A0A" w:rsidP="00826F95">
            <w:pPr>
              <w:pStyle w:val="Tablebody"/>
              <w:autoSpaceDE w:val="0"/>
              <w:autoSpaceDN w:val="0"/>
              <w:adjustRightInd w:val="0"/>
              <w:rPr>
                <w:i/>
              </w:rPr>
            </w:pPr>
            <w:r w:rsidRPr="00826F95">
              <w:rPr>
                <w:i/>
                <w:szCs w:val="24"/>
              </w:rPr>
              <w:t>A</w:t>
            </w:r>
          </w:p>
        </w:tc>
        <w:tc>
          <w:tcPr>
            <w:tcW w:w="8422" w:type="dxa"/>
          </w:tcPr>
          <w:p w14:paraId="174DAB5F" w14:textId="68AAA864" w:rsidR="00A73A0A" w:rsidRPr="00826F95" w:rsidRDefault="00A73A0A" w:rsidP="00826F95">
            <w:pPr>
              <w:pStyle w:val="Tablebody"/>
              <w:autoSpaceDE w:val="0"/>
              <w:autoSpaceDN w:val="0"/>
              <w:adjustRightInd w:val="0"/>
            </w:pPr>
            <w:r w:rsidRPr="00826F95">
              <w:rPr>
                <w:szCs w:val="24"/>
              </w:rPr>
              <w:t>constant in the crack growth relationship</w:t>
            </w:r>
          </w:p>
        </w:tc>
      </w:tr>
      <w:tr w:rsidR="00A73A0A" w:rsidRPr="00826F95" w14:paraId="24CDDC00" w14:textId="77777777" w:rsidTr="00445A03">
        <w:tc>
          <w:tcPr>
            <w:tcW w:w="0" w:type="auto"/>
          </w:tcPr>
          <w:p w14:paraId="2FF9E02E" w14:textId="3363586A" w:rsidR="00A73A0A" w:rsidRPr="00826F95" w:rsidRDefault="00A73A0A" w:rsidP="00826F95">
            <w:pPr>
              <w:pStyle w:val="Tablebody"/>
              <w:autoSpaceDE w:val="0"/>
              <w:autoSpaceDN w:val="0"/>
              <w:adjustRightInd w:val="0"/>
              <w:rPr>
                <w:i/>
              </w:rPr>
            </w:pPr>
            <w:r w:rsidRPr="00826F95">
              <w:rPr>
                <w:i/>
                <w:szCs w:val="24"/>
              </w:rPr>
              <w:t>D</w:t>
            </w:r>
          </w:p>
        </w:tc>
        <w:tc>
          <w:tcPr>
            <w:tcW w:w="8422" w:type="dxa"/>
          </w:tcPr>
          <w:p w14:paraId="201A1CC1" w14:textId="46A63437" w:rsidR="00A73A0A" w:rsidRPr="00826F95" w:rsidRDefault="00A73A0A" w:rsidP="00826F95">
            <w:pPr>
              <w:pStyle w:val="Tablebody"/>
              <w:autoSpaceDE w:val="0"/>
              <w:autoSpaceDN w:val="0"/>
              <w:adjustRightInd w:val="0"/>
            </w:pPr>
            <w:r w:rsidRPr="00826F95">
              <w:rPr>
                <w:szCs w:val="24"/>
              </w:rPr>
              <w:t>fatigue damage value calculated for a given period of service</w:t>
            </w:r>
          </w:p>
        </w:tc>
      </w:tr>
      <w:tr w:rsidR="00A73A0A" w:rsidRPr="00826F95" w14:paraId="08FDC9F5" w14:textId="77777777" w:rsidTr="00445A03">
        <w:tc>
          <w:tcPr>
            <w:tcW w:w="0" w:type="auto"/>
          </w:tcPr>
          <w:p w14:paraId="087DB535" w14:textId="489A75DA" w:rsidR="00A73A0A" w:rsidRPr="00826F95" w:rsidRDefault="00A73A0A" w:rsidP="00826F95">
            <w:pPr>
              <w:pStyle w:val="Tablebody"/>
              <w:autoSpaceDE w:val="0"/>
              <w:autoSpaceDN w:val="0"/>
              <w:adjustRightInd w:val="0"/>
            </w:pPr>
            <w:r w:rsidRPr="00826F95">
              <w:rPr>
                <w:i/>
                <w:szCs w:val="24"/>
              </w:rPr>
              <w:t>D</w:t>
            </w:r>
            <w:r w:rsidRPr="00826F95">
              <w:rPr>
                <w:position w:val="-6"/>
                <w:szCs w:val="24"/>
              </w:rPr>
              <w:t>L</w:t>
            </w:r>
          </w:p>
        </w:tc>
        <w:tc>
          <w:tcPr>
            <w:tcW w:w="8422" w:type="dxa"/>
          </w:tcPr>
          <w:p w14:paraId="599D777D" w14:textId="5E803617" w:rsidR="00A73A0A" w:rsidRPr="00826F95" w:rsidRDefault="00A73A0A" w:rsidP="00826F95">
            <w:pPr>
              <w:pStyle w:val="Tablebody"/>
              <w:autoSpaceDE w:val="0"/>
              <w:autoSpaceDN w:val="0"/>
              <w:adjustRightInd w:val="0"/>
            </w:pPr>
            <w:r w:rsidRPr="00826F95">
              <w:rPr>
                <w:szCs w:val="24"/>
              </w:rPr>
              <w:t>fatigue damage value calculated for the full design service life</w:t>
            </w:r>
          </w:p>
        </w:tc>
      </w:tr>
      <w:tr w:rsidR="00A73A0A" w:rsidRPr="00826F95" w14:paraId="5D89FBD1" w14:textId="77777777" w:rsidTr="00445A03">
        <w:tc>
          <w:tcPr>
            <w:tcW w:w="0" w:type="auto"/>
          </w:tcPr>
          <w:p w14:paraId="0B3983CA" w14:textId="64E1B961" w:rsidR="00A73A0A" w:rsidRPr="00826F95" w:rsidRDefault="00A73A0A" w:rsidP="00826F95">
            <w:pPr>
              <w:pStyle w:val="Tablebody"/>
              <w:autoSpaceDE w:val="0"/>
              <w:autoSpaceDN w:val="0"/>
              <w:adjustRightInd w:val="0"/>
            </w:pPr>
            <w:r w:rsidRPr="00826F95">
              <w:rPr>
                <w:i/>
                <w:szCs w:val="24"/>
              </w:rPr>
              <w:t>D</w:t>
            </w:r>
            <w:r w:rsidRPr="00826F95">
              <w:rPr>
                <w:position w:val="-6"/>
                <w:szCs w:val="24"/>
              </w:rPr>
              <w:t>L,d</w:t>
            </w:r>
          </w:p>
        </w:tc>
        <w:tc>
          <w:tcPr>
            <w:tcW w:w="8422" w:type="dxa"/>
          </w:tcPr>
          <w:p w14:paraId="3881904F" w14:textId="7E0518DF" w:rsidR="00A73A0A" w:rsidRPr="00826F95" w:rsidRDefault="00A73A0A" w:rsidP="00826F95">
            <w:pPr>
              <w:pStyle w:val="Tablebody"/>
              <w:autoSpaceDE w:val="0"/>
              <w:autoSpaceDN w:val="0"/>
              <w:adjustRightInd w:val="0"/>
            </w:pPr>
            <w:r w:rsidRPr="00826F95">
              <w:rPr>
                <w:szCs w:val="24"/>
              </w:rPr>
              <w:t>design fatigue damage value calculated for the full design service life</w:t>
            </w:r>
          </w:p>
        </w:tc>
      </w:tr>
      <w:tr w:rsidR="00A73A0A" w:rsidRPr="00826F95" w14:paraId="14415186" w14:textId="77777777" w:rsidTr="00445A03">
        <w:tc>
          <w:tcPr>
            <w:tcW w:w="0" w:type="auto"/>
          </w:tcPr>
          <w:p w14:paraId="118E67F5" w14:textId="0BAB3A10" w:rsidR="00A73A0A" w:rsidRPr="00826F95" w:rsidRDefault="00A73A0A" w:rsidP="00826F95">
            <w:pPr>
              <w:pStyle w:val="Tablebody"/>
              <w:autoSpaceDE w:val="0"/>
              <w:autoSpaceDN w:val="0"/>
              <w:adjustRightInd w:val="0"/>
            </w:pPr>
            <w:r w:rsidRPr="00826F95">
              <w:rPr>
                <w:i/>
                <w:szCs w:val="24"/>
              </w:rPr>
              <w:t>D</w:t>
            </w:r>
            <w:r w:rsidRPr="00826F95">
              <w:rPr>
                <w:position w:val="-6"/>
                <w:szCs w:val="24"/>
              </w:rPr>
              <w:t>lim</w:t>
            </w:r>
          </w:p>
        </w:tc>
        <w:tc>
          <w:tcPr>
            <w:tcW w:w="8422" w:type="dxa"/>
          </w:tcPr>
          <w:p w14:paraId="1F36CC1E" w14:textId="6D13012B" w:rsidR="00A73A0A" w:rsidRPr="00826F95" w:rsidRDefault="00A73A0A" w:rsidP="00826F95">
            <w:pPr>
              <w:pStyle w:val="Tablebody"/>
              <w:autoSpaceDE w:val="0"/>
              <w:autoSpaceDN w:val="0"/>
              <w:adjustRightInd w:val="0"/>
            </w:pPr>
            <w:r w:rsidRPr="00826F95">
              <w:rPr>
                <w:szCs w:val="24"/>
              </w:rPr>
              <w:t>prescribed limit of the fatigue damage value</w:t>
            </w:r>
          </w:p>
        </w:tc>
      </w:tr>
      <w:tr w:rsidR="00A73A0A" w:rsidRPr="00826F95" w14:paraId="6453EBFD" w14:textId="77777777" w:rsidTr="00445A03">
        <w:tc>
          <w:tcPr>
            <w:tcW w:w="0" w:type="auto"/>
          </w:tcPr>
          <w:p w14:paraId="28E1451E" w14:textId="3358CB98" w:rsidR="00A73A0A" w:rsidRPr="00826F95" w:rsidRDefault="00A73A0A" w:rsidP="00826F95">
            <w:pPr>
              <w:pStyle w:val="Tablebody"/>
              <w:autoSpaceDE w:val="0"/>
              <w:autoSpaceDN w:val="0"/>
              <w:adjustRightInd w:val="0"/>
              <w:rPr>
                <w:i/>
              </w:rPr>
            </w:pPr>
            <w:r w:rsidRPr="00826F95">
              <w:rPr>
                <w:i/>
                <w:szCs w:val="24"/>
              </w:rPr>
              <w:t>K</w:t>
            </w:r>
          </w:p>
        </w:tc>
        <w:tc>
          <w:tcPr>
            <w:tcW w:w="8422" w:type="dxa"/>
          </w:tcPr>
          <w:p w14:paraId="652555A8" w14:textId="72EBF080" w:rsidR="00A73A0A" w:rsidRPr="00826F95" w:rsidRDefault="00A73A0A" w:rsidP="00826F95">
            <w:pPr>
              <w:pStyle w:val="Tablebody"/>
              <w:autoSpaceDE w:val="0"/>
              <w:autoSpaceDN w:val="0"/>
              <w:adjustRightInd w:val="0"/>
            </w:pPr>
            <w:r w:rsidRPr="00826F95">
              <w:rPr>
                <w:szCs w:val="24"/>
              </w:rPr>
              <w:t>stress intensity factor</w:t>
            </w:r>
          </w:p>
        </w:tc>
      </w:tr>
      <w:tr w:rsidR="00A73A0A" w:rsidRPr="00826F95" w14:paraId="1F29361D" w14:textId="77777777" w:rsidTr="00445A03">
        <w:tc>
          <w:tcPr>
            <w:tcW w:w="0" w:type="auto"/>
          </w:tcPr>
          <w:p w14:paraId="02914093" w14:textId="260B30BE" w:rsidR="00A73A0A" w:rsidRPr="00826F95" w:rsidRDefault="00A73A0A" w:rsidP="00826F95">
            <w:pPr>
              <w:pStyle w:val="Tablebody"/>
              <w:autoSpaceDE w:val="0"/>
              <w:autoSpaceDN w:val="0"/>
              <w:adjustRightInd w:val="0"/>
            </w:pPr>
            <w:r w:rsidRPr="00826F95">
              <w:rPr>
                <w:i/>
                <w:szCs w:val="24"/>
              </w:rPr>
              <w:t>K</w:t>
            </w:r>
            <w:r w:rsidRPr="00826F95">
              <w:rPr>
                <w:position w:val="-6"/>
                <w:szCs w:val="24"/>
              </w:rPr>
              <w:t>gt</w:t>
            </w:r>
          </w:p>
        </w:tc>
        <w:tc>
          <w:tcPr>
            <w:tcW w:w="8422" w:type="dxa"/>
          </w:tcPr>
          <w:p w14:paraId="1966FDF4" w14:textId="46518202" w:rsidR="00A73A0A" w:rsidRPr="00826F95" w:rsidRDefault="00A73A0A" w:rsidP="00826F95">
            <w:pPr>
              <w:pStyle w:val="Tablebody"/>
              <w:autoSpaceDE w:val="0"/>
              <w:autoSpaceDN w:val="0"/>
              <w:adjustRightInd w:val="0"/>
            </w:pPr>
            <w:r w:rsidRPr="00826F95">
              <w:rPr>
                <w:szCs w:val="24"/>
              </w:rPr>
              <w:t>geometric stress concentration factor</w:t>
            </w:r>
          </w:p>
        </w:tc>
      </w:tr>
      <w:tr w:rsidR="00A73A0A" w:rsidRPr="00826F95" w14:paraId="7F2B21F3" w14:textId="77777777" w:rsidTr="00445A03">
        <w:tc>
          <w:tcPr>
            <w:tcW w:w="0" w:type="auto"/>
          </w:tcPr>
          <w:p w14:paraId="0B0DB10F" w14:textId="05F8DBE9" w:rsidR="00A73A0A" w:rsidRPr="00826F95" w:rsidRDefault="00A73A0A" w:rsidP="00826F95">
            <w:pPr>
              <w:pStyle w:val="Tablebody"/>
              <w:autoSpaceDE w:val="0"/>
              <w:autoSpaceDN w:val="0"/>
              <w:adjustRightInd w:val="0"/>
            </w:pPr>
            <w:r w:rsidRPr="00826F95">
              <w:rPr>
                <w:i/>
                <w:szCs w:val="24"/>
              </w:rPr>
              <w:t>L</w:t>
            </w:r>
            <w:r w:rsidRPr="00826F95">
              <w:rPr>
                <w:position w:val="-6"/>
                <w:szCs w:val="24"/>
              </w:rPr>
              <w:t>adh</w:t>
            </w:r>
          </w:p>
        </w:tc>
        <w:tc>
          <w:tcPr>
            <w:tcW w:w="8422" w:type="dxa"/>
          </w:tcPr>
          <w:p w14:paraId="274E3A9B" w14:textId="3E051539" w:rsidR="00A73A0A" w:rsidRPr="00826F95" w:rsidRDefault="00A73A0A" w:rsidP="00826F95">
            <w:pPr>
              <w:pStyle w:val="Tablebody"/>
              <w:autoSpaceDE w:val="0"/>
              <w:autoSpaceDN w:val="0"/>
              <w:adjustRightInd w:val="0"/>
            </w:pPr>
            <w:r w:rsidRPr="00826F95">
              <w:rPr>
                <w:szCs w:val="24"/>
              </w:rPr>
              <w:t>effective length of adhesively bonded lap joints</w:t>
            </w:r>
          </w:p>
        </w:tc>
      </w:tr>
      <w:tr w:rsidR="00A73A0A" w:rsidRPr="00826F95" w14:paraId="0878DEBC" w14:textId="77777777" w:rsidTr="00445A03">
        <w:tc>
          <w:tcPr>
            <w:tcW w:w="0" w:type="auto"/>
          </w:tcPr>
          <w:p w14:paraId="34C258B8" w14:textId="57901F13" w:rsidR="00A73A0A" w:rsidRPr="00826F95" w:rsidRDefault="00A73A0A" w:rsidP="00826F95">
            <w:pPr>
              <w:pStyle w:val="Tablebody"/>
              <w:autoSpaceDE w:val="0"/>
              <w:autoSpaceDN w:val="0"/>
              <w:adjustRightInd w:val="0"/>
              <w:rPr>
                <w:i/>
              </w:rPr>
            </w:pPr>
            <w:r w:rsidRPr="00826F95">
              <w:rPr>
                <w:i/>
                <w:szCs w:val="24"/>
              </w:rPr>
              <w:t>N</w:t>
            </w:r>
          </w:p>
        </w:tc>
        <w:tc>
          <w:tcPr>
            <w:tcW w:w="8422" w:type="dxa"/>
          </w:tcPr>
          <w:p w14:paraId="1ED264FC" w14:textId="6EA33AD1" w:rsidR="00A73A0A" w:rsidRPr="00826F95" w:rsidRDefault="00A73A0A" w:rsidP="00826F95">
            <w:pPr>
              <w:pStyle w:val="Tablebody"/>
              <w:autoSpaceDE w:val="0"/>
              <w:autoSpaceDN w:val="0"/>
              <w:adjustRightInd w:val="0"/>
            </w:pPr>
            <w:r w:rsidRPr="00826F95">
              <w:rPr>
                <w:szCs w:val="24"/>
              </w:rPr>
              <w:t>number (or total number) of stress range cycles</w:t>
            </w:r>
          </w:p>
        </w:tc>
      </w:tr>
      <w:tr w:rsidR="00A73A0A" w:rsidRPr="00826F95" w14:paraId="607E480B" w14:textId="77777777" w:rsidTr="00445A03">
        <w:tc>
          <w:tcPr>
            <w:tcW w:w="0" w:type="auto"/>
          </w:tcPr>
          <w:p w14:paraId="200574D7" w14:textId="4489F0A9" w:rsidR="00A73A0A" w:rsidRPr="00826F95" w:rsidRDefault="00A73A0A" w:rsidP="00826F95">
            <w:pPr>
              <w:pStyle w:val="Tablebody"/>
              <w:autoSpaceDE w:val="0"/>
              <w:autoSpaceDN w:val="0"/>
              <w:adjustRightInd w:val="0"/>
            </w:pPr>
            <w:r w:rsidRPr="00826F95">
              <w:rPr>
                <w:i/>
                <w:szCs w:val="24"/>
              </w:rPr>
              <w:t>N</w:t>
            </w:r>
            <w:r w:rsidRPr="00826F95">
              <w:rPr>
                <w:position w:val="-6"/>
                <w:szCs w:val="24"/>
              </w:rPr>
              <w:t>C</w:t>
            </w:r>
          </w:p>
        </w:tc>
        <w:tc>
          <w:tcPr>
            <w:tcW w:w="8422" w:type="dxa"/>
          </w:tcPr>
          <w:p w14:paraId="0C602BD5" w14:textId="032961E8" w:rsidR="00A73A0A" w:rsidRPr="00826F95" w:rsidRDefault="00A73A0A" w:rsidP="00826F95">
            <w:pPr>
              <w:pStyle w:val="Tablebody"/>
              <w:autoSpaceDE w:val="0"/>
              <w:autoSpaceDN w:val="0"/>
              <w:adjustRightInd w:val="0"/>
            </w:pPr>
            <w:r w:rsidRPr="00826F95">
              <w:rPr>
                <w:szCs w:val="24"/>
              </w:rPr>
              <w:t>number of cycles (2 × 10</w:t>
            </w:r>
            <w:r w:rsidRPr="00826F95">
              <w:rPr>
                <w:position w:val="6"/>
                <w:szCs w:val="24"/>
              </w:rPr>
              <w:t>6</w:t>
            </w:r>
            <w:r w:rsidRPr="00826F95">
              <w:rPr>
                <w:szCs w:val="24"/>
              </w:rPr>
              <w:t>) at which the reference fatigue strength is defined</w:t>
            </w:r>
          </w:p>
        </w:tc>
      </w:tr>
      <w:tr w:rsidR="00A73A0A" w:rsidRPr="00826F95" w14:paraId="59032474" w14:textId="77777777" w:rsidTr="00445A03">
        <w:tc>
          <w:tcPr>
            <w:tcW w:w="0" w:type="auto"/>
          </w:tcPr>
          <w:p w14:paraId="679EBAA4" w14:textId="77694210" w:rsidR="00A73A0A" w:rsidRPr="00826F95" w:rsidRDefault="00A73A0A" w:rsidP="00826F95">
            <w:pPr>
              <w:pStyle w:val="Tablebody"/>
              <w:autoSpaceDE w:val="0"/>
              <w:autoSpaceDN w:val="0"/>
              <w:adjustRightInd w:val="0"/>
            </w:pPr>
            <w:r w:rsidRPr="00826F95">
              <w:rPr>
                <w:i/>
                <w:szCs w:val="24"/>
              </w:rPr>
              <w:t>N</w:t>
            </w:r>
            <w:r w:rsidRPr="00826F95">
              <w:rPr>
                <w:position w:val="-6"/>
                <w:szCs w:val="24"/>
              </w:rPr>
              <w:t>D</w:t>
            </w:r>
          </w:p>
        </w:tc>
        <w:tc>
          <w:tcPr>
            <w:tcW w:w="8422" w:type="dxa"/>
          </w:tcPr>
          <w:p w14:paraId="4F6B0DF4" w14:textId="38815E6C" w:rsidR="00A73A0A" w:rsidRPr="00826F95" w:rsidRDefault="00A73A0A" w:rsidP="00826F95">
            <w:pPr>
              <w:pStyle w:val="Tablebody"/>
              <w:autoSpaceDE w:val="0"/>
              <w:autoSpaceDN w:val="0"/>
              <w:adjustRightInd w:val="0"/>
            </w:pPr>
            <w:r w:rsidRPr="00826F95">
              <w:rPr>
                <w:szCs w:val="24"/>
              </w:rPr>
              <w:t>number of cycles (5 × 10</w:t>
            </w:r>
            <w:r w:rsidRPr="00826F95">
              <w:rPr>
                <w:position w:val="6"/>
                <w:szCs w:val="24"/>
              </w:rPr>
              <w:t>6</w:t>
            </w:r>
            <w:r w:rsidRPr="00826F95">
              <w:rPr>
                <w:szCs w:val="24"/>
              </w:rPr>
              <w:t>) at which the constant amplitude fatigue limit is defined</w:t>
            </w:r>
          </w:p>
        </w:tc>
      </w:tr>
      <w:tr w:rsidR="00A73A0A" w:rsidRPr="00826F95" w14:paraId="343617A4" w14:textId="77777777" w:rsidTr="00445A03">
        <w:tc>
          <w:tcPr>
            <w:tcW w:w="0" w:type="auto"/>
          </w:tcPr>
          <w:p w14:paraId="689A55AC" w14:textId="4DB36765" w:rsidR="00A73A0A" w:rsidRPr="00826F95" w:rsidRDefault="00A73A0A" w:rsidP="00826F95">
            <w:pPr>
              <w:pStyle w:val="Tablebody"/>
              <w:autoSpaceDE w:val="0"/>
              <w:autoSpaceDN w:val="0"/>
              <w:adjustRightInd w:val="0"/>
            </w:pPr>
            <w:r w:rsidRPr="00826F95">
              <w:rPr>
                <w:i/>
                <w:szCs w:val="24"/>
              </w:rPr>
              <w:t>N</w:t>
            </w:r>
            <w:r w:rsidRPr="00826F95">
              <w:rPr>
                <w:position w:val="-6"/>
                <w:szCs w:val="24"/>
              </w:rPr>
              <w:t>i</w:t>
            </w:r>
          </w:p>
        </w:tc>
        <w:tc>
          <w:tcPr>
            <w:tcW w:w="8422" w:type="dxa"/>
          </w:tcPr>
          <w:p w14:paraId="03D59808" w14:textId="7BB054FA" w:rsidR="00A73A0A" w:rsidRPr="00826F95" w:rsidRDefault="00A73A0A" w:rsidP="00826F95">
            <w:pPr>
              <w:pStyle w:val="Tablebody"/>
              <w:autoSpaceDE w:val="0"/>
              <w:autoSpaceDN w:val="0"/>
              <w:adjustRightInd w:val="0"/>
            </w:pPr>
            <w:r w:rsidRPr="00826F95">
              <w:rPr>
                <w:szCs w:val="24"/>
              </w:rPr>
              <w:t>predicted number of cycles to failure of a stress range Δ</w:t>
            </w:r>
            <w:r w:rsidRPr="00826F95">
              <w:rPr>
                <w:i/>
                <w:szCs w:val="24"/>
              </w:rPr>
              <w:t>σ</w:t>
            </w:r>
            <w:r w:rsidRPr="00826F95">
              <w:rPr>
                <w:position w:val="-6"/>
                <w:szCs w:val="24"/>
              </w:rPr>
              <w:t>i</w:t>
            </w:r>
          </w:p>
        </w:tc>
      </w:tr>
      <w:tr w:rsidR="00A73A0A" w:rsidRPr="00826F95" w14:paraId="1CEA3145" w14:textId="77777777" w:rsidTr="00445A03">
        <w:tc>
          <w:tcPr>
            <w:tcW w:w="0" w:type="auto"/>
          </w:tcPr>
          <w:p w14:paraId="1A35B2EA" w14:textId="16BC260D" w:rsidR="00A73A0A" w:rsidRPr="00826F95" w:rsidRDefault="00A73A0A" w:rsidP="00826F95">
            <w:pPr>
              <w:pStyle w:val="Tablebody"/>
              <w:autoSpaceDE w:val="0"/>
              <w:autoSpaceDN w:val="0"/>
              <w:adjustRightInd w:val="0"/>
            </w:pPr>
            <w:r w:rsidRPr="00826F95">
              <w:rPr>
                <w:i/>
                <w:szCs w:val="24"/>
              </w:rPr>
              <w:t>N</w:t>
            </w:r>
            <w:r w:rsidRPr="00826F95">
              <w:rPr>
                <w:position w:val="-6"/>
                <w:szCs w:val="24"/>
              </w:rPr>
              <w:t>L</w:t>
            </w:r>
          </w:p>
        </w:tc>
        <w:tc>
          <w:tcPr>
            <w:tcW w:w="8422" w:type="dxa"/>
          </w:tcPr>
          <w:p w14:paraId="191D87AA" w14:textId="170E6668" w:rsidR="00A73A0A" w:rsidRPr="00826F95" w:rsidRDefault="00A73A0A" w:rsidP="00826F95">
            <w:pPr>
              <w:pStyle w:val="Tablebody"/>
              <w:autoSpaceDE w:val="0"/>
              <w:autoSpaceDN w:val="0"/>
              <w:adjustRightInd w:val="0"/>
            </w:pPr>
            <w:r w:rsidRPr="00826F95">
              <w:rPr>
                <w:szCs w:val="24"/>
              </w:rPr>
              <w:t>number of cycles (10</w:t>
            </w:r>
            <w:r w:rsidRPr="00826F95">
              <w:rPr>
                <w:position w:val="6"/>
                <w:szCs w:val="24"/>
              </w:rPr>
              <w:t>8</w:t>
            </w:r>
            <w:r w:rsidRPr="00826F95">
              <w:rPr>
                <w:szCs w:val="24"/>
              </w:rPr>
              <w:t>) at which the cut-off limit is defined</w:t>
            </w:r>
          </w:p>
        </w:tc>
      </w:tr>
      <w:tr w:rsidR="00A73A0A" w:rsidRPr="00826F95" w14:paraId="596A11EA" w14:textId="77777777" w:rsidTr="00445A03">
        <w:tc>
          <w:tcPr>
            <w:tcW w:w="0" w:type="auto"/>
          </w:tcPr>
          <w:p w14:paraId="5F70D37F" w14:textId="3B9E0E90" w:rsidR="00A73A0A" w:rsidRPr="00826F95" w:rsidRDefault="00A73A0A" w:rsidP="00826F95">
            <w:pPr>
              <w:pStyle w:val="Tablebody"/>
              <w:autoSpaceDE w:val="0"/>
              <w:autoSpaceDN w:val="0"/>
              <w:adjustRightInd w:val="0"/>
              <w:rPr>
                <w:i/>
              </w:rPr>
            </w:pPr>
            <w:r w:rsidRPr="00826F95">
              <w:rPr>
                <w:i/>
                <w:szCs w:val="24"/>
              </w:rPr>
              <w:t>P</w:t>
            </w:r>
          </w:p>
        </w:tc>
        <w:tc>
          <w:tcPr>
            <w:tcW w:w="8422" w:type="dxa"/>
          </w:tcPr>
          <w:p w14:paraId="066E8828" w14:textId="40052DA7" w:rsidR="00A73A0A" w:rsidRPr="00826F95" w:rsidRDefault="00A73A0A" w:rsidP="00826F95">
            <w:pPr>
              <w:pStyle w:val="Tablebody"/>
              <w:autoSpaceDE w:val="0"/>
              <w:autoSpaceDN w:val="0"/>
              <w:adjustRightInd w:val="0"/>
            </w:pPr>
            <w:r w:rsidRPr="00826F95">
              <w:rPr>
                <w:szCs w:val="24"/>
              </w:rPr>
              <w:t>probability</w:t>
            </w:r>
          </w:p>
        </w:tc>
      </w:tr>
      <w:tr w:rsidR="00A73A0A" w:rsidRPr="00826F95" w14:paraId="1D0577BE" w14:textId="77777777" w:rsidTr="00445A03">
        <w:tc>
          <w:tcPr>
            <w:tcW w:w="0" w:type="auto"/>
          </w:tcPr>
          <w:p w14:paraId="553E1E5D" w14:textId="0B324ABD" w:rsidR="00A73A0A" w:rsidRPr="00826F95" w:rsidRDefault="00A73A0A" w:rsidP="00826F95">
            <w:pPr>
              <w:pStyle w:val="Tablebody"/>
              <w:autoSpaceDE w:val="0"/>
              <w:autoSpaceDN w:val="0"/>
              <w:adjustRightInd w:val="0"/>
              <w:rPr>
                <w:i/>
              </w:rPr>
            </w:pPr>
            <w:r w:rsidRPr="00826F95">
              <w:rPr>
                <w:i/>
                <w:szCs w:val="24"/>
              </w:rPr>
              <w:t>R</w:t>
            </w:r>
          </w:p>
        </w:tc>
        <w:tc>
          <w:tcPr>
            <w:tcW w:w="8422" w:type="dxa"/>
          </w:tcPr>
          <w:p w14:paraId="4B1FC641" w14:textId="076DA93A" w:rsidR="00A73A0A" w:rsidRPr="00826F95" w:rsidRDefault="00A73A0A" w:rsidP="00826F95">
            <w:pPr>
              <w:pStyle w:val="Tablebody"/>
              <w:autoSpaceDE w:val="0"/>
              <w:autoSpaceDN w:val="0"/>
              <w:adjustRightInd w:val="0"/>
            </w:pPr>
            <w:r w:rsidRPr="00826F95">
              <w:rPr>
                <w:szCs w:val="24"/>
              </w:rPr>
              <w:t>stress ratio</w:t>
            </w:r>
          </w:p>
        </w:tc>
      </w:tr>
      <w:tr w:rsidR="00A73A0A" w:rsidRPr="00826F95" w14:paraId="4A9A21E9" w14:textId="77777777" w:rsidTr="00445A03">
        <w:tc>
          <w:tcPr>
            <w:tcW w:w="0" w:type="auto"/>
          </w:tcPr>
          <w:p w14:paraId="75CF7C7A" w14:textId="0D018683" w:rsidR="00A73A0A" w:rsidRPr="00826F95" w:rsidRDefault="00A73A0A" w:rsidP="00826F95">
            <w:pPr>
              <w:pStyle w:val="Tablebody"/>
              <w:autoSpaceDE w:val="0"/>
              <w:autoSpaceDN w:val="0"/>
              <w:adjustRightInd w:val="0"/>
            </w:pPr>
            <w:r w:rsidRPr="00826F95">
              <w:rPr>
                <w:i/>
                <w:szCs w:val="24"/>
              </w:rPr>
              <w:t>T</w:t>
            </w:r>
            <w:r w:rsidRPr="00826F95">
              <w:rPr>
                <w:position w:val="-6"/>
                <w:szCs w:val="24"/>
              </w:rPr>
              <w:t>F</w:t>
            </w:r>
          </w:p>
        </w:tc>
        <w:tc>
          <w:tcPr>
            <w:tcW w:w="8422" w:type="dxa"/>
          </w:tcPr>
          <w:p w14:paraId="33E746F6" w14:textId="144CEC0B" w:rsidR="00A73A0A" w:rsidRPr="00826F95" w:rsidRDefault="00A73A0A" w:rsidP="00826F95">
            <w:pPr>
              <w:pStyle w:val="Tablebody"/>
              <w:autoSpaceDE w:val="0"/>
              <w:autoSpaceDN w:val="0"/>
              <w:adjustRightInd w:val="0"/>
            </w:pPr>
            <w:r w:rsidRPr="00826F95">
              <w:rPr>
                <w:szCs w:val="24"/>
              </w:rPr>
              <w:t>recommended time after completed erection for the start of fatigue inspection, where the fatigue inspection comprises the inspection of areas with high probability for cracks</w:t>
            </w:r>
          </w:p>
        </w:tc>
      </w:tr>
      <w:tr w:rsidR="00A73A0A" w:rsidRPr="00826F95" w14:paraId="4DD294B7" w14:textId="77777777" w:rsidTr="00445A03">
        <w:tc>
          <w:tcPr>
            <w:tcW w:w="0" w:type="auto"/>
          </w:tcPr>
          <w:p w14:paraId="1613B99E" w14:textId="6447B56A" w:rsidR="00A73A0A" w:rsidRPr="00826F95" w:rsidRDefault="00A73A0A" w:rsidP="00826F95">
            <w:pPr>
              <w:pStyle w:val="Tablebody"/>
              <w:autoSpaceDE w:val="0"/>
              <w:autoSpaceDN w:val="0"/>
              <w:adjustRightInd w:val="0"/>
            </w:pPr>
            <w:r w:rsidRPr="00826F95">
              <w:rPr>
                <w:i/>
                <w:szCs w:val="24"/>
              </w:rPr>
              <w:t>T</w:t>
            </w:r>
            <w:r w:rsidRPr="00826F95">
              <w:rPr>
                <w:position w:val="-6"/>
                <w:szCs w:val="24"/>
              </w:rPr>
              <w:t>f</w:t>
            </w:r>
          </w:p>
        </w:tc>
        <w:tc>
          <w:tcPr>
            <w:tcW w:w="8422" w:type="dxa"/>
          </w:tcPr>
          <w:p w14:paraId="0DC4B14D" w14:textId="63032B18" w:rsidR="00A73A0A" w:rsidRPr="00826F95" w:rsidRDefault="00A73A0A" w:rsidP="00826F95">
            <w:pPr>
              <w:pStyle w:val="Tablebody"/>
              <w:autoSpaceDE w:val="0"/>
              <w:autoSpaceDN w:val="0"/>
              <w:adjustRightInd w:val="0"/>
            </w:pPr>
            <w:r w:rsidRPr="00826F95">
              <w:rPr>
                <w:szCs w:val="24"/>
              </w:rPr>
              <w:t>time for a crack to grow from a detectable size to a fracture critical size</w:t>
            </w:r>
          </w:p>
        </w:tc>
      </w:tr>
      <w:tr w:rsidR="00A73A0A" w:rsidRPr="00826F95" w14:paraId="1C13B3A1" w14:textId="77777777" w:rsidTr="00445A03">
        <w:tc>
          <w:tcPr>
            <w:tcW w:w="0" w:type="auto"/>
          </w:tcPr>
          <w:p w14:paraId="229FFDBC" w14:textId="4C9BAA3B" w:rsidR="00A73A0A" w:rsidRPr="00826F95" w:rsidRDefault="00A73A0A" w:rsidP="00826F95">
            <w:pPr>
              <w:pStyle w:val="Tablebody"/>
              <w:autoSpaceDE w:val="0"/>
              <w:autoSpaceDN w:val="0"/>
              <w:adjustRightInd w:val="0"/>
            </w:pPr>
            <w:r w:rsidRPr="00826F95">
              <w:rPr>
                <w:i/>
                <w:szCs w:val="24"/>
              </w:rPr>
              <w:t>T</w:t>
            </w:r>
            <w:r w:rsidRPr="00826F95">
              <w:rPr>
                <w:position w:val="-6"/>
                <w:szCs w:val="24"/>
              </w:rPr>
              <w:t>G</w:t>
            </w:r>
          </w:p>
        </w:tc>
        <w:tc>
          <w:tcPr>
            <w:tcW w:w="8422" w:type="dxa"/>
          </w:tcPr>
          <w:p w14:paraId="6ED5D32F" w14:textId="738EC85F" w:rsidR="00A73A0A" w:rsidRPr="00826F95" w:rsidRDefault="00A73A0A" w:rsidP="00826F95">
            <w:pPr>
              <w:pStyle w:val="Tablebody"/>
              <w:autoSpaceDE w:val="0"/>
              <w:autoSpaceDN w:val="0"/>
              <w:adjustRightInd w:val="0"/>
            </w:pPr>
            <w:r w:rsidRPr="00826F95">
              <w:rPr>
                <w:szCs w:val="24"/>
              </w:rPr>
              <w:t>recommended time after completed erection for start of general inspection, where the general inspection comprises checking that the structure is as it was when it was completed and approved, i.e. that no deterioration has taken place, such as deterioration caused by adding detrimental holes or welds for additional elements, damage due to vandalism or accidents, unexpected corrosion etc.</w:t>
            </w:r>
          </w:p>
        </w:tc>
      </w:tr>
      <w:tr w:rsidR="00A73A0A" w:rsidRPr="00826F95" w14:paraId="34003C87" w14:textId="77777777" w:rsidTr="00445A03">
        <w:tc>
          <w:tcPr>
            <w:tcW w:w="0" w:type="auto"/>
          </w:tcPr>
          <w:p w14:paraId="3ADEDD36" w14:textId="4FB7FE17" w:rsidR="00A73A0A" w:rsidRPr="00826F95" w:rsidRDefault="00A73A0A" w:rsidP="00826F95">
            <w:pPr>
              <w:pStyle w:val="Tablebody"/>
              <w:autoSpaceDE w:val="0"/>
              <w:autoSpaceDN w:val="0"/>
              <w:adjustRightInd w:val="0"/>
            </w:pPr>
            <w:r w:rsidRPr="00826F95">
              <w:rPr>
                <w:i/>
                <w:szCs w:val="24"/>
              </w:rPr>
              <w:t>T</w:t>
            </w:r>
            <w:r w:rsidRPr="00826F95">
              <w:rPr>
                <w:position w:val="-6"/>
                <w:szCs w:val="24"/>
              </w:rPr>
              <w:t>i</w:t>
            </w:r>
          </w:p>
        </w:tc>
        <w:tc>
          <w:tcPr>
            <w:tcW w:w="8422" w:type="dxa"/>
          </w:tcPr>
          <w:p w14:paraId="12D94387" w14:textId="22A86F77" w:rsidR="00A73A0A" w:rsidRPr="00826F95" w:rsidRDefault="00A73A0A" w:rsidP="00826F95">
            <w:pPr>
              <w:pStyle w:val="Tablebody"/>
              <w:autoSpaceDE w:val="0"/>
              <w:autoSpaceDN w:val="0"/>
              <w:adjustRightInd w:val="0"/>
            </w:pPr>
            <w:r w:rsidRPr="00826F95">
              <w:rPr>
                <w:szCs w:val="24"/>
              </w:rPr>
              <w:t>inspection interval</w:t>
            </w:r>
          </w:p>
        </w:tc>
      </w:tr>
      <w:tr w:rsidR="00A73A0A" w:rsidRPr="00826F95" w14:paraId="0D57E6DF" w14:textId="77777777" w:rsidTr="00445A03">
        <w:tc>
          <w:tcPr>
            <w:tcW w:w="0" w:type="auto"/>
          </w:tcPr>
          <w:p w14:paraId="081EE083" w14:textId="7D6E38AD" w:rsidR="00A73A0A" w:rsidRPr="00826F95" w:rsidRDefault="00A73A0A" w:rsidP="00826F95">
            <w:pPr>
              <w:pStyle w:val="Tablebody"/>
              <w:autoSpaceDE w:val="0"/>
              <w:autoSpaceDN w:val="0"/>
              <w:adjustRightInd w:val="0"/>
            </w:pPr>
            <w:r w:rsidRPr="00826F95">
              <w:rPr>
                <w:i/>
                <w:szCs w:val="24"/>
              </w:rPr>
              <w:t>T</w:t>
            </w:r>
            <w:r w:rsidRPr="00826F95">
              <w:rPr>
                <w:position w:val="-6"/>
                <w:szCs w:val="24"/>
              </w:rPr>
              <w:t>L</w:t>
            </w:r>
          </w:p>
        </w:tc>
        <w:tc>
          <w:tcPr>
            <w:tcW w:w="8422" w:type="dxa"/>
          </w:tcPr>
          <w:p w14:paraId="2397B06C" w14:textId="052C9826" w:rsidR="00A73A0A" w:rsidRPr="00826F95" w:rsidRDefault="00A73A0A" w:rsidP="00826F95">
            <w:pPr>
              <w:pStyle w:val="Tablebody"/>
              <w:autoSpaceDE w:val="0"/>
              <w:autoSpaceDN w:val="0"/>
              <w:adjustRightInd w:val="0"/>
            </w:pPr>
            <w:r w:rsidRPr="00826F95">
              <w:rPr>
                <w:szCs w:val="24"/>
              </w:rPr>
              <w:t>design service life</w:t>
            </w:r>
          </w:p>
        </w:tc>
      </w:tr>
      <w:tr w:rsidR="00A73A0A" w:rsidRPr="00826F95" w14:paraId="60B4CFB3" w14:textId="77777777" w:rsidTr="00445A03">
        <w:tc>
          <w:tcPr>
            <w:tcW w:w="0" w:type="auto"/>
          </w:tcPr>
          <w:p w14:paraId="00409F01" w14:textId="6B05F829" w:rsidR="00A73A0A" w:rsidRPr="00826F95" w:rsidRDefault="00A73A0A" w:rsidP="00826F95">
            <w:pPr>
              <w:pStyle w:val="Tablebody"/>
              <w:autoSpaceDE w:val="0"/>
              <w:autoSpaceDN w:val="0"/>
              <w:adjustRightInd w:val="0"/>
            </w:pPr>
            <w:r w:rsidRPr="00826F95">
              <w:rPr>
                <w:i/>
                <w:szCs w:val="24"/>
              </w:rPr>
              <w:t>T</w:t>
            </w:r>
            <w:r w:rsidRPr="00826F95">
              <w:rPr>
                <w:position w:val="-6"/>
                <w:szCs w:val="24"/>
              </w:rPr>
              <w:t>S</w:t>
            </w:r>
          </w:p>
        </w:tc>
        <w:tc>
          <w:tcPr>
            <w:tcW w:w="8422" w:type="dxa"/>
          </w:tcPr>
          <w:p w14:paraId="4A20A05C" w14:textId="6978297C" w:rsidR="00A73A0A" w:rsidRPr="00826F95" w:rsidRDefault="00A73A0A" w:rsidP="00826F95">
            <w:pPr>
              <w:pStyle w:val="Tablebody"/>
              <w:autoSpaceDE w:val="0"/>
              <w:autoSpaceDN w:val="0"/>
              <w:adjustRightInd w:val="0"/>
            </w:pPr>
            <w:r w:rsidRPr="00826F95">
              <w:rPr>
                <w:szCs w:val="24"/>
              </w:rPr>
              <w:t>safe life</w:t>
            </w:r>
          </w:p>
        </w:tc>
      </w:tr>
      <w:tr w:rsidR="00A73A0A" w:rsidRPr="00826F95" w14:paraId="39B7E480" w14:textId="77777777" w:rsidTr="00445A03">
        <w:tc>
          <w:tcPr>
            <w:tcW w:w="9312" w:type="dxa"/>
            <w:gridSpan w:val="2"/>
          </w:tcPr>
          <w:p w14:paraId="1390EBEF" w14:textId="7F0D0DC2" w:rsidR="00A73A0A" w:rsidRPr="00826F95" w:rsidRDefault="00A73A0A" w:rsidP="00826F95">
            <w:pPr>
              <w:pStyle w:val="Tablebody"/>
              <w:autoSpaceDE w:val="0"/>
              <w:autoSpaceDN w:val="0"/>
              <w:adjustRightInd w:val="0"/>
              <w:rPr>
                <w:b/>
              </w:rPr>
            </w:pPr>
            <w:r w:rsidRPr="00826F95">
              <w:rPr>
                <w:b/>
                <w:szCs w:val="24"/>
              </w:rPr>
              <w:t>Latin lower-case letters</w:t>
            </w:r>
          </w:p>
        </w:tc>
      </w:tr>
      <w:tr w:rsidR="00A73A0A" w:rsidRPr="00826F95" w14:paraId="4994D759" w14:textId="77777777" w:rsidTr="00445A03">
        <w:tc>
          <w:tcPr>
            <w:tcW w:w="0" w:type="auto"/>
          </w:tcPr>
          <w:p w14:paraId="5EC5D093" w14:textId="6273D380" w:rsidR="00A73A0A" w:rsidRPr="00826F95" w:rsidRDefault="00A73A0A" w:rsidP="00826F95">
            <w:pPr>
              <w:pStyle w:val="Tablebody"/>
              <w:autoSpaceDE w:val="0"/>
              <w:autoSpaceDN w:val="0"/>
              <w:adjustRightInd w:val="0"/>
              <w:rPr>
                <w:i/>
              </w:rPr>
            </w:pPr>
            <w:r w:rsidRPr="00826F95">
              <w:rPr>
                <w:i/>
                <w:szCs w:val="24"/>
              </w:rPr>
              <w:t>a</w:t>
            </w:r>
          </w:p>
        </w:tc>
        <w:tc>
          <w:tcPr>
            <w:tcW w:w="8422" w:type="dxa"/>
          </w:tcPr>
          <w:p w14:paraId="65DF7B94" w14:textId="363BEFD3" w:rsidR="00A73A0A" w:rsidRPr="00826F95" w:rsidRDefault="00A73A0A" w:rsidP="00826F95">
            <w:pPr>
              <w:pStyle w:val="Tablebody"/>
              <w:autoSpaceDE w:val="0"/>
              <w:autoSpaceDN w:val="0"/>
              <w:adjustRightInd w:val="0"/>
            </w:pPr>
            <w:r w:rsidRPr="00826F95">
              <w:rPr>
                <w:szCs w:val="24"/>
              </w:rPr>
              <w:t>fillet weld throat</w:t>
            </w:r>
          </w:p>
        </w:tc>
      </w:tr>
      <w:tr w:rsidR="00A73A0A" w:rsidRPr="00826F95" w14:paraId="5BC3CD63" w14:textId="77777777" w:rsidTr="00445A03">
        <w:tc>
          <w:tcPr>
            <w:tcW w:w="0" w:type="auto"/>
          </w:tcPr>
          <w:p w14:paraId="6E165176" w14:textId="33784FEB" w:rsidR="00A73A0A" w:rsidRPr="00826F95" w:rsidRDefault="00A73A0A" w:rsidP="00826F95">
            <w:pPr>
              <w:pStyle w:val="Tablebody"/>
              <w:autoSpaceDE w:val="0"/>
              <w:autoSpaceDN w:val="0"/>
              <w:adjustRightInd w:val="0"/>
            </w:pPr>
            <w:r w:rsidRPr="00826F95">
              <w:rPr>
                <w:i/>
                <w:szCs w:val="24"/>
              </w:rPr>
              <w:t>a</w:t>
            </w:r>
            <w:r w:rsidRPr="00826F95">
              <w:rPr>
                <w:position w:val="-6"/>
                <w:szCs w:val="24"/>
              </w:rPr>
              <w:t>c</w:t>
            </w:r>
          </w:p>
        </w:tc>
        <w:tc>
          <w:tcPr>
            <w:tcW w:w="8422" w:type="dxa"/>
          </w:tcPr>
          <w:p w14:paraId="69401DCA" w14:textId="033CE9F8" w:rsidR="00A73A0A" w:rsidRPr="00826F95" w:rsidRDefault="00A73A0A" w:rsidP="00826F95">
            <w:pPr>
              <w:pStyle w:val="Tablebody"/>
              <w:autoSpaceDE w:val="0"/>
              <w:autoSpaceDN w:val="0"/>
              <w:adjustRightInd w:val="0"/>
            </w:pPr>
            <w:r w:rsidRPr="00826F95">
              <w:rPr>
                <w:szCs w:val="24"/>
              </w:rPr>
              <w:t>crack width on surface</w:t>
            </w:r>
          </w:p>
        </w:tc>
      </w:tr>
      <w:tr w:rsidR="00A73A0A" w:rsidRPr="00826F95" w14:paraId="3342714A" w14:textId="77777777" w:rsidTr="00445A03">
        <w:tc>
          <w:tcPr>
            <w:tcW w:w="0" w:type="auto"/>
          </w:tcPr>
          <w:p w14:paraId="01AB243D" w14:textId="5D3C6DDF" w:rsidR="00A73A0A" w:rsidRPr="00826F95" w:rsidRDefault="00A73A0A" w:rsidP="00826F95">
            <w:pPr>
              <w:pStyle w:val="Tablebody"/>
              <w:autoSpaceDE w:val="0"/>
              <w:autoSpaceDN w:val="0"/>
              <w:adjustRightInd w:val="0"/>
            </w:pPr>
            <w:r w:rsidRPr="00826F95">
              <w:rPr>
                <w:i/>
                <w:szCs w:val="24"/>
              </w:rPr>
              <w:t>da</w:t>
            </w:r>
            <w:r w:rsidRPr="00826F95">
              <w:rPr>
                <w:szCs w:val="24"/>
              </w:rPr>
              <w:t>/</w:t>
            </w:r>
            <w:r w:rsidRPr="00826F95">
              <w:rPr>
                <w:i/>
                <w:szCs w:val="24"/>
              </w:rPr>
              <w:t>dN</w:t>
            </w:r>
          </w:p>
        </w:tc>
        <w:tc>
          <w:tcPr>
            <w:tcW w:w="8422" w:type="dxa"/>
          </w:tcPr>
          <w:p w14:paraId="1D99E066" w14:textId="766ADED4" w:rsidR="00A73A0A" w:rsidRPr="00826F95" w:rsidRDefault="00A73A0A" w:rsidP="00826F95">
            <w:pPr>
              <w:pStyle w:val="Tablebody"/>
              <w:autoSpaceDE w:val="0"/>
              <w:autoSpaceDN w:val="0"/>
              <w:adjustRightInd w:val="0"/>
            </w:pPr>
            <w:r w:rsidRPr="00826F95">
              <w:rPr>
                <w:szCs w:val="24"/>
              </w:rPr>
              <w:t>crack growth rate (m/cycle)</w:t>
            </w:r>
          </w:p>
        </w:tc>
      </w:tr>
      <w:tr w:rsidR="00A73A0A" w:rsidRPr="00826F95" w14:paraId="22DF0EDC" w14:textId="77777777" w:rsidTr="00445A03">
        <w:tc>
          <w:tcPr>
            <w:tcW w:w="0" w:type="auto"/>
          </w:tcPr>
          <w:p w14:paraId="1700F243" w14:textId="14E3F5FB" w:rsidR="00A73A0A" w:rsidRPr="00826F95" w:rsidRDefault="00A73A0A" w:rsidP="00826F95">
            <w:pPr>
              <w:pStyle w:val="Tablebody"/>
              <w:autoSpaceDE w:val="0"/>
              <w:autoSpaceDN w:val="0"/>
              <w:adjustRightInd w:val="0"/>
            </w:pPr>
            <w:r w:rsidRPr="00826F95">
              <w:rPr>
                <w:i/>
                <w:szCs w:val="24"/>
              </w:rPr>
              <w:t>f</w:t>
            </w:r>
            <w:r w:rsidRPr="00826F95">
              <w:rPr>
                <w:position w:val="-6"/>
                <w:szCs w:val="24"/>
              </w:rPr>
              <w:t>v,adh</w:t>
            </w:r>
          </w:p>
        </w:tc>
        <w:tc>
          <w:tcPr>
            <w:tcW w:w="8422" w:type="dxa"/>
          </w:tcPr>
          <w:p w14:paraId="1A5AA7AB" w14:textId="6F4A4221" w:rsidR="00A73A0A" w:rsidRPr="00826F95" w:rsidRDefault="00A73A0A" w:rsidP="00826F95">
            <w:pPr>
              <w:pStyle w:val="Tablebody"/>
              <w:autoSpaceDE w:val="0"/>
              <w:autoSpaceDN w:val="0"/>
              <w:adjustRightInd w:val="0"/>
            </w:pPr>
            <w:r w:rsidRPr="00826F95">
              <w:rPr>
                <w:szCs w:val="24"/>
              </w:rPr>
              <w:t>characteristic shear strength of adhesive</w:t>
            </w:r>
          </w:p>
        </w:tc>
      </w:tr>
      <w:tr w:rsidR="00A73A0A" w:rsidRPr="00826F95" w14:paraId="0B3AB898" w14:textId="77777777" w:rsidTr="00445A03">
        <w:tc>
          <w:tcPr>
            <w:tcW w:w="0" w:type="auto"/>
          </w:tcPr>
          <w:p w14:paraId="6249C930" w14:textId="7EE769CF" w:rsidR="00A73A0A" w:rsidRPr="00826F95" w:rsidRDefault="00A73A0A" w:rsidP="00826F95">
            <w:pPr>
              <w:pStyle w:val="Tablebody"/>
              <w:autoSpaceDE w:val="0"/>
              <w:autoSpaceDN w:val="0"/>
              <w:adjustRightInd w:val="0"/>
            </w:pPr>
            <w:r w:rsidRPr="00826F95">
              <w:rPr>
                <w:i/>
                <w:szCs w:val="24"/>
              </w:rPr>
              <w:t>k</w:t>
            </w:r>
            <w:r w:rsidRPr="00826F95">
              <w:rPr>
                <w:position w:val="-6"/>
                <w:szCs w:val="24"/>
              </w:rPr>
              <w:t>adh</w:t>
            </w:r>
          </w:p>
        </w:tc>
        <w:tc>
          <w:tcPr>
            <w:tcW w:w="8422" w:type="dxa"/>
          </w:tcPr>
          <w:p w14:paraId="43B82A47" w14:textId="05DA69A9" w:rsidR="00A73A0A" w:rsidRPr="00826F95" w:rsidRDefault="00A73A0A" w:rsidP="00826F95">
            <w:pPr>
              <w:pStyle w:val="Tablebody"/>
              <w:autoSpaceDE w:val="0"/>
              <w:autoSpaceDN w:val="0"/>
              <w:adjustRightInd w:val="0"/>
            </w:pPr>
            <w:r w:rsidRPr="00826F95">
              <w:rPr>
                <w:szCs w:val="24"/>
              </w:rPr>
              <w:t>fatigue strength factor for adhesive joints</w:t>
            </w:r>
          </w:p>
        </w:tc>
      </w:tr>
      <w:tr w:rsidR="00A73A0A" w:rsidRPr="00826F95" w14:paraId="488A16B4" w14:textId="77777777" w:rsidTr="00445A03">
        <w:tc>
          <w:tcPr>
            <w:tcW w:w="0" w:type="auto"/>
          </w:tcPr>
          <w:p w14:paraId="66C847AE" w14:textId="064B8F04" w:rsidR="00A73A0A" w:rsidRPr="00826F95" w:rsidRDefault="00A73A0A" w:rsidP="00826F95">
            <w:pPr>
              <w:pStyle w:val="Tablebody"/>
              <w:autoSpaceDE w:val="0"/>
              <w:autoSpaceDN w:val="0"/>
              <w:adjustRightInd w:val="0"/>
            </w:pPr>
            <w:r w:rsidRPr="00826F95">
              <w:rPr>
                <w:i/>
                <w:szCs w:val="24"/>
              </w:rPr>
              <w:t>k</w:t>
            </w:r>
            <w:r w:rsidRPr="00826F95">
              <w:rPr>
                <w:position w:val="-6"/>
                <w:szCs w:val="24"/>
              </w:rPr>
              <w:t>F</w:t>
            </w:r>
          </w:p>
        </w:tc>
        <w:tc>
          <w:tcPr>
            <w:tcW w:w="8422" w:type="dxa"/>
          </w:tcPr>
          <w:p w14:paraId="2C72BB59" w14:textId="6C24AE79" w:rsidR="00A73A0A" w:rsidRPr="00826F95" w:rsidRDefault="00A73A0A" w:rsidP="00826F95">
            <w:pPr>
              <w:pStyle w:val="Tablebody"/>
              <w:autoSpaceDE w:val="0"/>
              <w:autoSpaceDN w:val="0"/>
              <w:adjustRightInd w:val="0"/>
            </w:pPr>
            <w:r w:rsidRPr="00826F95">
              <w:rPr>
                <w:szCs w:val="24"/>
              </w:rPr>
              <w:t>number of standard deviations above mean predicted intensity of loading</w:t>
            </w:r>
          </w:p>
        </w:tc>
      </w:tr>
      <w:tr w:rsidR="00A73A0A" w:rsidRPr="00826F95" w14:paraId="75CED08B" w14:textId="77777777" w:rsidTr="00445A03">
        <w:tc>
          <w:tcPr>
            <w:tcW w:w="0" w:type="auto"/>
          </w:tcPr>
          <w:p w14:paraId="7495DB44" w14:textId="36164FC6" w:rsidR="00A73A0A" w:rsidRPr="00826F95" w:rsidRDefault="00A73A0A" w:rsidP="00826F95">
            <w:pPr>
              <w:pStyle w:val="Tablebody"/>
              <w:autoSpaceDE w:val="0"/>
              <w:autoSpaceDN w:val="0"/>
              <w:adjustRightInd w:val="0"/>
            </w:pPr>
            <w:r w:rsidRPr="00826F95">
              <w:rPr>
                <w:i/>
                <w:szCs w:val="24"/>
              </w:rPr>
              <w:t>k</w:t>
            </w:r>
            <w:r w:rsidRPr="00826F95">
              <w:rPr>
                <w:position w:val="-6"/>
                <w:szCs w:val="24"/>
              </w:rPr>
              <w:t>N</w:t>
            </w:r>
          </w:p>
        </w:tc>
        <w:tc>
          <w:tcPr>
            <w:tcW w:w="8422" w:type="dxa"/>
          </w:tcPr>
          <w:p w14:paraId="3409C4C7" w14:textId="1D1B17C4" w:rsidR="00A73A0A" w:rsidRPr="00826F95" w:rsidRDefault="00A73A0A" w:rsidP="00826F95">
            <w:pPr>
              <w:pStyle w:val="Tablebody"/>
              <w:autoSpaceDE w:val="0"/>
              <w:autoSpaceDN w:val="0"/>
              <w:adjustRightInd w:val="0"/>
            </w:pPr>
            <w:r w:rsidRPr="00826F95">
              <w:rPr>
                <w:szCs w:val="24"/>
              </w:rPr>
              <w:t>number of standard deviations above mean predicted number of cycles of loading</w:t>
            </w:r>
          </w:p>
        </w:tc>
      </w:tr>
      <w:tr w:rsidR="00A73A0A" w:rsidRPr="00826F95" w14:paraId="685CC1D4" w14:textId="77777777" w:rsidTr="00445A03">
        <w:tc>
          <w:tcPr>
            <w:tcW w:w="0" w:type="auto"/>
          </w:tcPr>
          <w:p w14:paraId="1A2364ED" w14:textId="79B3A29D" w:rsidR="00A73A0A" w:rsidRPr="00826F95" w:rsidRDefault="00A73A0A" w:rsidP="00826F95">
            <w:pPr>
              <w:pStyle w:val="Tablebody"/>
              <w:autoSpaceDE w:val="0"/>
              <w:autoSpaceDN w:val="0"/>
              <w:adjustRightInd w:val="0"/>
            </w:pPr>
            <w:r w:rsidRPr="00826F95">
              <w:rPr>
                <w:i/>
                <w:szCs w:val="24"/>
              </w:rPr>
              <w:t>l</w:t>
            </w:r>
            <w:r w:rsidRPr="00826F95">
              <w:rPr>
                <w:position w:val="-6"/>
                <w:szCs w:val="24"/>
              </w:rPr>
              <w:t>d</w:t>
            </w:r>
          </w:p>
        </w:tc>
        <w:tc>
          <w:tcPr>
            <w:tcW w:w="8422" w:type="dxa"/>
          </w:tcPr>
          <w:p w14:paraId="5AE39876" w14:textId="01D79398" w:rsidR="00A73A0A" w:rsidRPr="00826F95" w:rsidRDefault="00A73A0A" w:rsidP="00826F95">
            <w:pPr>
              <w:pStyle w:val="Tablebody"/>
              <w:autoSpaceDE w:val="0"/>
              <w:autoSpaceDN w:val="0"/>
              <w:adjustRightInd w:val="0"/>
            </w:pPr>
            <w:r w:rsidRPr="00826F95">
              <w:rPr>
                <w:szCs w:val="24"/>
              </w:rPr>
              <w:t>minimum detectable length of crack</w:t>
            </w:r>
          </w:p>
        </w:tc>
      </w:tr>
      <w:tr w:rsidR="00A73A0A" w:rsidRPr="00826F95" w14:paraId="59321A2D" w14:textId="77777777" w:rsidTr="00445A03">
        <w:tc>
          <w:tcPr>
            <w:tcW w:w="0" w:type="auto"/>
          </w:tcPr>
          <w:p w14:paraId="4984CF7C" w14:textId="23B5934A" w:rsidR="00A73A0A" w:rsidRPr="00826F95" w:rsidRDefault="00A73A0A" w:rsidP="00826F95">
            <w:pPr>
              <w:pStyle w:val="Tablebody"/>
              <w:autoSpaceDE w:val="0"/>
              <w:autoSpaceDN w:val="0"/>
              <w:adjustRightInd w:val="0"/>
            </w:pPr>
            <w:r w:rsidRPr="00826F95">
              <w:rPr>
                <w:i/>
                <w:szCs w:val="24"/>
              </w:rPr>
              <w:t>l</w:t>
            </w:r>
            <w:r w:rsidRPr="00826F95">
              <w:rPr>
                <w:position w:val="-6"/>
                <w:szCs w:val="24"/>
              </w:rPr>
              <w:t>f</w:t>
            </w:r>
          </w:p>
        </w:tc>
        <w:tc>
          <w:tcPr>
            <w:tcW w:w="8422" w:type="dxa"/>
          </w:tcPr>
          <w:p w14:paraId="0718B05A" w14:textId="72635DD8" w:rsidR="00A73A0A" w:rsidRPr="00826F95" w:rsidRDefault="00A73A0A" w:rsidP="00826F95">
            <w:pPr>
              <w:pStyle w:val="Tablebody"/>
              <w:autoSpaceDE w:val="0"/>
              <w:autoSpaceDN w:val="0"/>
              <w:adjustRightInd w:val="0"/>
            </w:pPr>
            <w:r w:rsidRPr="00826F95">
              <w:rPr>
                <w:szCs w:val="24"/>
              </w:rPr>
              <w:t>fracture critical length of crack</w:t>
            </w:r>
          </w:p>
        </w:tc>
      </w:tr>
      <w:tr w:rsidR="00A73A0A" w:rsidRPr="00826F95" w14:paraId="49B52C50" w14:textId="77777777" w:rsidTr="00445A03">
        <w:tc>
          <w:tcPr>
            <w:tcW w:w="0" w:type="auto"/>
          </w:tcPr>
          <w:p w14:paraId="72231400" w14:textId="46BFFC5E" w:rsidR="00A73A0A" w:rsidRPr="00826F95" w:rsidRDefault="00A73A0A" w:rsidP="00826F95">
            <w:pPr>
              <w:pStyle w:val="Tablebody"/>
              <w:autoSpaceDE w:val="0"/>
              <w:autoSpaceDN w:val="0"/>
              <w:adjustRightInd w:val="0"/>
            </w:pPr>
            <w:r w:rsidRPr="00826F95">
              <w:rPr>
                <w:szCs w:val="24"/>
              </w:rPr>
              <w:t>log</w:t>
            </w:r>
          </w:p>
        </w:tc>
        <w:tc>
          <w:tcPr>
            <w:tcW w:w="8422" w:type="dxa"/>
          </w:tcPr>
          <w:p w14:paraId="46C3342B" w14:textId="1DE978D1" w:rsidR="00A73A0A" w:rsidRPr="00826F95" w:rsidRDefault="00A73A0A" w:rsidP="00826F95">
            <w:pPr>
              <w:pStyle w:val="Tablebody"/>
              <w:autoSpaceDE w:val="0"/>
              <w:autoSpaceDN w:val="0"/>
              <w:adjustRightInd w:val="0"/>
            </w:pPr>
            <w:r w:rsidRPr="00826F95">
              <w:rPr>
                <w:szCs w:val="24"/>
              </w:rPr>
              <w:t>logarithm to base 10</w:t>
            </w:r>
          </w:p>
        </w:tc>
      </w:tr>
      <w:tr w:rsidR="00A73A0A" w:rsidRPr="00826F95" w14:paraId="6F883063" w14:textId="77777777" w:rsidTr="00445A03">
        <w:tc>
          <w:tcPr>
            <w:tcW w:w="0" w:type="auto"/>
          </w:tcPr>
          <w:p w14:paraId="4671D8F8" w14:textId="7D6067D8" w:rsidR="00A73A0A" w:rsidRPr="00826F95" w:rsidRDefault="00A73A0A" w:rsidP="00826F95">
            <w:pPr>
              <w:pStyle w:val="Tablebody"/>
              <w:autoSpaceDE w:val="0"/>
              <w:autoSpaceDN w:val="0"/>
              <w:adjustRightInd w:val="0"/>
              <w:rPr>
                <w:i/>
              </w:rPr>
            </w:pPr>
            <w:r w:rsidRPr="00826F95">
              <w:rPr>
                <w:i/>
                <w:szCs w:val="24"/>
              </w:rPr>
              <w:t>m</w:t>
            </w:r>
          </w:p>
        </w:tc>
        <w:tc>
          <w:tcPr>
            <w:tcW w:w="8422" w:type="dxa"/>
          </w:tcPr>
          <w:p w14:paraId="189D8F1E" w14:textId="4E032A30" w:rsidR="00A73A0A" w:rsidRPr="00826F95" w:rsidRDefault="00A73A0A" w:rsidP="00826F95">
            <w:pPr>
              <w:pStyle w:val="Tablebody"/>
              <w:autoSpaceDE w:val="0"/>
              <w:autoSpaceDN w:val="0"/>
              <w:adjustRightInd w:val="0"/>
            </w:pPr>
            <w:r w:rsidRPr="00826F95">
              <w:rPr>
                <w:szCs w:val="24"/>
              </w:rPr>
              <w:t>inverse slope constant of logΔ</w:t>
            </w:r>
            <w:r w:rsidRPr="00826F95">
              <w:rPr>
                <w:i/>
                <w:szCs w:val="24"/>
              </w:rPr>
              <w:t>σ</w:t>
            </w:r>
            <w:r w:rsidRPr="00826F95">
              <w:rPr>
                <w:szCs w:val="24"/>
              </w:rPr>
              <w:t xml:space="preserve"> - log</w:t>
            </w:r>
            <w:r w:rsidRPr="00826F95">
              <w:rPr>
                <w:i/>
                <w:szCs w:val="24"/>
              </w:rPr>
              <w:t>N</w:t>
            </w:r>
            <w:r w:rsidRPr="00826F95">
              <w:rPr>
                <w:szCs w:val="24"/>
              </w:rPr>
              <w:t xml:space="preserve"> fatigue strength curve, or respectively crack growth rate exponent</w:t>
            </w:r>
          </w:p>
        </w:tc>
      </w:tr>
      <w:tr w:rsidR="00A73A0A" w:rsidRPr="00826F95" w14:paraId="13FDE428" w14:textId="77777777" w:rsidTr="00445A03">
        <w:tc>
          <w:tcPr>
            <w:tcW w:w="0" w:type="auto"/>
          </w:tcPr>
          <w:p w14:paraId="56B53289" w14:textId="3C7B4B1D" w:rsidR="00A73A0A" w:rsidRPr="00826F95" w:rsidRDefault="00A73A0A" w:rsidP="00826F95">
            <w:pPr>
              <w:pStyle w:val="Tablebody"/>
              <w:autoSpaceDE w:val="0"/>
              <w:autoSpaceDN w:val="0"/>
              <w:adjustRightInd w:val="0"/>
            </w:pPr>
            <w:r w:rsidRPr="00826F95">
              <w:rPr>
                <w:i/>
                <w:szCs w:val="24"/>
              </w:rPr>
              <w:t>m</w:t>
            </w:r>
            <w:r w:rsidRPr="00826F95">
              <w:rPr>
                <w:position w:val="-6"/>
                <w:szCs w:val="24"/>
              </w:rPr>
              <w:t>1</w:t>
            </w:r>
          </w:p>
        </w:tc>
        <w:tc>
          <w:tcPr>
            <w:tcW w:w="8422" w:type="dxa"/>
          </w:tcPr>
          <w:p w14:paraId="00609341" w14:textId="6C086728" w:rsidR="00A73A0A" w:rsidRPr="00826F95" w:rsidRDefault="00A73A0A" w:rsidP="00826F95">
            <w:pPr>
              <w:pStyle w:val="Tablebody"/>
              <w:autoSpaceDE w:val="0"/>
              <w:autoSpaceDN w:val="0"/>
              <w:adjustRightInd w:val="0"/>
            </w:pPr>
            <w:r w:rsidRPr="00826F95">
              <w:rPr>
                <w:szCs w:val="24"/>
              </w:rPr>
              <w:t xml:space="preserve">value of </w:t>
            </w:r>
            <w:r w:rsidRPr="00826F95">
              <w:rPr>
                <w:i/>
                <w:szCs w:val="24"/>
              </w:rPr>
              <w:t>m</w:t>
            </w:r>
            <w:r w:rsidRPr="00826F95">
              <w:rPr>
                <w:szCs w:val="24"/>
              </w:rPr>
              <w:t xml:space="preserve"> for </w:t>
            </w:r>
            <w:r w:rsidRPr="00826F95">
              <w:rPr>
                <w:i/>
                <w:szCs w:val="24"/>
              </w:rPr>
              <w:t>N</w:t>
            </w:r>
            <w:r w:rsidRPr="00826F95">
              <w:rPr>
                <w:szCs w:val="24"/>
              </w:rPr>
              <w:t> ≤ 5 × 10</w:t>
            </w:r>
            <w:r w:rsidRPr="00826F95">
              <w:rPr>
                <w:position w:val="6"/>
                <w:szCs w:val="24"/>
              </w:rPr>
              <w:t>6</w:t>
            </w:r>
            <w:r w:rsidRPr="00826F95">
              <w:rPr>
                <w:szCs w:val="24"/>
              </w:rPr>
              <w:t xml:space="preserve"> cycles</w:t>
            </w:r>
          </w:p>
        </w:tc>
      </w:tr>
      <w:tr w:rsidR="00A73A0A" w:rsidRPr="00826F95" w14:paraId="4F0F0BE5" w14:textId="77777777" w:rsidTr="00445A03">
        <w:tc>
          <w:tcPr>
            <w:tcW w:w="0" w:type="auto"/>
          </w:tcPr>
          <w:p w14:paraId="0E268736" w14:textId="38CA37E3" w:rsidR="00A73A0A" w:rsidRPr="00826F95" w:rsidRDefault="00A73A0A" w:rsidP="00826F95">
            <w:pPr>
              <w:pStyle w:val="Tablebody"/>
              <w:autoSpaceDE w:val="0"/>
              <w:autoSpaceDN w:val="0"/>
              <w:adjustRightInd w:val="0"/>
            </w:pPr>
            <w:r w:rsidRPr="00826F95">
              <w:rPr>
                <w:i/>
                <w:szCs w:val="24"/>
              </w:rPr>
              <w:t>m</w:t>
            </w:r>
            <w:r w:rsidRPr="00826F95">
              <w:rPr>
                <w:position w:val="-6"/>
                <w:szCs w:val="24"/>
              </w:rPr>
              <w:t>2</w:t>
            </w:r>
          </w:p>
        </w:tc>
        <w:tc>
          <w:tcPr>
            <w:tcW w:w="8422" w:type="dxa"/>
          </w:tcPr>
          <w:p w14:paraId="771DD8B2" w14:textId="7E7F426F" w:rsidR="00A73A0A" w:rsidRPr="00826F95" w:rsidRDefault="00A73A0A" w:rsidP="00826F95">
            <w:pPr>
              <w:pStyle w:val="Tablebody"/>
              <w:autoSpaceDE w:val="0"/>
              <w:autoSpaceDN w:val="0"/>
              <w:adjustRightInd w:val="0"/>
            </w:pPr>
            <w:r w:rsidRPr="00826F95">
              <w:rPr>
                <w:szCs w:val="24"/>
              </w:rPr>
              <w:t xml:space="preserve">value of </w:t>
            </w:r>
            <w:r w:rsidRPr="00826F95">
              <w:rPr>
                <w:i/>
                <w:szCs w:val="24"/>
              </w:rPr>
              <w:t>m</w:t>
            </w:r>
            <w:r w:rsidRPr="00826F95">
              <w:rPr>
                <w:szCs w:val="24"/>
              </w:rPr>
              <w:t xml:space="preserve"> for 5 × 10</w:t>
            </w:r>
            <w:r w:rsidRPr="00826F95">
              <w:rPr>
                <w:position w:val="6"/>
                <w:szCs w:val="24"/>
              </w:rPr>
              <w:t>6</w:t>
            </w:r>
            <w:r w:rsidRPr="00826F95">
              <w:rPr>
                <w:szCs w:val="24"/>
              </w:rPr>
              <w:t> &lt; N ≤ 10</w:t>
            </w:r>
            <w:r w:rsidRPr="00826F95">
              <w:rPr>
                <w:position w:val="6"/>
                <w:szCs w:val="24"/>
              </w:rPr>
              <w:t>8</w:t>
            </w:r>
            <w:r w:rsidRPr="00826F95">
              <w:rPr>
                <w:szCs w:val="24"/>
              </w:rPr>
              <w:t xml:space="preserve"> cycles</w:t>
            </w:r>
          </w:p>
        </w:tc>
      </w:tr>
      <w:tr w:rsidR="00A73A0A" w:rsidRPr="00826F95" w14:paraId="200100BB" w14:textId="77777777" w:rsidTr="00445A03">
        <w:tc>
          <w:tcPr>
            <w:tcW w:w="0" w:type="auto"/>
          </w:tcPr>
          <w:p w14:paraId="0F483D84" w14:textId="2A7CA486" w:rsidR="00A73A0A" w:rsidRPr="00826F95" w:rsidRDefault="00A73A0A" w:rsidP="00826F95">
            <w:pPr>
              <w:pStyle w:val="Tablebody"/>
              <w:autoSpaceDE w:val="0"/>
              <w:autoSpaceDN w:val="0"/>
              <w:adjustRightInd w:val="0"/>
            </w:pPr>
            <w:r w:rsidRPr="00826F95">
              <w:rPr>
                <w:i/>
                <w:szCs w:val="24"/>
              </w:rPr>
              <w:t>n</w:t>
            </w:r>
            <w:r w:rsidRPr="00826F95">
              <w:rPr>
                <w:position w:val="-6"/>
                <w:szCs w:val="24"/>
              </w:rPr>
              <w:t>i</w:t>
            </w:r>
          </w:p>
        </w:tc>
        <w:tc>
          <w:tcPr>
            <w:tcW w:w="8422" w:type="dxa"/>
          </w:tcPr>
          <w:p w14:paraId="616CA4F4" w14:textId="1E0AAE8A" w:rsidR="00A73A0A" w:rsidRPr="00826F95" w:rsidRDefault="00A73A0A" w:rsidP="00826F95">
            <w:pPr>
              <w:pStyle w:val="Tablebody"/>
              <w:autoSpaceDE w:val="0"/>
              <w:autoSpaceDN w:val="0"/>
              <w:adjustRightInd w:val="0"/>
            </w:pPr>
            <w:r w:rsidRPr="00826F95">
              <w:rPr>
                <w:szCs w:val="24"/>
              </w:rPr>
              <w:t>number of cycles of stress range Δ</w:t>
            </w:r>
            <w:r w:rsidRPr="00826F95">
              <w:rPr>
                <w:i/>
                <w:szCs w:val="24"/>
              </w:rPr>
              <w:t>σ</w:t>
            </w:r>
            <w:r w:rsidRPr="00826F95">
              <w:rPr>
                <w:position w:val="-6"/>
                <w:szCs w:val="24"/>
              </w:rPr>
              <w:t>i</w:t>
            </w:r>
          </w:p>
        </w:tc>
      </w:tr>
      <w:tr w:rsidR="00A73A0A" w:rsidRPr="00826F95" w14:paraId="2354B216" w14:textId="77777777" w:rsidTr="00445A03">
        <w:tc>
          <w:tcPr>
            <w:tcW w:w="0" w:type="auto"/>
          </w:tcPr>
          <w:p w14:paraId="6185C279" w14:textId="0757CC16" w:rsidR="00A73A0A" w:rsidRPr="00826F95" w:rsidRDefault="00A73A0A" w:rsidP="00826F95">
            <w:pPr>
              <w:pStyle w:val="Tablebody"/>
              <w:autoSpaceDE w:val="0"/>
              <w:autoSpaceDN w:val="0"/>
              <w:adjustRightInd w:val="0"/>
              <w:rPr>
                <w:i/>
              </w:rPr>
            </w:pPr>
            <w:r w:rsidRPr="00826F95">
              <w:rPr>
                <w:i/>
                <w:szCs w:val="24"/>
              </w:rPr>
              <w:t>t</w:t>
            </w:r>
          </w:p>
        </w:tc>
        <w:tc>
          <w:tcPr>
            <w:tcW w:w="8422" w:type="dxa"/>
          </w:tcPr>
          <w:p w14:paraId="6382932B" w14:textId="55A304E8" w:rsidR="00A73A0A" w:rsidRPr="00826F95" w:rsidRDefault="00A73A0A" w:rsidP="00826F95">
            <w:pPr>
              <w:pStyle w:val="Tablebody"/>
              <w:autoSpaceDE w:val="0"/>
              <w:autoSpaceDN w:val="0"/>
              <w:adjustRightInd w:val="0"/>
            </w:pPr>
            <w:r w:rsidRPr="00826F95">
              <w:rPr>
                <w:szCs w:val="24"/>
              </w:rPr>
              <w:t>thickness</w:t>
            </w:r>
          </w:p>
        </w:tc>
      </w:tr>
      <w:tr w:rsidR="00A73A0A" w:rsidRPr="00826F95" w14:paraId="410556E5" w14:textId="77777777" w:rsidTr="00445A03">
        <w:tc>
          <w:tcPr>
            <w:tcW w:w="0" w:type="auto"/>
          </w:tcPr>
          <w:p w14:paraId="0340CB31" w14:textId="40C0BC66" w:rsidR="00A73A0A" w:rsidRPr="00826F95" w:rsidRDefault="00A73A0A" w:rsidP="00826F95">
            <w:pPr>
              <w:pStyle w:val="Tablebody"/>
              <w:autoSpaceDE w:val="0"/>
              <w:autoSpaceDN w:val="0"/>
              <w:adjustRightInd w:val="0"/>
              <w:rPr>
                <w:i/>
              </w:rPr>
            </w:pPr>
            <w:r w:rsidRPr="00826F95">
              <w:rPr>
                <w:i/>
                <w:szCs w:val="24"/>
              </w:rPr>
              <w:t>y</w:t>
            </w:r>
          </w:p>
        </w:tc>
        <w:tc>
          <w:tcPr>
            <w:tcW w:w="8422" w:type="dxa"/>
          </w:tcPr>
          <w:p w14:paraId="67BFB811" w14:textId="1E528392" w:rsidR="00A73A0A" w:rsidRPr="00826F95" w:rsidRDefault="00A73A0A" w:rsidP="00826F95">
            <w:pPr>
              <w:pStyle w:val="Tablebody"/>
              <w:autoSpaceDE w:val="0"/>
              <w:autoSpaceDN w:val="0"/>
              <w:adjustRightInd w:val="0"/>
            </w:pPr>
            <w:r w:rsidRPr="00826F95">
              <w:rPr>
                <w:szCs w:val="24"/>
              </w:rPr>
              <w:t>crack geometry factor in crack growth relationship</w:t>
            </w:r>
          </w:p>
        </w:tc>
      </w:tr>
      <w:tr w:rsidR="00A73A0A" w:rsidRPr="00826F95" w14:paraId="217AFE04" w14:textId="77777777" w:rsidTr="00445A03">
        <w:tc>
          <w:tcPr>
            <w:tcW w:w="9312" w:type="dxa"/>
            <w:gridSpan w:val="2"/>
          </w:tcPr>
          <w:p w14:paraId="04E35D32" w14:textId="29D78B0B" w:rsidR="00A73A0A" w:rsidRPr="00826F95" w:rsidRDefault="00A73A0A" w:rsidP="00826F95">
            <w:pPr>
              <w:pStyle w:val="Tablebody"/>
              <w:autoSpaceDE w:val="0"/>
              <w:autoSpaceDN w:val="0"/>
              <w:adjustRightInd w:val="0"/>
              <w:rPr>
                <w:b/>
              </w:rPr>
            </w:pPr>
            <w:r w:rsidRPr="00826F95">
              <w:rPr>
                <w:b/>
                <w:szCs w:val="24"/>
              </w:rPr>
              <w:t>Greek upper-case letters</w:t>
            </w:r>
          </w:p>
        </w:tc>
      </w:tr>
      <w:tr w:rsidR="00A73A0A" w:rsidRPr="00826F95" w14:paraId="6AFA59ED" w14:textId="77777777" w:rsidTr="00445A03">
        <w:tc>
          <w:tcPr>
            <w:tcW w:w="0" w:type="auto"/>
          </w:tcPr>
          <w:p w14:paraId="066F916F" w14:textId="37F7B514" w:rsidR="00A73A0A" w:rsidRPr="00826F95" w:rsidRDefault="00A73A0A" w:rsidP="00826F95">
            <w:pPr>
              <w:pStyle w:val="Tablebody"/>
              <w:autoSpaceDE w:val="0"/>
              <w:autoSpaceDN w:val="0"/>
              <w:adjustRightInd w:val="0"/>
            </w:pPr>
            <w:r w:rsidRPr="00826F95">
              <w:rPr>
                <w:szCs w:val="24"/>
              </w:rPr>
              <w:t>Δ</w:t>
            </w:r>
            <w:r w:rsidRPr="00826F95">
              <w:rPr>
                <w:i/>
                <w:szCs w:val="24"/>
              </w:rPr>
              <w:t>K</w:t>
            </w:r>
          </w:p>
        </w:tc>
        <w:tc>
          <w:tcPr>
            <w:tcW w:w="8422" w:type="dxa"/>
          </w:tcPr>
          <w:p w14:paraId="012B08B9" w14:textId="0B0B4792" w:rsidR="00A73A0A" w:rsidRPr="00826F95" w:rsidRDefault="00A73A0A" w:rsidP="00826F95">
            <w:pPr>
              <w:pStyle w:val="Tablebody"/>
              <w:autoSpaceDE w:val="0"/>
              <w:autoSpaceDN w:val="0"/>
              <w:adjustRightInd w:val="0"/>
            </w:pPr>
            <w:r w:rsidRPr="00826F95">
              <w:rPr>
                <w:szCs w:val="24"/>
              </w:rPr>
              <w:t>stress intensity range</w:t>
            </w:r>
          </w:p>
        </w:tc>
      </w:tr>
      <w:tr w:rsidR="00A73A0A" w:rsidRPr="00826F95" w14:paraId="680F354B" w14:textId="77777777" w:rsidTr="00445A03">
        <w:tc>
          <w:tcPr>
            <w:tcW w:w="0" w:type="auto"/>
          </w:tcPr>
          <w:p w14:paraId="2158C632" w14:textId="2E813E02" w:rsidR="00A73A0A" w:rsidRPr="00826F95" w:rsidRDefault="00A73A0A" w:rsidP="00826F95">
            <w:pPr>
              <w:pStyle w:val="Tablebody"/>
              <w:autoSpaceDE w:val="0"/>
              <w:autoSpaceDN w:val="0"/>
              <w:adjustRightInd w:val="0"/>
            </w:pPr>
            <w:r w:rsidRPr="00826F95">
              <w:rPr>
                <w:szCs w:val="24"/>
              </w:rPr>
              <w:t>Δ</w:t>
            </w:r>
            <w:r w:rsidRPr="00826F95">
              <w:rPr>
                <w:i/>
                <w:szCs w:val="24"/>
              </w:rPr>
              <w:t>τ</w:t>
            </w:r>
          </w:p>
        </w:tc>
        <w:tc>
          <w:tcPr>
            <w:tcW w:w="8422" w:type="dxa"/>
          </w:tcPr>
          <w:p w14:paraId="65B83D29" w14:textId="00663B8B" w:rsidR="00A73A0A" w:rsidRPr="00826F95" w:rsidRDefault="00A73A0A" w:rsidP="00826F95">
            <w:pPr>
              <w:pStyle w:val="Tablebody"/>
              <w:autoSpaceDE w:val="0"/>
              <w:autoSpaceDN w:val="0"/>
              <w:adjustRightInd w:val="0"/>
            </w:pPr>
            <w:r w:rsidRPr="00826F95">
              <w:rPr>
                <w:szCs w:val="24"/>
              </w:rPr>
              <w:t>effective shear stress range</w:t>
            </w:r>
          </w:p>
        </w:tc>
      </w:tr>
      <w:tr w:rsidR="00A73A0A" w:rsidRPr="00826F95" w14:paraId="1A6C96FA" w14:textId="77777777" w:rsidTr="00445A03">
        <w:tc>
          <w:tcPr>
            <w:tcW w:w="0" w:type="auto"/>
          </w:tcPr>
          <w:p w14:paraId="2A7C7190" w14:textId="06160417" w:rsidR="00A73A0A" w:rsidRPr="00826F95" w:rsidRDefault="00A73A0A" w:rsidP="00826F95">
            <w:pPr>
              <w:pStyle w:val="Tablebody"/>
              <w:autoSpaceDE w:val="0"/>
              <w:autoSpaceDN w:val="0"/>
              <w:adjustRightInd w:val="0"/>
            </w:pPr>
            <w:r w:rsidRPr="00826F95">
              <w:rPr>
                <w:szCs w:val="24"/>
              </w:rPr>
              <w:t>Δ</w:t>
            </w:r>
            <w:r w:rsidRPr="00826F95">
              <w:rPr>
                <w:i/>
                <w:szCs w:val="24"/>
              </w:rPr>
              <w:t>σ</w:t>
            </w:r>
          </w:p>
        </w:tc>
        <w:tc>
          <w:tcPr>
            <w:tcW w:w="8422" w:type="dxa"/>
          </w:tcPr>
          <w:p w14:paraId="031D69B3" w14:textId="30CCF8F7" w:rsidR="00A73A0A" w:rsidRPr="00826F95" w:rsidRDefault="00A73A0A" w:rsidP="00826F95">
            <w:pPr>
              <w:pStyle w:val="Tablebody"/>
              <w:autoSpaceDE w:val="0"/>
              <w:autoSpaceDN w:val="0"/>
              <w:adjustRightInd w:val="0"/>
            </w:pPr>
            <w:r w:rsidRPr="00826F95">
              <w:rPr>
                <w:szCs w:val="24"/>
              </w:rPr>
              <w:t>nominal stress range (normal stress)</w:t>
            </w:r>
          </w:p>
        </w:tc>
      </w:tr>
      <w:tr w:rsidR="00A73A0A" w:rsidRPr="00826F95" w14:paraId="2360FDDC" w14:textId="77777777" w:rsidTr="00445A03">
        <w:tc>
          <w:tcPr>
            <w:tcW w:w="0" w:type="auto"/>
          </w:tcPr>
          <w:p w14:paraId="52E8A8F9" w14:textId="0B6E9F7E" w:rsidR="00A73A0A" w:rsidRPr="00826F95" w:rsidRDefault="00A73A0A" w:rsidP="00826F95">
            <w:pPr>
              <w:pStyle w:val="Tablebody"/>
              <w:autoSpaceDE w:val="0"/>
              <w:autoSpaceDN w:val="0"/>
              <w:adjustRightInd w:val="0"/>
            </w:pPr>
            <w:r w:rsidRPr="00826F95">
              <w:rPr>
                <w:szCs w:val="24"/>
              </w:rPr>
              <w:t>NOTE</w:t>
            </w:r>
          </w:p>
        </w:tc>
        <w:tc>
          <w:tcPr>
            <w:tcW w:w="8422" w:type="dxa"/>
          </w:tcPr>
          <w:p w14:paraId="42A7331F" w14:textId="10A8F1AF"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szCs w:val="24"/>
              </w:rPr>
              <w:t xml:space="preserve"> refers either to action effects or to fatigue strength depending on context.</w:t>
            </w:r>
          </w:p>
        </w:tc>
      </w:tr>
      <w:tr w:rsidR="00A73A0A" w:rsidRPr="00826F95" w14:paraId="287A33CE" w14:textId="77777777" w:rsidTr="00445A03">
        <w:tc>
          <w:tcPr>
            <w:tcW w:w="0" w:type="auto"/>
          </w:tcPr>
          <w:p w14:paraId="5AF7B357" w14:textId="55F63341" w:rsidR="00A73A0A" w:rsidRPr="00826F95" w:rsidRDefault="00A73A0A" w:rsidP="00826F95">
            <w:pPr>
              <w:pStyle w:val="Tablebody"/>
              <w:autoSpaceDE w:val="0"/>
              <w:autoSpaceDN w:val="0"/>
              <w:adjustRightInd w:val="0"/>
            </w:pPr>
            <w:r w:rsidRPr="00826F95">
              <w:rPr>
                <w:szCs w:val="24"/>
              </w:rPr>
              <w:t>Δ</w:t>
            </w:r>
            <w:r w:rsidRPr="00826F95">
              <w:rPr>
                <w:i/>
                <w:szCs w:val="24"/>
              </w:rPr>
              <w:t>T</w:t>
            </w:r>
            <w:r w:rsidRPr="00826F95">
              <w:rPr>
                <w:position w:val="-6"/>
                <w:szCs w:val="24"/>
              </w:rPr>
              <w:t>F</w:t>
            </w:r>
          </w:p>
        </w:tc>
        <w:tc>
          <w:tcPr>
            <w:tcW w:w="8422" w:type="dxa"/>
          </w:tcPr>
          <w:p w14:paraId="6BA80950" w14:textId="05412553" w:rsidR="00A73A0A" w:rsidRPr="00826F95" w:rsidRDefault="00A73A0A" w:rsidP="00826F95">
            <w:pPr>
              <w:pStyle w:val="Tablebody"/>
              <w:autoSpaceDE w:val="0"/>
              <w:autoSpaceDN w:val="0"/>
              <w:adjustRightInd w:val="0"/>
            </w:pPr>
            <w:r w:rsidRPr="00826F95">
              <w:rPr>
                <w:szCs w:val="24"/>
              </w:rPr>
              <w:t>recommended maximum time interval for general inspection</w:t>
            </w:r>
          </w:p>
        </w:tc>
      </w:tr>
      <w:tr w:rsidR="00A73A0A" w:rsidRPr="00826F95" w14:paraId="526603BA" w14:textId="77777777" w:rsidTr="00445A03">
        <w:tc>
          <w:tcPr>
            <w:tcW w:w="0" w:type="auto"/>
          </w:tcPr>
          <w:p w14:paraId="7322357B" w14:textId="407FED3C" w:rsidR="00A73A0A" w:rsidRPr="00826F95" w:rsidRDefault="00A73A0A" w:rsidP="00826F95">
            <w:pPr>
              <w:pStyle w:val="Tablebody"/>
              <w:autoSpaceDE w:val="0"/>
              <w:autoSpaceDN w:val="0"/>
              <w:adjustRightInd w:val="0"/>
            </w:pPr>
            <w:r w:rsidRPr="00826F95">
              <w:rPr>
                <w:szCs w:val="24"/>
              </w:rPr>
              <w:t>Δ</w:t>
            </w:r>
            <w:r w:rsidRPr="00826F95">
              <w:rPr>
                <w:i/>
                <w:szCs w:val="24"/>
              </w:rPr>
              <w:t>T</w:t>
            </w:r>
            <w:r w:rsidRPr="00826F95">
              <w:rPr>
                <w:position w:val="-6"/>
                <w:szCs w:val="24"/>
              </w:rPr>
              <w:t>G</w:t>
            </w:r>
          </w:p>
        </w:tc>
        <w:tc>
          <w:tcPr>
            <w:tcW w:w="8422" w:type="dxa"/>
          </w:tcPr>
          <w:p w14:paraId="026AB31D" w14:textId="12EE3F78" w:rsidR="00A73A0A" w:rsidRPr="00826F95" w:rsidRDefault="00A73A0A" w:rsidP="00826F95">
            <w:pPr>
              <w:pStyle w:val="Tablebody"/>
              <w:autoSpaceDE w:val="0"/>
              <w:autoSpaceDN w:val="0"/>
              <w:adjustRightInd w:val="0"/>
            </w:pPr>
            <w:r w:rsidRPr="00826F95">
              <w:rPr>
                <w:szCs w:val="24"/>
              </w:rPr>
              <w:t>recommended maximum time interval for fatigue inspection</w:t>
            </w:r>
          </w:p>
        </w:tc>
      </w:tr>
      <w:tr w:rsidR="00A73A0A" w:rsidRPr="00826F95" w14:paraId="63218197" w14:textId="77777777" w:rsidTr="00445A03">
        <w:tc>
          <w:tcPr>
            <w:tcW w:w="0" w:type="auto"/>
          </w:tcPr>
          <w:p w14:paraId="2EA9C626" w14:textId="6A27899E"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C</w:t>
            </w:r>
          </w:p>
        </w:tc>
        <w:tc>
          <w:tcPr>
            <w:tcW w:w="8422" w:type="dxa"/>
          </w:tcPr>
          <w:p w14:paraId="4223668A" w14:textId="3EB58CA0" w:rsidR="00A73A0A" w:rsidRPr="00826F95" w:rsidRDefault="00A73A0A" w:rsidP="00826F95">
            <w:pPr>
              <w:pStyle w:val="Tablebody"/>
              <w:autoSpaceDE w:val="0"/>
              <w:autoSpaceDN w:val="0"/>
              <w:adjustRightInd w:val="0"/>
            </w:pPr>
            <w:r w:rsidRPr="00826F95">
              <w:rPr>
                <w:szCs w:val="24"/>
              </w:rPr>
              <w:t>reference fatigue strength at 2 × 10</w:t>
            </w:r>
            <w:r w:rsidRPr="00826F95">
              <w:rPr>
                <w:position w:val="6"/>
                <w:szCs w:val="24"/>
              </w:rPr>
              <w:t>6</w:t>
            </w:r>
            <w:r w:rsidRPr="00826F95">
              <w:rPr>
                <w:szCs w:val="24"/>
              </w:rPr>
              <w:t xml:space="preserve"> cycles (normal stress)</w:t>
            </w:r>
          </w:p>
        </w:tc>
      </w:tr>
      <w:tr w:rsidR="00A73A0A" w:rsidRPr="00826F95" w14:paraId="4A257A50" w14:textId="77777777" w:rsidTr="00445A03">
        <w:tc>
          <w:tcPr>
            <w:tcW w:w="0" w:type="auto"/>
          </w:tcPr>
          <w:p w14:paraId="1775664F" w14:textId="2586E2A7" w:rsidR="00A73A0A" w:rsidRPr="00826F95" w:rsidRDefault="00A73A0A" w:rsidP="00826F95">
            <w:pPr>
              <w:pStyle w:val="Tablebody"/>
              <w:autoSpaceDE w:val="0"/>
              <w:autoSpaceDN w:val="0"/>
              <w:adjustRightInd w:val="0"/>
              <w:rPr>
                <w:lang w:val="fr-FR"/>
              </w:rPr>
            </w:pPr>
            <w:r w:rsidRPr="00826F95">
              <w:rPr>
                <w:szCs w:val="24"/>
              </w:rPr>
              <w:t>Δ</w:t>
            </w:r>
            <w:r w:rsidRPr="00826F95">
              <w:rPr>
                <w:i/>
                <w:szCs w:val="24"/>
              </w:rPr>
              <w:t>σ</w:t>
            </w:r>
            <w:r w:rsidRPr="00826F95">
              <w:rPr>
                <w:position w:val="-6"/>
                <w:szCs w:val="24"/>
              </w:rPr>
              <w:t>D</w:t>
            </w:r>
          </w:p>
        </w:tc>
        <w:tc>
          <w:tcPr>
            <w:tcW w:w="8422" w:type="dxa"/>
          </w:tcPr>
          <w:p w14:paraId="0DE2A01F" w14:textId="6D99DBD3" w:rsidR="00A73A0A" w:rsidRPr="00826F95" w:rsidRDefault="00A73A0A" w:rsidP="00826F95">
            <w:pPr>
              <w:pStyle w:val="Tablebody"/>
              <w:autoSpaceDE w:val="0"/>
              <w:autoSpaceDN w:val="0"/>
              <w:adjustRightInd w:val="0"/>
              <w:rPr>
                <w:lang w:val="fr-FR"/>
              </w:rPr>
            </w:pPr>
            <w:r w:rsidRPr="00826F95">
              <w:rPr>
                <w:szCs w:val="24"/>
              </w:rPr>
              <w:t>constant amplitude fatigue limit</w:t>
            </w:r>
          </w:p>
        </w:tc>
      </w:tr>
      <w:tr w:rsidR="00A73A0A" w:rsidRPr="00826F95" w14:paraId="3445D38D" w14:textId="77777777" w:rsidTr="00445A03">
        <w:tc>
          <w:tcPr>
            <w:tcW w:w="0" w:type="auto"/>
          </w:tcPr>
          <w:p w14:paraId="1AD2199E" w14:textId="1A51FBCD" w:rsidR="00A73A0A" w:rsidRPr="00826F95" w:rsidRDefault="00A73A0A" w:rsidP="00826F95">
            <w:pPr>
              <w:pStyle w:val="Tablebody"/>
              <w:autoSpaceDE w:val="0"/>
              <w:autoSpaceDN w:val="0"/>
              <w:adjustRightInd w:val="0"/>
              <w:rPr>
                <w:lang w:val="fr-FR"/>
              </w:rPr>
            </w:pPr>
            <w:r w:rsidRPr="00826F95">
              <w:rPr>
                <w:szCs w:val="24"/>
              </w:rPr>
              <w:t>Δ</w:t>
            </w:r>
            <w:r w:rsidRPr="00826F95">
              <w:rPr>
                <w:i/>
                <w:szCs w:val="24"/>
              </w:rPr>
              <w:t>σ</w:t>
            </w:r>
            <w:r w:rsidRPr="00826F95">
              <w:rPr>
                <w:position w:val="-6"/>
                <w:szCs w:val="24"/>
              </w:rPr>
              <w:t>E</w:t>
            </w:r>
          </w:p>
        </w:tc>
        <w:tc>
          <w:tcPr>
            <w:tcW w:w="8422" w:type="dxa"/>
          </w:tcPr>
          <w:p w14:paraId="092D91FA" w14:textId="1A9C2AA5" w:rsidR="00A73A0A" w:rsidRPr="00826F95" w:rsidRDefault="00A73A0A" w:rsidP="00826F95">
            <w:pPr>
              <w:pStyle w:val="Tablebody"/>
              <w:autoSpaceDE w:val="0"/>
              <w:autoSpaceDN w:val="0"/>
              <w:adjustRightInd w:val="0"/>
              <w:rPr>
                <w:lang w:val="fr-FR"/>
              </w:rPr>
            </w:pPr>
            <w:r w:rsidRPr="00826F95">
              <w:rPr>
                <w:szCs w:val="24"/>
              </w:rPr>
              <w:t>nominal stress range from fatigue actions</w:t>
            </w:r>
          </w:p>
        </w:tc>
      </w:tr>
      <w:tr w:rsidR="00A73A0A" w:rsidRPr="00826F95" w14:paraId="4A7A2605" w14:textId="77777777" w:rsidTr="00445A03">
        <w:tc>
          <w:tcPr>
            <w:tcW w:w="0" w:type="auto"/>
          </w:tcPr>
          <w:p w14:paraId="75D196BF" w14:textId="77EC1DA0"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E,2e</w:t>
            </w:r>
          </w:p>
        </w:tc>
        <w:tc>
          <w:tcPr>
            <w:tcW w:w="8422" w:type="dxa"/>
          </w:tcPr>
          <w:p w14:paraId="04910504" w14:textId="4AD0CAD0" w:rsidR="00A73A0A" w:rsidRPr="00826F95" w:rsidRDefault="00A73A0A" w:rsidP="00826F95">
            <w:pPr>
              <w:pStyle w:val="Tablebody"/>
              <w:autoSpaceDE w:val="0"/>
              <w:autoSpaceDN w:val="0"/>
              <w:adjustRightInd w:val="0"/>
            </w:pPr>
            <w:r w:rsidRPr="00826F95">
              <w:rPr>
                <w:szCs w:val="24"/>
              </w:rPr>
              <w:t>equivalent constant amplitude stress range related to 2 × 10</w:t>
            </w:r>
            <w:r w:rsidRPr="00826F95">
              <w:rPr>
                <w:position w:val="6"/>
                <w:szCs w:val="24"/>
              </w:rPr>
              <w:t>6</w:t>
            </w:r>
            <w:r w:rsidRPr="00826F95">
              <w:rPr>
                <w:szCs w:val="24"/>
              </w:rPr>
              <w:t xml:space="preserve"> cycles</w:t>
            </w:r>
          </w:p>
        </w:tc>
      </w:tr>
      <w:tr w:rsidR="00A73A0A" w:rsidRPr="00826F95" w14:paraId="694D9725" w14:textId="77777777" w:rsidTr="00445A03">
        <w:tc>
          <w:tcPr>
            <w:tcW w:w="0" w:type="auto"/>
          </w:tcPr>
          <w:p w14:paraId="4B11772A" w14:textId="1F97CEE2"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E,Ne</w:t>
            </w:r>
          </w:p>
        </w:tc>
        <w:tc>
          <w:tcPr>
            <w:tcW w:w="8422" w:type="dxa"/>
          </w:tcPr>
          <w:p w14:paraId="78156EEE" w14:textId="4B9EE191" w:rsidR="00A73A0A" w:rsidRPr="00826F95" w:rsidRDefault="00A73A0A" w:rsidP="00826F95">
            <w:pPr>
              <w:pStyle w:val="Tablebody"/>
              <w:autoSpaceDE w:val="0"/>
              <w:autoSpaceDN w:val="0"/>
              <w:adjustRightInd w:val="0"/>
            </w:pPr>
            <w:r w:rsidRPr="00826F95">
              <w:rPr>
                <w:szCs w:val="24"/>
              </w:rPr>
              <w:t xml:space="preserve">equivalent constant amplitude stress range related to </w:t>
            </w:r>
            <w:r w:rsidRPr="00826F95">
              <w:rPr>
                <w:i/>
                <w:szCs w:val="24"/>
              </w:rPr>
              <w:t>N</w:t>
            </w:r>
            <w:r w:rsidRPr="00826F95">
              <w:rPr>
                <w:position w:val="-6"/>
                <w:szCs w:val="24"/>
              </w:rPr>
              <w:t>max</w:t>
            </w:r>
          </w:p>
        </w:tc>
      </w:tr>
      <w:tr w:rsidR="00A73A0A" w:rsidRPr="00826F95" w14:paraId="4B78652B" w14:textId="77777777" w:rsidTr="00445A03">
        <w:tc>
          <w:tcPr>
            <w:tcW w:w="0" w:type="auto"/>
          </w:tcPr>
          <w:p w14:paraId="60AC5BDA" w14:textId="0A982FEB"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i</w:t>
            </w:r>
          </w:p>
        </w:tc>
        <w:tc>
          <w:tcPr>
            <w:tcW w:w="8422" w:type="dxa"/>
          </w:tcPr>
          <w:p w14:paraId="4F4CAC3C" w14:textId="208D6D8B" w:rsidR="00A73A0A" w:rsidRPr="00826F95" w:rsidRDefault="00A73A0A" w:rsidP="00826F95">
            <w:pPr>
              <w:pStyle w:val="Tablebody"/>
              <w:autoSpaceDE w:val="0"/>
              <w:autoSpaceDN w:val="0"/>
              <w:adjustRightInd w:val="0"/>
            </w:pPr>
            <w:r w:rsidRPr="00826F95">
              <w:rPr>
                <w:szCs w:val="24"/>
              </w:rPr>
              <w:t xml:space="preserve">constant stress range for the principal stresses in the construction detail for </w:t>
            </w:r>
            <w:r w:rsidRPr="00826F95">
              <w:rPr>
                <w:i/>
                <w:szCs w:val="24"/>
              </w:rPr>
              <w:t>n</w:t>
            </w:r>
            <w:r w:rsidRPr="00826F95">
              <w:rPr>
                <w:position w:val="-6"/>
                <w:szCs w:val="24"/>
              </w:rPr>
              <w:t>i</w:t>
            </w:r>
            <w:r w:rsidRPr="00826F95">
              <w:rPr>
                <w:szCs w:val="24"/>
              </w:rPr>
              <w:t xml:space="preserve"> cycles</w:t>
            </w:r>
          </w:p>
        </w:tc>
      </w:tr>
      <w:tr w:rsidR="00A73A0A" w:rsidRPr="00826F95" w14:paraId="67F8853B" w14:textId="77777777" w:rsidTr="00445A03">
        <w:tc>
          <w:tcPr>
            <w:tcW w:w="0" w:type="auto"/>
          </w:tcPr>
          <w:p w14:paraId="64CE079F" w14:textId="064D1A2A"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L</w:t>
            </w:r>
          </w:p>
        </w:tc>
        <w:tc>
          <w:tcPr>
            <w:tcW w:w="8422" w:type="dxa"/>
          </w:tcPr>
          <w:p w14:paraId="4F075945" w14:textId="6803100B" w:rsidR="00A73A0A" w:rsidRPr="00826F95" w:rsidRDefault="00A73A0A" w:rsidP="00826F95">
            <w:pPr>
              <w:pStyle w:val="Tablebody"/>
              <w:autoSpaceDE w:val="0"/>
              <w:autoSpaceDN w:val="0"/>
              <w:adjustRightInd w:val="0"/>
            </w:pPr>
            <w:r w:rsidRPr="00826F95">
              <w:rPr>
                <w:szCs w:val="24"/>
              </w:rPr>
              <w:t>cut-off limit</w:t>
            </w:r>
          </w:p>
        </w:tc>
      </w:tr>
      <w:tr w:rsidR="00A73A0A" w:rsidRPr="00826F95" w14:paraId="272E474F" w14:textId="77777777" w:rsidTr="00445A03">
        <w:tc>
          <w:tcPr>
            <w:tcW w:w="0" w:type="auto"/>
          </w:tcPr>
          <w:p w14:paraId="441C081E" w14:textId="501A6ABE"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R</w:t>
            </w:r>
          </w:p>
        </w:tc>
        <w:tc>
          <w:tcPr>
            <w:tcW w:w="8422" w:type="dxa"/>
          </w:tcPr>
          <w:p w14:paraId="02703F05" w14:textId="58C1BF08" w:rsidR="00A73A0A" w:rsidRPr="00826F95" w:rsidRDefault="00A73A0A" w:rsidP="00826F95">
            <w:pPr>
              <w:pStyle w:val="Tablebody"/>
              <w:autoSpaceDE w:val="0"/>
              <w:autoSpaceDN w:val="0"/>
              <w:adjustRightInd w:val="0"/>
            </w:pPr>
            <w:r w:rsidRPr="00826F95">
              <w:rPr>
                <w:szCs w:val="24"/>
              </w:rPr>
              <w:t>fatigue strength (normal stress)</w:t>
            </w:r>
          </w:p>
        </w:tc>
      </w:tr>
      <w:tr w:rsidR="00A73A0A" w:rsidRPr="00826F95" w14:paraId="00DE09A3" w14:textId="77777777" w:rsidTr="00445A03">
        <w:tc>
          <w:tcPr>
            <w:tcW w:w="9312" w:type="dxa"/>
            <w:gridSpan w:val="2"/>
          </w:tcPr>
          <w:p w14:paraId="357266C9" w14:textId="3D03BC49" w:rsidR="00A73A0A" w:rsidRPr="00826F95" w:rsidRDefault="00A73A0A" w:rsidP="00826F95">
            <w:pPr>
              <w:pStyle w:val="Tablebody"/>
              <w:autoSpaceDE w:val="0"/>
              <w:autoSpaceDN w:val="0"/>
              <w:adjustRightInd w:val="0"/>
              <w:rPr>
                <w:b/>
              </w:rPr>
            </w:pPr>
            <w:r w:rsidRPr="00826F95">
              <w:rPr>
                <w:b/>
                <w:szCs w:val="24"/>
              </w:rPr>
              <w:t>Greek lower-case letters</w:t>
            </w:r>
          </w:p>
        </w:tc>
      </w:tr>
      <w:tr w:rsidR="00A73A0A" w:rsidRPr="00826F95" w14:paraId="413AE0DD" w14:textId="77777777" w:rsidTr="00445A03">
        <w:tc>
          <w:tcPr>
            <w:tcW w:w="0" w:type="auto"/>
          </w:tcPr>
          <w:p w14:paraId="612452CF" w14:textId="185DBF3C" w:rsidR="00A73A0A" w:rsidRPr="00826F95" w:rsidRDefault="00A73A0A" w:rsidP="00826F95">
            <w:pPr>
              <w:pStyle w:val="Tablebody"/>
              <w:autoSpaceDE w:val="0"/>
              <w:autoSpaceDN w:val="0"/>
              <w:adjustRightInd w:val="0"/>
            </w:pPr>
            <w:r w:rsidRPr="00826F95">
              <w:rPr>
                <w:i/>
                <w:szCs w:val="24"/>
              </w:rPr>
              <w:t>γ</w:t>
            </w:r>
            <w:r w:rsidRPr="00826F95">
              <w:rPr>
                <w:position w:val="-6"/>
                <w:szCs w:val="24"/>
              </w:rPr>
              <w:t>Ff</w:t>
            </w:r>
          </w:p>
        </w:tc>
        <w:tc>
          <w:tcPr>
            <w:tcW w:w="8422" w:type="dxa"/>
          </w:tcPr>
          <w:p w14:paraId="4989A990" w14:textId="1EA2DF92" w:rsidR="00A73A0A" w:rsidRPr="00826F95" w:rsidRDefault="00A73A0A" w:rsidP="00826F95">
            <w:pPr>
              <w:pStyle w:val="Tablebody"/>
              <w:autoSpaceDE w:val="0"/>
              <w:autoSpaceDN w:val="0"/>
              <w:adjustRightInd w:val="0"/>
            </w:pPr>
            <w:r w:rsidRPr="00826F95">
              <w:rPr>
                <w:szCs w:val="24"/>
              </w:rPr>
              <w:t>partial factor for fatigue load intensity</w:t>
            </w:r>
          </w:p>
        </w:tc>
      </w:tr>
      <w:tr w:rsidR="00A73A0A" w:rsidRPr="00826F95" w14:paraId="49FC2878" w14:textId="77777777" w:rsidTr="00445A03">
        <w:tc>
          <w:tcPr>
            <w:tcW w:w="0" w:type="auto"/>
          </w:tcPr>
          <w:p w14:paraId="0AD1592D" w14:textId="0CF2139D" w:rsidR="00A73A0A" w:rsidRPr="00826F95" w:rsidRDefault="00A73A0A" w:rsidP="00826F95">
            <w:pPr>
              <w:pStyle w:val="Tablebody"/>
              <w:autoSpaceDE w:val="0"/>
              <w:autoSpaceDN w:val="0"/>
              <w:adjustRightInd w:val="0"/>
            </w:pPr>
            <w:r w:rsidRPr="00826F95">
              <w:rPr>
                <w:i/>
                <w:szCs w:val="24"/>
              </w:rPr>
              <w:t>λ</w:t>
            </w:r>
            <w:r w:rsidRPr="00826F95">
              <w:rPr>
                <w:position w:val="-6"/>
                <w:szCs w:val="24"/>
              </w:rPr>
              <w:t>i</w:t>
            </w:r>
          </w:p>
        </w:tc>
        <w:tc>
          <w:tcPr>
            <w:tcW w:w="8422" w:type="dxa"/>
          </w:tcPr>
          <w:p w14:paraId="1C56D37D" w14:textId="61ED724F" w:rsidR="00A73A0A" w:rsidRPr="00826F95" w:rsidRDefault="00A73A0A" w:rsidP="00826F95">
            <w:pPr>
              <w:pStyle w:val="Tablebody"/>
              <w:autoSpaceDE w:val="0"/>
              <w:autoSpaceDN w:val="0"/>
              <w:adjustRightInd w:val="0"/>
            </w:pPr>
            <w:r w:rsidRPr="00826F95">
              <w:rPr>
                <w:szCs w:val="24"/>
              </w:rPr>
              <w:t xml:space="preserve">damage equivalent factor depending on the load situation and the structural characteristics, see </w:t>
            </w:r>
            <w:r w:rsidRPr="00826F95">
              <w:rPr>
                <w:rStyle w:val="citesec"/>
                <w:szCs w:val="24"/>
                <w:shd w:val="clear" w:color="auto" w:fill="auto"/>
              </w:rPr>
              <w:t>7.8.2</w:t>
            </w:r>
          </w:p>
        </w:tc>
      </w:tr>
      <w:tr w:rsidR="00A73A0A" w:rsidRPr="00826F95" w14:paraId="1939B353" w14:textId="77777777" w:rsidTr="00445A03">
        <w:tc>
          <w:tcPr>
            <w:tcW w:w="0" w:type="auto"/>
          </w:tcPr>
          <w:p w14:paraId="69A95710" w14:textId="3E6AD4FA" w:rsidR="00A73A0A" w:rsidRPr="00826F95" w:rsidRDefault="00A73A0A" w:rsidP="00826F95">
            <w:pPr>
              <w:pStyle w:val="Tablebody"/>
              <w:autoSpaceDE w:val="0"/>
              <w:autoSpaceDN w:val="0"/>
              <w:adjustRightInd w:val="0"/>
            </w:pPr>
            <w:r w:rsidRPr="00826F95">
              <w:rPr>
                <w:i/>
                <w:szCs w:val="24"/>
              </w:rPr>
              <w:t>γ</w:t>
            </w:r>
            <w:r w:rsidRPr="00826F95">
              <w:rPr>
                <w:position w:val="-6"/>
                <w:szCs w:val="24"/>
              </w:rPr>
              <w:t>Mf</w:t>
            </w:r>
          </w:p>
        </w:tc>
        <w:tc>
          <w:tcPr>
            <w:tcW w:w="8422" w:type="dxa"/>
          </w:tcPr>
          <w:p w14:paraId="207DE7FE" w14:textId="62942065" w:rsidR="00A73A0A" w:rsidRPr="00826F95" w:rsidRDefault="00A73A0A" w:rsidP="00826F95">
            <w:pPr>
              <w:pStyle w:val="Tablebody"/>
              <w:autoSpaceDE w:val="0"/>
              <w:autoSpaceDN w:val="0"/>
              <w:adjustRightInd w:val="0"/>
            </w:pPr>
            <w:r w:rsidRPr="00826F95">
              <w:rPr>
                <w:szCs w:val="24"/>
              </w:rPr>
              <w:t>partial factor for fatigue strength</w:t>
            </w:r>
          </w:p>
        </w:tc>
      </w:tr>
      <w:tr w:rsidR="00A73A0A" w:rsidRPr="00826F95" w14:paraId="3642C1B8" w14:textId="77777777" w:rsidTr="00445A03">
        <w:tc>
          <w:tcPr>
            <w:tcW w:w="0" w:type="auto"/>
          </w:tcPr>
          <w:p w14:paraId="55A12588" w14:textId="22860E5F" w:rsidR="00A73A0A" w:rsidRPr="00826F95" w:rsidRDefault="00A73A0A" w:rsidP="00826F95">
            <w:pPr>
              <w:pStyle w:val="Tablebody"/>
              <w:autoSpaceDE w:val="0"/>
              <w:autoSpaceDN w:val="0"/>
              <w:adjustRightInd w:val="0"/>
            </w:pPr>
            <w:r w:rsidRPr="00826F95">
              <w:rPr>
                <w:i/>
                <w:szCs w:val="24"/>
              </w:rPr>
              <w:t>σ</w:t>
            </w:r>
            <w:r w:rsidRPr="00826F95">
              <w:rPr>
                <w:position w:val="-6"/>
                <w:szCs w:val="24"/>
              </w:rPr>
              <w:t>m</w:t>
            </w:r>
          </w:p>
        </w:tc>
        <w:tc>
          <w:tcPr>
            <w:tcW w:w="8422" w:type="dxa"/>
          </w:tcPr>
          <w:p w14:paraId="2229BCF5" w14:textId="370E95F3" w:rsidR="00A73A0A" w:rsidRPr="00826F95" w:rsidRDefault="00A73A0A" w:rsidP="00826F95">
            <w:pPr>
              <w:pStyle w:val="Tablebody"/>
              <w:autoSpaceDE w:val="0"/>
              <w:autoSpaceDN w:val="0"/>
              <w:adjustRightInd w:val="0"/>
            </w:pPr>
            <w:r w:rsidRPr="00826F95">
              <w:rPr>
                <w:szCs w:val="24"/>
              </w:rPr>
              <w:t>mean stress</w:t>
            </w:r>
          </w:p>
        </w:tc>
      </w:tr>
      <w:tr w:rsidR="00A73A0A" w:rsidRPr="00826F95" w14:paraId="1E22E26B" w14:textId="77777777" w:rsidTr="00445A03">
        <w:tc>
          <w:tcPr>
            <w:tcW w:w="0" w:type="auto"/>
          </w:tcPr>
          <w:p w14:paraId="3A0E8AF5" w14:textId="4FAAEC8F" w:rsidR="00A73A0A" w:rsidRPr="00826F95" w:rsidRDefault="00A73A0A" w:rsidP="00826F95">
            <w:pPr>
              <w:pStyle w:val="Tablebody"/>
              <w:autoSpaceDE w:val="0"/>
              <w:autoSpaceDN w:val="0"/>
              <w:adjustRightInd w:val="0"/>
            </w:pPr>
            <w:r w:rsidRPr="00826F95">
              <w:rPr>
                <w:i/>
                <w:szCs w:val="24"/>
              </w:rPr>
              <w:t>σ</w:t>
            </w:r>
            <w:r w:rsidRPr="00826F95">
              <w:rPr>
                <w:position w:val="-6"/>
                <w:szCs w:val="24"/>
              </w:rPr>
              <w:t>max</w:t>
            </w:r>
            <w:r w:rsidRPr="00826F95">
              <w:rPr>
                <w:szCs w:val="24"/>
              </w:rPr>
              <w:t xml:space="preserve">, </w:t>
            </w:r>
            <w:r w:rsidRPr="00826F95">
              <w:rPr>
                <w:i/>
                <w:szCs w:val="24"/>
              </w:rPr>
              <w:t>σ</w:t>
            </w:r>
            <w:r w:rsidRPr="00826F95">
              <w:rPr>
                <w:position w:val="-6"/>
                <w:szCs w:val="24"/>
              </w:rPr>
              <w:t>min</w:t>
            </w:r>
          </w:p>
        </w:tc>
        <w:tc>
          <w:tcPr>
            <w:tcW w:w="8422" w:type="dxa"/>
          </w:tcPr>
          <w:p w14:paraId="5AF5AE0C" w14:textId="75BBC356" w:rsidR="00A73A0A" w:rsidRPr="00826F95" w:rsidRDefault="00A73A0A" w:rsidP="00826F95">
            <w:pPr>
              <w:pStyle w:val="Tablebody"/>
              <w:autoSpaceDE w:val="0"/>
              <w:autoSpaceDN w:val="0"/>
              <w:adjustRightInd w:val="0"/>
            </w:pPr>
            <w:r w:rsidRPr="00826F95">
              <w:rPr>
                <w:szCs w:val="24"/>
              </w:rPr>
              <w:t>maximum and minimum values of the fluctuating stresses in a stress cycle</w:t>
            </w:r>
          </w:p>
        </w:tc>
      </w:tr>
    </w:tbl>
    <w:p w14:paraId="3C307449" w14:textId="7F778D81" w:rsidR="00A73A0A" w:rsidRPr="00826F95" w:rsidRDefault="00A73A0A" w:rsidP="00826F95">
      <w:pPr>
        <w:pStyle w:val="Heading1"/>
        <w:autoSpaceDE w:val="0"/>
        <w:autoSpaceDN w:val="0"/>
        <w:adjustRightInd w:val="0"/>
        <w:rPr>
          <w:rFonts w:eastAsia="Times New Roman"/>
          <w:szCs w:val="24"/>
        </w:rPr>
      </w:pPr>
      <w:bookmarkStart w:id="70" w:name="_Toc53577943"/>
      <w:r w:rsidRPr="00826F95">
        <w:rPr>
          <w:rFonts w:eastAsia="Times New Roman"/>
          <w:szCs w:val="24"/>
        </w:rPr>
        <w:t>Basis of design</w:t>
      </w:r>
      <w:bookmarkEnd w:id="70"/>
    </w:p>
    <w:p w14:paraId="29E9D81B"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71" w:name="_Toc53577944"/>
      <w:r w:rsidRPr="00826F95">
        <w:rPr>
          <w:rFonts w:eastAsia="Times New Roman"/>
          <w:szCs w:val="24"/>
        </w:rPr>
        <w:t>Basic rules</w:t>
      </w:r>
      <w:bookmarkEnd w:id="71"/>
    </w:p>
    <w:p w14:paraId="0B145782" w14:textId="77777777" w:rsidR="00A73A0A" w:rsidRPr="00826F95" w:rsidRDefault="00A73A0A" w:rsidP="00826F95">
      <w:pPr>
        <w:pStyle w:val="BodyText"/>
        <w:autoSpaceDE w:val="0"/>
        <w:autoSpaceDN w:val="0"/>
        <w:adjustRightInd w:val="0"/>
        <w:rPr>
          <w:szCs w:val="24"/>
        </w:rPr>
      </w:pPr>
      <w:r w:rsidRPr="00826F95">
        <w:rPr>
          <w:szCs w:val="24"/>
        </w:rPr>
        <w:t>(1)P</w:t>
      </w:r>
      <w:r w:rsidRPr="00826F95">
        <w:rPr>
          <w:szCs w:val="24"/>
        </w:rPr>
        <w:tab/>
        <w:t>When designing a structure in the fatigue design situation, it shall be ensured, with an acceptable level of probability, that its performance is satisfactory during its entire design service life, i.e. the structure does not fail by fatigue nor is likely to require undue repair of damage caused by fatigue during the design service life.</w:t>
      </w:r>
    </w:p>
    <w:p w14:paraId="266DC595"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design of aluminium structures in the fatigue design situation may be based on one of following methods:</w:t>
      </w:r>
    </w:p>
    <w:p w14:paraId="5C41B72D"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a)</w:t>
      </w:r>
      <w:r w:rsidRPr="00826F95">
        <w:rPr>
          <w:szCs w:val="24"/>
          <w:lang w:val="en-GB"/>
        </w:rPr>
        <w:tab/>
        <w:t xml:space="preserve">safe life design (SLD) (see </w:t>
      </w:r>
      <w:r w:rsidRPr="00826F95">
        <w:rPr>
          <w:rStyle w:val="citesec"/>
          <w:szCs w:val="24"/>
          <w:shd w:val="clear" w:color="auto" w:fill="auto"/>
          <w:lang w:val="en-GB"/>
        </w:rPr>
        <w:t>4.2.1</w:t>
      </w:r>
      <w:r w:rsidRPr="00826F95">
        <w:rPr>
          <w:szCs w:val="24"/>
          <w:lang w:val="en-GB"/>
        </w:rPr>
        <w:t>);</w:t>
      </w:r>
    </w:p>
    <w:p w14:paraId="601D0F3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b)</w:t>
      </w:r>
      <w:r w:rsidRPr="00826F95">
        <w:rPr>
          <w:szCs w:val="24"/>
          <w:lang w:val="en-GB"/>
        </w:rPr>
        <w:tab/>
        <w:t xml:space="preserve">damage tolerant design (DTD) (see </w:t>
      </w:r>
      <w:r w:rsidRPr="00826F95">
        <w:rPr>
          <w:rStyle w:val="citesec"/>
          <w:szCs w:val="24"/>
          <w:shd w:val="clear" w:color="auto" w:fill="auto"/>
          <w:lang w:val="en-GB"/>
        </w:rPr>
        <w:t>4.2.2</w:t>
      </w:r>
      <w:r w:rsidRPr="00826F95">
        <w:rPr>
          <w:szCs w:val="24"/>
          <w:lang w:val="en-GB"/>
        </w:rPr>
        <w:t>).</w:t>
      </w:r>
    </w:p>
    <w:p w14:paraId="55DD90F6" w14:textId="77777777" w:rsidR="00A73A0A" w:rsidRPr="00826F95" w:rsidRDefault="00A73A0A" w:rsidP="00826F95">
      <w:pPr>
        <w:pStyle w:val="BodyText"/>
        <w:autoSpaceDE w:val="0"/>
        <w:autoSpaceDN w:val="0"/>
        <w:adjustRightInd w:val="0"/>
        <w:rPr>
          <w:szCs w:val="24"/>
        </w:rPr>
      </w:pPr>
      <w:r w:rsidRPr="00826F95">
        <w:rPr>
          <w:szCs w:val="24"/>
        </w:rPr>
        <w:t xml:space="preserve">Either of methods a) and b) may be supplemented or replaced by design assisted by testing (see </w:t>
      </w:r>
      <w:r w:rsidRPr="00826F95">
        <w:rPr>
          <w:rStyle w:val="citesec"/>
          <w:szCs w:val="24"/>
          <w:shd w:val="clear" w:color="auto" w:fill="auto"/>
        </w:rPr>
        <w:t>4.3.3</w:t>
      </w:r>
      <w:r w:rsidRPr="00826F95">
        <w:rPr>
          <w:szCs w:val="24"/>
        </w:rPr>
        <w:t>).</w:t>
      </w:r>
    </w:p>
    <w:p w14:paraId="300F215C"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Conditions for the application of the above methods of design can be given by the National Annex.</w:t>
      </w:r>
    </w:p>
    <w:p w14:paraId="4F7F80CA"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The method for design against fatigue should be selected taking the use of the structure into account, considering the consequence class of the components of the structure. In particular the accessibility for inspection of components and details where fatigue cracks are likely to occur should be considered.</w:t>
      </w:r>
    </w:p>
    <w:p w14:paraId="697CB254"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Fatigue assessment of components and structures should be considered in cases where the loads are frequently changing, particularly if reversing.</w:t>
      </w:r>
    </w:p>
    <w:p w14:paraId="6FD21E66"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 Common situations where this can occur are e.g.:</w:t>
      </w:r>
    </w:p>
    <w:p w14:paraId="6AE51FBF"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members supporting lifting appliances or rolling loads;</w:t>
      </w:r>
    </w:p>
    <w:p w14:paraId="72FFC36B"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members subject to repeated stress cycles from vibrating machinery;</w:t>
      </w:r>
    </w:p>
    <w:p w14:paraId="58F8C26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members subject to wind-induced oscillations;</w:t>
      </w:r>
    </w:p>
    <w:p w14:paraId="5A46BDDC"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members subject to crowd-induced oscillations;</w:t>
      </w:r>
    </w:p>
    <w:p w14:paraId="66EE95F5"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moving structures (structures subject to inertia forces);</w:t>
      </w:r>
    </w:p>
    <w:p w14:paraId="69FBCD9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members subject to fluid flow induced oscillations or wave action.</w:t>
      </w:r>
    </w:p>
    <w:p w14:paraId="7C0A0D49"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The provisions for fatigue resistance given in this document apply generally to high cycle fatigue. For low cycle fatigue, guidelines are given in </w:t>
      </w:r>
      <w:r w:rsidRPr="00826F95">
        <w:rPr>
          <w:rStyle w:val="citeapp"/>
          <w:szCs w:val="24"/>
          <w:shd w:val="clear" w:color="auto" w:fill="auto"/>
        </w:rPr>
        <w:t>Annex F</w:t>
      </w:r>
      <w:r w:rsidRPr="00826F95">
        <w:rPr>
          <w:szCs w:val="24"/>
        </w:rPr>
        <w:t>.</w:t>
      </w:r>
    </w:p>
    <w:p w14:paraId="28ACB304"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The basis for calculation of fatigue resistance given in </w:t>
      </w:r>
      <w:r w:rsidRPr="00826F95">
        <w:rPr>
          <w:rStyle w:val="citeapp"/>
          <w:szCs w:val="24"/>
          <w:shd w:val="clear" w:color="auto" w:fill="auto"/>
        </w:rPr>
        <w:t>Annex A</w:t>
      </w:r>
      <w:r w:rsidRPr="00826F95">
        <w:rPr>
          <w:szCs w:val="24"/>
        </w:rPr>
        <w:t xml:space="preserve"> should be observed.</w:t>
      </w:r>
    </w:p>
    <w:p w14:paraId="045C5FEC"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72" w:name="_Toc53577945"/>
      <w:r w:rsidRPr="00826F95">
        <w:rPr>
          <w:rFonts w:eastAsia="Times New Roman"/>
          <w:szCs w:val="24"/>
        </w:rPr>
        <w:t>Methods of fatigue design</w:t>
      </w:r>
      <w:bookmarkEnd w:id="72"/>
    </w:p>
    <w:p w14:paraId="66D88E70"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3" w:name="_Toc53577946"/>
      <w:r w:rsidRPr="00826F95">
        <w:rPr>
          <w:rFonts w:eastAsia="Times New Roman"/>
          <w:szCs w:val="24"/>
        </w:rPr>
        <w:t>Safe life design (SLD)</w:t>
      </w:r>
      <w:bookmarkEnd w:id="73"/>
    </w:p>
    <w:p w14:paraId="1CDD5740" w14:textId="77777777" w:rsidR="00A73A0A" w:rsidRPr="00826F95" w:rsidRDefault="00A73A0A" w:rsidP="00826F95">
      <w:pPr>
        <w:pStyle w:val="BodyText"/>
        <w:autoSpaceDE w:val="0"/>
        <w:autoSpaceDN w:val="0"/>
        <w:adjustRightInd w:val="0"/>
        <w:rPr>
          <w:szCs w:val="24"/>
        </w:rPr>
      </w:pPr>
      <w:r w:rsidRPr="00826F95">
        <w:rPr>
          <w:szCs w:val="24"/>
        </w:rPr>
        <w:t>(1) The safe life design approach should be used when when no in-service inspection for fatigue damage is foreseen.</w:t>
      </w:r>
    </w:p>
    <w:p w14:paraId="7268EFB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When using the safe life design approach, the basis for calculation of fatigue resistance given in </w:t>
      </w:r>
      <w:r w:rsidRPr="00826F95">
        <w:rPr>
          <w:rStyle w:val="citesec"/>
          <w:szCs w:val="24"/>
          <w:shd w:val="clear" w:color="auto" w:fill="auto"/>
        </w:rPr>
        <w:t>A.4</w:t>
      </w:r>
      <w:r w:rsidRPr="00826F95">
        <w:rPr>
          <w:szCs w:val="24"/>
        </w:rPr>
        <w:t xml:space="preserve"> should be followed.</w:t>
      </w:r>
    </w:p>
    <w:p w14:paraId="3EC0310B"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4" w:name="_Toc53577947"/>
      <w:r w:rsidRPr="00826F95">
        <w:rPr>
          <w:rFonts w:eastAsia="Times New Roman"/>
          <w:szCs w:val="24"/>
        </w:rPr>
        <w:t>Damage tolerant design (DTD)</w:t>
      </w:r>
      <w:bookmarkEnd w:id="74"/>
    </w:p>
    <w:p w14:paraId="6E264172" w14:textId="77777777" w:rsidR="00A73A0A" w:rsidRPr="00826F95" w:rsidRDefault="00A73A0A" w:rsidP="00826F95">
      <w:pPr>
        <w:pStyle w:val="BodyText"/>
        <w:autoSpaceDE w:val="0"/>
        <w:autoSpaceDN w:val="0"/>
        <w:adjustRightInd w:val="0"/>
        <w:rPr>
          <w:szCs w:val="24"/>
        </w:rPr>
      </w:pPr>
      <w:r w:rsidRPr="00826F95">
        <w:rPr>
          <w:szCs w:val="24"/>
        </w:rPr>
        <w:t>(1)P</w:t>
      </w:r>
      <w:r w:rsidRPr="00826F95">
        <w:rPr>
          <w:szCs w:val="24"/>
        </w:rPr>
        <w:tab/>
        <w:t>The damage tolerant design approach should be used when a prescribed inspection and maintenance programme for detecting and correcting any fatigue damage is prepared and followed throughout the design service life of the structure. It should provide an acceptable reliability that a structure will perform satisfactorily for its design service life.</w:t>
      </w:r>
    </w:p>
    <w:p w14:paraId="4CA99312"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Damage tolerant design can be suitable for applications where a safe life assessment shows that fatigue has a significant effect on design economy and where a higher risk of fatigue cracking during the design service life can be justified than is permitted using safe life design principles. The approach is intended to result in the same reliability level as obtained by using the approach of safe life design.</w:t>
      </w:r>
    </w:p>
    <w:p w14:paraId="207BFFAB"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Damage tolerant design can be applied in two different types of approach, DTD-I and DTD-II, see </w:t>
      </w:r>
      <w:r w:rsidRPr="00826F95">
        <w:rPr>
          <w:rStyle w:val="citeapp"/>
          <w:szCs w:val="24"/>
          <w:shd w:val="clear" w:color="auto" w:fill="auto"/>
        </w:rPr>
        <w:t>Annex L</w:t>
      </w:r>
      <w:r w:rsidRPr="00826F95">
        <w:rPr>
          <w:szCs w:val="24"/>
        </w:rPr>
        <w:t>.</w:t>
      </w:r>
    </w:p>
    <w:p w14:paraId="500C0CB3"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When using the damage tolerant design approach, the prerequisites for its use and the rules for the inspection strategy given in </w:t>
      </w:r>
      <w:r w:rsidRPr="00826F95">
        <w:rPr>
          <w:rStyle w:val="citesec"/>
          <w:szCs w:val="24"/>
          <w:shd w:val="clear" w:color="auto" w:fill="auto"/>
        </w:rPr>
        <w:t>A.5</w:t>
      </w:r>
      <w:r w:rsidRPr="00826F95">
        <w:rPr>
          <w:szCs w:val="24"/>
        </w:rPr>
        <w:t xml:space="preserve"> should be followed.</w:t>
      </w:r>
    </w:p>
    <w:p w14:paraId="79501719"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5" w:name="_Toc53577948"/>
      <w:r w:rsidRPr="00826F95">
        <w:rPr>
          <w:rFonts w:eastAsia="Times New Roman"/>
          <w:szCs w:val="24"/>
        </w:rPr>
        <w:t>Design assisted by testing</w:t>
      </w:r>
      <w:bookmarkEnd w:id="75"/>
    </w:p>
    <w:p w14:paraId="109325C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This approach should be used where the necessary loading data, response data, fatigue strength data or crack growth data are not available from standards or other sources for a particular application, and for optimization of construction details. Test data should only be used in lieu of standard data if they are obtained and applied under controlled conditions.</w:t>
      </w:r>
    </w:p>
    <w:p w14:paraId="781C0067"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for the verification of design by testing is given in </w:t>
      </w:r>
      <w:r w:rsidRPr="00826F95">
        <w:rPr>
          <w:rStyle w:val="citeapp"/>
          <w:szCs w:val="24"/>
          <w:shd w:val="clear" w:color="auto" w:fill="auto"/>
        </w:rPr>
        <w:t>Annex C</w:t>
      </w:r>
      <w:r w:rsidRPr="00826F95">
        <w:rPr>
          <w:szCs w:val="24"/>
        </w:rPr>
        <w:t>.</w:t>
      </w:r>
    </w:p>
    <w:p w14:paraId="65485E76"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76" w:name="_Toc53577949"/>
      <w:r w:rsidRPr="00826F95">
        <w:rPr>
          <w:rFonts w:eastAsia="Times New Roman"/>
          <w:szCs w:val="24"/>
        </w:rPr>
        <w:t>Fatigue loading</w:t>
      </w:r>
      <w:bookmarkEnd w:id="76"/>
    </w:p>
    <w:p w14:paraId="245CB633"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7" w:name="_Toc53577950"/>
      <w:r w:rsidRPr="00826F95">
        <w:rPr>
          <w:rFonts w:eastAsia="Times New Roman"/>
          <w:szCs w:val="24"/>
        </w:rPr>
        <w:t>Sources of fatigue loading</w:t>
      </w:r>
      <w:bookmarkEnd w:id="77"/>
    </w:p>
    <w:p w14:paraId="13C69A7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All sources of fluctuating stress in the structure should be identified.</w:t>
      </w:r>
    </w:p>
    <w:p w14:paraId="4521B70E"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Common fatigue loading situations are given in </w:t>
      </w:r>
      <w:r w:rsidRPr="00826F95">
        <w:rPr>
          <w:rStyle w:val="citesec"/>
          <w:szCs w:val="24"/>
          <w:shd w:val="clear" w:color="auto" w:fill="auto"/>
        </w:rPr>
        <w:t>4.1</w:t>
      </w:r>
      <w:r w:rsidRPr="00826F95">
        <w:rPr>
          <w:szCs w:val="24"/>
        </w:rPr>
        <w:t>(4).</w:t>
      </w:r>
    </w:p>
    <w:p w14:paraId="3978616A"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For limitation of fatigue induced by repeated local buckling, see </w:t>
      </w:r>
      <w:r w:rsidRPr="00826F95">
        <w:rPr>
          <w:rStyle w:val="citesec"/>
          <w:szCs w:val="24"/>
          <w:shd w:val="clear" w:color="auto" w:fill="auto"/>
        </w:rPr>
        <w:t>D.5</w:t>
      </w:r>
      <w:r w:rsidRPr="00826F95">
        <w:rPr>
          <w:szCs w:val="24"/>
        </w:rPr>
        <w:t>.</w:t>
      </w:r>
    </w:p>
    <w:p w14:paraId="5A3DE45E"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fatigue loading should be obtained from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w:t>
      </w:r>
      <w:r w:rsidRPr="00826F95">
        <w:rPr>
          <w:rStyle w:val="stddocPartNumber"/>
          <w:szCs w:val="24"/>
          <w:shd w:val="clear" w:color="auto" w:fill="auto"/>
        </w:rPr>
        <w:t>(all parts)</w:t>
      </w:r>
      <w:r w:rsidRPr="00826F95">
        <w:rPr>
          <w:szCs w:val="24"/>
        </w:rPr>
        <w:t xml:space="preserve"> or other relevant European Standards. In addition to that, </w:t>
      </w:r>
      <w:r w:rsidRPr="00826F95">
        <w:rPr>
          <w:rStyle w:val="citesec"/>
          <w:szCs w:val="24"/>
          <w:shd w:val="clear" w:color="auto" w:fill="auto"/>
        </w:rPr>
        <w:t>4.3.2</w:t>
      </w:r>
      <w:r w:rsidRPr="00826F95">
        <w:rPr>
          <w:szCs w:val="24"/>
        </w:rPr>
        <w:t xml:space="preserve"> should be considered.</w:t>
      </w:r>
    </w:p>
    <w:p w14:paraId="136EC138"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Determination of the fatigue loads for cases not covered by a European Standard can be given by the National Annex.</w:t>
      </w:r>
    </w:p>
    <w:p w14:paraId="1AF7375F"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Dynamic effects should be taken into account unless already allowed for in the fatigue load effects.</w:t>
      </w:r>
    </w:p>
    <w:p w14:paraId="1913E991"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8" w:name="_Toc53577951"/>
      <w:r w:rsidRPr="00826F95">
        <w:rPr>
          <w:rFonts w:eastAsia="Times New Roman"/>
          <w:szCs w:val="24"/>
        </w:rPr>
        <w:t>Derivation of fatigue loading</w:t>
      </w:r>
      <w:bookmarkEnd w:id="78"/>
    </w:p>
    <w:p w14:paraId="2BF4200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Loading for fatigue should be described in terms of a design load spectrum, which defines a range of intensities of a specific live load event and the number of times that each intensity level is applied during the structure's design service life. If two or more independent live load events are likely to occur, the phasing between them should be specified.</w:t>
      </w:r>
    </w:p>
    <w:p w14:paraId="4F7DFA98"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Realistic assessment of the fatigue loading is crucial to the calculation of the life of the structure. Where no published data for live load exists, fatigue loading data from existing structures subject to similar load effects should be used.</w:t>
      </w:r>
    </w:p>
    <w:p w14:paraId="2F0386B1"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By recording continuous strain or deflection measurements over a suitable sampling period, fatigue loading data should be inferred from subsequent analysis of the structural responses. Particular care should be taken to assess dynamic magnification effects where load frequencies are close to one of the natural frequencies of the structure.</w:t>
      </w:r>
    </w:p>
    <w:p w14:paraId="3552F63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Further guidance is given in </w:t>
      </w:r>
      <w:r w:rsidRPr="00826F95">
        <w:rPr>
          <w:rStyle w:val="citeapp"/>
          <w:szCs w:val="24"/>
          <w:shd w:val="clear" w:color="auto" w:fill="auto"/>
        </w:rPr>
        <w:t>Annex C</w:t>
      </w:r>
      <w:r w:rsidRPr="00826F95">
        <w:rPr>
          <w:szCs w:val="24"/>
        </w:rPr>
        <w:t>.</w:t>
      </w:r>
    </w:p>
    <w:p w14:paraId="4ABD5601"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The design load spectrum should be selected as an upper bound estimate of the accumulated service conditions over the full design service life of the structure. Account should be taken of all likely operational and exposure condition effects arising from the foreseeable usage of the structure during that period.</w:t>
      </w:r>
    </w:p>
    <w:p w14:paraId="5C994804"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 xml:space="preserve">The confidence limit to be used for the intensity of the design load spectrum should be based on the mean predicted value plus </w:t>
      </w:r>
      <w:r w:rsidRPr="00826F95">
        <w:rPr>
          <w:i/>
          <w:szCs w:val="24"/>
        </w:rPr>
        <w:t>k</w:t>
      </w:r>
      <w:r w:rsidRPr="00826F95">
        <w:rPr>
          <w:position w:val="-6"/>
          <w:szCs w:val="24"/>
        </w:rPr>
        <w:t>F</w:t>
      </w:r>
      <w:r w:rsidRPr="00826F95">
        <w:rPr>
          <w:szCs w:val="24"/>
        </w:rPr>
        <w:t xml:space="preserve"> standard deviations. The confidence limit to be used for the number of cycles in the design load spectrum should be based on the mean predicted value plus </w:t>
      </w:r>
      <w:r w:rsidRPr="00826F95">
        <w:rPr>
          <w:i/>
          <w:szCs w:val="24"/>
        </w:rPr>
        <w:t>k</w:t>
      </w:r>
      <w:r w:rsidRPr="00826F95">
        <w:rPr>
          <w:position w:val="-6"/>
          <w:szCs w:val="24"/>
        </w:rPr>
        <w:t>N</w:t>
      </w:r>
      <w:r w:rsidRPr="00826F95">
        <w:rPr>
          <w:szCs w:val="24"/>
        </w:rPr>
        <w:t xml:space="preserve"> standard deviations.</w:t>
      </w:r>
    </w:p>
    <w:p w14:paraId="7F6CB19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value of </w:t>
      </w:r>
      <w:r w:rsidRPr="00826F95">
        <w:rPr>
          <w:i/>
          <w:szCs w:val="24"/>
        </w:rPr>
        <w:t>k</w:t>
      </w:r>
      <w:r w:rsidRPr="00826F95">
        <w:rPr>
          <w:position w:val="-6"/>
          <w:szCs w:val="24"/>
        </w:rPr>
        <w:t>F</w:t>
      </w:r>
      <w:r w:rsidRPr="00826F95">
        <w:rPr>
          <w:szCs w:val="24"/>
        </w:rPr>
        <w:t xml:space="preserve"> is 2,0 and the value of </w:t>
      </w:r>
      <w:r w:rsidRPr="00826F95">
        <w:rPr>
          <w:i/>
          <w:szCs w:val="24"/>
        </w:rPr>
        <w:t>k</w:t>
      </w:r>
      <w:r w:rsidRPr="00826F95">
        <w:rPr>
          <w:position w:val="-6"/>
          <w:szCs w:val="24"/>
        </w:rPr>
        <w:t>N</w:t>
      </w:r>
      <w:r w:rsidRPr="00826F95">
        <w:rPr>
          <w:szCs w:val="24"/>
        </w:rPr>
        <w:t xml:space="preserve"> is 2,0 unless the National Annex gives different values. See also NOTE 2 under </w:t>
      </w:r>
      <w:r w:rsidRPr="00826F95">
        <w:rPr>
          <w:rStyle w:val="citesec"/>
          <w:szCs w:val="24"/>
          <w:shd w:val="clear" w:color="auto" w:fill="auto"/>
        </w:rPr>
        <w:t>4.4</w:t>
      </w:r>
      <w:r w:rsidRPr="00826F95">
        <w:rPr>
          <w:szCs w:val="24"/>
        </w:rPr>
        <w:t>(1).</w:t>
      </w:r>
    </w:p>
    <w:p w14:paraId="07E6F762"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79" w:name="_Toc53577952"/>
      <w:r w:rsidRPr="00826F95">
        <w:rPr>
          <w:rFonts w:eastAsia="Times New Roman"/>
          <w:szCs w:val="24"/>
        </w:rPr>
        <w:t>Equivalent fatigue loading</w:t>
      </w:r>
      <w:bookmarkEnd w:id="79"/>
    </w:p>
    <w:p w14:paraId="42AD1D2E"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A simplified equivalent fatigue loading may be used if the following conditions are satisfied:</w:t>
      </w:r>
    </w:p>
    <w:p w14:paraId="0645387E"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a)</w:t>
      </w:r>
      <w:r w:rsidRPr="00826F95">
        <w:rPr>
          <w:szCs w:val="24"/>
          <w:lang w:val="en-GB"/>
        </w:rPr>
        <w:tab/>
        <w:t>the structure falls within the range of basic structural forms and size for which the equivalent fatigue loading was originally derived;</w:t>
      </w:r>
    </w:p>
    <w:p w14:paraId="2894F7E4"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b)</w:t>
      </w:r>
      <w:r w:rsidRPr="00826F95">
        <w:rPr>
          <w:szCs w:val="24"/>
          <w:lang w:val="en-GB"/>
        </w:rPr>
        <w:tab/>
        <w:t>the real fatigue loading is of similar intensity and frequency and is applied in a similar way to that assumed in the derivation of the equivalent fatigue loading;</w:t>
      </w:r>
    </w:p>
    <w:p w14:paraId="75F6AF8E"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c)</w:t>
      </w:r>
      <w:r w:rsidRPr="00826F95">
        <w:rPr>
          <w:szCs w:val="24"/>
          <w:lang w:val="en-GB"/>
        </w:rPr>
        <w:tab/>
        <w:t xml:space="preserve">the values of </w:t>
      </w:r>
      <w:r w:rsidRPr="00826F95">
        <w:rPr>
          <w:i/>
          <w:szCs w:val="24"/>
          <w:lang w:val="en-GB"/>
        </w:rPr>
        <w:t>m</w:t>
      </w:r>
      <w:r w:rsidRPr="00826F95">
        <w:rPr>
          <w:position w:val="-6"/>
          <w:szCs w:val="24"/>
          <w:lang w:val="en-GB"/>
        </w:rPr>
        <w:t>1</w:t>
      </w:r>
      <w:r w:rsidRPr="00826F95">
        <w:rPr>
          <w:szCs w:val="24"/>
          <w:lang w:val="en-GB"/>
        </w:rPr>
        <w:t xml:space="preserve">, </w:t>
      </w:r>
      <w:r w:rsidRPr="00826F95">
        <w:rPr>
          <w:i/>
          <w:szCs w:val="24"/>
          <w:lang w:val="en-GB"/>
        </w:rPr>
        <w:t>m</w:t>
      </w:r>
      <w:r w:rsidRPr="00826F95">
        <w:rPr>
          <w:position w:val="-6"/>
          <w:szCs w:val="24"/>
          <w:lang w:val="en-GB"/>
        </w:rPr>
        <w:t>2</w:t>
      </w:r>
      <w:r w:rsidRPr="00826F95">
        <w:rPr>
          <w:szCs w:val="24"/>
          <w:lang w:val="en-GB"/>
        </w:rPr>
        <w:t xml:space="preserve">, </w:t>
      </w:r>
      <w:r w:rsidRPr="00826F95">
        <w:rPr>
          <w:i/>
          <w:szCs w:val="24"/>
          <w:lang w:val="en-GB"/>
        </w:rPr>
        <w:t>N</w:t>
      </w:r>
      <w:r w:rsidRPr="00826F95">
        <w:rPr>
          <w:position w:val="-6"/>
          <w:szCs w:val="24"/>
          <w:lang w:val="en-GB"/>
        </w:rPr>
        <w:t>D</w:t>
      </w:r>
      <w:r w:rsidRPr="00826F95">
        <w:rPr>
          <w:szCs w:val="24"/>
          <w:lang w:val="en-GB"/>
        </w:rPr>
        <w:t xml:space="preserve"> and </w:t>
      </w:r>
      <w:r w:rsidRPr="00826F95">
        <w:rPr>
          <w:i/>
          <w:szCs w:val="24"/>
          <w:lang w:val="en-GB"/>
        </w:rPr>
        <w:t>N</w:t>
      </w:r>
      <w:r w:rsidRPr="00826F95">
        <w:rPr>
          <w:position w:val="-6"/>
          <w:szCs w:val="24"/>
          <w:lang w:val="en-GB"/>
        </w:rPr>
        <w:t>L</w:t>
      </w:r>
      <w:r w:rsidRPr="00826F95">
        <w:rPr>
          <w:szCs w:val="24"/>
          <w:lang w:val="en-GB"/>
        </w:rPr>
        <w:t xml:space="preserve">, see </w:t>
      </w:r>
      <w:r w:rsidRPr="00826F95">
        <w:rPr>
          <w:rStyle w:val="citefig"/>
          <w:szCs w:val="24"/>
          <w:shd w:val="clear" w:color="auto" w:fill="auto"/>
          <w:lang w:val="en-GB"/>
        </w:rPr>
        <w:t>Figure 8.1</w:t>
      </w:r>
      <w:r w:rsidRPr="00826F95">
        <w:rPr>
          <w:szCs w:val="24"/>
          <w:lang w:val="en-GB"/>
        </w:rPr>
        <w:t>, assumed in the derivation of equivalent fatigue loading are the same as those appropriate to the construction detail being assessed;</w:t>
      </w:r>
    </w:p>
    <w:p w14:paraId="13B9D09A"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Some equivalent fatigue loads can have been derived assuming a simple continuous slope where </w:t>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and Δ</w:t>
      </w:r>
      <w:r w:rsidRPr="00826F95">
        <w:rPr>
          <w:i/>
          <w:szCs w:val="24"/>
        </w:rPr>
        <w:t>σ</w:t>
      </w:r>
      <w:r w:rsidRPr="00826F95">
        <w:rPr>
          <w:position w:val="-6"/>
          <w:szCs w:val="24"/>
        </w:rPr>
        <w:t>L</w:t>
      </w:r>
      <w:r w:rsidRPr="00826F95">
        <w:rPr>
          <w:szCs w:val="24"/>
        </w:rPr>
        <w:t xml:space="preserve"> = 0. For many applications involving numerous low amplitude cycles this will result in a very conservative estimate of life.</w:t>
      </w:r>
    </w:p>
    <w:p w14:paraId="5A845AB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the dynamic response of the structure is sufficiently low that the resonant effects, which will be affected by differences in mass, stiffness and damping coefficient, will have little effect on the overall Miner's summation.</w:t>
      </w:r>
    </w:p>
    <w:p w14:paraId="22991638"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In the event that an equivalent fatigue loading is derived specifically for an aluminium alloy structural application, all the matters addressed in (1) above should be taken into account.</w:t>
      </w:r>
    </w:p>
    <w:p w14:paraId="65F61FDC"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80" w:name="_Toc53577953"/>
      <w:r w:rsidRPr="00826F95">
        <w:rPr>
          <w:rFonts w:eastAsia="Times New Roman"/>
          <w:szCs w:val="24"/>
        </w:rPr>
        <w:t>Partial factors for fatigue loads</w:t>
      </w:r>
      <w:bookmarkEnd w:id="80"/>
    </w:p>
    <w:p w14:paraId="2E3119A2"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Where the fatigue loads </w:t>
      </w:r>
      <w:r w:rsidRPr="00826F95">
        <w:rPr>
          <w:i/>
          <w:szCs w:val="24"/>
        </w:rPr>
        <w:t>F</w:t>
      </w:r>
      <w:r w:rsidRPr="00826F95">
        <w:rPr>
          <w:position w:val="-6"/>
          <w:szCs w:val="24"/>
        </w:rPr>
        <w:t>Ek</w:t>
      </w:r>
      <w:r w:rsidRPr="00826F95">
        <w:rPr>
          <w:szCs w:val="24"/>
        </w:rPr>
        <w:t xml:space="preserve"> have been derived in accordance with the requirements of </w:t>
      </w:r>
      <w:r w:rsidRPr="00826F95">
        <w:rPr>
          <w:rStyle w:val="citesec"/>
          <w:szCs w:val="24"/>
          <w:shd w:val="clear" w:color="auto" w:fill="auto"/>
        </w:rPr>
        <w:t>4.3.1</w:t>
      </w:r>
      <w:r w:rsidRPr="00826F95">
        <w:rPr>
          <w:szCs w:val="24"/>
        </w:rPr>
        <w:t xml:space="preserve">(2) and </w:t>
      </w:r>
      <w:r w:rsidRPr="00826F95">
        <w:rPr>
          <w:rStyle w:val="citesec"/>
          <w:szCs w:val="24"/>
          <w:shd w:val="clear" w:color="auto" w:fill="auto"/>
        </w:rPr>
        <w:t>4.3.2</w:t>
      </w:r>
      <w:r w:rsidRPr="00826F95">
        <w:rPr>
          <w:szCs w:val="24"/>
        </w:rPr>
        <w:t xml:space="preserve"> a partial factor for fatigue loads </w:t>
      </w:r>
      <w:r w:rsidRPr="00826F95">
        <w:rPr>
          <w:i/>
          <w:szCs w:val="24"/>
        </w:rPr>
        <w:t>γ</w:t>
      </w:r>
      <w:r w:rsidRPr="00826F95">
        <w:rPr>
          <w:position w:val="-6"/>
          <w:szCs w:val="24"/>
        </w:rPr>
        <w:t>Ff</w:t>
      </w:r>
      <w:r w:rsidRPr="00826F95">
        <w:rPr>
          <w:szCs w:val="24"/>
        </w:rPr>
        <w:t xml:space="preserve"> should be applied to the loads to obtain the design load </w:t>
      </w:r>
      <w:r w:rsidRPr="00826F95">
        <w:rPr>
          <w:i/>
          <w:szCs w:val="24"/>
        </w:rPr>
        <w:t>F</w:t>
      </w:r>
      <w:r w:rsidRPr="00826F95">
        <w:rPr>
          <w:position w:val="-6"/>
          <w:szCs w:val="24"/>
        </w:rPr>
        <w:t>Ed</w:t>
      </w:r>
      <w:r w:rsidRPr="00826F95">
        <w:rPr>
          <w:szCs w:val="24"/>
        </w:rPr>
        <w:t xml:space="preserve"> as given by Formula (4).4):</w:t>
      </w:r>
    </w:p>
    <w:p w14:paraId="2CB1261B" w14:textId="77777777" w:rsidR="00A73A0A" w:rsidRPr="00826F95" w:rsidRDefault="00A73A0A" w:rsidP="00826F95">
      <w:pPr>
        <w:pStyle w:val="Formula"/>
        <w:autoSpaceDE w:val="0"/>
        <w:autoSpaceDN w:val="0"/>
        <w:adjustRightInd w:val="0"/>
        <w:rPr>
          <w:szCs w:val="24"/>
        </w:rPr>
      </w:pPr>
      <w:r w:rsidRPr="00826F95">
        <w:rPr>
          <w:i/>
          <w:szCs w:val="24"/>
        </w:rPr>
        <w:t>F</w:t>
      </w:r>
      <w:r w:rsidRPr="00826F95">
        <w:rPr>
          <w:position w:val="-6"/>
          <w:szCs w:val="24"/>
        </w:rPr>
        <w:t>Ed</w:t>
      </w:r>
      <w:r w:rsidRPr="00826F95">
        <w:rPr>
          <w:szCs w:val="24"/>
        </w:rPr>
        <w:t xml:space="preserve"> = </w:t>
      </w:r>
      <w:r w:rsidRPr="00826F95">
        <w:rPr>
          <w:i/>
          <w:szCs w:val="24"/>
        </w:rPr>
        <w:t>γ</w:t>
      </w:r>
      <w:r w:rsidRPr="00826F95">
        <w:rPr>
          <w:position w:val="-6"/>
          <w:szCs w:val="24"/>
        </w:rPr>
        <w:t>Ff</w:t>
      </w:r>
      <w:r w:rsidRPr="00826F95">
        <w:rPr>
          <w:i/>
          <w:szCs w:val="24"/>
        </w:rPr>
        <w:t>F</w:t>
      </w:r>
      <w:r w:rsidRPr="00826F95">
        <w:rPr>
          <w:position w:val="-6"/>
          <w:szCs w:val="24"/>
        </w:rPr>
        <w:t>Ek</w:t>
      </w:r>
      <w:r w:rsidRPr="00826F95">
        <w:rPr>
          <w:szCs w:val="24"/>
        </w:rPr>
        <w:tab/>
        <w:t>(4.4)</w:t>
      </w:r>
    </w:p>
    <w:p w14:paraId="230FB3E0"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The value of </w:t>
      </w:r>
      <w:r w:rsidRPr="00826F95">
        <w:rPr>
          <w:i/>
          <w:szCs w:val="24"/>
        </w:rPr>
        <w:t>γ</w:t>
      </w:r>
      <w:r w:rsidRPr="00826F95">
        <w:rPr>
          <w:position w:val="-6"/>
          <w:szCs w:val="24"/>
        </w:rPr>
        <w:t>Ff</w:t>
      </w:r>
      <w:r w:rsidRPr="00826F95">
        <w:rPr>
          <w:szCs w:val="24"/>
        </w:rPr>
        <w:t xml:space="preserve"> is 1,0 unless the National Annex gives a different value.</w:t>
      </w:r>
    </w:p>
    <w:p w14:paraId="2C745897"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Where fatigue loads have been based on confidence limits other than those in </w:t>
      </w:r>
      <w:r w:rsidRPr="00826F95">
        <w:rPr>
          <w:rStyle w:val="citesec"/>
          <w:szCs w:val="24"/>
          <w:shd w:val="clear" w:color="auto" w:fill="auto"/>
        </w:rPr>
        <w:t>4.3.2</w:t>
      </w:r>
      <w:r w:rsidRPr="00826F95">
        <w:rPr>
          <w:szCs w:val="24"/>
        </w:rPr>
        <w:t xml:space="preserve">(6), the values for partial factors on loads are given in </w:t>
      </w:r>
      <w:r w:rsidRPr="00826F95">
        <w:rPr>
          <w:rStyle w:val="citetbl"/>
          <w:szCs w:val="24"/>
          <w:shd w:val="clear" w:color="auto" w:fill="auto"/>
        </w:rPr>
        <w:t>Table 4.1</w:t>
      </w:r>
      <w:r w:rsidRPr="00826F95">
        <w:rPr>
          <w:szCs w:val="24"/>
        </w:rPr>
        <w:t xml:space="preserve"> (NDP) unless the National Annex gives different values.</w:t>
      </w:r>
    </w:p>
    <w:p w14:paraId="067765E3"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4.1 (NDP) — Recommended partial factors </w:t>
      </w:r>
      <w:r w:rsidRPr="00826F95">
        <w:rPr>
          <w:i/>
          <w:szCs w:val="24"/>
        </w:rPr>
        <w:t>γ</w:t>
      </w:r>
      <w:r w:rsidRPr="00826F95">
        <w:rPr>
          <w:position w:val="-6"/>
          <w:szCs w:val="24"/>
        </w:rPr>
        <w:t>Ff</w:t>
      </w:r>
      <w:r w:rsidRPr="00826F95">
        <w:rPr>
          <w:szCs w:val="24"/>
        </w:rPr>
        <w:t xml:space="preserve"> for intensity and number of cycles in the fatigue load spectrum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138"/>
        <w:gridCol w:w="1138"/>
      </w:tblGrid>
      <w:tr w:rsidR="00A73A0A" w:rsidRPr="00826F95" w14:paraId="68CEB3FE" w14:textId="77777777" w:rsidTr="00127207">
        <w:trPr>
          <w:trHeight w:val="343"/>
          <w:jc w:val="center"/>
        </w:trPr>
        <w:tc>
          <w:tcPr>
            <w:tcW w:w="841" w:type="dxa"/>
            <w:vMerge w:val="restart"/>
            <w:vAlign w:val="center"/>
          </w:tcPr>
          <w:p w14:paraId="7D104953" w14:textId="08C66D1D" w:rsidR="00A73A0A" w:rsidRPr="00826F95" w:rsidRDefault="00A73A0A" w:rsidP="00826F95">
            <w:pPr>
              <w:pStyle w:val="Tableheader"/>
              <w:autoSpaceDE w:val="0"/>
              <w:autoSpaceDN w:val="0"/>
              <w:adjustRightInd w:val="0"/>
              <w:jc w:val="center"/>
            </w:pPr>
            <w:r w:rsidRPr="00826F95">
              <w:rPr>
                <w:i/>
                <w:szCs w:val="24"/>
              </w:rPr>
              <w:t>k</w:t>
            </w:r>
            <w:r w:rsidRPr="00826F95">
              <w:rPr>
                <w:position w:val="-6"/>
                <w:szCs w:val="24"/>
              </w:rPr>
              <w:t>F</w:t>
            </w:r>
          </w:p>
        </w:tc>
        <w:tc>
          <w:tcPr>
            <w:tcW w:w="2276" w:type="dxa"/>
            <w:gridSpan w:val="2"/>
            <w:vAlign w:val="center"/>
          </w:tcPr>
          <w:p w14:paraId="74D9F667" w14:textId="4779CBD4" w:rsidR="00A73A0A" w:rsidRPr="00826F95" w:rsidRDefault="00A73A0A" w:rsidP="00826F95">
            <w:pPr>
              <w:pStyle w:val="Tableheader"/>
              <w:autoSpaceDE w:val="0"/>
              <w:autoSpaceDN w:val="0"/>
              <w:adjustRightInd w:val="0"/>
              <w:jc w:val="center"/>
            </w:pPr>
            <w:r w:rsidRPr="00826F95">
              <w:rPr>
                <w:i/>
                <w:szCs w:val="24"/>
              </w:rPr>
              <w:t>γ</w:t>
            </w:r>
            <w:r w:rsidRPr="00826F95">
              <w:rPr>
                <w:position w:val="-6"/>
                <w:szCs w:val="24"/>
              </w:rPr>
              <w:t>Ff</w:t>
            </w:r>
          </w:p>
        </w:tc>
      </w:tr>
      <w:tr w:rsidR="00A73A0A" w:rsidRPr="00826F95" w14:paraId="79B1BE83" w14:textId="77777777" w:rsidTr="00127207">
        <w:trPr>
          <w:trHeight w:val="236"/>
          <w:jc w:val="center"/>
        </w:trPr>
        <w:tc>
          <w:tcPr>
            <w:tcW w:w="841" w:type="dxa"/>
            <w:vMerge/>
            <w:vAlign w:val="center"/>
          </w:tcPr>
          <w:p w14:paraId="5CDC0ABD" w14:textId="77777777" w:rsidR="00A73A0A" w:rsidRPr="00826F95" w:rsidRDefault="00A73A0A" w:rsidP="00826F95"/>
        </w:tc>
        <w:tc>
          <w:tcPr>
            <w:tcW w:w="1138" w:type="dxa"/>
            <w:vAlign w:val="center"/>
          </w:tcPr>
          <w:p w14:paraId="0094CAFB" w14:textId="5484E33C" w:rsidR="00A73A0A" w:rsidRPr="00826F95" w:rsidRDefault="00A73A0A" w:rsidP="00826F95">
            <w:pPr>
              <w:pStyle w:val="Tableheader"/>
              <w:autoSpaceDE w:val="0"/>
              <w:autoSpaceDN w:val="0"/>
              <w:adjustRightInd w:val="0"/>
              <w:jc w:val="center"/>
            </w:pPr>
            <w:r w:rsidRPr="00826F95">
              <w:rPr>
                <w:i/>
                <w:szCs w:val="24"/>
              </w:rPr>
              <w:t>k</w:t>
            </w:r>
            <w:r w:rsidRPr="00826F95">
              <w:rPr>
                <w:position w:val="-6"/>
                <w:szCs w:val="24"/>
              </w:rPr>
              <w:t>N</w:t>
            </w:r>
            <w:r w:rsidRPr="00826F95">
              <w:rPr>
                <w:szCs w:val="24"/>
              </w:rPr>
              <w:t> = 0</w:t>
            </w:r>
          </w:p>
        </w:tc>
        <w:tc>
          <w:tcPr>
            <w:tcW w:w="1138" w:type="dxa"/>
            <w:vAlign w:val="center"/>
          </w:tcPr>
          <w:p w14:paraId="673BBC40" w14:textId="41F54560" w:rsidR="00A73A0A" w:rsidRPr="00826F95" w:rsidRDefault="00A73A0A" w:rsidP="00826F95">
            <w:pPr>
              <w:pStyle w:val="Tableheader"/>
              <w:autoSpaceDE w:val="0"/>
              <w:autoSpaceDN w:val="0"/>
              <w:adjustRightInd w:val="0"/>
              <w:jc w:val="center"/>
            </w:pPr>
            <w:r w:rsidRPr="00826F95">
              <w:rPr>
                <w:i/>
                <w:szCs w:val="24"/>
              </w:rPr>
              <w:t>k</w:t>
            </w:r>
            <w:r w:rsidRPr="00826F95">
              <w:rPr>
                <w:position w:val="-6"/>
                <w:szCs w:val="24"/>
              </w:rPr>
              <w:t>N</w:t>
            </w:r>
            <w:r w:rsidRPr="00826F95">
              <w:rPr>
                <w:szCs w:val="24"/>
              </w:rPr>
              <w:t> = 2</w:t>
            </w:r>
          </w:p>
        </w:tc>
      </w:tr>
      <w:tr w:rsidR="00A73A0A" w:rsidRPr="00826F95" w14:paraId="43949498" w14:textId="77777777" w:rsidTr="00127207">
        <w:trPr>
          <w:trHeight w:val="950"/>
          <w:jc w:val="center"/>
        </w:trPr>
        <w:tc>
          <w:tcPr>
            <w:tcW w:w="841" w:type="dxa"/>
            <w:vAlign w:val="center"/>
          </w:tcPr>
          <w:p w14:paraId="646C7476" w14:textId="77777777" w:rsidR="00A73A0A" w:rsidRPr="00826F95" w:rsidRDefault="00A73A0A" w:rsidP="00826F95">
            <w:pPr>
              <w:pStyle w:val="Tablebody"/>
              <w:autoSpaceDE w:val="0"/>
              <w:autoSpaceDN w:val="0"/>
              <w:adjustRightInd w:val="0"/>
              <w:jc w:val="center"/>
              <w:rPr>
                <w:szCs w:val="24"/>
              </w:rPr>
            </w:pPr>
            <w:r w:rsidRPr="00826F95">
              <w:rPr>
                <w:szCs w:val="24"/>
              </w:rPr>
              <w:t>0</w:t>
            </w:r>
          </w:p>
          <w:p w14:paraId="2FBCBCE4" w14:textId="77777777" w:rsidR="00A73A0A" w:rsidRPr="00826F95" w:rsidRDefault="00A73A0A" w:rsidP="00826F95">
            <w:pPr>
              <w:pStyle w:val="Tablebody"/>
              <w:autoSpaceDE w:val="0"/>
              <w:autoSpaceDN w:val="0"/>
              <w:adjustRightInd w:val="0"/>
              <w:jc w:val="center"/>
              <w:rPr>
                <w:szCs w:val="24"/>
              </w:rPr>
            </w:pPr>
            <w:r w:rsidRPr="00826F95">
              <w:rPr>
                <w:szCs w:val="24"/>
              </w:rPr>
              <w:t>1</w:t>
            </w:r>
          </w:p>
          <w:p w14:paraId="26FCAE4B" w14:textId="76A7517D" w:rsidR="00A73A0A" w:rsidRPr="00826F95" w:rsidRDefault="00A73A0A" w:rsidP="00826F95">
            <w:pPr>
              <w:pStyle w:val="Tablebody"/>
              <w:autoSpaceDE w:val="0"/>
              <w:autoSpaceDN w:val="0"/>
              <w:adjustRightInd w:val="0"/>
              <w:jc w:val="center"/>
            </w:pPr>
            <w:r w:rsidRPr="00826F95">
              <w:rPr>
                <w:szCs w:val="24"/>
              </w:rPr>
              <w:t>2</w:t>
            </w:r>
          </w:p>
        </w:tc>
        <w:tc>
          <w:tcPr>
            <w:tcW w:w="1138" w:type="dxa"/>
            <w:vAlign w:val="center"/>
          </w:tcPr>
          <w:p w14:paraId="3110F22A" w14:textId="77777777" w:rsidR="00A73A0A" w:rsidRPr="00826F95" w:rsidRDefault="00A73A0A" w:rsidP="00826F95">
            <w:pPr>
              <w:pStyle w:val="Tablebody"/>
              <w:autoSpaceDE w:val="0"/>
              <w:autoSpaceDN w:val="0"/>
              <w:adjustRightInd w:val="0"/>
              <w:jc w:val="center"/>
              <w:rPr>
                <w:szCs w:val="24"/>
              </w:rPr>
            </w:pPr>
            <w:r w:rsidRPr="00826F95">
              <w:rPr>
                <w:szCs w:val="24"/>
              </w:rPr>
              <w:t>1,5</w:t>
            </w:r>
          </w:p>
          <w:p w14:paraId="7227014F" w14:textId="77777777" w:rsidR="00A73A0A" w:rsidRPr="00826F95" w:rsidRDefault="00A73A0A" w:rsidP="00826F95">
            <w:pPr>
              <w:pStyle w:val="Tablebody"/>
              <w:autoSpaceDE w:val="0"/>
              <w:autoSpaceDN w:val="0"/>
              <w:adjustRightInd w:val="0"/>
              <w:jc w:val="center"/>
              <w:rPr>
                <w:szCs w:val="24"/>
              </w:rPr>
            </w:pPr>
            <w:r w:rsidRPr="00826F95">
              <w:rPr>
                <w:szCs w:val="24"/>
              </w:rPr>
              <w:t>1,3</w:t>
            </w:r>
          </w:p>
          <w:p w14:paraId="15C9FFBF" w14:textId="5D6A1B8C" w:rsidR="00A73A0A" w:rsidRPr="00826F95" w:rsidRDefault="00A73A0A" w:rsidP="00826F95">
            <w:pPr>
              <w:pStyle w:val="Tablebody"/>
              <w:autoSpaceDE w:val="0"/>
              <w:autoSpaceDN w:val="0"/>
              <w:adjustRightInd w:val="0"/>
              <w:jc w:val="center"/>
            </w:pPr>
            <w:r w:rsidRPr="00826F95">
              <w:rPr>
                <w:szCs w:val="24"/>
              </w:rPr>
              <w:t>1,1</w:t>
            </w:r>
          </w:p>
        </w:tc>
        <w:tc>
          <w:tcPr>
            <w:tcW w:w="1138" w:type="dxa"/>
            <w:vAlign w:val="center"/>
          </w:tcPr>
          <w:p w14:paraId="6FD55D6A" w14:textId="77777777" w:rsidR="00A73A0A" w:rsidRPr="00826F95" w:rsidRDefault="00A73A0A" w:rsidP="00826F95">
            <w:pPr>
              <w:pStyle w:val="Tablebody"/>
              <w:autoSpaceDE w:val="0"/>
              <w:autoSpaceDN w:val="0"/>
              <w:adjustRightInd w:val="0"/>
              <w:jc w:val="center"/>
              <w:rPr>
                <w:szCs w:val="24"/>
              </w:rPr>
            </w:pPr>
            <w:r w:rsidRPr="00826F95">
              <w:rPr>
                <w:szCs w:val="24"/>
              </w:rPr>
              <w:t>1,4</w:t>
            </w:r>
          </w:p>
          <w:p w14:paraId="676DB0A7" w14:textId="77777777" w:rsidR="00A73A0A" w:rsidRPr="00826F95" w:rsidRDefault="00A73A0A" w:rsidP="00826F95">
            <w:pPr>
              <w:pStyle w:val="Tablebody"/>
              <w:autoSpaceDE w:val="0"/>
              <w:autoSpaceDN w:val="0"/>
              <w:adjustRightInd w:val="0"/>
              <w:jc w:val="center"/>
              <w:rPr>
                <w:szCs w:val="24"/>
              </w:rPr>
            </w:pPr>
            <w:r w:rsidRPr="00826F95">
              <w:rPr>
                <w:szCs w:val="24"/>
              </w:rPr>
              <w:t>1,2</w:t>
            </w:r>
          </w:p>
          <w:p w14:paraId="7E7758BF" w14:textId="761EEE53" w:rsidR="00A73A0A" w:rsidRPr="00826F95" w:rsidRDefault="00A73A0A" w:rsidP="00826F95">
            <w:pPr>
              <w:pStyle w:val="Tablebody"/>
              <w:autoSpaceDE w:val="0"/>
              <w:autoSpaceDN w:val="0"/>
              <w:adjustRightInd w:val="0"/>
              <w:jc w:val="center"/>
            </w:pPr>
            <w:r w:rsidRPr="00826F95">
              <w:rPr>
                <w:szCs w:val="24"/>
              </w:rPr>
              <w:t>1,0</w:t>
            </w:r>
          </w:p>
        </w:tc>
      </w:tr>
    </w:tbl>
    <w:p w14:paraId="470560C0" w14:textId="7CE706AA" w:rsidR="00A73A0A" w:rsidRPr="00826F95" w:rsidRDefault="00A73A0A" w:rsidP="00826F95">
      <w:pPr>
        <w:pStyle w:val="Heading2"/>
        <w:tabs>
          <w:tab w:val="left" w:pos="400"/>
        </w:tabs>
        <w:autoSpaceDE w:val="0"/>
        <w:autoSpaceDN w:val="0"/>
        <w:adjustRightInd w:val="0"/>
        <w:spacing w:before="240"/>
        <w:rPr>
          <w:rFonts w:eastAsia="Times New Roman"/>
          <w:szCs w:val="24"/>
        </w:rPr>
      </w:pPr>
      <w:bookmarkStart w:id="81" w:name="_Toc53577954"/>
      <w:r w:rsidRPr="00826F95">
        <w:rPr>
          <w:rFonts w:eastAsia="Times New Roman"/>
          <w:szCs w:val="24"/>
        </w:rPr>
        <w:t>Execution requirements</w:t>
      </w:r>
      <w:bookmarkEnd w:id="81"/>
    </w:p>
    <w:p w14:paraId="345D874F"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82" w:name="_Toc53577955"/>
      <w:r w:rsidRPr="00826F95">
        <w:rPr>
          <w:rFonts w:eastAsia="Times New Roman"/>
          <w:szCs w:val="24"/>
        </w:rPr>
        <w:t>General</w:t>
      </w:r>
      <w:bookmarkEnd w:id="82"/>
    </w:p>
    <w:p w14:paraId="031CA83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An execution specification shall be prepared (see </w:t>
      </w:r>
      <w:r w:rsidRPr="00826F95">
        <w:rPr>
          <w:rStyle w:val="citesec"/>
          <w:szCs w:val="24"/>
          <w:shd w:val="clear" w:color="auto" w:fill="auto"/>
        </w:rPr>
        <w:t>4.5.3</w:t>
      </w:r>
      <w:r w:rsidRPr="00826F95">
        <w:rPr>
          <w:szCs w:val="24"/>
        </w:rPr>
        <w:t>).</w:t>
      </w:r>
    </w:p>
    <w:p w14:paraId="7D6DD02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An Operation manual should be prepared (see </w:t>
      </w:r>
      <w:r w:rsidRPr="00826F95">
        <w:rPr>
          <w:rStyle w:val="citesec"/>
          <w:szCs w:val="24"/>
          <w:shd w:val="clear" w:color="auto" w:fill="auto"/>
        </w:rPr>
        <w:t>4.5.4</w:t>
      </w:r>
      <w:r w:rsidRPr="00826F95">
        <w:rPr>
          <w:szCs w:val="24"/>
        </w:rPr>
        <w:t>).</w:t>
      </w:r>
    </w:p>
    <w:p w14:paraId="78D7F66F"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An Inspection and Maintenance manual should be prepared (see </w:t>
      </w:r>
      <w:r w:rsidRPr="00826F95">
        <w:rPr>
          <w:rStyle w:val="citesec"/>
          <w:szCs w:val="24"/>
          <w:shd w:val="clear" w:color="auto" w:fill="auto"/>
        </w:rPr>
        <w:t>4.5.5</w:t>
      </w:r>
      <w:r w:rsidRPr="00826F95">
        <w:rPr>
          <w:szCs w:val="24"/>
        </w:rPr>
        <w:t>).</w:t>
      </w:r>
    </w:p>
    <w:p w14:paraId="1015F7FD"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83" w:name="_Toc53577956"/>
      <w:r w:rsidRPr="00826F95">
        <w:rPr>
          <w:rFonts w:eastAsia="Times New Roman"/>
          <w:szCs w:val="24"/>
        </w:rPr>
        <w:t>Execution classes</w:t>
      </w:r>
      <w:bookmarkEnd w:id="83"/>
    </w:p>
    <w:p w14:paraId="35D75B8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relevant execution class should be selected in accordance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p w14:paraId="21DF5A35"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 xml:space="preserve"> requires execution classes to be selected. These can be related to service category.</w:t>
      </w:r>
    </w:p>
    <w:p w14:paraId="10946904"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Guidance on utilization grade is given in </w:t>
      </w:r>
      <w:r w:rsidRPr="00826F95">
        <w:rPr>
          <w:rStyle w:val="citesec"/>
          <w:szCs w:val="24"/>
          <w:shd w:val="clear" w:color="auto" w:fill="auto"/>
        </w:rPr>
        <w:t>L.7</w:t>
      </w:r>
      <w:r w:rsidRPr="00826F95">
        <w:rPr>
          <w:szCs w:val="24"/>
        </w:rPr>
        <w:t xml:space="preserve"> for use when </w:t>
      </w:r>
      <w:r w:rsidRPr="00826F95">
        <w:rPr>
          <w:rStyle w:val="citeapp"/>
          <w:szCs w:val="24"/>
          <w:shd w:val="clear" w:color="auto" w:fill="auto"/>
        </w:rPr>
        <w:t>Annex J</w:t>
      </w:r>
      <w:r w:rsidRPr="00826F95">
        <w:rPr>
          <w:szCs w:val="24"/>
        </w:rPr>
        <w:t xml:space="preserve"> resistance data are adopted. Definition of Utilization grade is given in </w:t>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citeapp"/>
          <w:szCs w:val="24"/>
          <w:shd w:val="clear" w:color="auto" w:fill="auto"/>
        </w:rPr>
        <w:t>Annex A</w:t>
      </w:r>
      <w:r w:rsidRPr="00826F95">
        <w:rPr>
          <w:szCs w:val="24"/>
        </w:rPr>
        <w:t>.</w:t>
      </w:r>
    </w:p>
    <w:p w14:paraId="288D760D"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84" w:name="_Toc53577957"/>
      <w:r w:rsidRPr="00826F95">
        <w:rPr>
          <w:rFonts w:eastAsia="Times New Roman"/>
          <w:szCs w:val="24"/>
        </w:rPr>
        <w:t>Execution specification</w:t>
      </w:r>
      <w:bookmarkEnd w:id="84"/>
    </w:p>
    <w:p w14:paraId="55F6A20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execution specification should include all requirements for material preparation, assembly, joining, post treatment and inspection in order that the required fatigue strengths are achieved.</w:t>
      </w:r>
    </w:p>
    <w:p w14:paraId="71B276BA" w14:textId="77777777" w:rsidR="00A73A0A" w:rsidRPr="00826F95" w:rsidRDefault="00A73A0A" w:rsidP="00826F95">
      <w:pPr>
        <w:pStyle w:val="BodyText"/>
        <w:autoSpaceDE w:val="0"/>
        <w:autoSpaceDN w:val="0"/>
        <w:adjustRightInd w:val="0"/>
        <w:rPr>
          <w:szCs w:val="24"/>
        </w:rPr>
      </w:pPr>
      <w:r w:rsidRPr="00826F95">
        <w:rPr>
          <w:szCs w:val="24"/>
        </w:rPr>
        <w:t xml:space="preserve">(2) The execution specification shall specify that execution is to be carried out in accordance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w:t>
      </w:r>
    </w:p>
    <w:p w14:paraId="6681A066"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85" w:name="_Toc53577958"/>
      <w:r w:rsidRPr="00826F95">
        <w:rPr>
          <w:rFonts w:eastAsia="Times New Roman"/>
          <w:szCs w:val="24"/>
        </w:rPr>
        <w:t>Operation manual</w:t>
      </w:r>
      <w:bookmarkEnd w:id="85"/>
    </w:p>
    <w:p w14:paraId="15F3596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operation manual should include:</w:t>
      </w:r>
    </w:p>
    <w:p w14:paraId="33B87611"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details of the fatigue loading and the design service life assumed in the design;</w:t>
      </w:r>
    </w:p>
    <w:p w14:paraId="46963AE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any necessary requirements to monitor loading intensity and frequency during service;</w:t>
      </w:r>
    </w:p>
    <w:p w14:paraId="0C5D6EE8"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an instruction forbidding any modification of the structure, e.g. making of holes or welding, without qualified analysis of any structural consequences;</w:t>
      </w:r>
    </w:p>
    <w:p w14:paraId="7774715A"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instructions for dismantling and reassembly of parts, e.g. tightening of fasteners;</w:t>
      </w:r>
    </w:p>
    <w:p w14:paraId="492D76F1"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acceptable repair methods in the event of accidental damage in-service (e.g. dents, penetrations, tears, etc).</w:t>
      </w:r>
    </w:p>
    <w:p w14:paraId="7038CF18"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86" w:name="_Toc53577959"/>
      <w:r w:rsidRPr="00826F95">
        <w:rPr>
          <w:rFonts w:eastAsia="Times New Roman"/>
          <w:szCs w:val="24"/>
        </w:rPr>
        <w:t>Inspection and maintenance manual</w:t>
      </w:r>
      <w:bookmarkEnd w:id="86"/>
    </w:p>
    <w:p w14:paraId="4E6DB9D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maintenance manual should include a schedule of any necessary in-service inspection of fatigue critical parts. In particular, where damage tolerant design has been used, this should include:</w:t>
      </w:r>
    </w:p>
    <w:p w14:paraId="62802DB9"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the methods of inspection;</w:t>
      </w:r>
    </w:p>
    <w:p w14:paraId="6A66F543"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the locations for inspection;</w:t>
      </w:r>
    </w:p>
    <w:p w14:paraId="0ADBEA21"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the frequency of inspections;</w:t>
      </w:r>
    </w:p>
    <w:p w14:paraId="31B19ED9"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the maximum permissible crack size before correction is necessary;</w:t>
      </w:r>
    </w:p>
    <w:p w14:paraId="0627C0C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details of methods of repair or replacement of fatigue cracked parts.</w:t>
      </w:r>
    </w:p>
    <w:p w14:paraId="3E1B52E2" w14:textId="77777777" w:rsidR="00A73A0A" w:rsidRPr="00826F95" w:rsidRDefault="00A73A0A" w:rsidP="00826F95">
      <w:pPr>
        <w:pStyle w:val="Heading1"/>
        <w:autoSpaceDE w:val="0"/>
        <w:autoSpaceDN w:val="0"/>
        <w:adjustRightInd w:val="0"/>
        <w:rPr>
          <w:rFonts w:eastAsia="Times New Roman"/>
          <w:szCs w:val="24"/>
        </w:rPr>
      </w:pPr>
      <w:bookmarkStart w:id="87" w:name="_Toc53577960"/>
      <w:r w:rsidRPr="00826F95">
        <w:rPr>
          <w:rFonts w:eastAsia="Times New Roman"/>
          <w:szCs w:val="24"/>
        </w:rPr>
        <w:t>Materials, constituent products and connecting devices</w:t>
      </w:r>
      <w:bookmarkEnd w:id="87"/>
    </w:p>
    <w:p w14:paraId="3947719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design rules of this document shall apply to constituent products in components and structures as listed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with the exception of the low strength alloys EN AW-3005, EN AW-3103, EN AW-5005, EN AW-8011A in all tempers, and EN AW-6060 in temper T5.</w:t>
      </w:r>
    </w:p>
    <w:p w14:paraId="04DE286B"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For the above-mentioned low strength alloys and tempers, no reliable fatigue data exist. Fatigue data for such alloys and tempers, respectively, can be given by the National Annex.</w:t>
      </w:r>
    </w:p>
    <w:p w14:paraId="59C153EE"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Guidance on how to obtain data from testing is given in </w:t>
      </w:r>
      <w:r w:rsidRPr="00826F95">
        <w:rPr>
          <w:rStyle w:val="citeapp"/>
          <w:szCs w:val="24"/>
          <w:shd w:val="clear" w:color="auto" w:fill="auto"/>
        </w:rPr>
        <w:t>Annex C</w:t>
      </w:r>
      <w:r w:rsidRPr="00826F95">
        <w:rPr>
          <w:szCs w:val="24"/>
        </w:rPr>
        <w:t>.</w:t>
      </w:r>
    </w:p>
    <w:p w14:paraId="68BDC11A" w14:textId="77777777" w:rsidR="00A73A0A" w:rsidRPr="00826F95" w:rsidRDefault="00A73A0A" w:rsidP="00826F95">
      <w:pPr>
        <w:pStyle w:val="Note"/>
        <w:autoSpaceDE w:val="0"/>
        <w:autoSpaceDN w:val="0"/>
        <w:adjustRightInd w:val="0"/>
        <w:rPr>
          <w:szCs w:val="24"/>
        </w:rPr>
      </w:pPr>
      <w:r w:rsidRPr="00826F95">
        <w:rPr>
          <w:szCs w:val="24"/>
        </w:rPr>
        <w:t>NOTE 3</w:t>
      </w:r>
      <w:r w:rsidRPr="00826F95">
        <w:rPr>
          <w:szCs w:val="24"/>
        </w:rPr>
        <w:tab/>
        <w:t xml:space="preserve">Guidance on castings is given in </w:t>
      </w:r>
      <w:r w:rsidRPr="00826F95">
        <w:rPr>
          <w:rStyle w:val="citeapp"/>
          <w:szCs w:val="24"/>
          <w:shd w:val="clear" w:color="auto" w:fill="auto"/>
        </w:rPr>
        <w:t>Annex I</w:t>
      </w:r>
      <w:r w:rsidRPr="00826F95">
        <w:rPr>
          <w:szCs w:val="24"/>
        </w:rPr>
        <w:t>.</w:t>
      </w:r>
    </w:p>
    <w:p w14:paraId="52A5F503"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This document covers components with open and hollow sections, including members built up from combinations of these products.</w:t>
      </w:r>
    </w:p>
    <w:p w14:paraId="43B54384"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This document covers components and structures with the following connecting devices:</w:t>
      </w:r>
    </w:p>
    <w:p w14:paraId="1BEBE71D" w14:textId="77777777" w:rsidR="00A73A0A" w:rsidRPr="00826F95" w:rsidRDefault="00A73A0A" w:rsidP="00826F95">
      <w:pPr>
        <w:pStyle w:val="ListContinue1"/>
        <w:autoSpaceDE w:val="0"/>
        <w:autoSpaceDN w:val="0"/>
        <w:adjustRightInd w:val="0"/>
        <w:rPr>
          <w:szCs w:val="24"/>
          <w:lang w:val="de-DE"/>
        </w:rPr>
      </w:pPr>
      <w:r w:rsidRPr="00826F95">
        <w:rPr>
          <w:szCs w:val="24"/>
          <w:lang w:val="de-DE"/>
        </w:rPr>
        <w:t>—</w:t>
      </w:r>
      <w:r w:rsidRPr="00826F95">
        <w:rPr>
          <w:szCs w:val="24"/>
          <w:lang w:val="de-DE"/>
        </w:rPr>
        <w:tab/>
        <w:t>arc welding (metal inert gas and tungsten inert gas);</w:t>
      </w:r>
    </w:p>
    <w:p w14:paraId="440DF3F0"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Friction Stir Welding;</w:t>
      </w:r>
    </w:p>
    <w:p w14:paraId="66542510" w14:textId="740B3F73"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 xml:space="preserve">steel bolts listed in </w:t>
      </w:r>
      <w:r w:rsidRPr="00826F95">
        <w:rPr>
          <w:rStyle w:val="stdpublisher"/>
          <w:szCs w:val="24"/>
          <w:shd w:val="clear" w:color="auto" w:fill="auto"/>
          <w:lang w:val="en-GB"/>
        </w:rPr>
        <w:t>prEN</w:t>
      </w:r>
      <w:r w:rsidRPr="00826F95">
        <w:rPr>
          <w:szCs w:val="24"/>
          <w:lang w:val="en-GB"/>
        </w:rPr>
        <w:t> </w:t>
      </w:r>
      <w:r w:rsidRPr="00826F95">
        <w:rPr>
          <w:rStyle w:val="stddocNumber"/>
          <w:szCs w:val="24"/>
          <w:shd w:val="clear" w:color="auto" w:fill="auto"/>
          <w:lang w:val="en-GB"/>
        </w:rPr>
        <w:t>1999</w:t>
      </w:r>
      <w:r w:rsidRPr="00826F95">
        <w:rPr>
          <w:szCs w:val="24"/>
          <w:lang w:val="en-GB"/>
        </w:rPr>
        <w:noBreakHyphen/>
      </w:r>
      <w:r w:rsidRPr="00826F95">
        <w:rPr>
          <w:rStyle w:val="stddocPartNumber"/>
          <w:szCs w:val="24"/>
          <w:shd w:val="clear" w:color="auto" w:fill="auto"/>
          <w:lang w:val="en-GB"/>
        </w:rPr>
        <w:t>1</w:t>
      </w:r>
      <w:r w:rsidRPr="00826F95">
        <w:rPr>
          <w:rStyle w:val="stddocPartNumber"/>
          <w:szCs w:val="24"/>
          <w:shd w:val="clear" w:color="auto" w:fill="auto"/>
          <w:lang w:val="en-GB"/>
        </w:rPr>
        <w:noBreakHyphen/>
        <w:t>1</w:t>
      </w:r>
      <w:r w:rsidRPr="00826F95">
        <w:rPr>
          <w:szCs w:val="24"/>
          <w:lang w:val="en-GB"/>
        </w:rPr>
        <w:t>:</w:t>
      </w:r>
      <w:r w:rsidRPr="00826F95">
        <w:rPr>
          <w:rStyle w:val="stdyear"/>
          <w:szCs w:val="24"/>
          <w:shd w:val="clear" w:color="auto" w:fill="auto"/>
          <w:lang w:val="en-GB"/>
        </w:rPr>
        <w:t>2021</w:t>
      </w:r>
      <w:r w:rsidRPr="00826F95">
        <w:rPr>
          <w:szCs w:val="24"/>
          <w:lang w:val="en-GB"/>
        </w:rPr>
        <w:t xml:space="preserve">, </w:t>
      </w:r>
      <w:r w:rsidRPr="00826F95">
        <w:rPr>
          <w:rStyle w:val="stdsection"/>
          <w:szCs w:val="24"/>
          <w:shd w:val="clear" w:color="auto" w:fill="auto"/>
          <w:lang w:val="en-GB"/>
        </w:rPr>
        <w:t>Table 5.9</w:t>
      </w:r>
      <w:r w:rsidRPr="00826F95">
        <w:rPr>
          <w:szCs w:val="24"/>
          <w:lang w:val="en-GB"/>
        </w:rPr>
        <w:t>.</w:t>
      </w:r>
    </w:p>
    <w:p w14:paraId="451EBFB6"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Guidance on adhesive bonding is given in </w:t>
      </w:r>
      <w:r w:rsidRPr="00826F95">
        <w:rPr>
          <w:rStyle w:val="citeapp"/>
          <w:szCs w:val="24"/>
          <w:shd w:val="clear" w:color="auto" w:fill="auto"/>
        </w:rPr>
        <w:t>Annex E</w:t>
      </w:r>
      <w:r w:rsidRPr="00826F95">
        <w:rPr>
          <w:szCs w:val="24"/>
        </w:rPr>
        <w:t>.</w:t>
      </w:r>
    </w:p>
    <w:p w14:paraId="47AD8E58"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For the fatigue design and verification of steel bolts in tension and shear,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1993</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9</w:t>
      </w:r>
      <w:r w:rsidRPr="00826F95">
        <w:rPr>
          <w:szCs w:val="24"/>
        </w:rPr>
        <w:t>.</w:t>
      </w:r>
    </w:p>
    <w:p w14:paraId="683AAF04" w14:textId="77777777" w:rsidR="00A73A0A" w:rsidRPr="00826F95" w:rsidRDefault="00A73A0A" w:rsidP="00826F95">
      <w:pPr>
        <w:pStyle w:val="Heading1"/>
        <w:autoSpaceDE w:val="0"/>
        <w:autoSpaceDN w:val="0"/>
        <w:adjustRightInd w:val="0"/>
        <w:rPr>
          <w:rFonts w:eastAsia="Times New Roman"/>
          <w:szCs w:val="24"/>
        </w:rPr>
      </w:pPr>
      <w:bookmarkStart w:id="88" w:name="_Toc53577961"/>
      <w:r w:rsidRPr="00826F95">
        <w:rPr>
          <w:rFonts w:eastAsia="Times New Roman"/>
          <w:szCs w:val="24"/>
        </w:rPr>
        <w:t>Durability</w:t>
      </w:r>
      <w:bookmarkEnd w:id="88"/>
    </w:p>
    <w:p w14:paraId="2E591F9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Fatigue resistance data given in this document are applicable under normal atmospheric conditions up to temperatures of 100 °C. However, in the case of alloy EN AW-5083, at temperatures of more than 65 °C fatigue strength data in this document do not apply, unless an efficient corrosion preventing coating is provided.</w:t>
      </w:r>
    </w:p>
    <w:p w14:paraId="2C1ED135"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Fatigue resistance data are not applicable under all conditions of aggressive exposure. The provisions in </w:t>
      </w:r>
      <w:r w:rsidRPr="00826F95">
        <w:rPr>
          <w:rStyle w:val="citesec"/>
          <w:szCs w:val="24"/>
          <w:shd w:val="clear" w:color="auto" w:fill="auto"/>
        </w:rPr>
        <w:t>8.2 and 8.4</w:t>
      </w:r>
      <w:r w:rsidRPr="00826F95">
        <w:rPr>
          <w:szCs w:val="24"/>
        </w:rPr>
        <w:t xml:space="preserve"> on materials and exposure conditions should be followed.</w:t>
      </w:r>
    </w:p>
    <w:p w14:paraId="354CABC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Further information on durability, based on local exposure conditions, can be given by the National Annex.</w:t>
      </w:r>
    </w:p>
    <w:p w14:paraId="5967D799"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For adhesively bonded joints, special environmental conditions and effects should be considered.</w:t>
      </w:r>
    </w:p>
    <w:p w14:paraId="7FC6F9A5"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see </w:t>
      </w:r>
      <w:r w:rsidRPr="00826F95">
        <w:rPr>
          <w:rStyle w:val="citeapp"/>
          <w:szCs w:val="24"/>
          <w:shd w:val="clear" w:color="auto" w:fill="auto"/>
        </w:rPr>
        <w:t>Annex E</w:t>
      </w:r>
      <w:r w:rsidRPr="00826F95">
        <w:rPr>
          <w:szCs w:val="24"/>
        </w:rPr>
        <w:t>.</w:t>
      </w:r>
    </w:p>
    <w:p w14:paraId="0F6432D2" w14:textId="77777777" w:rsidR="00A73A0A" w:rsidRPr="00826F95" w:rsidRDefault="00A73A0A" w:rsidP="00826F95">
      <w:pPr>
        <w:pStyle w:val="Heading1"/>
        <w:autoSpaceDE w:val="0"/>
        <w:autoSpaceDN w:val="0"/>
        <w:adjustRightInd w:val="0"/>
        <w:rPr>
          <w:rFonts w:eastAsia="Times New Roman"/>
          <w:szCs w:val="24"/>
        </w:rPr>
      </w:pPr>
      <w:bookmarkStart w:id="89" w:name="_Toc53577962"/>
      <w:r w:rsidRPr="00826F95">
        <w:rPr>
          <w:rFonts w:eastAsia="Times New Roman"/>
          <w:szCs w:val="24"/>
        </w:rPr>
        <w:t>Structural analysis</w:t>
      </w:r>
      <w:bookmarkEnd w:id="89"/>
    </w:p>
    <w:p w14:paraId="11FE49C8"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90" w:name="_Toc53577963"/>
      <w:r w:rsidRPr="00826F95">
        <w:rPr>
          <w:rFonts w:eastAsia="Times New Roman"/>
          <w:szCs w:val="24"/>
        </w:rPr>
        <w:t>Global analysis</w:t>
      </w:r>
      <w:bookmarkEnd w:id="90"/>
    </w:p>
    <w:p w14:paraId="63612691"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1" w:name="_Toc53577964"/>
      <w:r w:rsidRPr="00826F95">
        <w:rPr>
          <w:rFonts w:eastAsia="Times New Roman"/>
          <w:szCs w:val="24"/>
        </w:rPr>
        <w:t>General</w:t>
      </w:r>
      <w:bookmarkEnd w:id="91"/>
    </w:p>
    <w:p w14:paraId="21116943"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method of analysis should be selected to provide an accurate prediction of the elastic stress response of the structure to the specified fatigue action, so that the maximum and minimum stress peaks in the stress history are determined, see </w:t>
      </w:r>
      <w:r w:rsidRPr="00826F95">
        <w:rPr>
          <w:rStyle w:val="citefig"/>
          <w:szCs w:val="24"/>
          <w:shd w:val="clear" w:color="auto" w:fill="auto"/>
        </w:rPr>
        <w:t>Figure 7.1</w:t>
      </w:r>
      <w:r w:rsidRPr="00826F95">
        <w:rPr>
          <w:szCs w:val="24"/>
        </w:rPr>
        <w:t>.</w:t>
      </w:r>
    </w:p>
    <w:p w14:paraId="33FFE7F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An elastic model used for static assessment (for the ultimate or serviceability limit state) in accordance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xml:space="preserve"> is not necessarily adequate for fatigue assessment.</w:t>
      </w:r>
    </w:p>
    <w:tbl>
      <w:tblPr>
        <w:tblW w:w="0" w:type="auto"/>
        <w:jc w:val="center"/>
        <w:tblCellMar>
          <w:left w:w="100" w:type="dxa"/>
        </w:tblCellMar>
        <w:tblLook w:val="0000" w:firstRow="0" w:lastRow="0" w:firstColumn="0" w:lastColumn="0" w:noHBand="0" w:noVBand="0"/>
      </w:tblPr>
      <w:tblGrid>
        <w:gridCol w:w="7002"/>
      </w:tblGrid>
      <w:tr w:rsidR="00A73A0A" w:rsidRPr="00826F95" w14:paraId="65348FD2" w14:textId="77777777" w:rsidTr="00F02DAE">
        <w:trPr>
          <w:jc w:val="center"/>
        </w:trPr>
        <w:tc>
          <w:tcPr>
            <w:tcW w:w="0" w:type="auto"/>
          </w:tcPr>
          <w:p w14:paraId="1C1B7A6E" w14:textId="040BC26B"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"Y:\\STD_MGT\\STDDEL\\PRODUCTION\\Standards\\00250\\254\\41_e_dr\\0007_1a.tif"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"Y:\\STD_MGT\\STDDEL\\PRODUCTION\\Standards\\00250\\254\\41_e_dr\\0007_1a.tif"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"Y:\\STD_MGT\\STDDEL\\PRODUCTION\\Standards\\00250\\254\\41_e_dr\\0007_1a.tif"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"C:\\Users\\A7AF6~1.DIO\\AppData\\Local\\Temp\\Rar$DIa21364.47720\\41_e_dr\\0007_1a.tif" \* MERGEFORMATINET</w:instrText>
            </w:r>
            <w:r w:rsidR="00FA3021">
              <w:rPr>
                <w:szCs w:val="24"/>
              </w:rPr>
              <w:instrText xml:space="preserve"> </w:instrText>
            </w:r>
            <w:r w:rsidR="00FA3021">
              <w:rPr>
                <w:szCs w:val="24"/>
              </w:rPr>
              <w:fldChar w:fldCharType="separate"/>
            </w:r>
            <w:r w:rsidR="00FA3021">
              <w:rPr>
                <w:szCs w:val="24"/>
              </w:rPr>
              <w:pict w14:anchorId="225A7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38pt">
                  <v:imagedata r:id="rId12" r:href="rId1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6FD48D3" w14:textId="77777777" w:rsidTr="00F02DAE">
        <w:trPr>
          <w:jc w:val="center"/>
        </w:trPr>
        <w:tc>
          <w:tcPr>
            <w:tcW w:w="0" w:type="auto"/>
          </w:tcPr>
          <w:p w14:paraId="2C7E5E88" w14:textId="3C36969A" w:rsidR="00A73A0A" w:rsidRPr="00826F95" w:rsidRDefault="00A73A0A" w:rsidP="00826F95">
            <w:pPr>
              <w:pStyle w:val="Tablebody"/>
              <w:keepNext/>
              <w:autoSpaceDE w:val="0"/>
              <w:autoSpaceDN w:val="0"/>
              <w:adjustRightInd w:val="0"/>
              <w:jc w:val="center"/>
            </w:pPr>
            <w:r w:rsidRPr="00826F95">
              <w:rPr>
                <w:szCs w:val="24"/>
              </w:rPr>
              <w:t>a) Constant amplitude</w:t>
            </w:r>
          </w:p>
        </w:tc>
      </w:tr>
      <w:tr w:rsidR="00A73A0A" w:rsidRPr="00826F95" w14:paraId="3EE791FC" w14:textId="77777777" w:rsidTr="00F02DAE">
        <w:trPr>
          <w:jc w:val="center"/>
        </w:trPr>
        <w:tc>
          <w:tcPr>
            <w:tcW w:w="0" w:type="auto"/>
          </w:tcPr>
          <w:p w14:paraId="3DDF69B8" w14:textId="7717974B"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"Y:\\STD_MGT\\STDDEL\\PRODUCTION\\Standards\\00250\\254\\41_e_dr\\0007_1b.tif"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"Y:\\STD_MGT\\STDDEL\\PRODUCTION\\Standards\\00250\\254\\41_e_dr\\0007_1b.tif"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"Y:\\STD_MGT\\STDDEL\\PRODUCTION\\Standards\\00250\\254\\41_e_dr\\0007_1b.tif"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"C:\\Users\\A7AF6~1.DIO\\AppData\\Local\\Temp\\Rar$DIa21364.47720\\41_e_dr\\0007_1b.tif" \* MERGEFORMATINET</w:instrText>
            </w:r>
            <w:r w:rsidR="00FA3021">
              <w:rPr>
                <w:szCs w:val="24"/>
              </w:rPr>
              <w:instrText xml:space="preserve"> </w:instrText>
            </w:r>
            <w:r w:rsidR="00FA3021">
              <w:rPr>
                <w:szCs w:val="24"/>
              </w:rPr>
              <w:fldChar w:fldCharType="separate"/>
            </w:r>
            <w:r w:rsidR="00241967">
              <w:rPr>
                <w:szCs w:val="24"/>
              </w:rPr>
              <w:pict w14:anchorId="51605131">
                <v:shape id="_x0000_i1026" type="#_x0000_t75" style="width:339.75pt;height:183.75pt">
                  <v:imagedata r:id="rId14" r:href="rId1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5DEC9D8" w14:textId="77777777" w:rsidTr="00F02DAE">
        <w:trPr>
          <w:jc w:val="center"/>
        </w:trPr>
        <w:tc>
          <w:tcPr>
            <w:tcW w:w="0" w:type="auto"/>
          </w:tcPr>
          <w:p w14:paraId="54D837BA" w14:textId="585E5C6D" w:rsidR="00A73A0A" w:rsidRPr="00826F95" w:rsidRDefault="00A73A0A" w:rsidP="00826F95">
            <w:pPr>
              <w:pStyle w:val="Tablebody"/>
              <w:keepNext/>
              <w:autoSpaceDE w:val="0"/>
              <w:autoSpaceDN w:val="0"/>
              <w:adjustRightInd w:val="0"/>
              <w:jc w:val="center"/>
            </w:pPr>
            <w:r w:rsidRPr="00826F95">
              <w:rPr>
                <w:szCs w:val="24"/>
              </w:rPr>
              <w:t>b) Variable amplitude</w:t>
            </w:r>
          </w:p>
        </w:tc>
      </w:tr>
    </w:tbl>
    <w:p w14:paraId="18E3A2AD" w14:textId="3119B3D6"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692"/>
        <w:gridCol w:w="7363"/>
      </w:tblGrid>
      <w:tr w:rsidR="00A73A0A" w:rsidRPr="00826F95" w14:paraId="22F34488" w14:textId="77777777" w:rsidTr="00B74EE2">
        <w:tc>
          <w:tcPr>
            <w:tcW w:w="692" w:type="dxa"/>
          </w:tcPr>
          <w:p w14:paraId="2E9C8CA4" w14:textId="7133F186" w:rsidR="00A73A0A" w:rsidRPr="00826F95" w:rsidRDefault="00A73A0A" w:rsidP="00826F95">
            <w:pPr>
              <w:pStyle w:val="KeyText"/>
              <w:autoSpaceDE w:val="0"/>
              <w:autoSpaceDN w:val="0"/>
              <w:adjustRightInd w:val="0"/>
            </w:pPr>
            <w:r w:rsidRPr="00826F95">
              <w:rPr>
                <w:szCs w:val="24"/>
              </w:rPr>
              <w:t>1</w:t>
            </w:r>
          </w:p>
        </w:tc>
        <w:tc>
          <w:tcPr>
            <w:tcW w:w="7363" w:type="dxa"/>
          </w:tcPr>
          <w:p w14:paraId="46CC33FD" w14:textId="2B641E24" w:rsidR="00A73A0A" w:rsidRPr="00826F95" w:rsidRDefault="00A73A0A" w:rsidP="00826F95">
            <w:pPr>
              <w:pStyle w:val="KeyText"/>
              <w:autoSpaceDE w:val="0"/>
              <w:autoSpaceDN w:val="0"/>
              <w:adjustRightInd w:val="0"/>
            </w:pPr>
            <w:r w:rsidRPr="00826F95">
              <w:rPr>
                <w:szCs w:val="24"/>
              </w:rPr>
              <w:t>stress peak</w:t>
            </w:r>
          </w:p>
        </w:tc>
      </w:tr>
      <w:tr w:rsidR="00A73A0A" w:rsidRPr="00826F95" w14:paraId="21D5B086" w14:textId="77777777" w:rsidTr="00B74EE2">
        <w:tc>
          <w:tcPr>
            <w:tcW w:w="692" w:type="dxa"/>
          </w:tcPr>
          <w:p w14:paraId="6998E427" w14:textId="63523315" w:rsidR="00A73A0A" w:rsidRPr="00826F95" w:rsidRDefault="00A73A0A" w:rsidP="00826F95">
            <w:pPr>
              <w:pStyle w:val="KeyText"/>
              <w:autoSpaceDE w:val="0"/>
              <w:autoSpaceDN w:val="0"/>
              <w:adjustRightInd w:val="0"/>
            </w:pPr>
            <w:r w:rsidRPr="00826F95">
              <w:rPr>
                <w:szCs w:val="24"/>
              </w:rPr>
              <w:t>2</w:t>
            </w:r>
          </w:p>
        </w:tc>
        <w:tc>
          <w:tcPr>
            <w:tcW w:w="7363" w:type="dxa"/>
          </w:tcPr>
          <w:p w14:paraId="2975A8B3" w14:textId="75B5B111" w:rsidR="00A73A0A" w:rsidRPr="00826F95" w:rsidRDefault="00A73A0A" w:rsidP="00826F95">
            <w:pPr>
              <w:pStyle w:val="KeyText"/>
              <w:autoSpaceDE w:val="0"/>
              <w:autoSpaceDN w:val="0"/>
              <w:adjustRightInd w:val="0"/>
            </w:pPr>
            <w:r w:rsidRPr="00826F95">
              <w:rPr>
                <w:szCs w:val="24"/>
              </w:rPr>
              <w:t>stress valley</w:t>
            </w:r>
          </w:p>
        </w:tc>
      </w:tr>
      <w:tr w:rsidR="00A73A0A" w:rsidRPr="00826F95" w14:paraId="3057082D" w14:textId="77777777" w:rsidTr="00B74EE2">
        <w:tc>
          <w:tcPr>
            <w:tcW w:w="692" w:type="dxa"/>
          </w:tcPr>
          <w:p w14:paraId="1DE1C1D3" w14:textId="4321A0FE" w:rsidR="00A73A0A" w:rsidRPr="00826F95" w:rsidRDefault="00A73A0A" w:rsidP="00826F95">
            <w:pPr>
              <w:pStyle w:val="KeyText"/>
              <w:autoSpaceDE w:val="0"/>
              <w:autoSpaceDN w:val="0"/>
              <w:adjustRightInd w:val="0"/>
            </w:pPr>
            <w:r w:rsidRPr="00826F95">
              <w:rPr>
                <w:szCs w:val="24"/>
              </w:rPr>
              <w:t>3</w:t>
            </w:r>
          </w:p>
        </w:tc>
        <w:tc>
          <w:tcPr>
            <w:tcW w:w="7363" w:type="dxa"/>
          </w:tcPr>
          <w:p w14:paraId="78D57784" w14:textId="31A203EC" w:rsidR="00A73A0A" w:rsidRPr="00826F95" w:rsidRDefault="00A73A0A" w:rsidP="00826F95">
            <w:pPr>
              <w:pStyle w:val="KeyText"/>
              <w:autoSpaceDE w:val="0"/>
              <w:autoSpaceDN w:val="0"/>
              <w:adjustRightInd w:val="0"/>
            </w:pPr>
            <w:r w:rsidRPr="00826F95">
              <w:rPr>
                <w:szCs w:val="24"/>
              </w:rPr>
              <w:t>stress cycle</w:t>
            </w:r>
          </w:p>
        </w:tc>
      </w:tr>
      <w:tr w:rsidR="00A73A0A" w:rsidRPr="00826F95" w14:paraId="75D55CBF" w14:textId="77777777" w:rsidTr="00B74EE2">
        <w:tc>
          <w:tcPr>
            <w:tcW w:w="692" w:type="dxa"/>
          </w:tcPr>
          <w:p w14:paraId="15E17EB1" w14:textId="1F095AE9" w:rsidR="00A73A0A" w:rsidRPr="00826F95" w:rsidRDefault="00A73A0A" w:rsidP="00826F95">
            <w:pPr>
              <w:pStyle w:val="KeyText"/>
              <w:autoSpaceDE w:val="0"/>
              <w:autoSpaceDN w:val="0"/>
              <w:adjustRightInd w:val="0"/>
            </w:pPr>
            <w:r w:rsidRPr="00826F95">
              <w:rPr>
                <w:szCs w:val="24"/>
              </w:rPr>
              <w:t>0</w:t>
            </w:r>
          </w:p>
        </w:tc>
        <w:tc>
          <w:tcPr>
            <w:tcW w:w="7363" w:type="dxa"/>
          </w:tcPr>
          <w:p w14:paraId="06C605B3" w14:textId="228B7332" w:rsidR="00A73A0A" w:rsidRPr="00826F95" w:rsidRDefault="00A73A0A" w:rsidP="00826F95">
            <w:pPr>
              <w:pStyle w:val="KeyText"/>
              <w:autoSpaceDE w:val="0"/>
              <w:autoSpaceDN w:val="0"/>
              <w:adjustRightInd w:val="0"/>
            </w:pPr>
            <w:r w:rsidRPr="00826F95">
              <w:rPr>
                <w:szCs w:val="24"/>
              </w:rPr>
              <w:t>stress turning point</w:t>
            </w:r>
          </w:p>
        </w:tc>
      </w:tr>
      <w:tr w:rsidR="00A73A0A" w:rsidRPr="00826F95" w14:paraId="61E5A750" w14:textId="77777777" w:rsidTr="00B74EE2">
        <w:tc>
          <w:tcPr>
            <w:tcW w:w="692" w:type="dxa"/>
          </w:tcPr>
          <w:p w14:paraId="1553F87C" w14:textId="08A6F056" w:rsidR="00A73A0A" w:rsidRPr="00826F95" w:rsidRDefault="00A73A0A" w:rsidP="00826F95">
            <w:pPr>
              <w:pStyle w:val="KeyText"/>
              <w:autoSpaceDE w:val="0"/>
              <w:autoSpaceDN w:val="0"/>
              <w:adjustRightInd w:val="0"/>
            </w:pPr>
            <w:r w:rsidRPr="00826F95">
              <w:rPr>
                <w:szCs w:val="24"/>
              </w:rPr>
              <w:t>σ</w:t>
            </w:r>
            <w:r w:rsidRPr="00826F95">
              <w:rPr>
                <w:position w:val="-6"/>
                <w:szCs w:val="24"/>
              </w:rPr>
              <w:t>max</w:t>
            </w:r>
          </w:p>
        </w:tc>
        <w:tc>
          <w:tcPr>
            <w:tcW w:w="7363" w:type="dxa"/>
          </w:tcPr>
          <w:p w14:paraId="51707281" w14:textId="0985EE40" w:rsidR="00A73A0A" w:rsidRPr="00826F95" w:rsidRDefault="00A73A0A" w:rsidP="00826F95">
            <w:pPr>
              <w:pStyle w:val="KeyText"/>
              <w:autoSpaceDE w:val="0"/>
              <w:autoSpaceDN w:val="0"/>
              <w:adjustRightInd w:val="0"/>
            </w:pPr>
            <w:r w:rsidRPr="00826F95">
              <w:rPr>
                <w:szCs w:val="24"/>
              </w:rPr>
              <w:t>maximum stress</w:t>
            </w:r>
          </w:p>
        </w:tc>
      </w:tr>
      <w:tr w:rsidR="00A73A0A" w:rsidRPr="00826F95" w14:paraId="6E72EEA7" w14:textId="77777777" w:rsidTr="00B74EE2">
        <w:tc>
          <w:tcPr>
            <w:tcW w:w="692" w:type="dxa"/>
          </w:tcPr>
          <w:p w14:paraId="425089D8" w14:textId="53073CD6" w:rsidR="00A73A0A" w:rsidRPr="00826F95" w:rsidRDefault="00A73A0A" w:rsidP="00826F95">
            <w:pPr>
              <w:pStyle w:val="KeyText"/>
              <w:autoSpaceDE w:val="0"/>
              <w:autoSpaceDN w:val="0"/>
              <w:adjustRightInd w:val="0"/>
            </w:pPr>
            <w:r w:rsidRPr="00826F95">
              <w:rPr>
                <w:szCs w:val="24"/>
              </w:rPr>
              <w:t>σ</w:t>
            </w:r>
            <w:r w:rsidRPr="00826F95">
              <w:rPr>
                <w:position w:val="-6"/>
                <w:szCs w:val="24"/>
              </w:rPr>
              <w:t>min</w:t>
            </w:r>
          </w:p>
        </w:tc>
        <w:tc>
          <w:tcPr>
            <w:tcW w:w="7363" w:type="dxa"/>
          </w:tcPr>
          <w:p w14:paraId="26C4FEE2" w14:textId="11EB7DA5" w:rsidR="00A73A0A" w:rsidRPr="00826F95" w:rsidRDefault="00A73A0A" w:rsidP="00826F95">
            <w:pPr>
              <w:pStyle w:val="KeyText"/>
              <w:autoSpaceDE w:val="0"/>
              <w:autoSpaceDN w:val="0"/>
              <w:adjustRightInd w:val="0"/>
            </w:pPr>
            <w:r w:rsidRPr="00826F95">
              <w:rPr>
                <w:szCs w:val="24"/>
              </w:rPr>
              <w:t>minimum stress</w:t>
            </w:r>
          </w:p>
        </w:tc>
      </w:tr>
      <w:tr w:rsidR="00A73A0A" w:rsidRPr="00826F95" w14:paraId="4DA94FAF" w14:textId="77777777" w:rsidTr="00B74EE2">
        <w:tc>
          <w:tcPr>
            <w:tcW w:w="692" w:type="dxa"/>
          </w:tcPr>
          <w:p w14:paraId="4A3A729B" w14:textId="2AD99176" w:rsidR="00A73A0A" w:rsidRPr="00826F95" w:rsidRDefault="00A73A0A" w:rsidP="00826F95">
            <w:pPr>
              <w:pStyle w:val="KeyText"/>
              <w:autoSpaceDE w:val="0"/>
              <w:autoSpaceDN w:val="0"/>
              <w:adjustRightInd w:val="0"/>
            </w:pPr>
            <w:r w:rsidRPr="00826F95">
              <w:rPr>
                <w:szCs w:val="24"/>
              </w:rPr>
              <w:t>σ</w:t>
            </w:r>
            <w:r w:rsidRPr="00826F95">
              <w:rPr>
                <w:position w:val="-6"/>
                <w:szCs w:val="24"/>
              </w:rPr>
              <w:t>m</w:t>
            </w:r>
          </w:p>
        </w:tc>
        <w:tc>
          <w:tcPr>
            <w:tcW w:w="7363" w:type="dxa"/>
          </w:tcPr>
          <w:p w14:paraId="3F4B7A8D" w14:textId="2B2E3AFA" w:rsidR="00A73A0A" w:rsidRPr="00826F95" w:rsidRDefault="00A73A0A" w:rsidP="00826F95">
            <w:pPr>
              <w:pStyle w:val="KeyText"/>
              <w:autoSpaceDE w:val="0"/>
              <w:autoSpaceDN w:val="0"/>
              <w:adjustRightInd w:val="0"/>
            </w:pPr>
            <w:r w:rsidRPr="00826F95">
              <w:rPr>
                <w:szCs w:val="24"/>
              </w:rPr>
              <w:t>mean stress</w:t>
            </w:r>
          </w:p>
        </w:tc>
      </w:tr>
      <w:tr w:rsidR="00A73A0A" w:rsidRPr="00826F95" w14:paraId="564F3402" w14:textId="77777777" w:rsidTr="00B74EE2">
        <w:tc>
          <w:tcPr>
            <w:tcW w:w="692" w:type="dxa"/>
          </w:tcPr>
          <w:p w14:paraId="7362CBF5" w14:textId="6C1FED99" w:rsidR="00A73A0A" w:rsidRPr="00826F95" w:rsidRDefault="00A73A0A" w:rsidP="00826F95">
            <w:pPr>
              <w:pStyle w:val="KeyText"/>
              <w:autoSpaceDE w:val="0"/>
              <w:autoSpaceDN w:val="0"/>
              <w:adjustRightInd w:val="0"/>
            </w:pPr>
            <w:r w:rsidRPr="00826F95">
              <w:rPr>
                <w:szCs w:val="24"/>
              </w:rPr>
              <w:t>Δσ</w:t>
            </w:r>
          </w:p>
        </w:tc>
        <w:tc>
          <w:tcPr>
            <w:tcW w:w="7363" w:type="dxa"/>
          </w:tcPr>
          <w:p w14:paraId="3037589C" w14:textId="02865A82" w:rsidR="00A73A0A" w:rsidRPr="00826F95" w:rsidRDefault="00A73A0A" w:rsidP="00826F95">
            <w:pPr>
              <w:pStyle w:val="KeyText"/>
              <w:autoSpaceDE w:val="0"/>
              <w:autoSpaceDN w:val="0"/>
              <w:adjustRightInd w:val="0"/>
            </w:pPr>
            <w:r w:rsidRPr="00826F95">
              <w:rPr>
                <w:szCs w:val="24"/>
              </w:rPr>
              <w:t>stress range</w:t>
            </w:r>
          </w:p>
        </w:tc>
      </w:tr>
      <w:tr w:rsidR="00A73A0A" w:rsidRPr="00826F95" w14:paraId="6D1ED436" w14:textId="77777777" w:rsidTr="00B74EE2">
        <w:tc>
          <w:tcPr>
            <w:tcW w:w="692" w:type="dxa"/>
          </w:tcPr>
          <w:p w14:paraId="378B1AAD" w14:textId="2A429C30" w:rsidR="00A73A0A" w:rsidRPr="00826F95" w:rsidRDefault="00A73A0A" w:rsidP="00826F95">
            <w:pPr>
              <w:pStyle w:val="KeyText"/>
              <w:autoSpaceDE w:val="0"/>
              <w:autoSpaceDN w:val="0"/>
              <w:adjustRightInd w:val="0"/>
            </w:pPr>
            <w:r w:rsidRPr="00826F95">
              <w:rPr>
                <w:szCs w:val="24"/>
              </w:rPr>
              <w:t>σ</w:t>
            </w:r>
            <w:r w:rsidRPr="00826F95">
              <w:rPr>
                <w:position w:val="-6"/>
                <w:szCs w:val="24"/>
              </w:rPr>
              <w:t>a</w:t>
            </w:r>
          </w:p>
        </w:tc>
        <w:tc>
          <w:tcPr>
            <w:tcW w:w="7363" w:type="dxa"/>
          </w:tcPr>
          <w:p w14:paraId="6E8B328A" w14:textId="6499975C" w:rsidR="00A73A0A" w:rsidRPr="00826F95" w:rsidRDefault="00A73A0A" w:rsidP="00826F95">
            <w:pPr>
              <w:pStyle w:val="KeyText"/>
              <w:autoSpaceDE w:val="0"/>
              <w:autoSpaceDN w:val="0"/>
              <w:adjustRightInd w:val="0"/>
            </w:pPr>
            <w:r w:rsidRPr="00826F95">
              <w:rPr>
                <w:szCs w:val="24"/>
              </w:rPr>
              <w:t>stress amplitude</w:t>
            </w:r>
          </w:p>
        </w:tc>
      </w:tr>
    </w:tbl>
    <w:p w14:paraId="5240224C" w14:textId="4A517781" w:rsidR="00A73A0A" w:rsidRPr="00826F95" w:rsidRDefault="00A73A0A" w:rsidP="00826F95">
      <w:pPr>
        <w:pStyle w:val="Figuretitle"/>
        <w:autoSpaceDE w:val="0"/>
        <w:autoSpaceDN w:val="0"/>
        <w:adjustRightInd w:val="0"/>
        <w:outlineLvl w:val="0"/>
        <w:rPr>
          <w:szCs w:val="24"/>
        </w:rPr>
      </w:pPr>
      <w:r w:rsidRPr="00826F95">
        <w:rPr>
          <w:szCs w:val="24"/>
        </w:rPr>
        <w:t>Figure 7.1 — Terminology relating to stress histories and cycles</w:t>
      </w:r>
    </w:p>
    <w:p w14:paraId="01708FE3"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Dynamic effects should be included in the calculation of the stress history, except where an equivalent action is being applied which already allows for such effects.</w:t>
      </w:r>
    </w:p>
    <w:p w14:paraId="564C9583"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Where the elastic response is affected by the degree of damping, its value should be determined by test.</w:t>
      </w:r>
    </w:p>
    <w:p w14:paraId="53109636"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on testing is given in </w:t>
      </w:r>
      <w:r w:rsidRPr="00826F95">
        <w:rPr>
          <w:rStyle w:val="citeapp"/>
          <w:szCs w:val="24"/>
          <w:shd w:val="clear" w:color="auto" w:fill="auto"/>
        </w:rPr>
        <w:t>Annex C</w:t>
      </w:r>
      <w:r w:rsidRPr="00826F95">
        <w:rPr>
          <w:szCs w:val="24"/>
        </w:rPr>
        <w:t>.</w:t>
      </w:r>
    </w:p>
    <w:p w14:paraId="3E5F6FD5"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Plastic redistribution of forces between members should not be assumed in statically indeterminate structures.</w:t>
      </w:r>
    </w:p>
    <w:p w14:paraId="6E520C87"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The stiffening effect of any other materials which are permanently fixed to the aluminium structure should be taken into account in the elastic analysis.</w:t>
      </w:r>
    </w:p>
    <w:p w14:paraId="5CB78230"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Models for global analysis of statically indeterminate structures and latticed frames with rigid or semi rigid joints (e.g. finite element models) should be based on elastic material behaviour, except where strain data have been obtained from prototype structures or accurately scaled physical models.</w:t>
      </w:r>
    </w:p>
    <w:p w14:paraId="070A620E"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2" w:name="_Toc53577965"/>
      <w:r w:rsidRPr="00826F95">
        <w:rPr>
          <w:rFonts w:eastAsia="Times New Roman"/>
          <w:szCs w:val="24"/>
        </w:rPr>
        <w:t>Use of beam elements</w:t>
      </w:r>
      <w:bookmarkEnd w:id="92"/>
    </w:p>
    <w:p w14:paraId="346054CE"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Beam elements should be applicable to the global analysis of beam, framed or latticed structures subject to the limitations in (2) to (7).</w:t>
      </w:r>
    </w:p>
    <w:p w14:paraId="6EA232A2"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Beam elements should not be used for the fatigue analysis of stiffened plate structures of flat or shell type members or for cast or forged members, unless of simple prismatic form.</w:t>
      </w:r>
    </w:p>
    <w:p w14:paraId="5F7D5BD9"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The axial, bending, shear and torsional section stiffness properties of the beam elements should be calculated in accordance with linear elastic theory, assuming plane sections remain plane. However warping of the cross-section due to torsion should be considered.</w:t>
      </w:r>
    </w:p>
    <w:p w14:paraId="67397C5B"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Where beam elements are used in structures with open section members or hollow section members prone to warping, which are subject to torsional forces, the elements should have a minimum of 7 degrees of freedom including warping. Alternatively, shell elements should be used to model the cross-section.</w:t>
      </w:r>
    </w:p>
    <w:p w14:paraId="236497CF"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The section properties for the beam elements adjacent to member intersections should take into account the increased stiffness due to the size of the joint region and the presence of additional components (e.g. gussets, splice plates, etc.).</w:t>
      </w:r>
    </w:p>
    <w:p w14:paraId="6520B77D"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The stiffness properties of beam elements used to model joint regions at angled intersections between open or hollow members where their cross-sections are not carried fully through the joint (e.g. unstiffened tubular nodes), or where the constructional detail is semi-rigid (e.g. bolted end plate or angle cleat connections), should be assessed either using shell elements or by connecting the elements via springs. The springs should possess sufficient stiffness for each degree of freedom and their stiffness should be determined either by tests or by shell element models of the joint.</w:t>
      </w:r>
    </w:p>
    <w:p w14:paraId="332C27B4"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Where beam elements are used to model a structure with eccentricities between member axes at joints or where actions and restraints are applied to members other than at their axes, rigid link elements should be used at these positions to maintain static equilibrium. Similar springs as in (6) should be used if necessary.</w:t>
      </w:r>
    </w:p>
    <w:p w14:paraId="3FFBF071"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3" w:name="_Toc53577966"/>
      <w:r w:rsidRPr="00826F95">
        <w:rPr>
          <w:rFonts w:eastAsia="Times New Roman"/>
          <w:szCs w:val="24"/>
        </w:rPr>
        <w:t>Use of membrane, shell and solid elements</w:t>
      </w:r>
      <w:bookmarkEnd w:id="93"/>
    </w:p>
    <w:p w14:paraId="3F4406E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Membrane elements should only be used in those parts of a structure where out-of-plane bending stresses are known to be negligible.</w:t>
      </w:r>
    </w:p>
    <w:p w14:paraId="2FC99C51"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Shell elements may be used for all structural types except where cast, forged or machined members of complex shape involving 3-dimensional stress fields are used, in which case solid elements should be used.</w:t>
      </w:r>
    </w:p>
    <w:p w14:paraId="647EA571"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Where membrane or shell elements are used within the global analysis, to take account of gross stress concentrating effects such as those listed in </w:t>
      </w:r>
      <w:r w:rsidRPr="00826F95">
        <w:rPr>
          <w:rStyle w:val="citesec"/>
          <w:szCs w:val="24"/>
          <w:shd w:val="clear" w:color="auto" w:fill="auto"/>
        </w:rPr>
        <w:t>7.2.3</w:t>
      </w:r>
      <w:r w:rsidRPr="00826F95">
        <w:rPr>
          <w:szCs w:val="24"/>
        </w:rPr>
        <w:t>, the mesh size should be small enough in the part of the member containing the initiation site to assess the effect fully.</w:t>
      </w:r>
    </w:p>
    <w:p w14:paraId="699DCDF8"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on stress analysis is given in </w:t>
      </w:r>
      <w:r w:rsidRPr="00826F95">
        <w:rPr>
          <w:rStyle w:val="citeapp"/>
          <w:szCs w:val="24"/>
          <w:shd w:val="clear" w:color="auto" w:fill="auto"/>
        </w:rPr>
        <w:t>Annex D</w:t>
      </w:r>
      <w:r w:rsidRPr="00826F95">
        <w:rPr>
          <w:szCs w:val="24"/>
        </w:rPr>
        <w:t>.</w:t>
      </w:r>
    </w:p>
    <w:p w14:paraId="65F38ED7"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94" w:name="_Toc53577967"/>
      <w:r w:rsidRPr="00826F95">
        <w:rPr>
          <w:rFonts w:eastAsia="Times New Roman"/>
          <w:szCs w:val="24"/>
        </w:rPr>
        <w:t>Types of stresses</w:t>
      </w:r>
      <w:bookmarkEnd w:id="94"/>
    </w:p>
    <w:p w14:paraId="4BBBAF96"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5" w:name="_Toc53577968"/>
      <w:r w:rsidRPr="00826F95">
        <w:rPr>
          <w:rFonts w:eastAsia="Times New Roman"/>
          <w:szCs w:val="24"/>
        </w:rPr>
        <w:t>General</w:t>
      </w:r>
      <w:bookmarkEnd w:id="95"/>
    </w:p>
    <w:p w14:paraId="7A4BF364"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Three different types of stresses may be used, namely:</w:t>
      </w:r>
    </w:p>
    <w:p w14:paraId="4EC544B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 xml:space="preserve">nominal stresses, see </w:t>
      </w:r>
      <w:r w:rsidRPr="00826F95">
        <w:rPr>
          <w:rStyle w:val="citesec"/>
          <w:szCs w:val="24"/>
          <w:shd w:val="clear" w:color="auto" w:fill="auto"/>
          <w:lang w:val="en-GB"/>
        </w:rPr>
        <w:t>7.2.2 and 7.3.1</w:t>
      </w:r>
      <w:r w:rsidRPr="00826F95">
        <w:rPr>
          <w:szCs w:val="24"/>
          <w:lang w:val="en-GB"/>
        </w:rPr>
        <w:t>;</w:t>
      </w:r>
    </w:p>
    <w:p w14:paraId="00EA881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modified nominal stresses, see </w:t>
      </w:r>
      <w:r w:rsidRPr="00826F95">
        <w:rPr>
          <w:rStyle w:val="citesec"/>
          <w:szCs w:val="24"/>
          <w:shd w:val="clear" w:color="auto" w:fill="auto"/>
          <w:lang w:val="en-GB"/>
        </w:rPr>
        <w:t>7.2.3 and 7.3.2</w:t>
      </w:r>
      <w:r w:rsidRPr="00826F95">
        <w:rPr>
          <w:szCs w:val="24"/>
          <w:lang w:val="en-GB"/>
        </w:rPr>
        <w:t>;</w:t>
      </w:r>
    </w:p>
    <w:p w14:paraId="407378C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hot spot stresses, see </w:t>
      </w:r>
      <w:r w:rsidRPr="00826F95">
        <w:rPr>
          <w:rStyle w:val="citesec"/>
          <w:szCs w:val="24"/>
          <w:shd w:val="clear" w:color="auto" w:fill="auto"/>
          <w:lang w:val="en-GB"/>
        </w:rPr>
        <w:t>7.2.4 and 7.3.3</w:t>
      </w:r>
      <w:r w:rsidRPr="00826F95">
        <w:rPr>
          <w:szCs w:val="24"/>
          <w:lang w:val="en-GB"/>
        </w:rPr>
        <w:t>.</w:t>
      </w:r>
    </w:p>
    <w:p w14:paraId="28ED3A65"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6" w:name="_Toc53577969"/>
      <w:r w:rsidRPr="00826F95">
        <w:rPr>
          <w:rFonts w:eastAsia="Times New Roman"/>
          <w:szCs w:val="24"/>
        </w:rPr>
        <w:t>Nominal stresses</w:t>
      </w:r>
      <w:bookmarkEnd w:id="96"/>
    </w:p>
    <w:p w14:paraId="2FE5FA4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Nominal stresses, see </w:t>
      </w:r>
      <w:r w:rsidRPr="00826F95">
        <w:rPr>
          <w:rStyle w:val="citefig"/>
          <w:szCs w:val="24"/>
          <w:shd w:val="clear" w:color="auto" w:fill="auto"/>
        </w:rPr>
        <w:t>Figure 7.2</w:t>
      </w:r>
      <w:r w:rsidRPr="00826F95">
        <w:rPr>
          <w:szCs w:val="24"/>
        </w:rPr>
        <w:t>, should be used directly for the assessment of initiation sites in simple members and joints where the following conditions apply:</w:t>
      </w:r>
    </w:p>
    <w:p w14:paraId="24C02C0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constructional details associated with the initiation site are represented by detail categories; and</w:t>
      </w:r>
    </w:p>
    <w:p w14:paraId="7B64AF2C"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For detail categories, see </w:t>
      </w:r>
      <w:r w:rsidRPr="00826F95">
        <w:rPr>
          <w:rStyle w:val="citesec"/>
          <w:szCs w:val="24"/>
          <w:shd w:val="clear" w:color="auto" w:fill="auto"/>
        </w:rPr>
        <w:t>8.1</w:t>
      </w:r>
      <w:r w:rsidRPr="00826F95">
        <w:rPr>
          <w:szCs w:val="24"/>
        </w:rPr>
        <w:t>.</w:t>
      </w:r>
    </w:p>
    <w:p w14:paraId="60A12D8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detail category has been established by tests where the results have been expressed in terms of the nominal stresses; and</w:t>
      </w:r>
    </w:p>
    <w:p w14:paraId="225BBE41"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Guidance on testing is given in </w:t>
      </w:r>
      <w:r w:rsidRPr="00826F95">
        <w:rPr>
          <w:rStyle w:val="citeapp"/>
          <w:szCs w:val="24"/>
          <w:shd w:val="clear" w:color="auto" w:fill="auto"/>
        </w:rPr>
        <w:t>Annex C</w:t>
      </w:r>
      <w:r w:rsidRPr="00826F95">
        <w:rPr>
          <w:szCs w:val="24"/>
        </w:rPr>
        <w:t>.</w:t>
      </w:r>
    </w:p>
    <w:p w14:paraId="349E77E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gross geometrical effects, such as those listed in </w:t>
      </w:r>
      <w:r w:rsidRPr="00826F95">
        <w:rPr>
          <w:rStyle w:val="citesec"/>
          <w:szCs w:val="24"/>
          <w:shd w:val="clear" w:color="auto" w:fill="auto"/>
          <w:lang w:val="en-GB"/>
        </w:rPr>
        <w:t>7.2.3</w:t>
      </w:r>
      <w:r w:rsidRPr="00826F95">
        <w:rPr>
          <w:szCs w:val="24"/>
          <w:lang w:val="en-GB"/>
        </w:rPr>
        <w:t>, are not present in the vicinity of the initiation site.</w:t>
      </w:r>
    </w:p>
    <w:p w14:paraId="3E6B1D9B"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7" w:name="_Toc53577970"/>
      <w:r w:rsidRPr="00826F95">
        <w:rPr>
          <w:rFonts w:eastAsia="Times New Roman"/>
          <w:szCs w:val="24"/>
        </w:rPr>
        <w:t>Modified nominal stresses</w:t>
      </w:r>
      <w:bookmarkEnd w:id="97"/>
    </w:p>
    <w:p w14:paraId="2E5B95B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Modified nominal stresses should be used, in place of nominal stresses, where the initiation site is in the vicinity of one or more of the following gross geometrical stress concentrating effects (see </w:t>
      </w:r>
      <w:r w:rsidRPr="00826F95">
        <w:rPr>
          <w:rStyle w:val="citefig"/>
          <w:szCs w:val="24"/>
          <w:shd w:val="clear" w:color="auto" w:fill="auto"/>
        </w:rPr>
        <w:t>Figure 7.2</w:t>
      </w:r>
      <w:r w:rsidRPr="00826F95">
        <w:rPr>
          <w:szCs w:val="24"/>
        </w:rPr>
        <w:t xml:space="preserve">), provided that conditions </w:t>
      </w:r>
      <w:r w:rsidRPr="00826F95">
        <w:rPr>
          <w:rStyle w:val="citesec"/>
          <w:szCs w:val="24"/>
          <w:shd w:val="clear" w:color="auto" w:fill="auto"/>
        </w:rPr>
        <w:t>7.2.2</w:t>
      </w:r>
      <w:r w:rsidRPr="00826F95">
        <w:rPr>
          <w:szCs w:val="24"/>
        </w:rPr>
        <w:t>(a) or (b) still apply:</w:t>
      </w:r>
    </w:p>
    <w:p w14:paraId="0A8BF94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gross changes in cross section shape, e.g. at cut-outs or re-entrant corners;</w:t>
      </w:r>
    </w:p>
    <w:p w14:paraId="36E70A8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gross changes in stiffness around the member cross-section at unstiffened angled junctions between open or hollow sections;</w:t>
      </w:r>
    </w:p>
    <w:p w14:paraId="588BF94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changes in direction or alignment beyond those permitted in detail category tables;</w:t>
      </w:r>
    </w:p>
    <w:p w14:paraId="0CE69B3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shear lag in wide plates;</w:t>
      </w:r>
    </w:p>
    <w:p w14:paraId="05DC7973" w14:textId="64D26058"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See </w:t>
      </w:r>
      <w:r w:rsidRPr="00826F95">
        <w:rPr>
          <w:rStyle w:val="stdpublisher"/>
          <w:szCs w:val="24"/>
          <w:shd w:val="clear" w:color="auto" w:fill="auto"/>
        </w:rPr>
        <w:t>prN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section"/>
          <w:szCs w:val="24"/>
          <w:shd w:val="clear" w:color="auto" w:fill="auto"/>
        </w:rPr>
        <w:t>Annex J</w:t>
      </w:r>
      <w:r w:rsidRPr="00826F95">
        <w:rPr>
          <w:szCs w:val="24"/>
        </w:rPr>
        <w:t>.</w:t>
      </w:r>
    </w:p>
    <w:p w14:paraId="762BF1A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distortion of hollow members;</w:t>
      </w:r>
    </w:p>
    <w:p w14:paraId="0EE2EC2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f)</w:t>
      </w:r>
      <w:r w:rsidRPr="00826F95">
        <w:rPr>
          <w:szCs w:val="24"/>
          <w:lang w:val="en-GB"/>
        </w:rPr>
        <w:tab/>
        <w:t>nonlinear out-of-plane bending in slender flat plates, e.g. class 4 sections, where the static stress is close to the elastic critical stress, e.g. tension-field in webs.</w:t>
      </w:r>
    </w:p>
    <w:p w14:paraId="3289CB6A" w14:textId="77777777" w:rsidR="00A73A0A" w:rsidRPr="00826F95" w:rsidRDefault="00A73A0A" w:rsidP="00826F95">
      <w:pPr>
        <w:pStyle w:val="Noteindentcontinued"/>
        <w:tabs>
          <w:tab w:val="left" w:pos="965"/>
        </w:tabs>
        <w:autoSpaceDE w:val="0"/>
        <w:autoSpaceDN w:val="0"/>
        <w:adjustRightInd w:val="0"/>
        <w:rPr>
          <w:szCs w:val="24"/>
        </w:rPr>
      </w:pPr>
      <w:r w:rsidRPr="00826F95">
        <w:rPr>
          <w:szCs w:val="24"/>
        </w:rPr>
        <w:t>NOTE</w:t>
      </w:r>
      <w:r w:rsidRPr="00826F95">
        <w:rPr>
          <w:szCs w:val="24"/>
        </w:rPr>
        <w:tab/>
        <w:t xml:space="preserve">Guidance on stress analysis is given in </w:t>
      </w:r>
      <w:r w:rsidRPr="00826F95">
        <w:rPr>
          <w:rStyle w:val="citeapp"/>
          <w:szCs w:val="24"/>
          <w:shd w:val="clear" w:color="auto" w:fill="auto"/>
        </w:rPr>
        <w:t>Annex D</w:t>
      </w:r>
      <w:r w:rsidRPr="00826F95">
        <w:rPr>
          <w:szCs w:val="24"/>
        </w:rPr>
        <w:t>.</w:t>
      </w:r>
    </w:p>
    <w:p w14:paraId="6B4D6D09"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above geometrical stress concentrating effects should be taken into account through the factor, </w:t>
      </w:r>
      <w:r w:rsidRPr="00826F95">
        <w:rPr>
          <w:i/>
          <w:szCs w:val="24"/>
        </w:rPr>
        <w:t>K</w:t>
      </w:r>
      <w:r w:rsidRPr="00826F95">
        <w:rPr>
          <w:position w:val="-6"/>
          <w:szCs w:val="24"/>
        </w:rPr>
        <w:t>gt</w:t>
      </w:r>
      <w:r w:rsidRPr="00826F95">
        <w:rPr>
          <w:szCs w:val="24"/>
        </w:rPr>
        <w:t xml:space="preserve">, see </w:t>
      </w:r>
      <w:r w:rsidRPr="00826F95">
        <w:rPr>
          <w:rStyle w:val="citefig"/>
          <w:szCs w:val="24"/>
          <w:shd w:val="clear" w:color="auto" w:fill="auto"/>
        </w:rPr>
        <w:t>Figure 7.2</w:t>
      </w:r>
      <w:r w:rsidRPr="00826F95">
        <w:rPr>
          <w:szCs w:val="24"/>
        </w:rPr>
        <w:t xml:space="preserve">, defined as the theoretical stress concentration evaluated for linear elastic material omitting all the influences (local or geometric) already included in the </w:t>
      </w:r>
      <w:r w:rsidRPr="00826F95">
        <w:rPr>
          <w:i/>
          <w:szCs w:val="24"/>
        </w:rPr>
        <w:t>Δσ-N</w:t>
      </w:r>
      <w:r w:rsidRPr="00826F95">
        <w:rPr>
          <w:szCs w:val="24"/>
        </w:rPr>
        <w:t xml:space="preserve"> fatigue strength curve of the classified constructional detail considered as a reference.</w:t>
      </w:r>
    </w:p>
    <w:p w14:paraId="145CCFB5"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98" w:name="_Toc53577971"/>
      <w:r w:rsidRPr="00826F95">
        <w:rPr>
          <w:rFonts w:eastAsia="Times New Roman"/>
          <w:szCs w:val="24"/>
        </w:rPr>
        <w:t>Hot spot stresses</w:t>
      </w:r>
      <w:bookmarkEnd w:id="98"/>
    </w:p>
    <w:p w14:paraId="479919B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Hot spot stresses may be used only where one of the following conditions apply:</w:t>
      </w:r>
    </w:p>
    <w:p w14:paraId="577C357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initiation site is a weld toe in a joint with complex geometry where the nominal stresses are not clearly defined;</w:t>
      </w:r>
    </w:p>
    <w:p w14:paraId="531C8BC5"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Due to the large influence of the heat affected zone in the strength of welded aluminium components, the experience from structural steel details is not generally applicable to aluminium.</w:t>
      </w:r>
    </w:p>
    <w:p w14:paraId="092AE77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a hot spot detail category has been established by tests and the results have been expressed in terms of the hot spot stress, for the appropriate action mode;</w:t>
      </w:r>
    </w:p>
    <w:p w14:paraId="4DFEDDCE"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shell bending stresses are generated in flexible joints and taken into account according to </w:t>
      </w:r>
      <w:r w:rsidRPr="00826F95">
        <w:rPr>
          <w:rStyle w:val="citesec"/>
          <w:szCs w:val="24"/>
          <w:shd w:val="clear" w:color="auto" w:fill="auto"/>
          <w:lang w:val="en-GB"/>
        </w:rPr>
        <w:t>7.1.2</w:t>
      </w:r>
      <w:r w:rsidRPr="00826F95">
        <w:rPr>
          <w:szCs w:val="24"/>
          <w:lang w:val="en-GB"/>
        </w:rPr>
        <w:t>(6);</w:t>
      </w:r>
    </w:p>
    <w:p w14:paraId="4590014D"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For guidance, see </w:t>
      </w:r>
      <w:r w:rsidRPr="00826F95">
        <w:rPr>
          <w:rStyle w:val="citeapp"/>
          <w:szCs w:val="24"/>
          <w:shd w:val="clear" w:color="auto" w:fill="auto"/>
        </w:rPr>
        <w:t>Annexes C, D and K</w:t>
      </w:r>
      <w:r w:rsidRPr="00826F95">
        <w:rPr>
          <w:szCs w:val="24"/>
        </w:rPr>
        <w:t>.</w:t>
      </w:r>
    </w:p>
    <w:p w14:paraId="408EBC2B"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For derivation of hot spot stresses, see </w:t>
      </w:r>
      <w:r w:rsidRPr="00826F95">
        <w:rPr>
          <w:rStyle w:val="citesec"/>
          <w:szCs w:val="24"/>
          <w:shd w:val="clear" w:color="auto" w:fill="auto"/>
        </w:rPr>
        <w:t>7.3.3 and 8.2.4</w:t>
      </w:r>
      <w:r w:rsidRPr="00826F95">
        <w:rPr>
          <w:szCs w:val="24"/>
        </w:rPr>
        <w:t>.</w:t>
      </w:r>
    </w:p>
    <w:tbl>
      <w:tblPr>
        <w:tblW w:w="0" w:type="auto"/>
        <w:jc w:val="center"/>
        <w:tblCellMar>
          <w:left w:w="100" w:type="dxa"/>
        </w:tblCellMar>
        <w:tblLook w:val="0000" w:firstRow="0" w:lastRow="0" w:firstColumn="0" w:lastColumn="0" w:noHBand="0" w:noVBand="0"/>
      </w:tblPr>
      <w:tblGrid>
        <w:gridCol w:w="8131"/>
      </w:tblGrid>
      <w:tr w:rsidR="00A73A0A" w:rsidRPr="00826F95" w14:paraId="7E8E1316" w14:textId="77777777" w:rsidTr="00F02DAE">
        <w:trPr>
          <w:jc w:val="center"/>
        </w:trPr>
        <w:tc>
          <w:tcPr>
            <w:tcW w:w="0" w:type="auto"/>
          </w:tcPr>
          <w:p w14:paraId="2065DAF8" w14:textId="2F2BE541"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"Y:\\STD_MGT\\STDDEL\\PRODUCTION\\Standards\\00250\\254\\41_e_dr\\0007_2a.tif"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"Y:\\STD_MGT\\STDDEL\\PRODUCTION\\Standards\\00250\\254\\41_e_dr\\0007_2a.tif"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"Y:\\STD_MGT\\STDDEL\\PRODUCTION\\Standards\\00250\\254\\41_e_dr\\0007_2a.tif"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"C:\\Users\\A7AF6~1.DIO\\AppData\\Local\\Temp\\Rar$DIa21364.47720\\41_e_dr\\0007_2a.tif" \* MERGEFORMATINET</w:instrText>
            </w:r>
            <w:r w:rsidR="00FA3021">
              <w:rPr>
                <w:szCs w:val="24"/>
              </w:rPr>
              <w:instrText xml:space="preserve"> </w:instrText>
            </w:r>
            <w:r w:rsidR="00FA3021">
              <w:rPr>
                <w:szCs w:val="24"/>
              </w:rPr>
              <w:fldChar w:fldCharType="separate"/>
            </w:r>
            <w:r w:rsidR="00241967">
              <w:rPr>
                <w:szCs w:val="24"/>
              </w:rPr>
              <w:pict w14:anchorId="79403486">
                <v:shape id="_x0000_i1027" type="#_x0000_t75" style="width:312pt;height:205.5pt">
                  <v:imagedata r:id="rId16" r:href="rId1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BB90171" w14:textId="77777777" w:rsidTr="00F02DAE">
        <w:trPr>
          <w:jc w:val="center"/>
        </w:trPr>
        <w:tc>
          <w:tcPr>
            <w:tcW w:w="0" w:type="auto"/>
          </w:tcPr>
          <w:p w14:paraId="2B7F3FA2" w14:textId="4C4D52BB" w:rsidR="00A73A0A" w:rsidRPr="00826F95" w:rsidRDefault="00A73A0A" w:rsidP="00826F95">
            <w:pPr>
              <w:pStyle w:val="Tablebody"/>
              <w:autoSpaceDE w:val="0"/>
              <w:autoSpaceDN w:val="0"/>
              <w:adjustRightInd w:val="0"/>
              <w:jc w:val="center"/>
            </w:pPr>
            <w:r w:rsidRPr="00826F95">
              <w:rPr>
                <w:szCs w:val="24"/>
              </w:rPr>
              <w:t>a) Local stress concentration at weld toe</w:t>
            </w:r>
          </w:p>
        </w:tc>
      </w:tr>
      <w:tr w:rsidR="00A73A0A" w:rsidRPr="00826F95" w14:paraId="2BA0B721" w14:textId="77777777" w:rsidTr="00F02DAE">
        <w:trPr>
          <w:jc w:val="center"/>
        </w:trPr>
        <w:tc>
          <w:tcPr>
            <w:tcW w:w="0" w:type="auto"/>
          </w:tcPr>
          <w:p w14:paraId="137932DB" w14:textId="4C699A79"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"Y:\\STD_MGT\\STDDEL\\PRODUCTION\\Standards\\00250\\254\\41_e_dr\\0007_2b.tif"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"Y:\\STD_MGT\\STDDEL\\PRODUCTION\\Standards\\00250\\254\\41_e_dr\\0007_2b.tif"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"Y:\\STD_MGT\\STDDEL\\PRODUCTION\\Standards\\00250\\254\\41_e_dr\\0007_2b.tif"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"C:\\Users\\A7AF6~1.DIO\\AppData\\Local\\Temp\\Rar$DIa21364.47720\\41_e_dr\\0007_2b.tif" \* MERGEFORMATINET</w:instrText>
            </w:r>
            <w:r w:rsidR="00FA3021">
              <w:rPr>
                <w:szCs w:val="24"/>
              </w:rPr>
              <w:instrText xml:space="preserve"> </w:instrText>
            </w:r>
            <w:r w:rsidR="00FA3021">
              <w:rPr>
                <w:szCs w:val="24"/>
              </w:rPr>
              <w:fldChar w:fldCharType="separate"/>
            </w:r>
            <w:r w:rsidR="00241967">
              <w:rPr>
                <w:szCs w:val="24"/>
              </w:rPr>
              <w:pict w14:anchorId="64FCAC44">
                <v:shape id="_x0000_i1028" type="#_x0000_t75" style="width:313.5pt;height:142.5pt">
                  <v:imagedata r:id="rId18" r:href="rId1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2A34C23" w14:textId="77777777" w:rsidTr="00F02DAE">
        <w:trPr>
          <w:jc w:val="center"/>
        </w:trPr>
        <w:tc>
          <w:tcPr>
            <w:tcW w:w="0" w:type="auto"/>
          </w:tcPr>
          <w:p w14:paraId="4F9E2FF9" w14:textId="799CDB7A" w:rsidR="00A73A0A" w:rsidRPr="00826F95" w:rsidRDefault="00A73A0A" w:rsidP="00826F95">
            <w:pPr>
              <w:pStyle w:val="Tablebody"/>
              <w:autoSpaceDE w:val="0"/>
              <w:autoSpaceDN w:val="0"/>
              <w:adjustRightInd w:val="0"/>
              <w:jc w:val="center"/>
            </w:pPr>
            <w:r w:rsidRPr="00826F95">
              <w:rPr>
                <w:szCs w:val="24"/>
              </w:rPr>
              <w:t>b) Gross stress concentration at large opening</w:t>
            </w:r>
          </w:p>
        </w:tc>
      </w:tr>
      <w:tr w:rsidR="00A73A0A" w:rsidRPr="00826F95" w14:paraId="6E6AAFE6" w14:textId="77777777" w:rsidTr="00F02DAE">
        <w:trPr>
          <w:jc w:val="center"/>
        </w:trPr>
        <w:tc>
          <w:tcPr>
            <w:tcW w:w="0" w:type="auto"/>
          </w:tcPr>
          <w:p w14:paraId="4DAC84AD" w14:textId="5CEF1587"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"Y:\\STD_MGT\\STDDEL\\PRODUCTION\\Standards\\00250\\254\\41_e_dr\\0007_2c.tif"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"Y:\\STD_MGT\\STDDEL\\PRODUCTION\\Standards\\00250\\254\\41_e_dr\\0007_2c.tif"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"Y:\\STD_MGT\\STDDEL\\PRODUCTION\\Standards\\00250\\254\\41_e_dr\\0007_2c.tif"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"C:\\Users\\A7AF6~1.DIO\\AppData\\Local\\Temp\\Rar$DIa21364.47720\\41_e_dr\\0007_2c.tif" \* MER</w:instrText>
            </w:r>
            <w:r w:rsidR="00FA3021">
              <w:rPr>
                <w:szCs w:val="24"/>
              </w:rPr>
              <w:instrText>GEFORMATINET</w:instrText>
            </w:r>
            <w:r w:rsidR="00FA3021">
              <w:rPr>
                <w:szCs w:val="24"/>
              </w:rPr>
              <w:instrText xml:space="preserve"> </w:instrText>
            </w:r>
            <w:r w:rsidR="00FA3021">
              <w:rPr>
                <w:szCs w:val="24"/>
              </w:rPr>
              <w:fldChar w:fldCharType="separate"/>
            </w:r>
            <w:r w:rsidR="00241967">
              <w:rPr>
                <w:szCs w:val="24"/>
              </w:rPr>
              <w:pict w14:anchorId="22882B3A">
                <v:shape id="_x0000_i1029" type="#_x0000_t75" style="width:396pt;height:158.25pt">
                  <v:imagedata r:id="rId20" r:href="rId2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89BF92E" w14:textId="77777777" w:rsidTr="00F02DAE">
        <w:trPr>
          <w:jc w:val="center"/>
        </w:trPr>
        <w:tc>
          <w:tcPr>
            <w:tcW w:w="0" w:type="auto"/>
          </w:tcPr>
          <w:p w14:paraId="0DEAED3D" w14:textId="382D708E" w:rsidR="00A73A0A" w:rsidRPr="00826F95" w:rsidRDefault="00A73A0A" w:rsidP="00826F95">
            <w:pPr>
              <w:pStyle w:val="Tablebody"/>
              <w:keepNext/>
              <w:autoSpaceDE w:val="0"/>
              <w:autoSpaceDN w:val="0"/>
              <w:adjustRightInd w:val="0"/>
              <w:jc w:val="center"/>
            </w:pPr>
            <w:r w:rsidRPr="00826F95">
              <w:rPr>
                <w:szCs w:val="24"/>
              </w:rPr>
              <w:t>c) Hard point in connection</w:t>
            </w:r>
          </w:p>
        </w:tc>
      </w:tr>
    </w:tbl>
    <w:p w14:paraId="2A2FF80A" w14:textId="7E29FF72"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734"/>
        <w:gridCol w:w="9016"/>
      </w:tblGrid>
      <w:tr w:rsidR="00A73A0A" w:rsidRPr="00826F95" w14:paraId="7C1D974B" w14:textId="77777777" w:rsidTr="00B10F4A">
        <w:tc>
          <w:tcPr>
            <w:tcW w:w="0" w:type="auto"/>
          </w:tcPr>
          <w:p w14:paraId="21362D2D" w14:textId="1569DF28" w:rsidR="00A73A0A" w:rsidRPr="00826F95" w:rsidRDefault="00A73A0A" w:rsidP="00826F95">
            <w:pPr>
              <w:pStyle w:val="KeyText"/>
              <w:keepNext/>
              <w:autoSpaceDE w:val="0"/>
              <w:autoSpaceDN w:val="0"/>
              <w:adjustRightInd w:val="0"/>
            </w:pPr>
            <w:r w:rsidRPr="00826F95">
              <w:rPr>
                <w:szCs w:val="24"/>
              </w:rPr>
              <w:t>1</w:t>
            </w:r>
          </w:p>
        </w:tc>
        <w:tc>
          <w:tcPr>
            <w:tcW w:w="9016" w:type="dxa"/>
          </w:tcPr>
          <w:p w14:paraId="366FDA7C" w14:textId="024D20CF" w:rsidR="00A73A0A" w:rsidRPr="00826F95" w:rsidRDefault="00A73A0A" w:rsidP="00826F95">
            <w:pPr>
              <w:pStyle w:val="KeyText"/>
              <w:keepNext/>
              <w:autoSpaceDE w:val="0"/>
              <w:autoSpaceDN w:val="0"/>
              <w:adjustRightInd w:val="0"/>
            </w:pPr>
            <w:r w:rsidRPr="00826F95">
              <w:rPr>
                <w:szCs w:val="24"/>
              </w:rPr>
              <w:t>crack initiation site</w:t>
            </w:r>
          </w:p>
        </w:tc>
      </w:tr>
      <w:tr w:rsidR="00A73A0A" w:rsidRPr="00826F95" w14:paraId="01695DD3" w14:textId="77777777" w:rsidTr="00B10F4A">
        <w:tc>
          <w:tcPr>
            <w:tcW w:w="0" w:type="auto"/>
          </w:tcPr>
          <w:p w14:paraId="164206B1" w14:textId="1843A441" w:rsidR="00A73A0A" w:rsidRPr="00826F95" w:rsidRDefault="00A73A0A" w:rsidP="00826F95">
            <w:pPr>
              <w:pStyle w:val="KeyText"/>
              <w:keepNext/>
              <w:autoSpaceDE w:val="0"/>
              <w:autoSpaceDN w:val="0"/>
              <w:adjustRightInd w:val="0"/>
            </w:pPr>
            <w:r w:rsidRPr="00826F95">
              <w:rPr>
                <w:szCs w:val="24"/>
              </w:rPr>
              <w:t>2</w:t>
            </w:r>
          </w:p>
        </w:tc>
        <w:tc>
          <w:tcPr>
            <w:tcW w:w="9016" w:type="dxa"/>
          </w:tcPr>
          <w:p w14:paraId="7E07843F" w14:textId="5A152DD3" w:rsidR="00A73A0A" w:rsidRPr="00826F95" w:rsidRDefault="00A73A0A" w:rsidP="00826F95">
            <w:pPr>
              <w:pStyle w:val="KeyText"/>
              <w:keepNext/>
              <w:autoSpaceDE w:val="0"/>
              <w:autoSpaceDN w:val="0"/>
              <w:adjustRightInd w:val="0"/>
              <w:rPr>
                <w:lang w:val="en-GB"/>
              </w:rPr>
            </w:pPr>
            <w:r w:rsidRPr="00826F95">
              <w:rPr>
                <w:szCs w:val="24"/>
                <w:lang w:val="en-GB"/>
              </w:rPr>
              <w:t>linear stress distribution, weld toe stress factor at z not calculated</w:t>
            </w:r>
          </w:p>
        </w:tc>
      </w:tr>
      <w:tr w:rsidR="00A73A0A" w:rsidRPr="00826F95" w14:paraId="36CDA8A1" w14:textId="77777777" w:rsidTr="00B10F4A">
        <w:tc>
          <w:tcPr>
            <w:tcW w:w="0" w:type="auto"/>
          </w:tcPr>
          <w:p w14:paraId="424121B9" w14:textId="58F23842" w:rsidR="00A73A0A" w:rsidRPr="00826F95" w:rsidRDefault="00A73A0A" w:rsidP="00826F95">
            <w:pPr>
              <w:pStyle w:val="KeyText"/>
              <w:keepNext/>
              <w:autoSpaceDE w:val="0"/>
              <w:autoSpaceDN w:val="0"/>
              <w:adjustRightInd w:val="0"/>
            </w:pPr>
            <w:r w:rsidRPr="00826F95">
              <w:rPr>
                <w:szCs w:val="24"/>
              </w:rPr>
              <w:t>3</w:t>
            </w:r>
          </w:p>
        </w:tc>
        <w:tc>
          <w:tcPr>
            <w:tcW w:w="9016" w:type="dxa"/>
          </w:tcPr>
          <w:p w14:paraId="57B78748" w14:textId="36ABA48E" w:rsidR="00A73A0A" w:rsidRPr="00826F95" w:rsidRDefault="00A73A0A" w:rsidP="00826F95">
            <w:pPr>
              <w:pStyle w:val="KeyText"/>
              <w:keepNext/>
              <w:autoSpaceDE w:val="0"/>
              <w:autoSpaceDN w:val="0"/>
              <w:adjustRightInd w:val="0"/>
            </w:pPr>
            <w:r w:rsidRPr="00826F95">
              <w:rPr>
                <w:szCs w:val="24"/>
              </w:rPr>
              <w:t>non-linear stress distribution</w:t>
            </w:r>
          </w:p>
        </w:tc>
      </w:tr>
      <w:tr w:rsidR="00A73A0A" w:rsidRPr="00826F95" w14:paraId="30BF3D59" w14:textId="77777777" w:rsidTr="00B10F4A">
        <w:tc>
          <w:tcPr>
            <w:tcW w:w="0" w:type="auto"/>
          </w:tcPr>
          <w:p w14:paraId="0ACAE94E" w14:textId="0315092A" w:rsidR="00A73A0A" w:rsidRPr="00826F95" w:rsidRDefault="00A73A0A" w:rsidP="00826F95">
            <w:pPr>
              <w:pStyle w:val="KeyText"/>
              <w:keepNext/>
              <w:autoSpaceDE w:val="0"/>
              <w:autoSpaceDN w:val="0"/>
              <w:adjustRightInd w:val="0"/>
            </w:pPr>
            <w:r w:rsidRPr="00826F95">
              <w:rPr>
                <w:szCs w:val="24"/>
              </w:rPr>
              <w:t>4</w:t>
            </w:r>
          </w:p>
        </w:tc>
        <w:tc>
          <w:tcPr>
            <w:tcW w:w="9016" w:type="dxa"/>
          </w:tcPr>
          <w:p w14:paraId="25650D62" w14:textId="27730703" w:rsidR="00A73A0A" w:rsidRPr="00826F95" w:rsidRDefault="00A73A0A" w:rsidP="00826F95">
            <w:pPr>
              <w:pStyle w:val="KeyText"/>
              <w:keepNext/>
              <w:autoSpaceDE w:val="0"/>
              <w:autoSpaceDN w:val="0"/>
              <w:adjustRightInd w:val="0"/>
            </w:pPr>
            <w:r w:rsidRPr="00826F95">
              <w:rPr>
                <w:szCs w:val="24"/>
              </w:rPr>
              <w:t>weld</w:t>
            </w:r>
          </w:p>
        </w:tc>
      </w:tr>
      <w:tr w:rsidR="00A73A0A" w:rsidRPr="00826F95" w14:paraId="64AF8204" w14:textId="77777777" w:rsidTr="00B10F4A">
        <w:tc>
          <w:tcPr>
            <w:tcW w:w="0" w:type="auto"/>
          </w:tcPr>
          <w:p w14:paraId="33A14385" w14:textId="765C26CB" w:rsidR="00A73A0A" w:rsidRPr="00826F95" w:rsidRDefault="00A73A0A" w:rsidP="00826F95">
            <w:pPr>
              <w:pStyle w:val="KeyText"/>
              <w:keepNext/>
              <w:autoSpaceDE w:val="0"/>
              <w:autoSpaceDN w:val="0"/>
              <w:adjustRightInd w:val="0"/>
            </w:pPr>
            <w:r w:rsidRPr="00826F95">
              <w:rPr>
                <w:szCs w:val="24"/>
              </w:rPr>
              <w:t>5</w:t>
            </w:r>
          </w:p>
        </w:tc>
        <w:tc>
          <w:tcPr>
            <w:tcW w:w="9016" w:type="dxa"/>
          </w:tcPr>
          <w:p w14:paraId="4CA80408" w14:textId="31D0D2D6" w:rsidR="00A73A0A" w:rsidRPr="00826F95" w:rsidRDefault="00A73A0A" w:rsidP="00826F95">
            <w:pPr>
              <w:pStyle w:val="KeyText"/>
              <w:keepNext/>
              <w:autoSpaceDE w:val="0"/>
              <w:autoSpaceDN w:val="0"/>
              <w:adjustRightInd w:val="0"/>
            </w:pPr>
            <w:r w:rsidRPr="00826F95">
              <w:rPr>
                <w:szCs w:val="24"/>
              </w:rPr>
              <w:t>large opening</w:t>
            </w:r>
          </w:p>
        </w:tc>
      </w:tr>
      <w:tr w:rsidR="00A73A0A" w:rsidRPr="00826F95" w14:paraId="33AE4AC7" w14:textId="77777777" w:rsidTr="00B10F4A">
        <w:tc>
          <w:tcPr>
            <w:tcW w:w="0" w:type="auto"/>
          </w:tcPr>
          <w:p w14:paraId="3C1BCEDC" w14:textId="40520BC9" w:rsidR="00A73A0A" w:rsidRPr="00826F95" w:rsidRDefault="00A73A0A" w:rsidP="00826F95">
            <w:pPr>
              <w:pStyle w:val="KeyText"/>
              <w:keepNext/>
              <w:autoSpaceDE w:val="0"/>
              <w:autoSpaceDN w:val="0"/>
              <w:adjustRightInd w:val="0"/>
            </w:pPr>
            <w:r w:rsidRPr="00826F95">
              <w:rPr>
                <w:szCs w:val="24"/>
              </w:rPr>
              <w:t>Δ</w:t>
            </w:r>
            <w:r w:rsidRPr="00826F95">
              <w:rPr>
                <w:i/>
                <w:szCs w:val="24"/>
              </w:rPr>
              <w:t>σ</w:t>
            </w:r>
          </w:p>
        </w:tc>
        <w:tc>
          <w:tcPr>
            <w:tcW w:w="9016" w:type="dxa"/>
          </w:tcPr>
          <w:p w14:paraId="11DBADFC" w14:textId="31E2F150" w:rsidR="00A73A0A" w:rsidRPr="00826F95" w:rsidRDefault="00A73A0A" w:rsidP="00826F95">
            <w:pPr>
              <w:pStyle w:val="KeyText"/>
              <w:keepNext/>
              <w:autoSpaceDE w:val="0"/>
              <w:autoSpaceDN w:val="0"/>
              <w:adjustRightInd w:val="0"/>
            </w:pPr>
            <w:r w:rsidRPr="00826F95">
              <w:rPr>
                <w:szCs w:val="24"/>
              </w:rPr>
              <w:t>nominal stress range</w:t>
            </w:r>
          </w:p>
        </w:tc>
      </w:tr>
      <w:tr w:rsidR="00A73A0A" w:rsidRPr="00826F95" w14:paraId="569E271B" w14:textId="77777777" w:rsidTr="00B10F4A">
        <w:tc>
          <w:tcPr>
            <w:tcW w:w="0" w:type="auto"/>
          </w:tcPr>
          <w:p w14:paraId="407790E8" w14:textId="7C52B8EA" w:rsidR="00A73A0A" w:rsidRPr="00826F95" w:rsidRDefault="00A73A0A" w:rsidP="00826F95">
            <w:pPr>
              <w:pStyle w:val="KeyText"/>
              <w:keepNext/>
              <w:autoSpaceDE w:val="0"/>
              <w:autoSpaceDN w:val="0"/>
              <w:adjustRightInd w:val="0"/>
            </w:pPr>
            <w:r w:rsidRPr="00826F95">
              <w:rPr>
                <w:szCs w:val="24"/>
              </w:rPr>
              <w:t>Δ</w:t>
            </w:r>
            <w:r w:rsidRPr="00826F95">
              <w:rPr>
                <w:i/>
                <w:szCs w:val="24"/>
              </w:rPr>
              <w:t>σK</w:t>
            </w:r>
            <w:r w:rsidRPr="00826F95">
              <w:rPr>
                <w:position w:val="-6"/>
                <w:szCs w:val="24"/>
              </w:rPr>
              <w:t>gt</w:t>
            </w:r>
          </w:p>
        </w:tc>
        <w:tc>
          <w:tcPr>
            <w:tcW w:w="9016" w:type="dxa"/>
          </w:tcPr>
          <w:p w14:paraId="2D18FB0F" w14:textId="77777777" w:rsidR="00A73A0A" w:rsidRPr="00826F95" w:rsidRDefault="00A73A0A" w:rsidP="00826F95">
            <w:pPr>
              <w:pStyle w:val="KeyText"/>
              <w:keepNext/>
              <w:autoSpaceDE w:val="0"/>
              <w:autoSpaceDN w:val="0"/>
              <w:adjustRightInd w:val="0"/>
              <w:rPr>
                <w:szCs w:val="24"/>
                <w:lang w:val="en-GB"/>
              </w:rPr>
            </w:pPr>
            <w:r w:rsidRPr="00826F95">
              <w:rPr>
                <w:szCs w:val="24"/>
                <w:lang w:val="en-GB"/>
              </w:rPr>
              <w:t>modified nominal stress range at initiation site x due to the opening</w:t>
            </w:r>
          </w:p>
          <w:p w14:paraId="379B29C4" w14:textId="3264328F" w:rsidR="00A73A0A" w:rsidRPr="00826F95" w:rsidRDefault="00A73A0A" w:rsidP="00826F95">
            <w:pPr>
              <w:pStyle w:val="KeyText"/>
              <w:keepNext/>
              <w:autoSpaceDE w:val="0"/>
              <w:autoSpaceDN w:val="0"/>
              <w:adjustRightInd w:val="0"/>
              <w:rPr>
                <w:lang w:val="en-GB"/>
              </w:rPr>
            </w:pPr>
            <w:r w:rsidRPr="00826F95">
              <w:rPr>
                <w:szCs w:val="24"/>
                <w:lang w:val="en-GB"/>
              </w:rPr>
              <w:t>modified nominal stress range at initiation site x due to the geometrical stress concentration effects</w:t>
            </w:r>
          </w:p>
        </w:tc>
      </w:tr>
    </w:tbl>
    <w:p w14:paraId="3FD301E8" w14:textId="1996FD79" w:rsidR="00A73A0A" w:rsidRPr="00826F95" w:rsidRDefault="00A73A0A" w:rsidP="00826F95">
      <w:pPr>
        <w:pStyle w:val="Figuretitle"/>
        <w:autoSpaceDE w:val="0"/>
        <w:autoSpaceDN w:val="0"/>
        <w:adjustRightInd w:val="0"/>
        <w:outlineLvl w:val="0"/>
        <w:rPr>
          <w:szCs w:val="24"/>
        </w:rPr>
      </w:pPr>
      <w:r w:rsidRPr="00826F95">
        <w:rPr>
          <w:szCs w:val="24"/>
        </w:rPr>
        <w:t>Figure 7.2 — Examples of nominal and modified nominal stresses</w:t>
      </w:r>
    </w:p>
    <w:p w14:paraId="1CFD08FC"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99" w:name="_Toc53577972"/>
      <w:r w:rsidRPr="00826F95">
        <w:rPr>
          <w:rFonts w:eastAsia="Times New Roman"/>
          <w:szCs w:val="24"/>
        </w:rPr>
        <w:t>Derivation of stresses</w:t>
      </w:r>
      <w:bookmarkEnd w:id="99"/>
    </w:p>
    <w:p w14:paraId="324E6E02"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0" w:name="_Toc53577973"/>
      <w:r w:rsidRPr="00826F95">
        <w:rPr>
          <w:rFonts w:eastAsia="Times New Roman"/>
          <w:szCs w:val="24"/>
        </w:rPr>
        <w:t>Derivation of nominal stresses</w:t>
      </w:r>
      <w:bookmarkEnd w:id="100"/>
    </w:p>
    <w:p w14:paraId="05DF20FD" w14:textId="77777777" w:rsidR="00A73A0A" w:rsidRPr="00826F95" w:rsidRDefault="00A73A0A" w:rsidP="00826F95">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826F95">
        <w:rPr>
          <w:rFonts w:eastAsia="Times New Roman"/>
          <w:szCs w:val="24"/>
        </w:rPr>
        <w:t>Structural models using beam elements</w:t>
      </w:r>
    </w:p>
    <w:p w14:paraId="5C0150B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axial and shear stresses at the initiation site should be calculated from the axial, bending, shear and torsional action effects at the section concerned, using linear elastic section properties.</w:t>
      </w:r>
    </w:p>
    <w:p w14:paraId="39826F45"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cross-sectional areas and section moduli should take account of any specific requirements of a constructional detail.</w:t>
      </w:r>
    </w:p>
    <w:p w14:paraId="5BF38E65" w14:textId="77777777" w:rsidR="00A73A0A" w:rsidRPr="00826F95" w:rsidRDefault="00A73A0A" w:rsidP="00826F95">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826F95">
        <w:rPr>
          <w:rFonts w:eastAsia="Times New Roman"/>
          <w:szCs w:val="24"/>
        </w:rPr>
        <w:t>Structural models using membrane, shell or solid elements</w:t>
      </w:r>
    </w:p>
    <w:p w14:paraId="29AA9AD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Where the axial stress distribution is linear across the member section about both axes, the stresses at the initiation point may be used directly.</w:t>
      </w:r>
    </w:p>
    <w:p w14:paraId="11034EB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Where the axial distribution is nonlinear across the member section about either axis, the stresses across the section should be integrated to obtain the axial force and bending moments. The latter should be used, along with the appropriate cross-sectional area and section moduli, to obtain the nominal stresses.</w:t>
      </w:r>
    </w:p>
    <w:p w14:paraId="46EFEB85"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1" w:name="_Toc53577974"/>
      <w:r w:rsidRPr="00826F95">
        <w:rPr>
          <w:rFonts w:eastAsia="Times New Roman"/>
          <w:szCs w:val="24"/>
        </w:rPr>
        <w:t>Derivation of modified nominal stresses</w:t>
      </w:r>
      <w:bookmarkEnd w:id="101"/>
    </w:p>
    <w:p w14:paraId="7D2B1EC3" w14:textId="77777777" w:rsidR="00A73A0A" w:rsidRPr="00826F95" w:rsidRDefault="00A73A0A" w:rsidP="00826F95">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826F95">
        <w:rPr>
          <w:rFonts w:eastAsia="Times New Roman"/>
          <w:szCs w:val="24"/>
        </w:rPr>
        <w:t>Structural models using beam elements</w:t>
      </w:r>
    </w:p>
    <w:p w14:paraId="7A4809A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nominal stresses should be multiplied by the appropriate elastic stress concentration factors </w:t>
      </w:r>
      <w:r w:rsidRPr="00826F95">
        <w:rPr>
          <w:i/>
          <w:szCs w:val="24"/>
        </w:rPr>
        <w:t>K</w:t>
      </w:r>
      <w:r w:rsidRPr="00826F95">
        <w:rPr>
          <w:position w:val="-6"/>
          <w:szCs w:val="24"/>
        </w:rPr>
        <w:t>gt</w:t>
      </w:r>
      <w:r w:rsidRPr="00826F95">
        <w:rPr>
          <w:szCs w:val="24"/>
        </w:rPr>
        <w:t xml:space="preserve"> according to the location of the initiation site and the type of stress field.</w:t>
      </w:r>
    </w:p>
    <w:p w14:paraId="38A87FA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Elastic stress concentration factors </w:t>
      </w:r>
      <w:r w:rsidRPr="00826F95">
        <w:rPr>
          <w:i/>
          <w:szCs w:val="24"/>
        </w:rPr>
        <w:t>K</w:t>
      </w:r>
      <w:r w:rsidRPr="00826F95">
        <w:rPr>
          <w:position w:val="-6"/>
          <w:szCs w:val="24"/>
        </w:rPr>
        <w:t>gt</w:t>
      </w:r>
      <w:r w:rsidRPr="00826F95">
        <w:rPr>
          <w:szCs w:val="24"/>
        </w:rPr>
        <w:t xml:space="preserve"> should take into account all geometrical discontinuities, except for those already incorporated within the detail category.</w:t>
      </w:r>
    </w:p>
    <w:p w14:paraId="3336E87D"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Elastic stress concentration factors </w:t>
      </w:r>
      <w:r w:rsidRPr="00826F95">
        <w:rPr>
          <w:i/>
          <w:szCs w:val="24"/>
        </w:rPr>
        <w:t>K</w:t>
      </w:r>
      <w:r w:rsidRPr="00826F95">
        <w:rPr>
          <w:position w:val="-6"/>
          <w:szCs w:val="24"/>
        </w:rPr>
        <w:t>gt</w:t>
      </w:r>
      <w:r w:rsidRPr="00826F95">
        <w:rPr>
          <w:szCs w:val="24"/>
        </w:rPr>
        <w:t xml:space="preserve"> should be determined by one of the following approaches:</w:t>
      </w:r>
    </w:p>
    <w:p w14:paraId="5C81D8AD"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standard solutions for stress concentration factors;</w:t>
      </w:r>
    </w:p>
    <w:p w14:paraId="7C6259CF"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Guidance on stress concentration factors is given in </w:t>
      </w:r>
      <w:r w:rsidRPr="00826F95">
        <w:rPr>
          <w:rStyle w:val="citesec"/>
          <w:szCs w:val="24"/>
          <w:shd w:val="clear" w:color="auto" w:fill="auto"/>
        </w:rPr>
        <w:t>D.4</w:t>
      </w:r>
      <w:r w:rsidRPr="00826F95">
        <w:rPr>
          <w:szCs w:val="24"/>
        </w:rPr>
        <w:t>.</w:t>
      </w:r>
    </w:p>
    <w:p w14:paraId="641C48C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sub structuring of the surrounding geometry using shell elements, taking into account (2), and applying the nominal stresses to the boundaries;</w:t>
      </w:r>
    </w:p>
    <w:p w14:paraId="2C21717C"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measurement of elastic strains on a physical model which incorporates the gross geometrical discontinuities, but excludes those features already incorporated within the detail category (see (2)).</w:t>
      </w:r>
    </w:p>
    <w:p w14:paraId="1A0B5E71" w14:textId="77777777" w:rsidR="00A73A0A" w:rsidRPr="00826F95" w:rsidRDefault="00A73A0A" w:rsidP="00826F95">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826F95">
        <w:rPr>
          <w:rFonts w:eastAsia="Times New Roman"/>
          <w:szCs w:val="24"/>
        </w:rPr>
        <w:t>Structural models using membrane, shell or solid elements</w:t>
      </w:r>
    </w:p>
    <w:p w14:paraId="4132D7F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Where the modified nominal stress is to be obtained from the global analysis in the region of the initiation site, it should be selected on the following basis:</w:t>
      </w:r>
    </w:p>
    <w:p w14:paraId="5693DA13"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local stress concentrations, such as the classified constructional detail and the weld profile, already included in the detail category, should be omitted;</w:t>
      </w:r>
    </w:p>
    <w:p w14:paraId="0121DF5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mesh in the region of the initiation site should be fine enough to predict the general stress field around the site accurately, but without incorporating the effects in (a).</w:t>
      </w:r>
    </w:p>
    <w:p w14:paraId="0B822803"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Guidance on the use of finite elements for fatigue analysis is given in </w:t>
      </w:r>
      <w:r w:rsidRPr="00826F95">
        <w:rPr>
          <w:rStyle w:val="citesec"/>
          <w:szCs w:val="24"/>
          <w:shd w:val="clear" w:color="auto" w:fill="auto"/>
        </w:rPr>
        <w:t>D.3</w:t>
      </w:r>
      <w:r w:rsidRPr="00826F95">
        <w:rPr>
          <w:szCs w:val="24"/>
        </w:rPr>
        <w:t>.</w:t>
      </w:r>
    </w:p>
    <w:p w14:paraId="1B45A3EE"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2" w:name="_Toc53577975"/>
      <w:r w:rsidRPr="00826F95">
        <w:rPr>
          <w:rFonts w:eastAsia="Times New Roman"/>
          <w:szCs w:val="24"/>
        </w:rPr>
        <w:t>Derivation of hot spot stresses</w:t>
      </w:r>
      <w:bookmarkEnd w:id="102"/>
    </w:p>
    <w:p w14:paraId="59AEA03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hot spot stress is the principal stress predominantly transverse to the weld toe line and should be evaluated in general by numerical or experimental methods, except where standard solutions are available.</w:t>
      </w:r>
    </w:p>
    <w:p w14:paraId="1B452966"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see </w:t>
      </w:r>
      <w:r w:rsidRPr="00826F95">
        <w:rPr>
          <w:rStyle w:val="citesec"/>
          <w:szCs w:val="24"/>
          <w:shd w:val="clear" w:color="auto" w:fill="auto"/>
        </w:rPr>
        <w:t>D.3</w:t>
      </w:r>
      <w:r w:rsidRPr="00826F95">
        <w:rPr>
          <w:szCs w:val="24"/>
        </w:rPr>
        <w:t>.</w:t>
      </w:r>
    </w:p>
    <w:p w14:paraId="4751EDE5"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For simple cases, as the one shown in </w:t>
      </w:r>
      <w:r w:rsidRPr="00826F95">
        <w:rPr>
          <w:rStyle w:val="citefig"/>
          <w:szCs w:val="24"/>
          <w:shd w:val="clear" w:color="auto" w:fill="auto"/>
        </w:rPr>
        <w:t>Figure 7.2</w:t>
      </w:r>
      <w:r w:rsidRPr="00826F95">
        <w:rPr>
          <w:szCs w:val="24"/>
        </w:rPr>
        <w:t xml:space="preserve"> (c), the hot spot stress may be taken as the modified nominal stress and calculated according to </w:t>
      </w:r>
      <w:r w:rsidRPr="00826F95">
        <w:rPr>
          <w:rStyle w:val="citesec"/>
          <w:szCs w:val="24"/>
          <w:shd w:val="clear" w:color="auto" w:fill="auto"/>
        </w:rPr>
        <w:t>7.2.3</w:t>
      </w:r>
      <w:r w:rsidRPr="00826F95">
        <w:rPr>
          <w:szCs w:val="24"/>
        </w:rPr>
        <w:t>.</w:t>
      </w:r>
    </w:p>
    <w:p w14:paraId="2D203ABE"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In general, for structural configurations for which standard stress concentration factors are not applicable and which therefore require special analysis, the fatigue stress at the weld toe should omit the stress concentration effects due to the classified constructional detail considered as a reference, i.e. the weld toe geometry.</w:t>
      </w:r>
    </w:p>
    <w:p w14:paraId="487A489D"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3" w:name="_Toc53577976"/>
      <w:r w:rsidRPr="00826F95">
        <w:rPr>
          <w:rFonts w:eastAsia="Times New Roman"/>
          <w:szCs w:val="24"/>
        </w:rPr>
        <w:t>Stress orientation</w:t>
      </w:r>
      <w:bookmarkEnd w:id="103"/>
    </w:p>
    <w:p w14:paraId="164094B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principal stress range shall be the greatest algebraic difference between the values of principal stresses acting in principal planes no more than 45° apart.</w:t>
      </w:r>
    </w:p>
    <w:p w14:paraId="4695F69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If the direction of the principal tensile stress is less than 45° to the weld axis, a constructional detail should be assumed to be parallel to that axis.</w:t>
      </w:r>
    </w:p>
    <w:p w14:paraId="0222BF7A"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04" w:name="_Toc53577977"/>
      <w:r w:rsidRPr="00826F95">
        <w:rPr>
          <w:rFonts w:eastAsia="Times New Roman"/>
          <w:szCs w:val="24"/>
        </w:rPr>
        <w:t>Stress ranges for specific initiation sites</w:t>
      </w:r>
      <w:bookmarkEnd w:id="104"/>
    </w:p>
    <w:p w14:paraId="0A186804"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5" w:name="_Toc53577978"/>
      <w:r w:rsidRPr="00826F95">
        <w:rPr>
          <w:rFonts w:eastAsia="Times New Roman"/>
          <w:szCs w:val="24"/>
        </w:rPr>
        <w:t>Parent material, welds, and mechanically fastened joints</w:t>
      </w:r>
      <w:bookmarkEnd w:id="105"/>
    </w:p>
    <w:p w14:paraId="655B19E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Cracks initiating from weld toes, weld caps, fastener holes, fraying surfaces, etc. and propagating through parent material or weld metal, should be assessed using the nominal principal stress range in the member at that point.</w:t>
      </w:r>
    </w:p>
    <w:p w14:paraId="72FC8E97"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local stress concentration effects of weld profiles, bolt and rivet holes are taken into account in the </w:t>
      </w:r>
      <w:r w:rsidRPr="00826F95">
        <w:rPr>
          <w:i/>
          <w:szCs w:val="24"/>
        </w:rPr>
        <w:t>Δσ-N</w:t>
      </w:r>
      <w:r w:rsidRPr="00826F95">
        <w:rPr>
          <w:szCs w:val="24"/>
        </w:rPr>
        <w:t xml:space="preserve"> strength data for the appropriate constructional detail category.</w:t>
      </w:r>
    </w:p>
    <w:p w14:paraId="5DF71ACF"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06" w:name="_Toc53577979"/>
      <w:r w:rsidRPr="00826F95">
        <w:rPr>
          <w:rFonts w:eastAsia="Times New Roman"/>
          <w:szCs w:val="24"/>
        </w:rPr>
        <w:t>Fillet and partial penetration butt welds</w:t>
      </w:r>
      <w:bookmarkEnd w:id="106"/>
    </w:p>
    <w:p w14:paraId="6BCC5D0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Cracks initiating from weld roots and propagating through the weld throat should be assessed using stress range Δ</w:t>
      </w:r>
      <w:r w:rsidRPr="00826F95">
        <w:rPr>
          <w:i/>
          <w:szCs w:val="24"/>
        </w:rPr>
        <w:t>σ</w:t>
      </w:r>
      <w:r w:rsidRPr="00826F95">
        <w:rPr>
          <w:szCs w:val="24"/>
        </w:rPr>
        <w:t xml:space="preserve"> where </w:t>
      </w:r>
      <w:r w:rsidRPr="00826F95">
        <w:rPr>
          <w:i/>
          <w:szCs w:val="24"/>
        </w:rPr>
        <w:t>σ</w:t>
      </w:r>
      <w:r w:rsidRPr="00826F95">
        <w:rPr>
          <w:szCs w:val="24"/>
        </w:rPr>
        <w:t xml:space="preserve"> is the vector sum of the stresses in the weld metal based on the effective throat thickness, see </w:t>
      </w:r>
      <w:r w:rsidRPr="00826F95">
        <w:rPr>
          <w:rStyle w:val="citefig"/>
          <w:szCs w:val="24"/>
          <w:shd w:val="clear" w:color="auto" w:fill="auto"/>
        </w:rPr>
        <w:t>Figure 7.3</w:t>
      </w:r>
      <w:r w:rsidRPr="00826F95">
        <w:rPr>
          <w:szCs w:val="24"/>
        </w:rPr>
        <w:t>.</w:t>
      </w:r>
    </w:p>
    <w:p w14:paraId="1A19A99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reference strength value can be taken as in constructional detail 9.2, </w:t>
      </w:r>
      <w:r w:rsidRPr="00826F95">
        <w:rPr>
          <w:rStyle w:val="citetbl"/>
          <w:szCs w:val="24"/>
          <w:shd w:val="clear" w:color="auto" w:fill="auto"/>
        </w:rPr>
        <w:t>Table J.9</w:t>
      </w:r>
      <w:r w:rsidRPr="00826F95">
        <w:rPr>
          <w:szCs w:val="24"/>
        </w:rPr>
        <w:t>.</w:t>
      </w:r>
    </w:p>
    <w:p w14:paraId="658CBE61"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"Y:\\STD_MGT\\STDDEL\\PRODUCTION\\Standards\\00250\\254\\41_e_dr\\0007_3.tif"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"Y:\\STD_MGT\\STDDEL\\PRODUCTION\\Standards\\00250\\254\\41_e_dr\\0007_3.tif"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"Y:\\STD_MGT\\STDDEL\\PRODUCTION\\Standards\\00250\\254\\41_e_dr\\0007_3.tif"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"C:\\Users\\A7AF6~1.DIO\\AppData\\Local\\Temp\\Rar$DIa21364.47720\\41_e_dr\\0007_3.tif" \* MERGEFORMATINET</w:instrText>
      </w:r>
      <w:r w:rsidR="00FA3021">
        <w:rPr>
          <w:szCs w:val="24"/>
        </w:rPr>
        <w:instrText xml:space="preserve"> </w:instrText>
      </w:r>
      <w:r w:rsidR="00FA3021">
        <w:rPr>
          <w:szCs w:val="24"/>
        </w:rPr>
        <w:fldChar w:fldCharType="separate"/>
      </w:r>
      <w:r w:rsidR="00241967">
        <w:rPr>
          <w:szCs w:val="24"/>
        </w:rPr>
        <w:pict w14:anchorId="532D90BA">
          <v:shape id="_x0000_i1030" type="#_x0000_t75" style="width:360.75pt;height:120pt">
            <v:imagedata r:id="rId22" r:href="rId2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37080FA"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Ind w:w="100" w:type="dxa"/>
        <w:tblCellMar>
          <w:left w:w="100" w:type="dxa"/>
        </w:tblCellMar>
        <w:tblLook w:val="0000" w:firstRow="0" w:lastRow="0" w:firstColumn="0" w:lastColumn="0" w:noHBand="0" w:noVBand="0"/>
      </w:tblPr>
      <w:tblGrid>
        <w:gridCol w:w="1570"/>
        <w:gridCol w:w="7119"/>
      </w:tblGrid>
      <w:tr w:rsidR="00A73A0A" w:rsidRPr="00826F95" w14:paraId="584D82BC" w14:textId="77777777" w:rsidTr="008F61F1">
        <w:tc>
          <w:tcPr>
            <w:tcW w:w="0" w:type="auto"/>
          </w:tcPr>
          <w:p w14:paraId="1A54C4B3" w14:textId="3955201B" w:rsidR="00A73A0A" w:rsidRPr="00826F95" w:rsidRDefault="00A73A0A" w:rsidP="00826F95">
            <w:pPr>
              <w:pStyle w:val="KeyText"/>
              <w:autoSpaceDE w:val="0"/>
              <w:autoSpaceDN w:val="0"/>
              <w:adjustRightInd w:val="0"/>
              <w:rPr>
                <w:position w:val="-6"/>
              </w:rPr>
            </w:pPr>
            <w:r w:rsidRPr="00826F95">
              <w:rPr>
                <w:i/>
                <w:szCs w:val="24"/>
              </w:rPr>
              <w:t>P</w:t>
            </w:r>
            <w:r w:rsidRPr="00826F95">
              <w:rPr>
                <w:position w:val="-6"/>
                <w:szCs w:val="24"/>
              </w:rPr>
              <w:t>w</w:t>
            </w:r>
            <w:r w:rsidRPr="00826F95">
              <w:rPr>
                <w:szCs w:val="24"/>
              </w:rPr>
              <w:t xml:space="preserve">, </w:t>
            </w:r>
            <w:r w:rsidRPr="00826F95">
              <w:rPr>
                <w:i/>
                <w:szCs w:val="24"/>
              </w:rPr>
              <w:t>H</w:t>
            </w:r>
            <w:r w:rsidRPr="00826F95">
              <w:rPr>
                <w:position w:val="-6"/>
                <w:szCs w:val="24"/>
              </w:rPr>
              <w:t>w</w:t>
            </w:r>
            <w:r w:rsidRPr="00826F95">
              <w:rPr>
                <w:szCs w:val="24"/>
              </w:rPr>
              <w:t xml:space="preserve"> and </w:t>
            </w:r>
            <w:r w:rsidRPr="00826F95">
              <w:rPr>
                <w:i/>
                <w:szCs w:val="24"/>
              </w:rPr>
              <w:t>M</w:t>
            </w:r>
            <w:r w:rsidRPr="00826F95">
              <w:rPr>
                <w:position w:val="-6"/>
                <w:szCs w:val="24"/>
              </w:rPr>
              <w:t>w</w:t>
            </w:r>
          </w:p>
        </w:tc>
        <w:tc>
          <w:tcPr>
            <w:tcW w:w="7119" w:type="dxa"/>
          </w:tcPr>
          <w:p w14:paraId="410AD9AC" w14:textId="3DE4A9CC" w:rsidR="00A73A0A" w:rsidRPr="00826F95" w:rsidRDefault="00A73A0A" w:rsidP="00826F95">
            <w:pPr>
              <w:pStyle w:val="KeyText"/>
              <w:autoSpaceDE w:val="0"/>
              <w:autoSpaceDN w:val="0"/>
              <w:adjustRightInd w:val="0"/>
              <w:rPr>
                <w:lang w:val="en-GB"/>
              </w:rPr>
            </w:pPr>
            <w:r w:rsidRPr="00826F95">
              <w:rPr>
                <w:szCs w:val="24"/>
                <w:lang w:val="en-GB"/>
              </w:rPr>
              <w:t xml:space="preserve"> are forces (moment) per unit length</w:t>
            </w:r>
          </w:p>
        </w:tc>
      </w:tr>
    </w:tbl>
    <w:p w14:paraId="201C1383" w14:textId="45316373" w:rsidR="00A73A0A" w:rsidRPr="00826F95" w:rsidRDefault="00A73A0A" w:rsidP="00826F95">
      <w:pPr>
        <w:pStyle w:val="Figuretitle"/>
        <w:autoSpaceDE w:val="0"/>
        <w:autoSpaceDN w:val="0"/>
        <w:adjustRightInd w:val="0"/>
        <w:outlineLvl w:val="0"/>
        <w:rPr>
          <w:szCs w:val="24"/>
        </w:rPr>
      </w:pPr>
      <w:r w:rsidRPr="00826F95">
        <w:rPr>
          <w:szCs w:val="24"/>
        </w:rPr>
        <w:t>Figure 7.3 — Stresses in weld throats</w:t>
      </w:r>
    </w:p>
    <w:p w14:paraId="70254F3F"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In lapped joints in a single plane, the stress per unit length of weld may be calculated on the basis of the average area for axial forces and of an elastic polar modulus of the weld group for in-plane moments (see </w:t>
      </w:r>
      <w:r w:rsidRPr="00826F95">
        <w:rPr>
          <w:rStyle w:val="citefig"/>
          <w:szCs w:val="24"/>
          <w:shd w:val="clear" w:color="auto" w:fill="auto"/>
        </w:rPr>
        <w:t>Figure 7.4</w:t>
      </w:r>
      <w:r w:rsidRPr="00826F95">
        <w:rPr>
          <w:szCs w:val="24"/>
        </w:rPr>
        <w:t>).</w:t>
      </w:r>
    </w:p>
    <w:p w14:paraId="625E08B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reference strength value can be taken as in constructional detail 9.4, </w:t>
      </w:r>
      <w:r w:rsidRPr="00826F95">
        <w:rPr>
          <w:rStyle w:val="citetbl"/>
          <w:szCs w:val="24"/>
          <w:shd w:val="clear" w:color="auto" w:fill="auto"/>
        </w:rPr>
        <w:t>Table J.9</w:t>
      </w:r>
      <w:r w:rsidRPr="00826F95">
        <w:rPr>
          <w:szCs w:val="24"/>
        </w:rPr>
        <w:t>.</w:t>
      </w:r>
    </w:p>
    <w:tbl>
      <w:tblPr>
        <w:tblW w:w="0" w:type="auto"/>
        <w:tblInd w:w="440" w:type="dxa"/>
        <w:tblCellMar>
          <w:left w:w="100" w:type="dxa"/>
        </w:tblCellMar>
        <w:tblLook w:val="0000" w:firstRow="0" w:lastRow="0" w:firstColumn="0" w:lastColumn="0" w:noHBand="0" w:noVBand="0"/>
      </w:tblPr>
      <w:tblGrid>
        <w:gridCol w:w="214"/>
        <w:gridCol w:w="4308"/>
        <w:gridCol w:w="2409"/>
        <w:gridCol w:w="2261"/>
      </w:tblGrid>
      <w:tr w:rsidR="00A73A0A" w:rsidRPr="00826F95" w14:paraId="49E961D2" w14:textId="77777777" w:rsidTr="00BE1B35">
        <w:tc>
          <w:tcPr>
            <w:tcW w:w="0" w:type="auto"/>
            <w:gridSpan w:val="4"/>
          </w:tcPr>
          <w:p w14:paraId="382DA395" w14:textId="72F07D12" w:rsidR="00A73A0A" w:rsidRPr="00826F95" w:rsidRDefault="00A73A0A" w:rsidP="00826F95">
            <w:pPr>
              <w:pStyle w:val="Tablebody"/>
              <w:keepNext/>
              <w:autoSpaceDE w:val="0"/>
              <w:autoSpaceDN w:val="0"/>
              <w:adjustRightInd w:val="0"/>
              <w:rPr>
                <w:spacing w:val="-2"/>
              </w:rPr>
            </w:pPr>
            <w:r w:rsidRPr="00826F95">
              <w:rPr>
                <w:szCs w:val="24"/>
              </w:rPr>
              <w:fldChar w:fldCharType="begin"/>
            </w:r>
            <w:r w:rsidRPr="00826F95">
              <w:rPr>
                <w:szCs w:val="24"/>
              </w:rPr>
              <w:instrText xml:space="preserve"> INCLUDEPICTURE  "Y:\\STD_MGT\\STDDEL\\PRODUCTION\\Standards\\00250\\254\\41_e_dr\\0007_4.tif"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"Y:\\STD_MGT\\STDDEL\\PRODUCTION\\Standards\\00250\\254\\41_e_dr\\0007_4.tif"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"Y:\\STD_MGT\\STDDEL\\PRODUCTION\\Standards\\00250\\254\\41_e_dr\\0007_4.tif"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"C:\\Users\\A7AF6~1.DIO\\AppData\\Local\\Temp\\Rar$DIa21364.47720\\41_e_dr\\0007_4.tif" \*</w:instrText>
            </w:r>
            <w:r w:rsidR="00FA3021">
              <w:rPr>
                <w:szCs w:val="24"/>
              </w:rPr>
              <w:instrText xml:space="preserve"> MERGEFORMATINET</w:instrText>
            </w:r>
            <w:r w:rsidR="00FA3021">
              <w:rPr>
                <w:szCs w:val="24"/>
              </w:rPr>
              <w:instrText xml:space="preserve"> </w:instrText>
            </w:r>
            <w:r w:rsidR="00FA3021">
              <w:rPr>
                <w:szCs w:val="24"/>
              </w:rPr>
              <w:fldChar w:fldCharType="separate"/>
            </w:r>
            <w:r w:rsidR="00241967">
              <w:rPr>
                <w:szCs w:val="24"/>
              </w:rPr>
              <w:pict w14:anchorId="70AB33D6">
                <v:shape id="_x0000_i1031" type="#_x0000_t75" style="width:426.75pt;height:125.25pt">
                  <v:imagedata r:id="rId24" r:href="rId2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685D949A" w14:textId="77777777" w:rsidTr="009852B9">
        <w:tc>
          <w:tcPr>
            <w:tcW w:w="0" w:type="auto"/>
          </w:tcPr>
          <w:p w14:paraId="195A9533" w14:textId="77777777" w:rsidR="00A73A0A" w:rsidRPr="00826F95" w:rsidRDefault="00A73A0A" w:rsidP="00826F95">
            <w:pPr>
              <w:pStyle w:val="Tablebody"/>
              <w:keepNext/>
              <w:autoSpaceDE w:val="0"/>
              <w:autoSpaceDN w:val="0"/>
              <w:adjustRightInd w:val="0"/>
            </w:pPr>
          </w:p>
        </w:tc>
        <w:tc>
          <w:tcPr>
            <w:tcW w:w="4308" w:type="dxa"/>
          </w:tcPr>
          <w:p w14:paraId="431A8C2F" w14:textId="77777777" w:rsidR="00A73A0A" w:rsidRPr="00826F95" w:rsidRDefault="00A73A0A" w:rsidP="00826F95">
            <w:pPr>
              <w:pStyle w:val="Tablebody"/>
              <w:keepNext/>
              <w:autoSpaceDE w:val="0"/>
              <w:autoSpaceDN w:val="0"/>
              <w:adjustRightInd w:val="0"/>
            </w:pPr>
          </w:p>
        </w:tc>
        <w:tc>
          <w:tcPr>
            <w:tcW w:w="2409" w:type="dxa"/>
          </w:tcPr>
          <w:p w14:paraId="6C80CBED" w14:textId="5B644F18" w:rsidR="00A73A0A" w:rsidRPr="00826F95" w:rsidRDefault="00A73A0A" w:rsidP="00826F95">
            <w:pPr>
              <w:pStyle w:val="Tablebody"/>
              <w:keepNext/>
              <w:autoSpaceDE w:val="0"/>
              <w:autoSpaceDN w:val="0"/>
              <w:adjustRightInd w:val="0"/>
              <w:rPr>
                <w:i/>
              </w:rPr>
            </w:pPr>
            <w:r w:rsidRPr="00826F95">
              <w:rPr>
                <w:szCs w:val="24"/>
              </w:rPr>
              <w:t xml:space="preserve">Stress distribution due to shear force </w:t>
            </w:r>
            <w:r w:rsidRPr="00826F95">
              <w:rPr>
                <w:i/>
                <w:szCs w:val="24"/>
              </w:rPr>
              <w:t>F</w:t>
            </w:r>
          </w:p>
        </w:tc>
        <w:tc>
          <w:tcPr>
            <w:tcW w:w="2261" w:type="dxa"/>
          </w:tcPr>
          <w:p w14:paraId="241C2FAC" w14:textId="11AFA4E8" w:rsidR="00A73A0A" w:rsidRPr="00826F95" w:rsidRDefault="00A73A0A" w:rsidP="00826F95">
            <w:pPr>
              <w:pStyle w:val="Tablebody"/>
              <w:keepNext/>
              <w:autoSpaceDE w:val="0"/>
              <w:autoSpaceDN w:val="0"/>
              <w:adjustRightInd w:val="0"/>
            </w:pPr>
            <w:r w:rsidRPr="00826F95">
              <w:rPr>
                <w:szCs w:val="24"/>
              </w:rPr>
              <w:t xml:space="preserve">Stress distribution due to moment </w:t>
            </w:r>
            <w:r w:rsidRPr="00826F95">
              <w:rPr>
                <w:i/>
                <w:szCs w:val="24"/>
              </w:rPr>
              <w:t>M = Fe</w:t>
            </w:r>
          </w:p>
        </w:tc>
      </w:tr>
    </w:tbl>
    <w:p w14:paraId="7FA1F7A1" w14:textId="0C4C3973" w:rsidR="00A73A0A" w:rsidRPr="00826F95" w:rsidRDefault="00A73A0A" w:rsidP="00826F95">
      <w:pPr>
        <w:pStyle w:val="KeyTitle"/>
        <w:autoSpaceDE w:val="0"/>
        <w:autoSpaceDN w:val="0"/>
        <w:adjustRightInd w:val="0"/>
        <w:rPr>
          <w:szCs w:val="24"/>
        </w:rPr>
      </w:pPr>
      <w:r w:rsidRPr="00826F95">
        <w:rPr>
          <w:szCs w:val="24"/>
        </w:rPr>
        <w:t>Key</w:t>
      </w:r>
    </w:p>
    <w:tbl>
      <w:tblPr>
        <w:tblW w:w="0" w:type="auto"/>
        <w:tblInd w:w="100" w:type="dxa"/>
        <w:tblCellMar>
          <w:left w:w="100" w:type="dxa"/>
        </w:tblCellMar>
        <w:tblLook w:val="0000" w:firstRow="0" w:lastRow="0" w:firstColumn="0" w:lastColumn="0" w:noHBand="0" w:noVBand="0"/>
      </w:tblPr>
      <w:tblGrid>
        <w:gridCol w:w="467"/>
        <w:gridCol w:w="2700"/>
      </w:tblGrid>
      <w:tr w:rsidR="00A73A0A" w:rsidRPr="00826F95" w14:paraId="0C9C8F35" w14:textId="77777777" w:rsidTr="00970A15">
        <w:tc>
          <w:tcPr>
            <w:tcW w:w="467" w:type="dxa"/>
          </w:tcPr>
          <w:p w14:paraId="0CC488CF" w14:textId="2981AA31" w:rsidR="00A73A0A" w:rsidRPr="00826F95" w:rsidRDefault="00A73A0A" w:rsidP="00826F95">
            <w:pPr>
              <w:pStyle w:val="KeyText"/>
              <w:keepNext/>
              <w:autoSpaceDE w:val="0"/>
              <w:autoSpaceDN w:val="0"/>
              <w:adjustRightInd w:val="0"/>
            </w:pPr>
            <w:r w:rsidRPr="00826F95">
              <w:rPr>
                <w:szCs w:val="24"/>
              </w:rPr>
              <w:t xml:space="preserve">1 </w:t>
            </w:r>
          </w:p>
        </w:tc>
        <w:tc>
          <w:tcPr>
            <w:tcW w:w="2700" w:type="dxa"/>
          </w:tcPr>
          <w:p w14:paraId="6AC11702" w14:textId="7C0685F2" w:rsidR="00A73A0A" w:rsidRPr="00826F95" w:rsidRDefault="00A73A0A" w:rsidP="00826F95">
            <w:pPr>
              <w:pStyle w:val="KeyText"/>
              <w:keepNext/>
              <w:autoSpaceDE w:val="0"/>
              <w:autoSpaceDN w:val="0"/>
              <w:adjustRightInd w:val="0"/>
            </w:pPr>
            <w:r w:rsidRPr="00826F95">
              <w:rPr>
                <w:szCs w:val="24"/>
              </w:rPr>
              <w:t>fillet weld;</w:t>
            </w:r>
          </w:p>
        </w:tc>
      </w:tr>
      <w:tr w:rsidR="00A73A0A" w:rsidRPr="00826F95" w14:paraId="49391069" w14:textId="77777777" w:rsidTr="00970A15">
        <w:tc>
          <w:tcPr>
            <w:tcW w:w="467" w:type="dxa"/>
          </w:tcPr>
          <w:p w14:paraId="6D2E91CF" w14:textId="5484E6C8" w:rsidR="00A73A0A" w:rsidRPr="00826F95" w:rsidRDefault="00A73A0A" w:rsidP="00826F95">
            <w:pPr>
              <w:pStyle w:val="KeyText"/>
              <w:keepNext/>
              <w:autoSpaceDE w:val="0"/>
              <w:autoSpaceDN w:val="0"/>
              <w:adjustRightInd w:val="0"/>
            </w:pPr>
            <w:r w:rsidRPr="00826F95">
              <w:rPr>
                <w:szCs w:val="24"/>
              </w:rPr>
              <w:t xml:space="preserve">2 </w:t>
            </w:r>
          </w:p>
        </w:tc>
        <w:tc>
          <w:tcPr>
            <w:tcW w:w="2700" w:type="dxa"/>
          </w:tcPr>
          <w:p w14:paraId="2E9C9CD3" w14:textId="0606664E" w:rsidR="00A73A0A" w:rsidRPr="00826F95" w:rsidRDefault="00A73A0A" w:rsidP="00826F95">
            <w:pPr>
              <w:pStyle w:val="KeyText"/>
              <w:keepNext/>
              <w:autoSpaceDE w:val="0"/>
              <w:autoSpaceDN w:val="0"/>
              <w:adjustRightInd w:val="0"/>
              <w:rPr>
                <w:spacing w:val="-2"/>
              </w:rPr>
            </w:pPr>
            <w:r w:rsidRPr="00826F95">
              <w:rPr>
                <w:szCs w:val="24"/>
              </w:rPr>
              <w:t xml:space="preserve"> lapped area</w:t>
            </w:r>
          </w:p>
        </w:tc>
      </w:tr>
    </w:tbl>
    <w:p w14:paraId="43CDAF07" w14:textId="1002CAF2" w:rsidR="00A73A0A" w:rsidRPr="00826F95" w:rsidRDefault="00A73A0A" w:rsidP="00826F95">
      <w:pPr>
        <w:pStyle w:val="Figuretitle"/>
        <w:autoSpaceDE w:val="0"/>
        <w:autoSpaceDN w:val="0"/>
        <w:adjustRightInd w:val="0"/>
        <w:outlineLvl w:val="0"/>
        <w:rPr>
          <w:szCs w:val="24"/>
        </w:rPr>
      </w:pPr>
      <w:r w:rsidRPr="00826F95">
        <w:rPr>
          <w:szCs w:val="24"/>
        </w:rPr>
        <w:t>Figure 7.4 — Stresses in lapped joints</w:t>
      </w:r>
    </w:p>
    <w:p w14:paraId="44C0703E"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07" w:name="_Toc53577980"/>
      <w:r w:rsidRPr="00826F95">
        <w:rPr>
          <w:rFonts w:eastAsia="Times New Roman"/>
          <w:szCs w:val="24"/>
        </w:rPr>
        <w:t>Adhesive bonds</w:t>
      </w:r>
      <w:bookmarkEnd w:id="107"/>
    </w:p>
    <w:p w14:paraId="259EC60E"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Fatigue assessment should be based on a failure surface through the bond plane.</w:t>
      </w:r>
    </w:p>
    <w:p w14:paraId="5720BE28"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is given in </w:t>
      </w:r>
      <w:r w:rsidRPr="00826F95">
        <w:rPr>
          <w:rStyle w:val="citeapp"/>
          <w:szCs w:val="24"/>
          <w:shd w:val="clear" w:color="auto" w:fill="auto"/>
        </w:rPr>
        <w:t>Annex E</w:t>
      </w:r>
      <w:r w:rsidRPr="00826F95">
        <w:rPr>
          <w:szCs w:val="24"/>
        </w:rPr>
        <w:t>.</w:t>
      </w:r>
    </w:p>
    <w:p w14:paraId="1E2BF1C7"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08" w:name="_Toc53577981"/>
      <w:r w:rsidRPr="00826F95">
        <w:rPr>
          <w:rFonts w:eastAsia="Times New Roman"/>
          <w:szCs w:val="24"/>
        </w:rPr>
        <w:t>Castings</w:t>
      </w:r>
      <w:bookmarkEnd w:id="108"/>
    </w:p>
    <w:p w14:paraId="16E732B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principal geometric stress should be used.</w:t>
      </w:r>
    </w:p>
    <w:p w14:paraId="3E906A25"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Finite Element stress analysis or strain gauging in the case of complex shapes may be required, if standard calculations are not available.</w:t>
      </w:r>
    </w:p>
    <w:p w14:paraId="4544EFF9"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09" w:name="_Toc53577982"/>
      <w:r w:rsidRPr="00826F95">
        <w:rPr>
          <w:rFonts w:eastAsia="Times New Roman"/>
          <w:szCs w:val="24"/>
        </w:rPr>
        <w:t>Stress spectra</w:t>
      </w:r>
      <w:bookmarkEnd w:id="109"/>
    </w:p>
    <w:p w14:paraId="00B6F7D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methods in </w:t>
      </w:r>
      <w:r w:rsidRPr="00826F95">
        <w:rPr>
          <w:rStyle w:val="citeapp"/>
          <w:szCs w:val="24"/>
          <w:shd w:val="clear" w:color="auto" w:fill="auto"/>
        </w:rPr>
        <w:t>Annex A</w:t>
      </w:r>
      <w:r w:rsidRPr="00826F95">
        <w:rPr>
          <w:szCs w:val="24"/>
        </w:rPr>
        <w:t xml:space="preserve"> for cycle counting of stress ranges should be used to derive stress spectra.</w:t>
      </w:r>
    </w:p>
    <w:p w14:paraId="064E47BA"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10" w:name="_Toc53577983"/>
      <w:r w:rsidRPr="00826F95">
        <w:rPr>
          <w:rFonts w:eastAsia="Times New Roman"/>
          <w:szCs w:val="24"/>
        </w:rPr>
        <w:t>Calculation of equivalent stress range for standardized fatigue load models</w:t>
      </w:r>
      <w:bookmarkEnd w:id="110"/>
    </w:p>
    <w:p w14:paraId="04225788"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1" w:name="_Toc53577984"/>
      <w:r w:rsidRPr="00826F95">
        <w:rPr>
          <w:rFonts w:eastAsia="Times New Roman"/>
          <w:szCs w:val="24"/>
        </w:rPr>
        <w:t>General</w:t>
      </w:r>
      <w:bookmarkEnd w:id="111"/>
    </w:p>
    <w:p w14:paraId="3484BAC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fatigue assessment for standardized fatigue loads as specified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w:t>
      </w:r>
      <w:r w:rsidRPr="00826F95">
        <w:rPr>
          <w:rStyle w:val="stddocPartNumber"/>
          <w:szCs w:val="24"/>
          <w:shd w:val="clear" w:color="auto" w:fill="auto"/>
        </w:rPr>
        <w:t>(all parts)</w:t>
      </w:r>
      <w:r w:rsidRPr="00826F95">
        <w:rPr>
          <w:szCs w:val="24"/>
        </w:rPr>
        <w:t xml:space="preserve"> should be carried out according to one of the following approaches:</w:t>
      </w:r>
    </w:p>
    <w:p w14:paraId="62FE51F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nominal stress ranges for constructional details shown in the detail category information;</w:t>
      </w:r>
    </w:p>
    <w:p w14:paraId="519B47CC"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modified nominal stress ranges, where abrupt changes of section occur close to the initiation site which are not included in the constructional detail information;</w:t>
      </w:r>
    </w:p>
    <w:p w14:paraId="4D1E397F"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geometric stress ranges where high stress gradients occur close to a weld toe.</w:t>
      </w:r>
    </w:p>
    <w:p w14:paraId="1B90958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The National Annex can give information on the use of the nominal stress ranges or modified nominal stress ranges.</w:t>
      </w:r>
    </w:p>
    <w:p w14:paraId="14C628F4"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design value of stress range to be used for the fatigue assessment should be the stress ranges </w:t>
      </w:r>
      <w:r w:rsidRPr="00826F95">
        <w:rPr>
          <w:i/>
          <w:szCs w:val="24"/>
        </w:rPr>
        <w:t>γ</w:t>
      </w:r>
      <w:r w:rsidRPr="00826F95">
        <w:rPr>
          <w:position w:val="-6"/>
          <w:szCs w:val="24"/>
        </w:rPr>
        <w:t>Ff</w:t>
      </w:r>
      <w:r w:rsidRPr="00826F95">
        <w:rPr>
          <w:szCs w:val="24"/>
        </w:rPr>
        <w:t>Δ</w:t>
      </w:r>
      <w:r w:rsidRPr="00826F95">
        <w:rPr>
          <w:i/>
          <w:szCs w:val="24"/>
        </w:rPr>
        <w:t>σ</w:t>
      </w:r>
      <w:r w:rsidRPr="00826F95">
        <w:rPr>
          <w:position w:val="-6"/>
          <w:szCs w:val="24"/>
        </w:rPr>
        <w:t>E,2e</w:t>
      </w:r>
      <w:r w:rsidRPr="00826F95">
        <w:rPr>
          <w:szCs w:val="24"/>
        </w:rPr>
        <w:t xml:space="preserve"> corresponding to </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 xml:space="preserve"> cycles.</w:t>
      </w:r>
    </w:p>
    <w:p w14:paraId="111DCD3E"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2" w:name="_Toc53577985"/>
      <w:r w:rsidRPr="00826F95">
        <w:rPr>
          <w:rFonts w:eastAsia="Times New Roman"/>
          <w:szCs w:val="24"/>
        </w:rPr>
        <w:t>Design value of stress range</w:t>
      </w:r>
      <w:bookmarkEnd w:id="112"/>
    </w:p>
    <w:p w14:paraId="3F578AA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design value of nominal stress ranges </w:t>
      </w:r>
      <w:r w:rsidRPr="00826F95">
        <w:rPr>
          <w:i/>
          <w:szCs w:val="24"/>
        </w:rPr>
        <w:t>γ</w:t>
      </w:r>
      <w:r w:rsidRPr="00826F95">
        <w:rPr>
          <w:position w:val="-6"/>
          <w:szCs w:val="24"/>
        </w:rPr>
        <w:t>Ff</w:t>
      </w:r>
      <w:r w:rsidRPr="00826F95">
        <w:rPr>
          <w:szCs w:val="24"/>
        </w:rPr>
        <w:t>Δ</w:t>
      </w:r>
      <w:r w:rsidRPr="00826F95">
        <w:rPr>
          <w:i/>
          <w:szCs w:val="24"/>
        </w:rPr>
        <w:t>σ</w:t>
      </w:r>
      <w:r w:rsidRPr="00826F95">
        <w:rPr>
          <w:position w:val="-6"/>
          <w:szCs w:val="24"/>
        </w:rPr>
        <w:t>E,2e</w:t>
      </w:r>
      <w:r w:rsidRPr="00826F95">
        <w:rPr>
          <w:szCs w:val="24"/>
        </w:rPr>
        <w:t xml:space="preserve"> should be determined according to Formulae (7).1) and (</w:t>
      </w:r>
      <w:r w:rsidRPr="00826F95">
        <w:rPr>
          <w:rStyle w:val="citesec"/>
          <w:szCs w:val="24"/>
          <w:shd w:val="clear" w:color="auto" w:fill="auto"/>
        </w:rPr>
        <w:t>7.2</w:t>
      </w:r>
      <w:r w:rsidRPr="00826F95">
        <w:rPr>
          <w:szCs w:val="24"/>
        </w:rPr>
        <w:t>):</w:t>
      </w:r>
    </w:p>
    <w:p w14:paraId="1C6E2ACA" w14:textId="77777777" w:rsidR="00A73A0A" w:rsidRPr="00826F95" w:rsidRDefault="00A73A0A" w:rsidP="00826F95">
      <w:pPr>
        <w:pStyle w:val="Formula"/>
        <w:autoSpaceDE w:val="0"/>
        <w:autoSpaceDN w:val="0"/>
        <w:adjustRightInd w:val="0"/>
        <w:rPr>
          <w:szCs w:val="24"/>
        </w:rPr>
      </w:pPr>
      <w:r w:rsidRPr="00826F95">
        <w:rPr>
          <w:i/>
          <w:szCs w:val="24"/>
        </w:rPr>
        <w:t>γ</w:t>
      </w:r>
      <w:r w:rsidRPr="00826F95">
        <w:rPr>
          <w:position w:val="-6"/>
          <w:szCs w:val="24"/>
        </w:rPr>
        <w:t>Ff</w:t>
      </w:r>
      <w:r w:rsidRPr="00826F95">
        <w:rPr>
          <w:szCs w:val="24"/>
        </w:rPr>
        <w:t>Δ</w:t>
      </w:r>
      <w:r w:rsidRPr="00826F95">
        <w:rPr>
          <w:i/>
          <w:szCs w:val="24"/>
        </w:rPr>
        <w:t>σ</w:t>
      </w:r>
      <w:r w:rsidRPr="00826F95">
        <w:rPr>
          <w:position w:val="-6"/>
          <w:szCs w:val="24"/>
        </w:rPr>
        <w:t>E,2e</w:t>
      </w:r>
      <w:r w:rsidRPr="00826F95">
        <w:rPr>
          <w:szCs w:val="24"/>
        </w:rPr>
        <w:t xml:space="preserve"> = </w:t>
      </w:r>
      <w:r w:rsidRPr="00826F95">
        <w:rPr>
          <w:i/>
          <w:szCs w:val="24"/>
        </w:rPr>
        <w:t>λ</w:t>
      </w:r>
      <w:r w:rsidRPr="00826F95">
        <w:rPr>
          <w:position w:val="-6"/>
          <w:szCs w:val="24"/>
        </w:rPr>
        <w:t>1</w:t>
      </w:r>
      <w:r w:rsidRPr="00826F95">
        <w:rPr>
          <w:szCs w:val="24"/>
        </w:rPr>
        <w:t> × </w:t>
      </w:r>
      <w:r w:rsidRPr="00826F95">
        <w:rPr>
          <w:i/>
          <w:szCs w:val="24"/>
        </w:rPr>
        <w:t>λ</w:t>
      </w:r>
      <w:r w:rsidRPr="00826F95">
        <w:rPr>
          <w:position w:val="-6"/>
          <w:szCs w:val="24"/>
        </w:rPr>
        <w:t>2</w:t>
      </w:r>
      <w:r w:rsidRPr="00826F95">
        <w:rPr>
          <w:szCs w:val="24"/>
        </w:rPr>
        <w:t xml:space="preserve"> × … </w:t>
      </w:r>
      <w:r w:rsidRPr="00826F95">
        <w:rPr>
          <w:i/>
          <w:szCs w:val="24"/>
        </w:rPr>
        <w:t>λ</w:t>
      </w:r>
      <w:r w:rsidRPr="00826F95">
        <w:rPr>
          <w:position w:val="-6"/>
          <w:szCs w:val="24"/>
        </w:rPr>
        <w:t>i</w:t>
      </w:r>
      <w:r w:rsidRPr="00826F95">
        <w:rPr>
          <w:szCs w:val="24"/>
        </w:rPr>
        <w:t xml:space="preserve"> × … </w:t>
      </w:r>
      <w:r w:rsidRPr="00826F95">
        <w:rPr>
          <w:i/>
          <w:szCs w:val="24"/>
        </w:rPr>
        <w:t>λ</w:t>
      </w:r>
      <w:r w:rsidRPr="00826F95">
        <w:rPr>
          <w:position w:val="-6"/>
          <w:szCs w:val="24"/>
        </w:rPr>
        <w:t>n</w:t>
      </w:r>
      <w:r w:rsidRPr="00826F95">
        <w:rPr>
          <w:szCs w:val="24"/>
        </w:rPr>
        <w:t> × Δ</w:t>
      </w:r>
      <w:r w:rsidRPr="00826F95">
        <w:rPr>
          <w:i/>
          <w:szCs w:val="24"/>
        </w:rPr>
        <w:t>σ</w:t>
      </w:r>
      <w:r w:rsidRPr="00826F95">
        <w:rPr>
          <w:szCs w:val="24"/>
        </w:rPr>
        <w:t>(</w:t>
      </w:r>
      <w:r w:rsidRPr="00826F95">
        <w:rPr>
          <w:i/>
          <w:szCs w:val="24"/>
        </w:rPr>
        <w:t>γ</w:t>
      </w:r>
      <w:r w:rsidRPr="00826F95">
        <w:rPr>
          <w:position w:val="-6"/>
          <w:szCs w:val="24"/>
        </w:rPr>
        <w:t>Ff</w:t>
      </w:r>
      <w:r w:rsidRPr="00826F95">
        <w:rPr>
          <w:i/>
          <w:szCs w:val="24"/>
        </w:rPr>
        <w:t>Q</w:t>
      </w:r>
      <w:r w:rsidRPr="00826F95">
        <w:rPr>
          <w:position w:val="-6"/>
          <w:szCs w:val="24"/>
        </w:rPr>
        <w:t>k</w:t>
      </w:r>
      <w:r w:rsidRPr="00826F95">
        <w:rPr>
          <w:szCs w:val="24"/>
        </w:rPr>
        <w:t>) for nominal stress</w:t>
      </w:r>
      <w:r w:rsidRPr="00826F95">
        <w:rPr>
          <w:szCs w:val="24"/>
        </w:rPr>
        <w:tab/>
        <w:t>(7.1)</w:t>
      </w:r>
    </w:p>
    <w:p w14:paraId="496C5B3A" w14:textId="77777777" w:rsidR="00A73A0A" w:rsidRPr="00826F95" w:rsidRDefault="00A73A0A" w:rsidP="00826F95">
      <w:pPr>
        <w:pStyle w:val="Formula"/>
        <w:autoSpaceDE w:val="0"/>
        <w:autoSpaceDN w:val="0"/>
        <w:adjustRightInd w:val="0"/>
        <w:rPr>
          <w:szCs w:val="24"/>
        </w:rPr>
      </w:pPr>
      <w:r w:rsidRPr="00826F95">
        <w:rPr>
          <w:position w:val="-16"/>
          <w:szCs w:val="24"/>
        </w:rPr>
        <w:object w:dxaOrig="2400" w:dyaOrig="440" w14:anchorId="72356AC7">
          <v:shape id="_x0000_i1032" type="#_x0000_t75" style="width:120.75pt;height:21pt" o:ole="">
            <v:imagedata r:id="rId26" o:title=""/>
          </v:shape>
          <o:OLEObject Type="Embed" ProgID="Equation.DSMT4" ShapeID="_x0000_i1032" DrawAspect="Content" ObjectID="_1677045896" r:id="rId27"/>
        </w:object>
      </w:r>
      <w:r w:rsidRPr="00826F95">
        <w:rPr>
          <w:szCs w:val="24"/>
        </w:rPr>
        <w:t xml:space="preserve"> for modified nominal stress</w:t>
      </w:r>
      <w:r w:rsidRPr="00826F95">
        <w:rPr>
          <w:szCs w:val="24"/>
        </w:rPr>
        <w:tab/>
        <w:t>(7.2)</w:t>
      </w:r>
    </w:p>
    <w:p w14:paraId="5CF4A3B9"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440" w:type="dxa"/>
        <w:tblCellMar>
          <w:left w:w="100" w:type="dxa"/>
        </w:tblCellMar>
        <w:tblLook w:val="0000" w:firstRow="0" w:lastRow="0" w:firstColumn="0" w:lastColumn="0" w:noHBand="0" w:noVBand="0"/>
      </w:tblPr>
      <w:tblGrid>
        <w:gridCol w:w="1261"/>
        <w:gridCol w:w="8051"/>
      </w:tblGrid>
      <w:tr w:rsidR="00A73A0A" w:rsidRPr="00826F95" w14:paraId="5BE0EA42" w14:textId="77777777" w:rsidTr="00F72FEF">
        <w:tc>
          <w:tcPr>
            <w:tcW w:w="1261" w:type="dxa"/>
          </w:tcPr>
          <w:p w14:paraId="3761997E" w14:textId="167352AD"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szCs w:val="24"/>
              </w:rPr>
              <w:t>(</w:t>
            </w:r>
            <w:r w:rsidRPr="00826F95">
              <w:rPr>
                <w:i/>
                <w:szCs w:val="24"/>
              </w:rPr>
              <w:t>γ</w:t>
            </w:r>
            <w:r w:rsidRPr="00826F95">
              <w:rPr>
                <w:position w:val="-6"/>
                <w:szCs w:val="24"/>
              </w:rPr>
              <w:t>Ff</w:t>
            </w:r>
            <w:r w:rsidRPr="00826F95">
              <w:rPr>
                <w:i/>
                <w:szCs w:val="24"/>
              </w:rPr>
              <w:t>Q</w:t>
            </w:r>
            <w:r w:rsidRPr="00826F95">
              <w:rPr>
                <w:position w:val="-6"/>
                <w:szCs w:val="24"/>
              </w:rPr>
              <w:t>k</w:t>
            </w:r>
            <w:r w:rsidRPr="00826F95">
              <w:rPr>
                <w:szCs w:val="24"/>
              </w:rPr>
              <w:t>)</w:t>
            </w:r>
          </w:p>
        </w:tc>
        <w:tc>
          <w:tcPr>
            <w:tcW w:w="8051" w:type="dxa"/>
          </w:tcPr>
          <w:p w14:paraId="364A4FB7" w14:textId="5CE3AC16" w:rsidR="00A73A0A" w:rsidRPr="00826F95" w:rsidRDefault="00A73A0A" w:rsidP="00826F95">
            <w:pPr>
              <w:pStyle w:val="Tablebody"/>
              <w:autoSpaceDE w:val="0"/>
              <w:autoSpaceDN w:val="0"/>
              <w:adjustRightInd w:val="0"/>
            </w:pPr>
            <w:r w:rsidRPr="00826F95">
              <w:rPr>
                <w:szCs w:val="24"/>
              </w:rPr>
              <w:t xml:space="preserve">is the stress range caused by the fatigue loads specified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1991</w:t>
            </w:r>
            <w:r w:rsidRPr="00826F95">
              <w:rPr>
                <w:szCs w:val="24"/>
              </w:rPr>
              <w:t xml:space="preserve"> </w:t>
            </w:r>
            <w:r w:rsidRPr="00826F95">
              <w:rPr>
                <w:rStyle w:val="stddocPartNumber"/>
                <w:szCs w:val="24"/>
                <w:shd w:val="clear" w:color="auto" w:fill="auto"/>
              </w:rPr>
              <w:t>(all parts)</w:t>
            </w:r>
            <w:r w:rsidRPr="00826F95">
              <w:rPr>
                <w:szCs w:val="24"/>
              </w:rPr>
              <w:t>;</w:t>
            </w:r>
          </w:p>
        </w:tc>
      </w:tr>
      <w:tr w:rsidR="00A73A0A" w:rsidRPr="00826F95" w14:paraId="24053173" w14:textId="77777777" w:rsidTr="00F72FEF">
        <w:tc>
          <w:tcPr>
            <w:tcW w:w="1261" w:type="dxa"/>
          </w:tcPr>
          <w:p w14:paraId="5E87CA74" w14:textId="6B43B95E" w:rsidR="00A73A0A" w:rsidRPr="00826F95" w:rsidRDefault="00A73A0A" w:rsidP="00826F95">
            <w:pPr>
              <w:pStyle w:val="Tablebody"/>
              <w:autoSpaceDE w:val="0"/>
              <w:autoSpaceDN w:val="0"/>
              <w:adjustRightInd w:val="0"/>
            </w:pPr>
            <w:r w:rsidRPr="00826F95">
              <w:rPr>
                <w:i/>
                <w:szCs w:val="24"/>
              </w:rPr>
              <w:t>λ</w:t>
            </w:r>
            <w:r w:rsidRPr="00826F95">
              <w:rPr>
                <w:position w:val="-6"/>
                <w:szCs w:val="24"/>
              </w:rPr>
              <w:t>i</w:t>
            </w:r>
          </w:p>
        </w:tc>
        <w:tc>
          <w:tcPr>
            <w:tcW w:w="8051" w:type="dxa"/>
          </w:tcPr>
          <w:p w14:paraId="1A6EB43C" w14:textId="557E33DA" w:rsidR="00A73A0A" w:rsidRPr="00826F95" w:rsidRDefault="00A73A0A" w:rsidP="00826F95">
            <w:pPr>
              <w:pStyle w:val="Tablebody"/>
              <w:autoSpaceDE w:val="0"/>
              <w:autoSpaceDN w:val="0"/>
              <w:adjustRightInd w:val="0"/>
            </w:pPr>
            <w:r w:rsidRPr="00826F95">
              <w:rPr>
                <w:szCs w:val="24"/>
              </w:rPr>
              <w:t>are damage equivalent factors depending on the load situation. the structural characteristics and other relevant factors;</w:t>
            </w:r>
          </w:p>
        </w:tc>
      </w:tr>
      <w:tr w:rsidR="00A73A0A" w:rsidRPr="00826F95" w14:paraId="2BAD2249" w14:textId="77777777" w:rsidTr="00F72FEF">
        <w:tc>
          <w:tcPr>
            <w:tcW w:w="1261" w:type="dxa"/>
          </w:tcPr>
          <w:p w14:paraId="7646BF79" w14:textId="7D7CA84A" w:rsidR="00A73A0A" w:rsidRPr="00826F95" w:rsidRDefault="00A73A0A" w:rsidP="00826F95">
            <w:pPr>
              <w:pStyle w:val="Tablebody"/>
              <w:autoSpaceDE w:val="0"/>
              <w:autoSpaceDN w:val="0"/>
              <w:adjustRightInd w:val="0"/>
            </w:pPr>
            <w:r w:rsidRPr="00826F95">
              <w:rPr>
                <w:i/>
                <w:szCs w:val="24"/>
              </w:rPr>
              <w:t>K</w:t>
            </w:r>
            <w:r w:rsidRPr="00826F95">
              <w:rPr>
                <w:position w:val="-6"/>
                <w:szCs w:val="24"/>
              </w:rPr>
              <w:t>gt</w:t>
            </w:r>
          </w:p>
        </w:tc>
        <w:tc>
          <w:tcPr>
            <w:tcW w:w="8051" w:type="dxa"/>
          </w:tcPr>
          <w:p w14:paraId="132C75BA" w14:textId="4F78B9CE" w:rsidR="00A73A0A" w:rsidRPr="00826F95" w:rsidRDefault="00A73A0A" w:rsidP="00826F95">
            <w:pPr>
              <w:pStyle w:val="Tablebody"/>
              <w:autoSpaceDE w:val="0"/>
              <w:autoSpaceDN w:val="0"/>
              <w:adjustRightInd w:val="0"/>
            </w:pPr>
            <w:r w:rsidRPr="00826F95">
              <w:rPr>
                <w:szCs w:val="24"/>
              </w:rPr>
              <w:t xml:space="preserve">is the stress concentration factor to take account of the local stress magnification in relation to detail geometry not included in the reference fatigue strength curve, see </w:t>
            </w:r>
            <w:r w:rsidRPr="00826F95">
              <w:rPr>
                <w:rStyle w:val="citesec"/>
                <w:szCs w:val="24"/>
                <w:shd w:val="clear" w:color="auto" w:fill="auto"/>
              </w:rPr>
              <w:t>7.3.2.1</w:t>
            </w:r>
            <w:r w:rsidRPr="00826F95">
              <w:rPr>
                <w:szCs w:val="24"/>
              </w:rPr>
              <w:t>.</w:t>
            </w:r>
          </w:p>
        </w:tc>
      </w:tr>
    </w:tbl>
    <w:p w14:paraId="6EC17663" w14:textId="09806FC0" w:rsidR="00A73A0A" w:rsidRPr="00826F95" w:rsidRDefault="00A73A0A" w:rsidP="00826F95">
      <w:pPr>
        <w:pStyle w:val="Note"/>
        <w:autoSpaceDE w:val="0"/>
        <w:autoSpaceDN w:val="0"/>
        <w:adjustRightInd w:val="0"/>
        <w:spacing w:before="240"/>
        <w:rPr>
          <w:szCs w:val="24"/>
        </w:rPr>
      </w:pPr>
      <w:r w:rsidRPr="00826F95">
        <w:rPr>
          <w:szCs w:val="24"/>
        </w:rPr>
        <w:t>NOTE 1</w:t>
      </w:r>
      <w:r w:rsidRPr="00826F95">
        <w:rPr>
          <w:szCs w:val="24"/>
        </w:rPr>
        <w:tab/>
        <w:t xml:space="preserve">The values of </w:t>
      </w:r>
      <w:r w:rsidRPr="00826F95">
        <w:rPr>
          <w:i/>
          <w:szCs w:val="24"/>
        </w:rPr>
        <w:t>λ</w:t>
      </w:r>
      <w:r w:rsidRPr="00826F95">
        <w:rPr>
          <w:position w:val="-6"/>
          <w:szCs w:val="24"/>
        </w:rPr>
        <w:t>i</w:t>
      </w:r>
      <w:r w:rsidRPr="00826F95">
        <w:rPr>
          <w:szCs w:val="24"/>
        </w:rPr>
        <w:t xml:space="preserve"> can be given in the National Annex.</w:t>
      </w:r>
    </w:p>
    <w:p w14:paraId="0EE7AE53"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r>
      <w:r w:rsidRPr="00826F95">
        <w:rPr>
          <w:i/>
          <w:szCs w:val="24"/>
        </w:rPr>
        <w:t>λ</w:t>
      </w:r>
      <w:r w:rsidRPr="00826F95">
        <w:rPr>
          <w:position w:val="-6"/>
          <w:szCs w:val="24"/>
        </w:rPr>
        <w:t>i</w:t>
      </w:r>
      <w:r w:rsidRPr="00826F95">
        <w:rPr>
          <w:szCs w:val="24"/>
        </w:rPr>
        <w:t xml:space="preserve"> –values for steel components might not be applicable to aluminium components.</w:t>
      </w:r>
    </w:p>
    <w:p w14:paraId="69177174" w14:textId="77777777" w:rsidR="00A73A0A" w:rsidRPr="00826F95" w:rsidRDefault="00A73A0A" w:rsidP="00826F95">
      <w:pPr>
        <w:pStyle w:val="Heading1"/>
        <w:autoSpaceDE w:val="0"/>
        <w:autoSpaceDN w:val="0"/>
        <w:adjustRightInd w:val="0"/>
        <w:rPr>
          <w:rFonts w:eastAsia="Times New Roman"/>
          <w:szCs w:val="24"/>
        </w:rPr>
      </w:pPr>
      <w:bookmarkStart w:id="113" w:name="_Toc53577986"/>
      <w:r w:rsidRPr="00826F95">
        <w:rPr>
          <w:rFonts w:eastAsia="Times New Roman"/>
          <w:szCs w:val="24"/>
        </w:rPr>
        <w:t>Fatigue resistance and detail categories</w:t>
      </w:r>
      <w:bookmarkEnd w:id="113"/>
    </w:p>
    <w:p w14:paraId="43685E09"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14" w:name="_Toc53577987"/>
      <w:r w:rsidRPr="00826F95">
        <w:rPr>
          <w:rFonts w:eastAsia="Times New Roman"/>
          <w:szCs w:val="24"/>
        </w:rPr>
        <w:t>Detail categories</w:t>
      </w:r>
      <w:bookmarkEnd w:id="114"/>
    </w:p>
    <w:p w14:paraId="15EC5285"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5" w:name="_Toc53577988"/>
      <w:r w:rsidRPr="00826F95">
        <w:rPr>
          <w:rFonts w:eastAsia="Times New Roman"/>
          <w:szCs w:val="24"/>
        </w:rPr>
        <w:t>General</w:t>
      </w:r>
      <w:bookmarkEnd w:id="115"/>
    </w:p>
    <w:p w14:paraId="2626643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verification of fatigue resistance should be based on the resistance values of a number of standardized detail categories.</w:t>
      </w:r>
    </w:p>
    <w:p w14:paraId="29DFC97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A detail category may comprise one or more frequently used and classified constructional details. The detail categories should be defined by their reference fatigue strength and the corresponding value for the inverse slope of the main part of the linearized Δ</w:t>
      </w:r>
      <w:r w:rsidRPr="00826F95">
        <w:rPr>
          <w:i/>
          <w:szCs w:val="24"/>
        </w:rPr>
        <w:t>σ-N</w:t>
      </w:r>
      <w:r w:rsidRPr="00826F95">
        <w:rPr>
          <w:szCs w:val="24"/>
        </w:rPr>
        <w:t xml:space="preserve"> relationship, and should comply with the provisions in </w:t>
      </w:r>
      <w:r w:rsidRPr="00826F95">
        <w:rPr>
          <w:rStyle w:val="citesec"/>
          <w:szCs w:val="24"/>
          <w:shd w:val="clear" w:color="auto" w:fill="auto"/>
        </w:rPr>
        <w:t>8.2</w:t>
      </w:r>
      <w:r w:rsidRPr="00826F95">
        <w:rPr>
          <w:szCs w:val="24"/>
        </w:rPr>
        <w:t>.</w:t>
      </w:r>
    </w:p>
    <w:p w14:paraId="0941474F"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6" w:name="_Toc53577989"/>
      <w:r w:rsidRPr="00826F95">
        <w:rPr>
          <w:rFonts w:eastAsia="Times New Roman"/>
          <w:szCs w:val="24"/>
        </w:rPr>
        <w:t>Factors affecting detail category</w:t>
      </w:r>
      <w:bookmarkEnd w:id="116"/>
    </w:p>
    <w:p w14:paraId="28594A1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fatigue strength of a constructional detail should take into account the following factors:</w:t>
      </w:r>
    </w:p>
    <w:p w14:paraId="047C042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direction of the fluctuating stress relative to the constructional detail;</w:t>
      </w:r>
    </w:p>
    <w:p w14:paraId="24B86E6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location of the initiating crack in the constructional detail;</w:t>
      </w:r>
    </w:p>
    <w:p w14:paraId="526FAF7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the geometrical arrangement and relative proportion of the constructional detail.</w:t>
      </w:r>
    </w:p>
    <w:p w14:paraId="21AB70D4"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The fatigue strength depends on the following:</w:t>
      </w:r>
    </w:p>
    <w:p w14:paraId="49142D83"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product form;</w:t>
      </w:r>
    </w:p>
    <w:p w14:paraId="2622D2C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material (unless welded);</w:t>
      </w:r>
    </w:p>
    <w:p w14:paraId="20FD147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the method of execution;</w:t>
      </w:r>
    </w:p>
    <w:p w14:paraId="280773A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the quality level (in the case of welds and castings);</w:t>
      </w:r>
    </w:p>
    <w:p w14:paraId="40EC6D4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the type of connection.</w:t>
      </w:r>
    </w:p>
    <w:p w14:paraId="49297C62"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7" w:name="_Toc53577990"/>
      <w:r w:rsidRPr="00826F95">
        <w:rPr>
          <w:rFonts w:eastAsia="Times New Roman"/>
          <w:szCs w:val="24"/>
        </w:rPr>
        <w:t>Constructional details</w:t>
      </w:r>
      <w:bookmarkEnd w:id="117"/>
    </w:p>
    <w:p w14:paraId="5795A6E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Constructional details may be divided into the following three main groups:</w:t>
      </w:r>
    </w:p>
    <w:p w14:paraId="2330A39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plain-members, welded members and bolted joints;</w:t>
      </w:r>
    </w:p>
    <w:p w14:paraId="1C00B02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adhesively bonded joints;</w:t>
      </w:r>
    </w:p>
    <w:p w14:paraId="61716E0D"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castings.</w:t>
      </w:r>
    </w:p>
    <w:p w14:paraId="5797CBED"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Guidelines for the detail categories and constructional details with Δ</w:t>
      </w:r>
      <w:r w:rsidRPr="00826F95">
        <w:rPr>
          <w:i/>
          <w:szCs w:val="24"/>
        </w:rPr>
        <w:t>σ-N</w:t>
      </w:r>
      <w:r w:rsidRPr="00826F95">
        <w:rPr>
          <w:szCs w:val="24"/>
        </w:rPr>
        <w:t xml:space="preserve"> relationships for fatigue strength of group a) members subject to ambient temperatures and which do not require surface protection (see </w:t>
      </w:r>
      <w:r w:rsidRPr="00826F95">
        <w:rPr>
          <w:rStyle w:val="citetbl"/>
          <w:szCs w:val="24"/>
          <w:shd w:val="clear" w:color="auto" w:fill="auto"/>
        </w:rPr>
        <w:t>Table 8.2</w:t>
      </w:r>
      <w:r w:rsidRPr="00826F95">
        <w:rPr>
          <w:szCs w:val="24"/>
        </w:rPr>
        <w:t xml:space="preserve"> (NDP)) are given in </w:t>
      </w:r>
      <w:r w:rsidRPr="00826F95">
        <w:rPr>
          <w:rStyle w:val="citeapp"/>
          <w:szCs w:val="24"/>
          <w:shd w:val="clear" w:color="auto" w:fill="auto"/>
        </w:rPr>
        <w:t>Annex J</w:t>
      </w:r>
      <w:r w:rsidRPr="00826F95">
        <w:rPr>
          <w:szCs w:val="24"/>
        </w:rPr>
        <w:t>.</w:t>
      </w:r>
    </w:p>
    <w:p w14:paraId="75772FD1"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The National Annex can specify a set of detail categories and constructional details together with a set of consistence criteria for such members, taking the provisions in </w:t>
      </w:r>
      <w:r w:rsidRPr="00826F95">
        <w:rPr>
          <w:rStyle w:val="citesec"/>
          <w:szCs w:val="24"/>
          <w:shd w:val="clear" w:color="auto" w:fill="auto"/>
        </w:rPr>
        <w:t>8.1.2 and 8.3</w:t>
      </w:r>
      <w:r w:rsidRPr="00826F95">
        <w:rPr>
          <w:szCs w:val="24"/>
        </w:rPr>
        <w:t xml:space="preserve"> into account.</w:t>
      </w:r>
    </w:p>
    <w:p w14:paraId="78725444" w14:textId="77777777" w:rsidR="00A73A0A" w:rsidRPr="00826F95" w:rsidRDefault="00A73A0A" w:rsidP="00826F95">
      <w:pPr>
        <w:pStyle w:val="Note"/>
        <w:autoSpaceDE w:val="0"/>
        <w:autoSpaceDN w:val="0"/>
        <w:adjustRightInd w:val="0"/>
        <w:rPr>
          <w:szCs w:val="24"/>
        </w:rPr>
      </w:pPr>
      <w:r w:rsidRPr="00826F95">
        <w:rPr>
          <w:szCs w:val="24"/>
        </w:rPr>
        <w:t>NOTE 3</w:t>
      </w:r>
      <w:r w:rsidRPr="00826F95">
        <w:rPr>
          <w:szCs w:val="24"/>
        </w:rPr>
        <w:tab/>
        <w:t xml:space="preserve">In addition to the constructional details given in </w:t>
      </w:r>
      <w:r w:rsidRPr="00826F95">
        <w:rPr>
          <w:rStyle w:val="citeapp"/>
          <w:szCs w:val="24"/>
          <w:shd w:val="clear" w:color="auto" w:fill="auto"/>
        </w:rPr>
        <w:t>Annex J</w:t>
      </w:r>
      <w:r w:rsidRPr="00826F95">
        <w:rPr>
          <w:szCs w:val="24"/>
        </w:rPr>
        <w:t>, other constructional details can be provided by the National Annex.</w:t>
      </w:r>
    </w:p>
    <w:p w14:paraId="5517B1E8" w14:textId="77777777" w:rsidR="00A73A0A" w:rsidRPr="00826F95" w:rsidRDefault="00A73A0A" w:rsidP="00826F95">
      <w:pPr>
        <w:pStyle w:val="Note"/>
        <w:autoSpaceDE w:val="0"/>
        <w:autoSpaceDN w:val="0"/>
        <w:adjustRightInd w:val="0"/>
        <w:rPr>
          <w:szCs w:val="24"/>
        </w:rPr>
      </w:pPr>
      <w:r w:rsidRPr="00826F95">
        <w:rPr>
          <w:szCs w:val="24"/>
        </w:rPr>
        <w:t>NOTE 4</w:t>
      </w:r>
      <w:r w:rsidRPr="00826F95">
        <w:rPr>
          <w:szCs w:val="24"/>
        </w:rPr>
        <w:tab/>
        <w:t xml:space="preserve">For guidance on castings, see </w:t>
      </w:r>
      <w:r w:rsidRPr="00826F95">
        <w:rPr>
          <w:rStyle w:val="citeapp"/>
          <w:szCs w:val="24"/>
          <w:shd w:val="clear" w:color="auto" w:fill="auto"/>
        </w:rPr>
        <w:t>Annex I</w:t>
      </w:r>
      <w:r w:rsidRPr="00826F95">
        <w:rPr>
          <w:szCs w:val="24"/>
        </w:rPr>
        <w:t>.</w:t>
      </w:r>
    </w:p>
    <w:p w14:paraId="0910FF34" w14:textId="77777777" w:rsidR="00A73A0A" w:rsidRPr="00826F95" w:rsidRDefault="00A73A0A" w:rsidP="00826F95">
      <w:pPr>
        <w:pStyle w:val="Note"/>
        <w:autoSpaceDE w:val="0"/>
        <w:autoSpaceDN w:val="0"/>
        <w:adjustRightInd w:val="0"/>
        <w:rPr>
          <w:szCs w:val="24"/>
        </w:rPr>
      </w:pPr>
      <w:r w:rsidRPr="00826F95">
        <w:rPr>
          <w:szCs w:val="24"/>
        </w:rPr>
        <w:t>NOTE 5</w:t>
      </w:r>
      <w:r w:rsidRPr="00826F95">
        <w:rPr>
          <w:szCs w:val="24"/>
        </w:rPr>
        <w:tab/>
        <w:t xml:space="preserve">For guidance on adhesively bonded joints, see </w:t>
      </w:r>
      <w:r w:rsidRPr="00826F95">
        <w:rPr>
          <w:rStyle w:val="citeapp"/>
          <w:szCs w:val="24"/>
          <w:shd w:val="clear" w:color="auto" w:fill="auto"/>
        </w:rPr>
        <w:t>Annex E</w:t>
      </w:r>
      <w:r w:rsidRPr="00826F95">
        <w:rPr>
          <w:szCs w:val="24"/>
        </w:rPr>
        <w:t>.</w:t>
      </w:r>
    </w:p>
    <w:p w14:paraId="6C1B3346"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18" w:name="_Toc53577991"/>
      <w:r w:rsidRPr="00826F95">
        <w:rPr>
          <w:rFonts w:eastAsia="Times New Roman"/>
          <w:szCs w:val="24"/>
        </w:rPr>
        <w:t>Fatigue strength data</w:t>
      </w:r>
      <w:bookmarkEnd w:id="118"/>
    </w:p>
    <w:p w14:paraId="6A8AE5E9"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19" w:name="_Toc53577992"/>
      <w:r w:rsidRPr="00826F95">
        <w:rPr>
          <w:rFonts w:eastAsia="Times New Roman"/>
          <w:szCs w:val="24"/>
        </w:rPr>
        <w:t>Classified constructional details</w:t>
      </w:r>
      <w:bookmarkEnd w:id="119"/>
    </w:p>
    <w:p w14:paraId="6DA3019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generalized form of the Δ</w:t>
      </w:r>
      <w:r w:rsidRPr="00826F95">
        <w:rPr>
          <w:i/>
          <w:szCs w:val="24"/>
        </w:rPr>
        <w:t>σ</w:t>
      </w:r>
      <w:r w:rsidRPr="00826F95">
        <w:rPr>
          <w:szCs w:val="24"/>
        </w:rPr>
        <w:t xml:space="preserve">-N relationship should be as defined in </w:t>
      </w:r>
      <w:r w:rsidRPr="00826F95">
        <w:rPr>
          <w:rStyle w:val="citefig"/>
          <w:szCs w:val="24"/>
          <w:shd w:val="clear" w:color="auto" w:fill="auto"/>
        </w:rPr>
        <w:t>Figure 8.1</w:t>
      </w:r>
      <w:r w:rsidRPr="00826F95">
        <w:rPr>
          <w:szCs w:val="24"/>
        </w:rPr>
        <w:t>.</w:t>
      </w:r>
    </w:p>
    <w:p w14:paraId="218212C5"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r>
      <w:r w:rsidRPr="00826F95">
        <w:rPr>
          <w:rStyle w:val="citefig"/>
          <w:szCs w:val="24"/>
          <w:shd w:val="clear" w:color="auto" w:fill="auto"/>
        </w:rPr>
        <w:t>Figure 8.1</w:t>
      </w:r>
      <w:r w:rsidRPr="00826F95">
        <w:rPr>
          <w:szCs w:val="24"/>
        </w:rPr>
        <w:t xml:space="preserve"> is plotted on logarithmic scales with the fatigue strength curve as the mean line minus 2 standard deviations from the experimental data.</w:t>
      </w:r>
    </w:p>
    <w:p w14:paraId="1616D986"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"Y:\\STD_MGT\\STDDEL\\PRODUCTION\\Standards\\00250\\254\\41_e_dr\\0008_1.tif"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"Y:\\STD_MGT\\STDDEL\\PRODUCTION\\Standards\\00250\\254\\41_e_dr\\0008_1.tif"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"Y:\\STD_MGT\\STDDEL\\PRODUCTION\\Standards\\00250\\254\\41_e_dr\\0008_1.tif"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"C:\\Users\\A7AF6~1.DIO\\AppData\\Local\\Temp\\Rar$DIa21364.47720\\41_e_dr\\0008_1.tif" \* MERGEFORMATINET</w:instrText>
      </w:r>
      <w:r w:rsidR="00FA3021">
        <w:rPr>
          <w:szCs w:val="24"/>
        </w:rPr>
        <w:instrText xml:space="preserve"> </w:instrText>
      </w:r>
      <w:r w:rsidR="00FA3021">
        <w:rPr>
          <w:szCs w:val="24"/>
        </w:rPr>
        <w:fldChar w:fldCharType="separate"/>
      </w:r>
      <w:r w:rsidR="00241967">
        <w:rPr>
          <w:szCs w:val="24"/>
        </w:rPr>
        <w:pict w14:anchorId="064E3794">
          <v:shape id="_x0000_i1033" type="#_x0000_t75" style="width:324.75pt;height:289.5pt">
            <v:imagedata r:id="rId28" r:href="rId2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5A3A7E0"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Ind w:w="100" w:type="dxa"/>
        <w:tblCellMar>
          <w:left w:w="100" w:type="dxa"/>
        </w:tblCellMar>
        <w:tblLook w:val="0000" w:firstRow="0" w:lastRow="0" w:firstColumn="0" w:lastColumn="0" w:noHBand="0" w:noVBand="0"/>
      </w:tblPr>
      <w:tblGrid>
        <w:gridCol w:w="319"/>
        <w:gridCol w:w="2937"/>
      </w:tblGrid>
      <w:tr w:rsidR="00A73A0A" w:rsidRPr="00826F95" w14:paraId="3BFB021F" w14:textId="77777777" w:rsidTr="000359F5">
        <w:tc>
          <w:tcPr>
            <w:tcW w:w="0" w:type="auto"/>
          </w:tcPr>
          <w:p w14:paraId="307E9FA5" w14:textId="22494322" w:rsidR="00A73A0A" w:rsidRPr="00826F95" w:rsidRDefault="00A73A0A" w:rsidP="00826F95">
            <w:pPr>
              <w:pStyle w:val="KeyText"/>
              <w:autoSpaceDE w:val="0"/>
              <w:autoSpaceDN w:val="0"/>
              <w:adjustRightInd w:val="0"/>
            </w:pPr>
            <w:r w:rsidRPr="00826F95">
              <w:rPr>
                <w:szCs w:val="24"/>
              </w:rPr>
              <w:t>a</w:t>
            </w:r>
          </w:p>
        </w:tc>
        <w:tc>
          <w:tcPr>
            <w:tcW w:w="0" w:type="auto"/>
          </w:tcPr>
          <w:p w14:paraId="04BF5A62" w14:textId="6669163D" w:rsidR="00A73A0A" w:rsidRPr="00826F95" w:rsidRDefault="00A73A0A" w:rsidP="00826F95">
            <w:pPr>
              <w:pStyle w:val="KeyText"/>
              <w:autoSpaceDE w:val="0"/>
              <w:autoSpaceDN w:val="0"/>
              <w:adjustRightInd w:val="0"/>
            </w:pPr>
            <w:r w:rsidRPr="00826F95">
              <w:rPr>
                <w:szCs w:val="24"/>
              </w:rPr>
              <w:t>fatigue strength curve</w:t>
            </w:r>
          </w:p>
        </w:tc>
      </w:tr>
      <w:tr w:rsidR="00A73A0A" w:rsidRPr="00826F95" w14:paraId="379D01B1" w14:textId="77777777" w:rsidTr="000359F5">
        <w:tc>
          <w:tcPr>
            <w:tcW w:w="0" w:type="auto"/>
          </w:tcPr>
          <w:p w14:paraId="278D32A9" w14:textId="0D9CAFB7" w:rsidR="00A73A0A" w:rsidRPr="00826F95" w:rsidRDefault="00A73A0A" w:rsidP="00826F95">
            <w:pPr>
              <w:pStyle w:val="KeyText"/>
              <w:autoSpaceDE w:val="0"/>
              <w:autoSpaceDN w:val="0"/>
              <w:adjustRightInd w:val="0"/>
            </w:pPr>
            <w:r w:rsidRPr="00826F95">
              <w:rPr>
                <w:szCs w:val="24"/>
              </w:rPr>
              <w:t>b</w:t>
            </w:r>
          </w:p>
        </w:tc>
        <w:tc>
          <w:tcPr>
            <w:tcW w:w="0" w:type="auto"/>
          </w:tcPr>
          <w:p w14:paraId="6EDD373D" w14:textId="4F39DE54" w:rsidR="00A73A0A" w:rsidRPr="00826F95" w:rsidRDefault="00A73A0A" w:rsidP="00826F95">
            <w:pPr>
              <w:pStyle w:val="KeyText"/>
              <w:autoSpaceDE w:val="0"/>
              <w:autoSpaceDN w:val="0"/>
              <w:adjustRightInd w:val="0"/>
            </w:pPr>
            <w:r w:rsidRPr="00826F95">
              <w:rPr>
                <w:szCs w:val="24"/>
              </w:rPr>
              <w:t>reference fatigue strength</w:t>
            </w:r>
          </w:p>
        </w:tc>
      </w:tr>
      <w:tr w:rsidR="00A73A0A" w:rsidRPr="00826F95" w14:paraId="36A0DA03" w14:textId="77777777" w:rsidTr="000359F5">
        <w:tc>
          <w:tcPr>
            <w:tcW w:w="0" w:type="auto"/>
          </w:tcPr>
          <w:p w14:paraId="1D56B7BF" w14:textId="6A95B3C8" w:rsidR="00A73A0A" w:rsidRPr="00826F95" w:rsidRDefault="00A73A0A" w:rsidP="00826F95">
            <w:pPr>
              <w:pStyle w:val="KeyText"/>
              <w:autoSpaceDE w:val="0"/>
              <w:autoSpaceDN w:val="0"/>
              <w:adjustRightInd w:val="0"/>
            </w:pPr>
            <w:r w:rsidRPr="00826F95">
              <w:rPr>
                <w:szCs w:val="24"/>
              </w:rPr>
              <w:t>c</w:t>
            </w:r>
          </w:p>
        </w:tc>
        <w:tc>
          <w:tcPr>
            <w:tcW w:w="0" w:type="auto"/>
          </w:tcPr>
          <w:p w14:paraId="22D3E910" w14:textId="7165BB3A" w:rsidR="00A73A0A" w:rsidRPr="00826F95" w:rsidRDefault="00A73A0A" w:rsidP="00826F95">
            <w:pPr>
              <w:pStyle w:val="KeyText"/>
              <w:autoSpaceDE w:val="0"/>
              <w:autoSpaceDN w:val="0"/>
              <w:adjustRightInd w:val="0"/>
            </w:pPr>
            <w:r w:rsidRPr="00826F95">
              <w:rPr>
                <w:szCs w:val="24"/>
              </w:rPr>
              <w:t>constant amplitude fatigue limit</w:t>
            </w:r>
          </w:p>
        </w:tc>
      </w:tr>
      <w:tr w:rsidR="00A73A0A" w:rsidRPr="00826F95" w14:paraId="0F44AE13" w14:textId="77777777" w:rsidTr="000359F5">
        <w:tc>
          <w:tcPr>
            <w:tcW w:w="0" w:type="auto"/>
          </w:tcPr>
          <w:p w14:paraId="53D87EB4" w14:textId="707C5E7C" w:rsidR="00A73A0A" w:rsidRPr="00826F95" w:rsidRDefault="00A73A0A" w:rsidP="00826F95">
            <w:pPr>
              <w:pStyle w:val="KeyText"/>
              <w:autoSpaceDE w:val="0"/>
              <w:autoSpaceDN w:val="0"/>
              <w:adjustRightInd w:val="0"/>
            </w:pPr>
            <w:r w:rsidRPr="00826F95">
              <w:rPr>
                <w:szCs w:val="24"/>
              </w:rPr>
              <w:t>d</w:t>
            </w:r>
          </w:p>
        </w:tc>
        <w:tc>
          <w:tcPr>
            <w:tcW w:w="0" w:type="auto"/>
          </w:tcPr>
          <w:p w14:paraId="3381A286" w14:textId="1BCD9869" w:rsidR="00A73A0A" w:rsidRPr="00826F95" w:rsidRDefault="00A73A0A" w:rsidP="00826F95">
            <w:pPr>
              <w:pStyle w:val="KeyText"/>
              <w:autoSpaceDE w:val="0"/>
              <w:autoSpaceDN w:val="0"/>
              <w:adjustRightInd w:val="0"/>
            </w:pPr>
            <w:r w:rsidRPr="00826F95">
              <w:rPr>
                <w:szCs w:val="24"/>
              </w:rPr>
              <w:t>cut-off limit</w:t>
            </w:r>
          </w:p>
        </w:tc>
      </w:tr>
    </w:tbl>
    <w:p w14:paraId="04FAE498" w14:textId="749BE215" w:rsidR="00A73A0A" w:rsidRPr="00826F95" w:rsidRDefault="00A73A0A" w:rsidP="00826F95">
      <w:pPr>
        <w:pStyle w:val="Figuretitle"/>
        <w:autoSpaceDE w:val="0"/>
        <w:autoSpaceDN w:val="0"/>
        <w:adjustRightInd w:val="0"/>
        <w:outlineLvl w:val="0"/>
        <w:rPr>
          <w:szCs w:val="24"/>
          <w:lang w:val="fr-FR"/>
        </w:rPr>
      </w:pPr>
      <w:r w:rsidRPr="00826F95">
        <w:rPr>
          <w:b w:val="0"/>
          <w:szCs w:val="24"/>
          <w:lang w:val="fr-FR"/>
        </w:rPr>
        <w:t>Figure 8.1 — Fatigue strength curve log</w:t>
      </w:r>
      <w:r w:rsidRPr="00826F95">
        <w:rPr>
          <w:szCs w:val="24"/>
        </w:rPr>
        <w:t>Δ</w:t>
      </w:r>
      <w:r w:rsidRPr="00826F95">
        <w:rPr>
          <w:b w:val="0"/>
          <w:i/>
          <w:szCs w:val="24"/>
        </w:rPr>
        <w:t>σ</w:t>
      </w:r>
      <w:r w:rsidRPr="00826F95">
        <w:rPr>
          <w:b w:val="0"/>
          <w:szCs w:val="24"/>
          <w:lang w:val="fr-FR"/>
        </w:rPr>
        <w:t>-log</w:t>
      </w:r>
      <w:r w:rsidRPr="00826F95">
        <w:rPr>
          <w:b w:val="0"/>
          <w:i/>
          <w:szCs w:val="24"/>
          <w:lang w:val="fr-FR"/>
        </w:rPr>
        <w:t>N</w:t>
      </w:r>
    </w:p>
    <w:p w14:paraId="28203F7C"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fatigue design relationship for endurances in the range between 10</w:t>
      </w:r>
      <w:r w:rsidRPr="00826F95">
        <w:rPr>
          <w:position w:val="6"/>
          <w:szCs w:val="24"/>
        </w:rPr>
        <w:t>5</w:t>
      </w:r>
      <w:r w:rsidRPr="00826F95">
        <w:rPr>
          <w:szCs w:val="24"/>
        </w:rPr>
        <w:t xml:space="preserve"> to 5 × 10</w:t>
      </w:r>
      <w:r w:rsidRPr="00826F95">
        <w:rPr>
          <w:position w:val="6"/>
          <w:szCs w:val="24"/>
        </w:rPr>
        <w:t>6</w:t>
      </w:r>
      <w:r w:rsidRPr="00826F95">
        <w:rPr>
          <w:szCs w:val="24"/>
        </w:rPr>
        <w:t xml:space="preserve"> cycles should be defined by the Formula (8).1):</w:t>
      </w:r>
    </w:p>
    <w:p w14:paraId="78304E96" w14:textId="77777777" w:rsidR="00A73A0A" w:rsidRPr="00826F95" w:rsidRDefault="00A73A0A" w:rsidP="00826F95">
      <w:pPr>
        <w:pStyle w:val="Formula"/>
        <w:autoSpaceDE w:val="0"/>
        <w:autoSpaceDN w:val="0"/>
        <w:adjustRightInd w:val="0"/>
        <w:rPr>
          <w:szCs w:val="24"/>
        </w:rPr>
      </w:pPr>
      <w:r w:rsidRPr="00826F95">
        <w:rPr>
          <w:position w:val="-32"/>
          <w:szCs w:val="24"/>
        </w:rPr>
        <w:object w:dxaOrig="2720" w:dyaOrig="820" w14:anchorId="01B6CFCF">
          <v:shape id="_x0000_i1034" type="#_x0000_t75" style="width:135pt;height:43.5pt" o:ole="">
            <v:imagedata r:id="rId30" o:title=""/>
          </v:shape>
          <o:OLEObject Type="Embed" ProgID="Equation.DSMT4" ShapeID="_x0000_i1034" DrawAspect="Content" ObjectID="_1677045897" r:id="rId31"/>
        </w:object>
      </w:r>
      <w:r w:rsidRPr="00826F95">
        <w:rPr>
          <w:szCs w:val="24"/>
        </w:rPr>
        <w:tab/>
        <w:t>(8.1)</w:t>
      </w:r>
    </w:p>
    <w:p w14:paraId="7043C8D3"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6CD2E270" w14:textId="77777777" w:rsidTr="00887D02">
        <w:tc>
          <w:tcPr>
            <w:tcW w:w="1026" w:type="dxa"/>
          </w:tcPr>
          <w:p w14:paraId="001923EF" w14:textId="2962F4DC" w:rsidR="00A73A0A" w:rsidRPr="00826F95" w:rsidRDefault="00A73A0A" w:rsidP="00826F95">
            <w:pPr>
              <w:pStyle w:val="Tablebody"/>
              <w:autoSpaceDE w:val="0"/>
              <w:autoSpaceDN w:val="0"/>
              <w:adjustRightInd w:val="0"/>
            </w:pPr>
            <w:r w:rsidRPr="00826F95">
              <w:rPr>
                <w:i/>
                <w:szCs w:val="24"/>
              </w:rPr>
              <w:t>N</w:t>
            </w:r>
            <w:r w:rsidRPr="00826F95">
              <w:rPr>
                <w:position w:val="-6"/>
                <w:szCs w:val="24"/>
              </w:rPr>
              <w:t>i</w:t>
            </w:r>
          </w:p>
        </w:tc>
        <w:tc>
          <w:tcPr>
            <w:tcW w:w="7938" w:type="dxa"/>
          </w:tcPr>
          <w:p w14:paraId="5F842D83" w14:textId="0D222539" w:rsidR="00A73A0A" w:rsidRPr="00826F95" w:rsidRDefault="00A73A0A" w:rsidP="00826F95">
            <w:pPr>
              <w:pStyle w:val="Tablebody"/>
              <w:autoSpaceDE w:val="0"/>
              <w:autoSpaceDN w:val="0"/>
              <w:adjustRightInd w:val="0"/>
            </w:pPr>
            <w:r w:rsidRPr="00826F95">
              <w:rPr>
                <w:szCs w:val="24"/>
              </w:rPr>
              <w:t>is the predicted number of cycles to failure of a stress range Δ</w:t>
            </w:r>
            <w:r w:rsidRPr="00826F95">
              <w:rPr>
                <w:i/>
                <w:szCs w:val="24"/>
              </w:rPr>
              <w:t>σ</w:t>
            </w:r>
            <w:r w:rsidRPr="00826F95">
              <w:rPr>
                <w:position w:val="-6"/>
                <w:szCs w:val="24"/>
              </w:rPr>
              <w:t>i</w:t>
            </w:r>
            <w:r w:rsidRPr="00826F95">
              <w:rPr>
                <w:szCs w:val="24"/>
              </w:rPr>
              <w:t>;</w:t>
            </w:r>
          </w:p>
        </w:tc>
      </w:tr>
      <w:tr w:rsidR="00A73A0A" w:rsidRPr="00826F95" w14:paraId="39BC0FB7" w14:textId="77777777" w:rsidTr="00887D02">
        <w:tc>
          <w:tcPr>
            <w:tcW w:w="1026" w:type="dxa"/>
          </w:tcPr>
          <w:p w14:paraId="7145E715" w14:textId="3A0102A7" w:rsidR="00A73A0A" w:rsidRPr="00826F95" w:rsidRDefault="00A73A0A" w:rsidP="00826F95">
            <w:pPr>
              <w:pStyle w:val="Tablebody"/>
              <w:autoSpaceDE w:val="0"/>
              <w:autoSpaceDN w:val="0"/>
              <w:adjustRightInd w:val="0"/>
              <w:rPr>
                <w:iCs/>
              </w:rPr>
            </w:pPr>
            <w:r w:rsidRPr="00826F95">
              <w:rPr>
                <w:szCs w:val="24"/>
              </w:rPr>
              <w:t>Δ</w:t>
            </w:r>
            <w:r w:rsidRPr="00826F95">
              <w:rPr>
                <w:i/>
                <w:szCs w:val="24"/>
              </w:rPr>
              <w:t>σ</w:t>
            </w:r>
            <w:r w:rsidRPr="00826F95">
              <w:rPr>
                <w:position w:val="-6"/>
                <w:szCs w:val="24"/>
              </w:rPr>
              <w:t>c</w:t>
            </w:r>
          </w:p>
        </w:tc>
        <w:tc>
          <w:tcPr>
            <w:tcW w:w="7938" w:type="dxa"/>
          </w:tcPr>
          <w:p w14:paraId="21BF0F56" w14:textId="51477BDD" w:rsidR="00A73A0A" w:rsidRPr="00826F95" w:rsidRDefault="00A73A0A" w:rsidP="00826F95">
            <w:pPr>
              <w:pStyle w:val="Tablebody"/>
              <w:autoSpaceDE w:val="0"/>
              <w:autoSpaceDN w:val="0"/>
              <w:adjustRightInd w:val="0"/>
            </w:pPr>
            <w:r w:rsidRPr="00826F95">
              <w:rPr>
                <w:szCs w:val="24"/>
              </w:rPr>
              <w:t>is the reference value of fatigue strength at 2 × 10</w:t>
            </w:r>
            <w:r w:rsidRPr="00826F95">
              <w:rPr>
                <w:position w:val="6"/>
                <w:szCs w:val="24"/>
              </w:rPr>
              <w:t>6</w:t>
            </w:r>
            <w:r w:rsidRPr="00826F95">
              <w:rPr>
                <w:szCs w:val="24"/>
              </w:rPr>
              <w:t xml:space="preserve"> cycles, depending on the detail category, with standardized values given for information in </w:t>
            </w:r>
            <w:r w:rsidRPr="00826F95">
              <w:rPr>
                <w:rStyle w:val="citetbl"/>
                <w:szCs w:val="24"/>
                <w:shd w:val="clear" w:color="auto" w:fill="auto"/>
              </w:rPr>
              <w:t>Table 8.1</w:t>
            </w:r>
            <w:r w:rsidRPr="00826F95">
              <w:rPr>
                <w:szCs w:val="24"/>
              </w:rPr>
              <w:t>;</w:t>
            </w:r>
          </w:p>
        </w:tc>
      </w:tr>
      <w:tr w:rsidR="00A73A0A" w:rsidRPr="00826F95" w14:paraId="08F23C7E" w14:textId="77777777" w:rsidTr="00887D02">
        <w:tc>
          <w:tcPr>
            <w:tcW w:w="1026" w:type="dxa"/>
          </w:tcPr>
          <w:p w14:paraId="7EB39F2B" w14:textId="0B866BC3" w:rsidR="00A73A0A" w:rsidRPr="00826F95" w:rsidRDefault="00A73A0A" w:rsidP="00826F95">
            <w:pPr>
              <w:pStyle w:val="Tablebody"/>
              <w:autoSpaceDE w:val="0"/>
              <w:autoSpaceDN w:val="0"/>
              <w:adjustRightInd w:val="0"/>
              <w:rPr>
                <w:iCs/>
              </w:rPr>
            </w:pPr>
            <w:r w:rsidRPr="00826F95">
              <w:rPr>
                <w:szCs w:val="24"/>
              </w:rPr>
              <w:t>Δ</w:t>
            </w:r>
            <w:r w:rsidRPr="00826F95">
              <w:rPr>
                <w:i/>
                <w:szCs w:val="24"/>
              </w:rPr>
              <w:t>σ</w:t>
            </w:r>
            <w:r w:rsidRPr="00826F95">
              <w:rPr>
                <w:position w:val="-6"/>
                <w:szCs w:val="24"/>
              </w:rPr>
              <w:t>i</w:t>
            </w:r>
          </w:p>
        </w:tc>
        <w:tc>
          <w:tcPr>
            <w:tcW w:w="7938" w:type="dxa"/>
          </w:tcPr>
          <w:p w14:paraId="4BEE1D98" w14:textId="7F22EA69" w:rsidR="00A73A0A" w:rsidRPr="00826F95" w:rsidRDefault="00A73A0A" w:rsidP="00826F95">
            <w:pPr>
              <w:pStyle w:val="Tablebody"/>
              <w:autoSpaceDE w:val="0"/>
              <w:autoSpaceDN w:val="0"/>
              <w:adjustRightInd w:val="0"/>
            </w:pPr>
            <w:r w:rsidRPr="00826F95">
              <w:rPr>
                <w:szCs w:val="24"/>
              </w:rPr>
              <w:t xml:space="preserve">is the constant stress range for the principal stresses in the construction detail for </w:t>
            </w:r>
            <w:r w:rsidRPr="00826F95">
              <w:rPr>
                <w:i/>
                <w:szCs w:val="24"/>
              </w:rPr>
              <w:t>n</w:t>
            </w:r>
            <w:r w:rsidRPr="00826F95">
              <w:rPr>
                <w:position w:val="-6"/>
                <w:szCs w:val="24"/>
              </w:rPr>
              <w:t>i</w:t>
            </w:r>
            <w:r w:rsidRPr="00826F95">
              <w:rPr>
                <w:szCs w:val="24"/>
              </w:rPr>
              <w:t xml:space="preserve"> cycles;</w:t>
            </w:r>
          </w:p>
        </w:tc>
      </w:tr>
      <w:tr w:rsidR="00A73A0A" w:rsidRPr="00826F95" w14:paraId="3D75D7C6" w14:textId="77777777" w:rsidTr="00887D02">
        <w:tc>
          <w:tcPr>
            <w:tcW w:w="1026" w:type="dxa"/>
          </w:tcPr>
          <w:p w14:paraId="5007734E" w14:textId="4ADE2647" w:rsidR="00A73A0A" w:rsidRPr="00826F95" w:rsidRDefault="00A73A0A" w:rsidP="00826F95">
            <w:pPr>
              <w:pStyle w:val="Tablebody"/>
              <w:autoSpaceDE w:val="0"/>
              <w:autoSpaceDN w:val="0"/>
              <w:adjustRightInd w:val="0"/>
              <w:rPr>
                <w:iCs/>
              </w:rPr>
            </w:pPr>
            <w:r w:rsidRPr="00826F95">
              <w:rPr>
                <w:i/>
                <w:szCs w:val="24"/>
              </w:rPr>
              <w:t>m</w:t>
            </w:r>
            <w:r w:rsidRPr="00826F95">
              <w:rPr>
                <w:position w:val="-6"/>
                <w:szCs w:val="24"/>
              </w:rPr>
              <w:t>1</w:t>
            </w:r>
          </w:p>
        </w:tc>
        <w:tc>
          <w:tcPr>
            <w:tcW w:w="7938" w:type="dxa"/>
          </w:tcPr>
          <w:p w14:paraId="48DF66C1" w14:textId="557C9874" w:rsidR="00A73A0A" w:rsidRPr="00826F95" w:rsidRDefault="00A73A0A" w:rsidP="00826F95">
            <w:pPr>
              <w:pStyle w:val="Tablebody"/>
              <w:autoSpaceDE w:val="0"/>
              <w:autoSpaceDN w:val="0"/>
              <w:adjustRightInd w:val="0"/>
            </w:pPr>
            <w:r w:rsidRPr="00826F95">
              <w:rPr>
                <w:szCs w:val="24"/>
              </w:rPr>
              <w:t>is the inverse slope of the fatigue strength curve and depends on the construction detail category;</w:t>
            </w:r>
          </w:p>
        </w:tc>
      </w:tr>
      <w:tr w:rsidR="00A73A0A" w:rsidRPr="00826F95" w14:paraId="6160F9B5" w14:textId="77777777" w:rsidTr="00887D02">
        <w:tc>
          <w:tcPr>
            <w:tcW w:w="1026" w:type="dxa"/>
          </w:tcPr>
          <w:p w14:paraId="6CE3A2B7" w14:textId="1EB73E8C" w:rsidR="00A73A0A" w:rsidRPr="00826F95" w:rsidRDefault="00A73A0A" w:rsidP="00826F95">
            <w:pPr>
              <w:pStyle w:val="Tablebody"/>
              <w:autoSpaceDE w:val="0"/>
              <w:autoSpaceDN w:val="0"/>
              <w:adjustRightInd w:val="0"/>
              <w:rPr>
                <w:iCs/>
              </w:rPr>
            </w:pPr>
            <w:r w:rsidRPr="00826F95">
              <w:rPr>
                <w:i/>
                <w:szCs w:val="24"/>
              </w:rPr>
              <w:t>γ</w:t>
            </w:r>
            <w:r w:rsidRPr="00826F95">
              <w:rPr>
                <w:position w:val="-6"/>
                <w:szCs w:val="24"/>
              </w:rPr>
              <w:t>Ff</w:t>
            </w:r>
          </w:p>
        </w:tc>
        <w:tc>
          <w:tcPr>
            <w:tcW w:w="7938" w:type="dxa"/>
          </w:tcPr>
          <w:p w14:paraId="73E633DF" w14:textId="7A1B4851" w:rsidR="00A73A0A" w:rsidRPr="00826F95" w:rsidRDefault="00A73A0A" w:rsidP="00826F95">
            <w:pPr>
              <w:pStyle w:val="Tablebody"/>
              <w:autoSpaceDE w:val="0"/>
              <w:autoSpaceDN w:val="0"/>
              <w:adjustRightInd w:val="0"/>
            </w:pPr>
            <w:r w:rsidRPr="00826F95">
              <w:rPr>
                <w:szCs w:val="24"/>
              </w:rPr>
              <w:t>is the partial factor for uncertainties in the loading spectrum and analysis of the response;</w:t>
            </w:r>
          </w:p>
        </w:tc>
      </w:tr>
      <w:tr w:rsidR="00A73A0A" w:rsidRPr="00826F95" w14:paraId="69B7ACD7" w14:textId="77777777" w:rsidTr="00887D02">
        <w:tc>
          <w:tcPr>
            <w:tcW w:w="1026" w:type="dxa"/>
          </w:tcPr>
          <w:p w14:paraId="60586CCB" w14:textId="0638C76C" w:rsidR="00A73A0A" w:rsidRPr="00826F95" w:rsidRDefault="00A73A0A" w:rsidP="00826F95">
            <w:pPr>
              <w:pStyle w:val="Tablebody"/>
              <w:autoSpaceDE w:val="0"/>
              <w:autoSpaceDN w:val="0"/>
              <w:adjustRightInd w:val="0"/>
              <w:rPr>
                <w:iCs/>
              </w:rPr>
            </w:pPr>
            <w:r w:rsidRPr="00826F95">
              <w:rPr>
                <w:i/>
                <w:szCs w:val="24"/>
              </w:rPr>
              <w:t>γ</w:t>
            </w:r>
            <w:r w:rsidRPr="00826F95">
              <w:rPr>
                <w:position w:val="-6"/>
                <w:szCs w:val="24"/>
              </w:rPr>
              <w:t>Mf</w:t>
            </w:r>
          </w:p>
        </w:tc>
        <w:tc>
          <w:tcPr>
            <w:tcW w:w="7938" w:type="dxa"/>
          </w:tcPr>
          <w:p w14:paraId="3B5291FF" w14:textId="0C4ADF84" w:rsidR="00A73A0A" w:rsidRPr="00826F95" w:rsidRDefault="00A73A0A" w:rsidP="00826F95">
            <w:pPr>
              <w:pStyle w:val="Tablebody"/>
              <w:autoSpaceDE w:val="0"/>
              <w:autoSpaceDN w:val="0"/>
              <w:adjustRightInd w:val="0"/>
            </w:pPr>
            <w:r w:rsidRPr="00826F95">
              <w:rPr>
                <w:szCs w:val="24"/>
              </w:rPr>
              <w:t>is the partial factor for materials and execution.</w:t>
            </w:r>
          </w:p>
        </w:tc>
      </w:tr>
    </w:tbl>
    <w:p w14:paraId="119B222D" w14:textId="3707457B" w:rsidR="00A73A0A" w:rsidRPr="00826F95" w:rsidRDefault="00A73A0A" w:rsidP="00826F95">
      <w:pPr>
        <w:pStyle w:val="Note"/>
        <w:autoSpaceDE w:val="0"/>
        <w:autoSpaceDN w:val="0"/>
        <w:adjustRightInd w:val="0"/>
        <w:spacing w:before="120"/>
        <w:rPr>
          <w:szCs w:val="24"/>
        </w:rPr>
      </w:pPr>
      <w:r w:rsidRPr="00826F95">
        <w:rPr>
          <w:szCs w:val="24"/>
        </w:rPr>
        <w:t>NOTE 1</w:t>
      </w:r>
      <w:r w:rsidRPr="00826F95">
        <w:rPr>
          <w:szCs w:val="24"/>
        </w:rPr>
        <w:tab/>
        <w:t xml:space="preserve">For values of </w:t>
      </w:r>
      <w:r w:rsidRPr="00826F95">
        <w:rPr>
          <w:i/>
          <w:szCs w:val="24"/>
        </w:rPr>
        <w:t>γ</w:t>
      </w:r>
      <w:r w:rsidRPr="00826F95">
        <w:rPr>
          <w:position w:val="-6"/>
          <w:szCs w:val="24"/>
        </w:rPr>
        <w:t>Ff</w:t>
      </w:r>
      <w:r w:rsidRPr="00826F95">
        <w:rPr>
          <w:szCs w:val="24"/>
        </w:rPr>
        <w:t xml:space="preserve">, see </w:t>
      </w:r>
      <w:r w:rsidRPr="00826F95">
        <w:rPr>
          <w:rStyle w:val="citesec"/>
          <w:szCs w:val="24"/>
          <w:shd w:val="clear" w:color="auto" w:fill="auto"/>
        </w:rPr>
        <w:t>4.4</w:t>
      </w:r>
      <w:r w:rsidRPr="00826F95">
        <w:rPr>
          <w:szCs w:val="24"/>
        </w:rPr>
        <w:t>.</w:t>
      </w:r>
    </w:p>
    <w:p w14:paraId="077AE048"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The partial factor </w:t>
      </w:r>
      <w:r w:rsidRPr="00826F95">
        <w:rPr>
          <w:i/>
          <w:szCs w:val="24"/>
        </w:rPr>
        <w:t>γ</w:t>
      </w:r>
      <w:r w:rsidRPr="00826F95">
        <w:rPr>
          <w:position w:val="-6"/>
          <w:szCs w:val="24"/>
        </w:rPr>
        <w:t>Mf</w:t>
      </w:r>
      <w:r w:rsidRPr="00826F95">
        <w:rPr>
          <w:szCs w:val="24"/>
        </w:rPr>
        <w:t xml:space="preserve"> takes the values given in </w:t>
      </w:r>
      <w:r w:rsidRPr="00826F95">
        <w:rPr>
          <w:rStyle w:val="citesec"/>
          <w:szCs w:val="24"/>
          <w:shd w:val="clear" w:color="auto" w:fill="auto"/>
        </w:rPr>
        <w:t>L.6</w:t>
      </w:r>
      <w:r w:rsidRPr="00826F95">
        <w:rPr>
          <w:szCs w:val="24"/>
        </w:rPr>
        <w:t xml:space="preserve"> for specific construction detail types and in </w:t>
      </w:r>
      <w:r w:rsidRPr="00826F95">
        <w:rPr>
          <w:rStyle w:val="citeapp"/>
          <w:szCs w:val="24"/>
          <w:shd w:val="clear" w:color="auto" w:fill="auto"/>
        </w:rPr>
        <w:t>Annex E</w:t>
      </w:r>
      <w:r w:rsidRPr="00826F95">
        <w:rPr>
          <w:szCs w:val="24"/>
        </w:rPr>
        <w:t xml:space="preserve"> for adhesively bonded joints, for use when </w:t>
      </w:r>
      <w:r w:rsidRPr="00826F95">
        <w:rPr>
          <w:rStyle w:val="citeapp"/>
          <w:szCs w:val="24"/>
          <w:shd w:val="clear" w:color="auto" w:fill="auto"/>
        </w:rPr>
        <w:t>Annex J</w:t>
      </w:r>
      <w:r w:rsidRPr="00826F95">
        <w:rPr>
          <w:szCs w:val="24"/>
        </w:rPr>
        <w:t xml:space="preserve"> resistance data are adopted, unless the National Annex gives different values.</w:t>
      </w:r>
    </w:p>
    <w:p w14:paraId="0FFAEC05" w14:textId="77777777" w:rsidR="00A73A0A" w:rsidRPr="00826F95" w:rsidRDefault="00A73A0A" w:rsidP="00826F95">
      <w:pPr>
        <w:pStyle w:val="Tabletitle"/>
        <w:autoSpaceDE w:val="0"/>
        <w:autoSpaceDN w:val="0"/>
        <w:adjustRightInd w:val="0"/>
        <w:outlineLvl w:val="0"/>
        <w:rPr>
          <w:szCs w:val="24"/>
        </w:rPr>
      </w:pPr>
      <w:r w:rsidRPr="00826F95">
        <w:rPr>
          <w:szCs w:val="24"/>
        </w:rPr>
        <w:t>Table 8.1 — Standardized Δ</w:t>
      </w:r>
      <w:r w:rsidRPr="00826F95">
        <w:rPr>
          <w:i/>
          <w:szCs w:val="24"/>
        </w:rPr>
        <w:t>σ</w:t>
      </w:r>
      <w:r w:rsidRPr="00826F95">
        <w:rPr>
          <w:position w:val="-6"/>
          <w:szCs w:val="24"/>
        </w:rPr>
        <w:t>c</w:t>
      </w:r>
      <w:r w:rsidRPr="00826F95">
        <w:rPr>
          <w:szCs w:val="24"/>
        </w:rPr>
        <w:t xml:space="preserve"> values (N/mm</w:t>
      </w:r>
      <w:r w:rsidRPr="00826F95">
        <w:rPr>
          <w:position w:val="6"/>
          <w:szCs w:val="24"/>
        </w:rPr>
        <w:t>2</w:t>
      </w:r>
      <w:r w:rsidRPr="00826F95">
        <w:rPr>
          <w:szCs w:val="24"/>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83"/>
      </w:tblGrid>
      <w:tr w:rsidR="00A73A0A" w:rsidRPr="00826F95" w14:paraId="60FC46B2" w14:textId="77777777" w:rsidTr="00127207">
        <w:trPr>
          <w:trHeight w:val="276"/>
          <w:jc w:val="center"/>
        </w:trPr>
        <w:tc>
          <w:tcPr>
            <w:tcW w:w="8383" w:type="dxa"/>
            <w:tcBorders>
              <w:top w:val="single" w:sz="4" w:space="0" w:color="auto"/>
              <w:bottom w:val="single" w:sz="4" w:space="0" w:color="auto"/>
            </w:tcBorders>
            <w:vAlign w:val="center"/>
          </w:tcPr>
          <w:p w14:paraId="521A9613" w14:textId="3E8A84F7" w:rsidR="00A73A0A" w:rsidRPr="00826F95" w:rsidRDefault="00A73A0A" w:rsidP="00826F95">
            <w:pPr>
              <w:pStyle w:val="Tablebody"/>
              <w:autoSpaceDE w:val="0"/>
              <w:autoSpaceDN w:val="0"/>
              <w:adjustRightInd w:val="0"/>
              <w:jc w:val="both"/>
            </w:pPr>
            <w:r w:rsidRPr="00826F95">
              <w:rPr>
                <w:szCs w:val="24"/>
              </w:rPr>
              <w:t>140, 125, 112, 100, 90, 80, 71, 63, 56, 50, 45, 40, 36, 32, 28, 25, 23, 20, 18, 16, 14, 12</w:t>
            </w:r>
          </w:p>
        </w:tc>
      </w:tr>
    </w:tbl>
    <w:p w14:paraId="1C206AB9" w14:textId="0E1DA5A9" w:rsidR="00A73A0A" w:rsidRPr="00826F95" w:rsidRDefault="00A73A0A" w:rsidP="00826F95">
      <w:pPr>
        <w:pStyle w:val="BodyText"/>
        <w:autoSpaceDE w:val="0"/>
        <w:autoSpaceDN w:val="0"/>
        <w:adjustRightInd w:val="0"/>
        <w:spacing w:before="120"/>
        <w:rPr>
          <w:szCs w:val="24"/>
        </w:rPr>
      </w:pPr>
      <w:r w:rsidRPr="00826F95">
        <w:rPr>
          <w:szCs w:val="24"/>
        </w:rPr>
        <w:t>(3)</w:t>
      </w:r>
      <w:r w:rsidRPr="00826F95">
        <w:rPr>
          <w:szCs w:val="24"/>
        </w:rPr>
        <w:tab/>
        <w:t xml:space="preserve">For </w:t>
      </w:r>
      <w:r w:rsidRPr="00826F95">
        <w:rPr>
          <w:i/>
          <w:szCs w:val="24"/>
        </w:rPr>
        <w:t>N</w:t>
      </w:r>
      <w:r w:rsidRPr="00826F95">
        <w:rPr>
          <w:position w:val="-6"/>
          <w:szCs w:val="24"/>
        </w:rPr>
        <w:t>D</w:t>
      </w:r>
      <w:r w:rsidRPr="00826F95">
        <w:rPr>
          <w:szCs w:val="24"/>
        </w:rPr>
        <w:t xml:space="preserve"> under certain exposure conditions, </w:t>
      </w:r>
      <w:r w:rsidRPr="00826F95">
        <w:rPr>
          <w:rStyle w:val="citesec"/>
          <w:szCs w:val="24"/>
          <w:shd w:val="clear" w:color="auto" w:fill="auto"/>
        </w:rPr>
        <w:t>8.4</w:t>
      </w:r>
      <w:r w:rsidRPr="00826F95">
        <w:rPr>
          <w:szCs w:val="24"/>
        </w:rPr>
        <w:t xml:space="preserve"> should be followed.</w:t>
      </w:r>
    </w:p>
    <w:p w14:paraId="22AB0B02"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fatigue design relationship for endurances in the range between 5 × 10</w:t>
      </w:r>
      <w:r w:rsidRPr="00826F95">
        <w:rPr>
          <w:position w:val="6"/>
          <w:szCs w:val="24"/>
        </w:rPr>
        <w:t>6</w:t>
      </w:r>
      <w:r w:rsidRPr="00826F95">
        <w:rPr>
          <w:szCs w:val="24"/>
        </w:rPr>
        <w:t xml:space="preserve"> to 10</w:t>
      </w:r>
      <w:r w:rsidRPr="00826F95">
        <w:rPr>
          <w:position w:val="6"/>
          <w:szCs w:val="24"/>
        </w:rPr>
        <w:t>8</w:t>
      </w:r>
      <w:r w:rsidRPr="00826F95">
        <w:rPr>
          <w:szCs w:val="24"/>
        </w:rPr>
        <w:t xml:space="preserve"> cycles should be defined by the Formula (8).2):</w:t>
      </w:r>
    </w:p>
    <w:p w14:paraId="16D2105D" w14:textId="77777777" w:rsidR="00A73A0A" w:rsidRPr="00826F95" w:rsidRDefault="00A73A0A" w:rsidP="00826F95">
      <w:pPr>
        <w:pStyle w:val="Formula"/>
        <w:autoSpaceDE w:val="0"/>
        <w:autoSpaceDN w:val="0"/>
        <w:adjustRightInd w:val="0"/>
        <w:rPr>
          <w:szCs w:val="24"/>
        </w:rPr>
      </w:pPr>
      <w:r w:rsidRPr="00826F95">
        <w:rPr>
          <w:position w:val="-32"/>
          <w:szCs w:val="24"/>
        </w:rPr>
        <w:object w:dxaOrig="3379" w:dyaOrig="920" w14:anchorId="5D4EDDA9">
          <v:shape id="_x0000_i1035" type="#_x0000_t75" style="width:165pt;height:43.5pt" o:ole="">
            <v:imagedata r:id="rId32" o:title=""/>
          </v:shape>
          <o:OLEObject Type="Embed" ProgID="Equation.DSMT4" ShapeID="_x0000_i1035" DrawAspect="Content" ObjectID="_1677045898" r:id="rId33"/>
        </w:object>
      </w:r>
      <w:r w:rsidRPr="00826F95">
        <w:rPr>
          <w:szCs w:val="24"/>
        </w:rPr>
        <w:t xml:space="preserve"> </w:t>
      </w:r>
      <w:r w:rsidRPr="00826F95">
        <w:rPr>
          <w:szCs w:val="24"/>
        </w:rPr>
        <w:tab/>
        <w:t>(8.2)</w:t>
      </w:r>
    </w:p>
    <w:p w14:paraId="13CA81F3"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Constant amplitude stress cycles below the constant amplitude fatigue limit, Δ</w:t>
      </w:r>
      <w:r w:rsidRPr="00826F95">
        <w:rPr>
          <w:i/>
          <w:szCs w:val="24"/>
        </w:rPr>
        <w:t>σ</w:t>
      </w:r>
      <w:r w:rsidRPr="00826F95">
        <w:rPr>
          <w:position w:val="-6"/>
          <w:szCs w:val="24"/>
        </w:rPr>
        <w:t>D</w:t>
      </w:r>
      <w:r w:rsidRPr="00826F95">
        <w:rPr>
          <w:szCs w:val="24"/>
        </w:rPr>
        <w:t>, at 5 × 10</w:t>
      </w:r>
      <w:r w:rsidRPr="00826F95">
        <w:rPr>
          <w:position w:val="6"/>
          <w:szCs w:val="24"/>
        </w:rPr>
        <w:t>6</w:t>
      </w:r>
      <w:r w:rsidRPr="00826F95">
        <w:rPr>
          <w:szCs w:val="24"/>
        </w:rPr>
        <w:t xml:space="preserve"> cycles (for plain material at 2 × 10</w:t>
      </w:r>
      <w:r w:rsidRPr="00826F95">
        <w:rPr>
          <w:position w:val="6"/>
          <w:szCs w:val="24"/>
        </w:rPr>
        <w:t>6</w:t>
      </w:r>
      <w:r w:rsidRPr="00826F95">
        <w:rPr>
          <w:szCs w:val="24"/>
        </w:rPr>
        <w:t xml:space="preserve"> cycles), may be assumed to be non-damaging.</w:t>
      </w:r>
    </w:p>
    <w:p w14:paraId="5AE809AA"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In case of variable amplitude stress cycles, as occasional cycles above the constant amplitude fatigue limit can cause crack propagation resulting in lower amplitude cycles to become damaging, the inverse logarithmic slope of the basic fatigue strength curves between 5 × 10</w:t>
      </w:r>
      <w:r w:rsidRPr="00826F95">
        <w:rPr>
          <w:position w:val="6"/>
          <w:szCs w:val="24"/>
        </w:rPr>
        <w:t>6</w:t>
      </w:r>
      <w:r w:rsidRPr="00826F95">
        <w:rPr>
          <w:szCs w:val="24"/>
        </w:rPr>
        <w:t xml:space="preserve"> and 10</w:t>
      </w:r>
      <w:r w:rsidRPr="00826F95">
        <w:rPr>
          <w:position w:val="6"/>
          <w:szCs w:val="24"/>
        </w:rPr>
        <w:t>8</w:t>
      </w:r>
      <w:r w:rsidRPr="00826F95">
        <w:rPr>
          <w:szCs w:val="24"/>
        </w:rPr>
        <w:t xml:space="preserve"> cycles should be changed to </w:t>
      </w:r>
      <w:r w:rsidRPr="00826F95">
        <w:rPr>
          <w:i/>
          <w:szCs w:val="24"/>
        </w:rPr>
        <w:t>m</w:t>
      </w:r>
      <w:r w:rsidRPr="00826F95">
        <w:rPr>
          <w:position w:val="-6"/>
          <w:szCs w:val="24"/>
        </w:rPr>
        <w:t>2</w:t>
      </w:r>
      <w:r w:rsidRPr="00826F95">
        <w:rPr>
          <w:szCs w:val="24"/>
        </w:rPr>
        <w:t xml:space="preserve"> for general spectrum action conditions, where </w:t>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+2.</w:t>
      </w:r>
    </w:p>
    <w:p w14:paraId="12C7960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use of the inverse slope constant </w:t>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 can be conservative for some spectra.</w:t>
      </w:r>
    </w:p>
    <w:p w14:paraId="0DD43BA8"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Any stress cycles below the cut-off limit Δ</w:t>
      </w:r>
      <w:r w:rsidRPr="00826F95">
        <w:rPr>
          <w:i/>
          <w:szCs w:val="24"/>
        </w:rPr>
        <w:t>σ</w:t>
      </w:r>
      <w:r w:rsidRPr="00826F95">
        <w:rPr>
          <w:position w:val="-6"/>
          <w:szCs w:val="24"/>
        </w:rPr>
        <w:t>L</w:t>
      </w:r>
      <w:r w:rsidRPr="00826F95">
        <w:rPr>
          <w:szCs w:val="24"/>
        </w:rPr>
        <w:t>, assumed at 10</w:t>
      </w:r>
      <w:r w:rsidRPr="00826F95">
        <w:rPr>
          <w:position w:val="6"/>
          <w:szCs w:val="24"/>
        </w:rPr>
        <w:t>8</w:t>
      </w:r>
      <w:r w:rsidRPr="00826F95">
        <w:rPr>
          <w:szCs w:val="24"/>
        </w:rPr>
        <w:t xml:space="preserve"> cycles, may be assumed to be non-damaging.</w:t>
      </w:r>
    </w:p>
    <w:p w14:paraId="220141B9"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For stress ranges applied less than 10</w:t>
      </w:r>
      <w:r w:rsidRPr="00826F95">
        <w:rPr>
          <w:position w:val="6"/>
          <w:szCs w:val="24"/>
        </w:rPr>
        <w:t>5</w:t>
      </w:r>
      <w:r w:rsidRPr="00826F95">
        <w:rPr>
          <w:szCs w:val="24"/>
        </w:rPr>
        <w:t xml:space="preserve"> times the resistance values according to </w:t>
      </w:r>
      <w:r w:rsidRPr="00826F95">
        <w:rPr>
          <w:rStyle w:val="citefig"/>
          <w:szCs w:val="24"/>
          <w:shd w:val="clear" w:color="auto" w:fill="auto"/>
        </w:rPr>
        <w:t>Figure 8.1</w:t>
      </w:r>
      <w:r w:rsidRPr="00826F95">
        <w:rPr>
          <w:szCs w:val="24"/>
        </w:rPr>
        <w:t xml:space="preserve"> can be too conservative for certain constructional details. Fatigue design provisions for endurances below 10</w:t>
      </w:r>
      <w:r w:rsidRPr="00826F95">
        <w:rPr>
          <w:position w:val="6"/>
          <w:szCs w:val="24"/>
        </w:rPr>
        <w:t>5</w:t>
      </w:r>
      <w:r w:rsidRPr="00826F95">
        <w:rPr>
          <w:szCs w:val="24"/>
        </w:rPr>
        <w:t xml:space="preserve"> cycles can be given by the National Annex. Guidance is given in </w:t>
      </w:r>
      <w:r w:rsidRPr="00826F95">
        <w:rPr>
          <w:rStyle w:val="citeapp"/>
          <w:szCs w:val="24"/>
          <w:shd w:val="clear" w:color="auto" w:fill="auto"/>
        </w:rPr>
        <w:t>Annex F</w:t>
      </w:r>
      <w:r w:rsidRPr="00826F95">
        <w:rPr>
          <w:szCs w:val="24"/>
        </w:rPr>
        <w:t>.</w:t>
      </w:r>
    </w:p>
    <w:p w14:paraId="254317B2"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In the range between 10</w:t>
      </w:r>
      <w:r w:rsidRPr="00826F95">
        <w:rPr>
          <w:position w:val="6"/>
          <w:szCs w:val="24"/>
        </w:rPr>
        <w:t>3</w:t>
      </w:r>
      <w:r w:rsidRPr="00826F95">
        <w:rPr>
          <w:szCs w:val="24"/>
        </w:rPr>
        <w:t xml:space="preserve"> and 10</w:t>
      </w:r>
      <w:r w:rsidRPr="00826F95">
        <w:rPr>
          <w:position w:val="6"/>
          <w:szCs w:val="24"/>
        </w:rPr>
        <w:t>5</w:t>
      </w:r>
      <w:r w:rsidRPr="00826F95">
        <w:rPr>
          <w:szCs w:val="24"/>
        </w:rPr>
        <w:t xml:space="preserve"> stress cycles a check should be made that the design stress range does not result in a maximum tensile stress that exceeds other ultimate limit state design resistance values for the constructional detail,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p w14:paraId="19F0D811" w14:textId="77777777" w:rsidR="00A73A0A" w:rsidRPr="00826F95" w:rsidRDefault="00A73A0A" w:rsidP="00826F95">
      <w:pPr>
        <w:pStyle w:val="BodyText"/>
        <w:autoSpaceDE w:val="0"/>
        <w:autoSpaceDN w:val="0"/>
        <w:adjustRightInd w:val="0"/>
        <w:rPr>
          <w:szCs w:val="24"/>
        </w:rPr>
      </w:pPr>
      <w:r w:rsidRPr="00826F95">
        <w:rPr>
          <w:szCs w:val="24"/>
        </w:rPr>
        <w:t>(8)</w:t>
      </w:r>
      <w:r w:rsidRPr="00826F95">
        <w:rPr>
          <w:szCs w:val="24"/>
        </w:rPr>
        <w:tab/>
        <w:t>The detail categories apply to all values of mean stress, unless otherwise stated.</w:t>
      </w:r>
    </w:p>
    <w:p w14:paraId="479DB3D4"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on enhanced fatigue strength values for compressive or low tensile stress values see </w:t>
      </w:r>
      <w:r w:rsidRPr="00826F95">
        <w:rPr>
          <w:rStyle w:val="citeapp"/>
          <w:szCs w:val="24"/>
          <w:shd w:val="clear" w:color="auto" w:fill="auto"/>
        </w:rPr>
        <w:t>Annex G</w:t>
      </w:r>
      <w:r w:rsidRPr="00826F95">
        <w:rPr>
          <w:szCs w:val="24"/>
        </w:rPr>
        <w:t>.</w:t>
      </w:r>
    </w:p>
    <w:p w14:paraId="0808B9F0" w14:textId="77777777" w:rsidR="00A73A0A" w:rsidRPr="00826F95" w:rsidRDefault="00A73A0A" w:rsidP="00826F95">
      <w:pPr>
        <w:pStyle w:val="BodyText"/>
        <w:autoSpaceDE w:val="0"/>
        <w:autoSpaceDN w:val="0"/>
        <w:adjustRightInd w:val="0"/>
        <w:rPr>
          <w:szCs w:val="24"/>
        </w:rPr>
      </w:pPr>
      <w:r w:rsidRPr="00826F95">
        <w:rPr>
          <w:szCs w:val="24"/>
        </w:rPr>
        <w:t>(9)</w:t>
      </w:r>
      <w:r w:rsidRPr="00826F95">
        <w:rPr>
          <w:szCs w:val="24"/>
        </w:rPr>
        <w:tab/>
        <w:t>For flat members under bending stresses where Δ</w:t>
      </w:r>
      <w:r w:rsidRPr="00826F95">
        <w:rPr>
          <w:i/>
          <w:szCs w:val="24"/>
        </w:rPr>
        <w:t>σ</w:t>
      </w:r>
      <w:r w:rsidRPr="00826F95">
        <w:rPr>
          <w:position w:val="-6"/>
          <w:szCs w:val="24"/>
        </w:rPr>
        <w:t>1</w:t>
      </w:r>
      <w:r w:rsidRPr="00826F95">
        <w:rPr>
          <w:szCs w:val="24"/>
        </w:rPr>
        <w:t xml:space="preserve"> and Δ</w:t>
      </w:r>
      <w:r w:rsidRPr="00826F95">
        <w:rPr>
          <w:i/>
          <w:szCs w:val="24"/>
        </w:rPr>
        <w:t>σ</w:t>
      </w:r>
      <w:r w:rsidRPr="00826F95">
        <w:rPr>
          <w:position w:val="-6"/>
          <w:szCs w:val="24"/>
        </w:rPr>
        <w:t>2</w:t>
      </w:r>
      <w:r w:rsidRPr="00826F95">
        <w:rPr>
          <w:szCs w:val="24"/>
        </w:rPr>
        <w:t xml:space="preserve"> (see </w:t>
      </w:r>
      <w:r w:rsidRPr="00826F95">
        <w:rPr>
          <w:rStyle w:val="citefig"/>
          <w:szCs w:val="24"/>
          <w:shd w:val="clear" w:color="auto" w:fill="auto"/>
        </w:rPr>
        <w:t>Figure 8.2</w:t>
      </w:r>
      <w:r w:rsidRPr="00826F95">
        <w:rPr>
          <w:szCs w:val="24"/>
        </w:rPr>
        <w:t xml:space="preserve">) are of opposite sign, the respective fatigue stress value for certain detail types may be increased by one or two detail categories according to </w:t>
      </w:r>
      <w:r w:rsidRPr="00826F95">
        <w:rPr>
          <w:rStyle w:val="citetbl"/>
          <w:szCs w:val="24"/>
          <w:shd w:val="clear" w:color="auto" w:fill="auto"/>
        </w:rPr>
        <w:t>Table 8.1</w:t>
      </w:r>
      <w:r w:rsidRPr="00826F95">
        <w:rPr>
          <w:szCs w:val="24"/>
        </w:rPr>
        <w:t xml:space="preserve"> for </w:t>
      </w:r>
      <w:r w:rsidRPr="00826F95">
        <w:rPr>
          <w:i/>
          <w:szCs w:val="24"/>
        </w:rPr>
        <w:t>t</w:t>
      </w:r>
      <w:r w:rsidRPr="00826F95">
        <w:rPr>
          <w:szCs w:val="24"/>
        </w:rPr>
        <w:t> ≤ 15mm.</w:t>
      </w:r>
    </w:p>
    <w:p w14:paraId="51D1F192"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The detail type and the thickness range for which an increase in fatigue stress values can be permitted, as well as the number of categories, can be given in the National Annex.</w:t>
      </w:r>
    </w:p>
    <w:p w14:paraId="7E2D4F84"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For the purpose of defining a finite range of detail categories and to enable a detail category to be increased or decreased by a constant geometric interval, a standard range of Δ</w:t>
      </w:r>
      <w:r w:rsidRPr="00826F95">
        <w:rPr>
          <w:i/>
          <w:szCs w:val="24"/>
        </w:rPr>
        <w:t>σ</w:t>
      </w:r>
      <w:r w:rsidRPr="00826F95">
        <w:rPr>
          <w:szCs w:val="24"/>
        </w:rPr>
        <w:t xml:space="preserve">c values is given in </w:t>
      </w:r>
      <w:r w:rsidRPr="00826F95">
        <w:rPr>
          <w:rStyle w:val="citetbl"/>
          <w:szCs w:val="24"/>
          <w:shd w:val="clear" w:color="auto" w:fill="auto"/>
        </w:rPr>
        <w:t>Table 8.1</w:t>
      </w:r>
      <w:r w:rsidRPr="00826F95">
        <w:rPr>
          <w:szCs w:val="24"/>
        </w:rPr>
        <w:t>. An increase (or decrease) of 1 detail category means selecting the next larger (or smaller) Δ</w:t>
      </w:r>
      <w:r w:rsidRPr="00826F95">
        <w:rPr>
          <w:i/>
          <w:szCs w:val="24"/>
        </w:rPr>
        <w:t>σ</w:t>
      </w:r>
      <w:r w:rsidRPr="00826F95">
        <w:rPr>
          <w:szCs w:val="24"/>
        </w:rPr>
        <w:t xml:space="preserve">c value whilst leaving </w:t>
      </w:r>
      <w:r w:rsidRPr="00826F95">
        <w:rPr>
          <w:i/>
          <w:szCs w:val="24"/>
        </w:rPr>
        <w:t>m</w:t>
      </w:r>
      <w:r w:rsidRPr="00826F95">
        <w:rPr>
          <w:szCs w:val="24"/>
        </w:rPr>
        <w:t xml:space="preserve">1 and </w:t>
      </w:r>
      <w:r w:rsidRPr="00826F95">
        <w:rPr>
          <w:i/>
          <w:szCs w:val="24"/>
        </w:rPr>
        <w:t>m</w:t>
      </w:r>
      <w:r w:rsidRPr="00826F95">
        <w:rPr>
          <w:szCs w:val="24"/>
        </w:rPr>
        <w:t>2 unchanged. This does not apply to adhesively bonded joints.</w:t>
      </w:r>
    </w:p>
    <w:p w14:paraId="2B508738"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"Y:\\STD_MGT\\STDDEL\\PRODUCTION\\Standards\\00250\\254\\41_e_dr\\0008_2.tif"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"Y:\\STD_MGT\\STDDEL\\PRODUCTION\\Standards\\00250\\254\\41_e_dr\\0008_2.tif"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"Y:\\STD_MGT\\STDDEL\\PRODUCTION\\Standards\\00250\\254\\41_e_dr\\0008_2.tif"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"C:\\Users\\A7AF6~1.DIO\\AppData\\Local\\Temp\\Rar$DIa21364.47720\\41_e_dr\\0008_2.tif" \* MERGEFORMATINET</w:instrText>
      </w:r>
      <w:r w:rsidR="00FA3021">
        <w:rPr>
          <w:szCs w:val="24"/>
        </w:rPr>
        <w:instrText xml:space="preserve"> </w:instrText>
      </w:r>
      <w:r w:rsidR="00FA3021">
        <w:rPr>
          <w:szCs w:val="24"/>
        </w:rPr>
        <w:fldChar w:fldCharType="separate"/>
      </w:r>
      <w:r w:rsidR="00241967">
        <w:rPr>
          <w:szCs w:val="24"/>
        </w:rPr>
        <w:pict w14:anchorId="359A95B5">
          <v:shape id="_x0000_i1036" type="#_x0000_t75" style="width:131.25pt;height:79.5pt">
            <v:imagedata r:id="rId34" r:href="rId3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B604A62" w14:textId="77777777" w:rsidR="00A73A0A" w:rsidRPr="00826F95" w:rsidRDefault="00A73A0A" w:rsidP="00826F95">
      <w:pPr>
        <w:pStyle w:val="Figuretitle"/>
        <w:autoSpaceDE w:val="0"/>
        <w:autoSpaceDN w:val="0"/>
        <w:adjustRightInd w:val="0"/>
        <w:outlineLvl w:val="0"/>
        <w:rPr>
          <w:szCs w:val="24"/>
        </w:rPr>
      </w:pPr>
      <w:r w:rsidRPr="00826F95">
        <w:rPr>
          <w:szCs w:val="24"/>
        </w:rPr>
        <w:t>Figure 8.2 — Flat member under bending stresses</w:t>
      </w:r>
    </w:p>
    <w:p w14:paraId="48125FAD"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0" w:name="_Toc53577993"/>
      <w:r w:rsidRPr="00826F95">
        <w:rPr>
          <w:rFonts w:eastAsia="Times New Roman"/>
          <w:szCs w:val="24"/>
        </w:rPr>
        <w:t>Unclassified details</w:t>
      </w:r>
      <w:bookmarkEnd w:id="120"/>
    </w:p>
    <w:p w14:paraId="03ED540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Details not fully covered by a given detail category should be assessed by reference to published data where available. Alternatively fatigue acceptance tests may be carried out.</w:t>
      </w:r>
    </w:p>
    <w:p w14:paraId="42BD64C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on fatigue tests is given in </w:t>
      </w:r>
      <w:r w:rsidRPr="00826F95">
        <w:rPr>
          <w:rStyle w:val="citeapp"/>
          <w:szCs w:val="24"/>
          <w:shd w:val="clear" w:color="auto" w:fill="auto"/>
        </w:rPr>
        <w:t>Annex C</w:t>
      </w:r>
      <w:r w:rsidRPr="00826F95">
        <w:rPr>
          <w:szCs w:val="24"/>
        </w:rPr>
        <w:t>.</w:t>
      </w:r>
    </w:p>
    <w:p w14:paraId="76CF6CF8"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1" w:name="_Toc53577994"/>
      <w:r w:rsidRPr="00826F95">
        <w:rPr>
          <w:rFonts w:eastAsia="Times New Roman"/>
          <w:szCs w:val="24"/>
        </w:rPr>
        <w:t>Adhesively bonded joints</w:t>
      </w:r>
      <w:bookmarkEnd w:id="121"/>
    </w:p>
    <w:p w14:paraId="0E94680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Fatigue strengths of adhesively bonded joints should be based on test data specific to the application, taking the relevant exposure conditions into account.</w:t>
      </w:r>
    </w:p>
    <w:p w14:paraId="6E676074"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on design of adhesively bonded joints is given in </w:t>
      </w:r>
      <w:r w:rsidRPr="00826F95">
        <w:rPr>
          <w:rStyle w:val="citeapp"/>
          <w:szCs w:val="24"/>
          <w:shd w:val="clear" w:color="auto" w:fill="auto"/>
        </w:rPr>
        <w:t>Annex E</w:t>
      </w:r>
      <w:r w:rsidRPr="00826F95">
        <w:rPr>
          <w:szCs w:val="24"/>
        </w:rPr>
        <w:t>.</w:t>
      </w:r>
    </w:p>
    <w:p w14:paraId="0EEC3DC7"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2" w:name="_Toc53577995"/>
      <w:r w:rsidRPr="00826F95">
        <w:rPr>
          <w:rFonts w:eastAsia="Times New Roman"/>
          <w:szCs w:val="24"/>
        </w:rPr>
        <w:t>Determination of the reference hot spot strength values</w:t>
      </w:r>
      <w:bookmarkEnd w:id="122"/>
    </w:p>
    <w:p w14:paraId="180AA3A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design values for the reference hot spot strength should be correlated to the hot spot design method used, as this affects the calculated hot spot stresses.</w:t>
      </w:r>
    </w:p>
    <w:p w14:paraId="6B362060"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r>
      <w:r w:rsidRPr="00826F95">
        <w:rPr>
          <w:rStyle w:val="citeapp"/>
          <w:szCs w:val="24"/>
          <w:shd w:val="clear" w:color="auto" w:fill="auto"/>
        </w:rPr>
        <w:t>Annex K</w:t>
      </w:r>
      <w:r w:rsidRPr="00826F95">
        <w:rPr>
          <w:szCs w:val="24"/>
        </w:rPr>
        <w:t xml:space="preserve"> contains guidance on a hot spot reference detail method. </w:t>
      </w:r>
      <w:r w:rsidRPr="00826F95">
        <w:rPr>
          <w:rStyle w:val="citeapp"/>
          <w:szCs w:val="24"/>
          <w:shd w:val="clear" w:color="auto" w:fill="auto"/>
        </w:rPr>
        <w:t>Annex K</w:t>
      </w:r>
      <w:r w:rsidRPr="00826F95">
        <w:rPr>
          <w:szCs w:val="24"/>
        </w:rPr>
        <w:t xml:space="preserve"> can be used in combination with </w:t>
      </w:r>
      <w:r w:rsidRPr="00826F95">
        <w:rPr>
          <w:rStyle w:val="citeapp"/>
          <w:szCs w:val="24"/>
          <w:shd w:val="clear" w:color="auto" w:fill="auto"/>
        </w:rPr>
        <w:t>Annex J</w:t>
      </w:r>
      <w:r w:rsidRPr="00826F95">
        <w:rPr>
          <w:szCs w:val="24"/>
        </w:rPr>
        <w:t xml:space="preserve"> to determine the reference hot spot strength values.</w:t>
      </w:r>
    </w:p>
    <w:p w14:paraId="1684FEBC"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23" w:name="_Toc53577996"/>
      <w:r w:rsidRPr="00826F95">
        <w:rPr>
          <w:rFonts w:eastAsia="Times New Roman"/>
          <w:szCs w:val="24"/>
        </w:rPr>
        <w:t>Effect of mean stress</w:t>
      </w:r>
      <w:bookmarkEnd w:id="123"/>
    </w:p>
    <w:p w14:paraId="072D2F84"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4" w:name="_Toc53577997"/>
      <w:r w:rsidRPr="00826F95">
        <w:rPr>
          <w:rFonts w:eastAsia="Times New Roman"/>
          <w:szCs w:val="24"/>
        </w:rPr>
        <w:t>General</w:t>
      </w:r>
      <w:bookmarkEnd w:id="124"/>
    </w:p>
    <w:p w14:paraId="6B849DC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As the fatigue strength data given in detail category tables refer to high tensile mean stress conditions, where the mean stress is compressive or of low tensile value, the fatigue life may be enhanced under certain conditions.</w:t>
      </w:r>
    </w:p>
    <w:p w14:paraId="59A6291F"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Further guidance is given in </w:t>
      </w:r>
      <w:r w:rsidRPr="00826F95">
        <w:rPr>
          <w:rStyle w:val="citeapp"/>
          <w:szCs w:val="24"/>
          <w:shd w:val="clear" w:color="auto" w:fill="auto"/>
        </w:rPr>
        <w:t>Annex G</w:t>
      </w:r>
      <w:r w:rsidRPr="00826F95">
        <w:rPr>
          <w:szCs w:val="24"/>
        </w:rPr>
        <w:t>.</w:t>
      </w:r>
    </w:p>
    <w:p w14:paraId="568462E7"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5" w:name="_Toc53577998"/>
      <w:r w:rsidRPr="00826F95">
        <w:rPr>
          <w:rFonts w:eastAsia="Times New Roman"/>
          <w:szCs w:val="24"/>
        </w:rPr>
        <w:t>Plain material and mechanically fastened joints</w:t>
      </w:r>
      <w:bookmarkEnd w:id="125"/>
    </w:p>
    <w:p w14:paraId="2FD30D3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If the effects of tensile residual and lack of fit stresses are added to the applied stresses, a fatigue enhancement factor may be applied.</w:t>
      </w:r>
    </w:p>
    <w:p w14:paraId="4EADB909"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see </w:t>
      </w:r>
      <w:r w:rsidRPr="00826F95">
        <w:rPr>
          <w:rStyle w:val="citeapp"/>
          <w:szCs w:val="24"/>
          <w:shd w:val="clear" w:color="auto" w:fill="auto"/>
        </w:rPr>
        <w:t>Annex G</w:t>
      </w:r>
      <w:r w:rsidRPr="00826F95">
        <w:rPr>
          <w:szCs w:val="24"/>
        </w:rPr>
        <w:t>.</w:t>
      </w:r>
    </w:p>
    <w:p w14:paraId="79A07CDC"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6" w:name="_Toc53577999"/>
      <w:r w:rsidRPr="00826F95">
        <w:rPr>
          <w:rFonts w:eastAsia="Times New Roman"/>
          <w:szCs w:val="24"/>
        </w:rPr>
        <w:t>Welded joints</w:t>
      </w:r>
      <w:bookmarkEnd w:id="126"/>
    </w:p>
    <w:p w14:paraId="1CE3080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No allowance should be made for mean stress in welded joints except in the following circumstances:</w:t>
      </w:r>
    </w:p>
    <w:p w14:paraId="4CB78AA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where tests have been conducted which represent the true final state of stress (including residual and lack of fit stresses) in the type of joint, and demonstrate a consistent increase in fatigue strength with decreasing mean stress;</w:t>
      </w:r>
    </w:p>
    <w:p w14:paraId="384ECC2F"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where improvement techniques are to be used which have been proven to result in residual compressive stresses and where the applied stress is not of such a magnitude that the compressive residual stresses will be reduced by yielding in service.</w:t>
      </w:r>
    </w:p>
    <w:p w14:paraId="41FC04A9"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see </w:t>
      </w:r>
      <w:r w:rsidRPr="00826F95">
        <w:rPr>
          <w:rStyle w:val="citeapp"/>
          <w:szCs w:val="24"/>
          <w:shd w:val="clear" w:color="auto" w:fill="auto"/>
        </w:rPr>
        <w:t>Annex G</w:t>
      </w:r>
      <w:r w:rsidRPr="00826F95">
        <w:rPr>
          <w:szCs w:val="24"/>
        </w:rPr>
        <w:t>.</w:t>
      </w:r>
    </w:p>
    <w:p w14:paraId="7C4B9C36"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7" w:name="_Toc53578000"/>
      <w:r w:rsidRPr="00826F95">
        <w:rPr>
          <w:rFonts w:eastAsia="Times New Roman"/>
          <w:szCs w:val="24"/>
        </w:rPr>
        <w:t>Adhesive joints</w:t>
      </w:r>
      <w:bookmarkEnd w:id="127"/>
    </w:p>
    <w:p w14:paraId="7BB4B52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effect of mean stress may be neglected without justification by tests.</w:t>
      </w:r>
    </w:p>
    <w:p w14:paraId="5E95BA62"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8" w:name="_Toc53578001"/>
      <w:r w:rsidRPr="00826F95">
        <w:rPr>
          <w:rFonts w:eastAsia="Times New Roman"/>
          <w:szCs w:val="24"/>
        </w:rPr>
        <w:t>Low endurance range</w:t>
      </w:r>
      <w:bookmarkEnd w:id="128"/>
    </w:p>
    <w:p w14:paraId="311C2422"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For certain constructional details higher fatigue strengths may be used for negative minimum-to-maximum stress ratios, </w:t>
      </w:r>
      <w:r w:rsidRPr="00826F95">
        <w:rPr>
          <w:i/>
          <w:szCs w:val="24"/>
        </w:rPr>
        <w:t>R</w:t>
      </w:r>
      <w:r w:rsidRPr="00826F95">
        <w:rPr>
          <w:szCs w:val="24"/>
        </w:rPr>
        <w:t xml:space="preserve">, for </w:t>
      </w:r>
      <w:r w:rsidRPr="00826F95">
        <w:rPr>
          <w:i/>
          <w:szCs w:val="24"/>
        </w:rPr>
        <w:t>N</w:t>
      </w:r>
      <w:r w:rsidRPr="00826F95">
        <w:rPr>
          <w:szCs w:val="24"/>
        </w:rPr>
        <w:t xml:space="preserve"> &lt; 10</w:t>
      </w:r>
      <w:r w:rsidRPr="00826F95">
        <w:rPr>
          <w:position w:val="6"/>
          <w:szCs w:val="24"/>
        </w:rPr>
        <w:t>5</w:t>
      </w:r>
      <w:r w:rsidRPr="00826F95">
        <w:rPr>
          <w:szCs w:val="24"/>
        </w:rPr>
        <w:t xml:space="preserve"> cycles.</w:t>
      </w:r>
    </w:p>
    <w:p w14:paraId="1FA300B9"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guidance, see </w:t>
      </w:r>
      <w:r w:rsidRPr="00826F95">
        <w:rPr>
          <w:rStyle w:val="citeapp"/>
          <w:szCs w:val="24"/>
          <w:shd w:val="clear" w:color="auto" w:fill="auto"/>
        </w:rPr>
        <w:t>Annex G</w:t>
      </w:r>
      <w:r w:rsidRPr="00826F95">
        <w:rPr>
          <w:szCs w:val="24"/>
        </w:rPr>
        <w:t>.</w:t>
      </w:r>
    </w:p>
    <w:p w14:paraId="4B5F80EA" w14:textId="77777777" w:rsidR="00A73A0A" w:rsidRPr="00826F95" w:rsidRDefault="00A73A0A" w:rsidP="00826F95">
      <w:pPr>
        <w:pStyle w:val="Heading3"/>
        <w:tabs>
          <w:tab w:val="left" w:pos="400"/>
          <w:tab w:val="left" w:pos="560"/>
          <w:tab w:val="left" w:pos="720"/>
        </w:tabs>
        <w:autoSpaceDE w:val="0"/>
        <w:autoSpaceDN w:val="0"/>
        <w:adjustRightInd w:val="0"/>
        <w:rPr>
          <w:rFonts w:eastAsia="Times New Roman"/>
          <w:szCs w:val="24"/>
        </w:rPr>
      </w:pPr>
      <w:bookmarkStart w:id="129" w:name="_Toc53578002"/>
      <w:r w:rsidRPr="00826F95">
        <w:rPr>
          <w:rFonts w:eastAsia="Times New Roman"/>
          <w:szCs w:val="24"/>
        </w:rPr>
        <w:t xml:space="preserve">Cycle counting for </w:t>
      </w:r>
      <w:r w:rsidRPr="00826F95">
        <w:rPr>
          <w:rFonts w:eastAsia="Times New Roman"/>
          <w:i/>
          <w:szCs w:val="24"/>
        </w:rPr>
        <w:t>R</w:t>
      </w:r>
      <w:r w:rsidRPr="00826F95">
        <w:rPr>
          <w:rFonts w:eastAsia="Times New Roman"/>
          <w:szCs w:val="24"/>
        </w:rPr>
        <w:t>-ratio calculations</w:t>
      </w:r>
      <w:bookmarkEnd w:id="129"/>
    </w:p>
    <w:p w14:paraId="29E16454"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method of obtaining the maximum, minimum and mean stress for individual cycles in a spectrum using the reservoir counting method should be according to </w:t>
      </w:r>
      <w:r w:rsidRPr="00826F95">
        <w:rPr>
          <w:rStyle w:val="citeapp"/>
          <w:szCs w:val="24"/>
          <w:shd w:val="clear" w:color="auto" w:fill="auto"/>
        </w:rPr>
        <w:t>Annex A</w:t>
      </w:r>
      <w:r w:rsidRPr="00826F95">
        <w:rPr>
          <w:szCs w:val="24"/>
        </w:rPr>
        <w:t xml:space="preserve">, </w:t>
      </w:r>
      <w:r w:rsidRPr="00826F95">
        <w:rPr>
          <w:rStyle w:val="citefig"/>
          <w:szCs w:val="24"/>
          <w:shd w:val="clear" w:color="auto" w:fill="auto"/>
        </w:rPr>
        <w:t>Figure A.2</w:t>
      </w:r>
      <w:r w:rsidRPr="00826F95">
        <w:rPr>
          <w:szCs w:val="24"/>
        </w:rPr>
        <w:t>.</w:t>
      </w:r>
    </w:p>
    <w:p w14:paraId="46D2C3C1" w14:textId="77777777" w:rsidR="00A73A0A" w:rsidRPr="00826F95" w:rsidRDefault="00A73A0A" w:rsidP="00826F95">
      <w:pPr>
        <w:pStyle w:val="Heading2"/>
        <w:tabs>
          <w:tab w:val="left" w:pos="400"/>
        </w:tabs>
        <w:autoSpaceDE w:val="0"/>
        <w:autoSpaceDN w:val="0"/>
        <w:adjustRightInd w:val="0"/>
        <w:rPr>
          <w:rFonts w:eastAsia="Times New Roman"/>
          <w:szCs w:val="24"/>
        </w:rPr>
      </w:pPr>
      <w:bookmarkStart w:id="130" w:name="_Toc53578003"/>
      <w:r w:rsidRPr="00826F95">
        <w:rPr>
          <w:rFonts w:eastAsia="Times New Roman"/>
          <w:szCs w:val="24"/>
        </w:rPr>
        <w:t>Effect of exposure conditions</w:t>
      </w:r>
      <w:bookmarkEnd w:id="130"/>
    </w:p>
    <w:p w14:paraId="1EACA9C4"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For certain combinations of alloy and exposure conditions, the detail category number given for a constructional detail should be downgraded.</w:t>
      </w:r>
    </w:p>
    <w:p w14:paraId="60F99832"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the detail categories covered by the guidance in </w:t>
      </w:r>
      <w:r w:rsidRPr="00826F95">
        <w:rPr>
          <w:rStyle w:val="citeapp"/>
          <w:szCs w:val="24"/>
          <w:shd w:val="clear" w:color="auto" w:fill="auto"/>
        </w:rPr>
        <w:t>Annex J</w:t>
      </w:r>
      <w:r w:rsidRPr="00826F95">
        <w:rPr>
          <w:szCs w:val="24"/>
        </w:rPr>
        <w:t xml:space="preserve">, </w:t>
      </w:r>
      <w:r w:rsidRPr="00826F95">
        <w:rPr>
          <w:rStyle w:val="citetbl"/>
          <w:szCs w:val="24"/>
          <w:shd w:val="clear" w:color="auto" w:fill="auto"/>
        </w:rPr>
        <w:t>Table 8.2</w:t>
      </w:r>
      <w:r w:rsidRPr="00826F95">
        <w:rPr>
          <w:szCs w:val="24"/>
        </w:rPr>
        <w:t xml:space="preserve"> (NDP) gives the number of detail categories (see also </w:t>
      </w:r>
      <w:r w:rsidRPr="00826F95">
        <w:rPr>
          <w:rStyle w:val="citetbl"/>
          <w:szCs w:val="24"/>
          <w:shd w:val="clear" w:color="auto" w:fill="auto"/>
        </w:rPr>
        <w:t>Table 8.1</w:t>
      </w:r>
      <w:r w:rsidRPr="00826F95">
        <w:rPr>
          <w:szCs w:val="24"/>
        </w:rPr>
        <w:t>), by which they can be reduced according to exposure conditions and alloy.</w:t>
      </w:r>
    </w:p>
    <w:p w14:paraId="6250A7C1"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fatigue strength data given in this document should not apply in case of ambient temperature of more than 65 °C or more than 30 °C in marine environment, unless an efficient corrosion prevention is provided.</w:t>
      </w:r>
    </w:p>
    <w:p w14:paraId="4B407F0A" w14:textId="77777777" w:rsidR="00A73A0A" w:rsidRPr="00826F95" w:rsidRDefault="00A73A0A" w:rsidP="00826F95">
      <w:pPr>
        <w:pStyle w:val="Tabletitle"/>
        <w:autoSpaceDE w:val="0"/>
        <w:autoSpaceDN w:val="0"/>
        <w:adjustRightInd w:val="0"/>
        <w:outlineLvl w:val="0"/>
        <w:rPr>
          <w:szCs w:val="24"/>
        </w:rPr>
      </w:pPr>
      <w:r w:rsidRPr="00826F95">
        <w:rPr>
          <w:szCs w:val="24"/>
        </w:rPr>
        <w:t>Table 8.2 (NDP) — Number of detail categories by which Δ</w:t>
      </w:r>
      <w:r w:rsidRPr="00826F95">
        <w:rPr>
          <w:i/>
          <w:szCs w:val="24"/>
        </w:rPr>
        <w:t>σ</w:t>
      </w:r>
      <w:r w:rsidRPr="00826F95">
        <w:rPr>
          <w:position w:val="-6"/>
          <w:szCs w:val="24"/>
        </w:rPr>
        <w:t>c</w:t>
      </w:r>
      <w:r w:rsidRPr="00826F95">
        <w:rPr>
          <w:szCs w:val="24"/>
        </w:rPr>
        <w:t xml:space="preserve"> should be reduced according to exposure conditions and alloy</w:t>
      </w:r>
    </w:p>
    <w:tbl>
      <w:tblPr>
        <w:tblW w:w="10113" w:type="dxa"/>
        <w:jc w:val="center"/>
        <w:tblLayout w:type="fixed"/>
        <w:tblCellMar>
          <w:left w:w="120" w:type="dxa"/>
          <w:right w:w="120" w:type="dxa"/>
        </w:tblCellMar>
        <w:tblLook w:val="0000" w:firstRow="0" w:lastRow="0" w:firstColumn="0" w:lastColumn="0" w:noHBand="0" w:noVBand="0"/>
      </w:tblPr>
      <w:tblGrid>
        <w:gridCol w:w="1468"/>
        <w:gridCol w:w="1155"/>
        <w:gridCol w:w="1563"/>
        <w:gridCol w:w="974"/>
        <w:gridCol w:w="1050"/>
        <w:gridCol w:w="1376"/>
        <w:gridCol w:w="1188"/>
        <w:gridCol w:w="1339"/>
      </w:tblGrid>
      <w:tr w:rsidR="00A73A0A" w:rsidRPr="00826F95" w14:paraId="5400DB45" w14:textId="77777777" w:rsidTr="00F02DAE">
        <w:trPr>
          <w:tblHeader/>
          <w:jc w:val="center"/>
        </w:trPr>
        <w:tc>
          <w:tcPr>
            <w:tcW w:w="4186" w:type="dxa"/>
            <w:gridSpan w:val="3"/>
            <w:tcBorders>
              <w:top w:val="single" w:sz="6" w:space="0" w:color="auto"/>
              <w:left w:val="single" w:sz="6" w:space="0" w:color="auto"/>
            </w:tcBorders>
            <w:vAlign w:val="center"/>
          </w:tcPr>
          <w:p w14:paraId="049323E7" w14:textId="0A412922"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Material</w:t>
            </w:r>
          </w:p>
        </w:tc>
        <w:tc>
          <w:tcPr>
            <w:tcW w:w="5927" w:type="dxa"/>
            <w:gridSpan w:val="5"/>
            <w:tcBorders>
              <w:top w:val="single" w:sz="6" w:space="0" w:color="auto"/>
              <w:left w:val="single" w:sz="6" w:space="0" w:color="auto"/>
              <w:right w:val="single" w:sz="6" w:space="0" w:color="auto"/>
            </w:tcBorders>
          </w:tcPr>
          <w:p w14:paraId="1BD4F67D" w14:textId="75164BCF"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Exposure conditions</w:t>
            </w:r>
          </w:p>
        </w:tc>
      </w:tr>
      <w:tr w:rsidR="00A73A0A" w:rsidRPr="00826F95" w14:paraId="2BDE9812" w14:textId="77777777" w:rsidTr="00F02DAE">
        <w:tblPrEx>
          <w:tblCellMar>
            <w:left w:w="56" w:type="dxa"/>
            <w:right w:w="56" w:type="dxa"/>
          </w:tblCellMar>
        </w:tblPrEx>
        <w:trPr>
          <w:tblHeader/>
          <w:jc w:val="center"/>
        </w:trPr>
        <w:tc>
          <w:tcPr>
            <w:tcW w:w="1468" w:type="dxa"/>
            <w:vMerge w:val="restart"/>
            <w:tcBorders>
              <w:top w:val="single" w:sz="6" w:space="0" w:color="auto"/>
              <w:left w:val="single" w:sz="6" w:space="0" w:color="auto"/>
            </w:tcBorders>
            <w:vAlign w:val="center"/>
          </w:tcPr>
          <w:p w14:paraId="3FE8D94E" w14:textId="627822C8"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Alloy</w:t>
            </w:r>
            <w:r w:rsidRPr="00826F95">
              <w:rPr>
                <w:b/>
                <w:szCs w:val="24"/>
              </w:rPr>
              <w:br/>
              <w:t>series</w:t>
            </w:r>
          </w:p>
        </w:tc>
        <w:tc>
          <w:tcPr>
            <w:tcW w:w="1155" w:type="dxa"/>
            <w:vMerge w:val="restart"/>
            <w:tcBorders>
              <w:top w:val="single" w:sz="6" w:space="0" w:color="auto"/>
              <w:left w:val="single" w:sz="6" w:space="0" w:color="auto"/>
            </w:tcBorders>
            <w:vAlign w:val="center"/>
          </w:tcPr>
          <w:p w14:paraId="62E56D1C" w14:textId="74BF8C79"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Basic composition</w:t>
            </w:r>
          </w:p>
        </w:tc>
        <w:tc>
          <w:tcPr>
            <w:tcW w:w="1563" w:type="dxa"/>
            <w:vMerge w:val="restart"/>
            <w:tcBorders>
              <w:top w:val="single" w:sz="6" w:space="0" w:color="auto"/>
              <w:left w:val="single" w:sz="6" w:space="0" w:color="auto"/>
            </w:tcBorders>
            <w:vAlign w:val="center"/>
          </w:tcPr>
          <w:p w14:paraId="1697BAF8" w14:textId="5E11D870"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 xml:space="preserve">Protection ratings (see </w:t>
            </w:r>
            <w:r w:rsidRPr="00826F95">
              <w:rPr>
                <w:rStyle w:val="stdpublisher"/>
                <w:b/>
                <w:szCs w:val="24"/>
                <w:shd w:val="clear" w:color="auto" w:fill="auto"/>
              </w:rPr>
              <w:t>EN</w:t>
            </w:r>
            <w:r w:rsidRPr="00826F95">
              <w:rPr>
                <w:b/>
                <w:szCs w:val="24"/>
              </w:rPr>
              <w:t> </w:t>
            </w:r>
            <w:r w:rsidRPr="00826F95">
              <w:rPr>
                <w:rStyle w:val="stddocNumber"/>
                <w:b/>
                <w:szCs w:val="24"/>
                <w:shd w:val="clear" w:color="auto" w:fill="auto"/>
              </w:rPr>
              <w:t>1999</w:t>
            </w:r>
            <w:r w:rsidRPr="00826F95">
              <w:rPr>
                <w:b/>
                <w:szCs w:val="24"/>
              </w:rPr>
              <w:noBreakHyphen/>
            </w:r>
            <w:r w:rsidRPr="00826F95">
              <w:rPr>
                <w:rStyle w:val="stddocPartNumber"/>
                <w:b/>
                <w:szCs w:val="24"/>
                <w:shd w:val="clear" w:color="auto" w:fill="auto"/>
              </w:rPr>
              <w:t>1</w:t>
            </w:r>
            <w:r w:rsidRPr="00826F95">
              <w:rPr>
                <w:rStyle w:val="stddocPartNumber"/>
                <w:b/>
                <w:szCs w:val="24"/>
                <w:shd w:val="clear" w:color="auto" w:fill="auto"/>
              </w:rPr>
              <w:noBreakHyphen/>
              <w:t>1</w:t>
            </w:r>
            <w:r w:rsidRPr="00826F95">
              <w:rPr>
                <w:b/>
                <w:szCs w:val="24"/>
              </w:rPr>
              <w:t>)</w:t>
            </w:r>
          </w:p>
        </w:tc>
        <w:tc>
          <w:tcPr>
            <w:tcW w:w="3400" w:type="dxa"/>
            <w:gridSpan w:val="3"/>
            <w:tcBorders>
              <w:top w:val="single" w:sz="6" w:space="0" w:color="auto"/>
              <w:left w:val="single" w:sz="6" w:space="0" w:color="auto"/>
              <w:bottom w:val="single" w:sz="4" w:space="0" w:color="auto"/>
            </w:tcBorders>
            <w:vAlign w:val="center"/>
          </w:tcPr>
          <w:p w14:paraId="55EC6FDE" w14:textId="20BA3D25"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Atmospheric</w:t>
            </w:r>
          </w:p>
        </w:tc>
        <w:tc>
          <w:tcPr>
            <w:tcW w:w="2527" w:type="dxa"/>
            <w:gridSpan w:val="2"/>
            <w:tcBorders>
              <w:top w:val="single" w:sz="6" w:space="0" w:color="auto"/>
              <w:left w:val="single" w:sz="6" w:space="0" w:color="auto"/>
              <w:right w:val="single" w:sz="6" w:space="0" w:color="auto"/>
            </w:tcBorders>
            <w:vAlign w:val="center"/>
          </w:tcPr>
          <w:p w14:paraId="6A8C8531" w14:textId="47A3F37C"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Immersed</w:t>
            </w:r>
          </w:p>
        </w:tc>
      </w:tr>
      <w:tr w:rsidR="00A73A0A" w:rsidRPr="00826F95" w14:paraId="73BC7488" w14:textId="77777777" w:rsidTr="00F02DAE">
        <w:tblPrEx>
          <w:tblCellMar>
            <w:left w:w="56" w:type="dxa"/>
            <w:right w:w="56" w:type="dxa"/>
          </w:tblCellMar>
        </w:tblPrEx>
        <w:trPr>
          <w:trHeight w:val="566"/>
          <w:tblHeader/>
          <w:jc w:val="center"/>
        </w:trPr>
        <w:tc>
          <w:tcPr>
            <w:tcW w:w="1468" w:type="dxa"/>
            <w:vMerge/>
            <w:tcBorders>
              <w:left w:val="single" w:sz="6" w:space="0" w:color="auto"/>
            </w:tcBorders>
          </w:tcPr>
          <w:p w14:paraId="157CBA44" w14:textId="77777777" w:rsidR="00A73A0A" w:rsidRPr="00826F95" w:rsidRDefault="00A73A0A" w:rsidP="00826F95">
            <w:pPr>
              <w:keepNext/>
            </w:pPr>
          </w:p>
        </w:tc>
        <w:tc>
          <w:tcPr>
            <w:tcW w:w="1155" w:type="dxa"/>
            <w:vMerge/>
            <w:tcBorders>
              <w:left w:val="single" w:sz="6" w:space="0" w:color="auto"/>
            </w:tcBorders>
          </w:tcPr>
          <w:p w14:paraId="6D02805E" w14:textId="77777777" w:rsidR="00A73A0A" w:rsidRPr="00826F95" w:rsidRDefault="00A73A0A" w:rsidP="00826F95">
            <w:pPr>
              <w:keepNext/>
            </w:pPr>
          </w:p>
        </w:tc>
        <w:tc>
          <w:tcPr>
            <w:tcW w:w="1563" w:type="dxa"/>
            <w:vMerge/>
            <w:tcBorders>
              <w:left w:val="single" w:sz="6" w:space="0" w:color="auto"/>
            </w:tcBorders>
          </w:tcPr>
          <w:p w14:paraId="140382CC" w14:textId="77777777" w:rsidR="00A73A0A" w:rsidRPr="00826F95" w:rsidRDefault="00A73A0A" w:rsidP="00826F95">
            <w:pPr>
              <w:keepNext/>
            </w:pPr>
          </w:p>
        </w:tc>
        <w:tc>
          <w:tcPr>
            <w:tcW w:w="974" w:type="dxa"/>
            <w:tcBorders>
              <w:top w:val="single" w:sz="4" w:space="0" w:color="auto"/>
              <w:left w:val="single" w:sz="6" w:space="0" w:color="auto"/>
              <w:bottom w:val="single" w:sz="6" w:space="0" w:color="auto"/>
            </w:tcBorders>
          </w:tcPr>
          <w:p w14:paraId="65BD8E45" w14:textId="159E8D9C"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C1-C4</w:t>
            </w:r>
          </w:p>
        </w:tc>
        <w:tc>
          <w:tcPr>
            <w:tcW w:w="1050" w:type="dxa"/>
            <w:tcBorders>
              <w:top w:val="single" w:sz="6" w:space="0" w:color="auto"/>
              <w:left w:val="single" w:sz="6" w:space="0" w:color="auto"/>
            </w:tcBorders>
          </w:tcPr>
          <w:p w14:paraId="3407D5D1" w14:textId="25CA6768"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C5</w:t>
            </w:r>
          </w:p>
        </w:tc>
        <w:tc>
          <w:tcPr>
            <w:tcW w:w="1376" w:type="dxa"/>
            <w:tcBorders>
              <w:top w:val="single" w:sz="6" w:space="0" w:color="auto"/>
              <w:left w:val="single" w:sz="6" w:space="0" w:color="auto"/>
            </w:tcBorders>
          </w:tcPr>
          <w:p w14:paraId="2BA28A38" w14:textId="257A77E6"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position w:val="6"/>
              </w:rPr>
            </w:pPr>
            <w:r w:rsidRPr="00826F95">
              <w:rPr>
                <w:b/>
                <w:szCs w:val="24"/>
              </w:rPr>
              <w:t>CX</w:t>
            </w:r>
            <w:r w:rsidRPr="00826F95">
              <w:rPr>
                <w:szCs w:val="24"/>
              </w:rPr>
              <w:t xml:space="preserve"> </w:t>
            </w:r>
            <w:r w:rsidRPr="00826F95">
              <w:rPr>
                <w:rStyle w:val="citetfn"/>
                <w:position w:val="6"/>
                <w:szCs w:val="24"/>
                <w:shd w:val="clear" w:color="auto" w:fill="auto"/>
              </w:rPr>
              <w:t>b</w:t>
            </w:r>
          </w:p>
        </w:tc>
        <w:tc>
          <w:tcPr>
            <w:tcW w:w="1188" w:type="dxa"/>
            <w:tcBorders>
              <w:top w:val="single" w:sz="6" w:space="0" w:color="auto"/>
              <w:left w:val="single" w:sz="6" w:space="0" w:color="auto"/>
            </w:tcBorders>
          </w:tcPr>
          <w:p w14:paraId="159D5146" w14:textId="4E2B79C1"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b/>
              </w:rPr>
            </w:pPr>
            <w:r w:rsidRPr="00826F95">
              <w:rPr>
                <w:b/>
                <w:szCs w:val="24"/>
              </w:rPr>
              <w:t>Im1</w:t>
            </w:r>
          </w:p>
        </w:tc>
        <w:tc>
          <w:tcPr>
            <w:tcW w:w="1339" w:type="dxa"/>
            <w:tcBorders>
              <w:top w:val="single" w:sz="6" w:space="0" w:color="auto"/>
              <w:left w:val="single" w:sz="6" w:space="0" w:color="auto"/>
              <w:right w:val="single" w:sz="6" w:space="0" w:color="auto"/>
            </w:tcBorders>
          </w:tcPr>
          <w:p w14:paraId="4F43B67B" w14:textId="3488C3E1" w:rsidR="00A73A0A" w:rsidRPr="00826F95" w:rsidRDefault="00A73A0A" w:rsidP="00826F95">
            <w:pPr>
              <w:pStyle w:val="Tableheader"/>
              <w:keepNext/>
              <w:tabs>
                <w:tab w:val="left" w:pos="-720"/>
                <w:tab w:val="left" w:pos="322"/>
                <w:tab w:val="left" w:pos="965"/>
                <w:tab w:val="left" w:pos="1447"/>
                <w:tab w:val="left" w:pos="1920"/>
                <w:tab w:val="left" w:pos="2394"/>
                <w:tab w:val="left" w:pos="5069"/>
              </w:tabs>
              <w:autoSpaceDE w:val="0"/>
              <w:autoSpaceDN w:val="0"/>
              <w:adjustRightInd w:val="0"/>
              <w:jc w:val="both"/>
              <w:rPr>
                <w:position w:val="6"/>
              </w:rPr>
            </w:pPr>
            <w:r w:rsidRPr="00826F95">
              <w:rPr>
                <w:b/>
                <w:szCs w:val="24"/>
              </w:rPr>
              <w:t>Im2</w:t>
            </w:r>
            <w:r w:rsidRPr="00826F95">
              <w:rPr>
                <w:szCs w:val="24"/>
              </w:rPr>
              <w:t xml:space="preserve"> </w:t>
            </w:r>
            <w:r w:rsidRPr="00826F95">
              <w:rPr>
                <w:rStyle w:val="citetfn"/>
                <w:position w:val="6"/>
                <w:szCs w:val="24"/>
                <w:shd w:val="clear" w:color="auto" w:fill="auto"/>
              </w:rPr>
              <w:t>b</w:t>
            </w:r>
          </w:p>
        </w:tc>
      </w:tr>
      <w:tr w:rsidR="00A73A0A" w:rsidRPr="00826F95" w14:paraId="1009A915" w14:textId="77777777" w:rsidTr="009A6C6D">
        <w:tblPrEx>
          <w:tblCellMar>
            <w:left w:w="56" w:type="dxa"/>
            <w:right w:w="56" w:type="dxa"/>
          </w:tblCellMar>
        </w:tblPrEx>
        <w:trPr>
          <w:jc w:val="center"/>
        </w:trPr>
        <w:tc>
          <w:tcPr>
            <w:tcW w:w="1468" w:type="dxa"/>
            <w:tcBorders>
              <w:top w:val="single" w:sz="6" w:space="0" w:color="auto"/>
              <w:left w:val="single" w:sz="6" w:space="0" w:color="auto"/>
            </w:tcBorders>
          </w:tcPr>
          <w:p w14:paraId="1FCF7C2B" w14:textId="0629E790"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3xxx</w:t>
            </w:r>
          </w:p>
        </w:tc>
        <w:tc>
          <w:tcPr>
            <w:tcW w:w="1155" w:type="dxa"/>
            <w:tcBorders>
              <w:top w:val="single" w:sz="6" w:space="0" w:color="auto"/>
              <w:left w:val="single" w:sz="6" w:space="0" w:color="auto"/>
            </w:tcBorders>
          </w:tcPr>
          <w:p w14:paraId="75DB53B6" w14:textId="0C276112"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AlMn</w:t>
            </w:r>
          </w:p>
        </w:tc>
        <w:tc>
          <w:tcPr>
            <w:tcW w:w="1563" w:type="dxa"/>
            <w:tcBorders>
              <w:top w:val="single" w:sz="6" w:space="0" w:color="auto"/>
              <w:left w:val="single" w:sz="6" w:space="0" w:color="auto"/>
            </w:tcBorders>
          </w:tcPr>
          <w:p w14:paraId="7A276201" w14:textId="7444090E"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w:t>
            </w:r>
          </w:p>
        </w:tc>
        <w:tc>
          <w:tcPr>
            <w:tcW w:w="974" w:type="dxa"/>
            <w:tcBorders>
              <w:top w:val="single" w:sz="6" w:space="0" w:color="auto"/>
              <w:left w:val="single" w:sz="6" w:space="0" w:color="auto"/>
            </w:tcBorders>
          </w:tcPr>
          <w:p w14:paraId="53E7A7FD" w14:textId="2616AB1D"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050" w:type="dxa"/>
            <w:tcBorders>
              <w:top w:val="single" w:sz="6" w:space="0" w:color="auto"/>
              <w:left w:val="single" w:sz="6" w:space="0" w:color="auto"/>
            </w:tcBorders>
          </w:tcPr>
          <w:p w14:paraId="792476D7" w14:textId="2500E774"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(P)</w:t>
            </w:r>
            <w:r w:rsidRPr="00826F95">
              <w:rPr>
                <w:rStyle w:val="citetfn"/>
                <w:position w:val="6"/>
                <w:szCs w:val="24"/>
                <w:shd w:val="clear" w:color="auto" w:fill="auto"/>
              </w:rPr>
              <w:t>a</w:t>
            </w:r>
          </w:p>
        </w:tc>
        <w:tc>
          <w:tcPr>
            <w:tcW w:w="1376" w:type="dxa"/>
            <w:tcBorders>
              <w:top w:val="single" w:sz="6" w:space="0" w:color="auto"/>
              <w:left w:val="single" w:sz="6" w:space="0" w:color="auto"/>
            </w:tcBorders>
          </w:tcPr>
          <w:p w14:paraId="06EFFF75" w14:textId="7BC68CBB"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188" w:type="dxa"/>
            <w:tcBorders>
              <w:top w:val="single" w:sz="6" w:space="0" w:color="auto"/>
              <w:left w:val="single" w:sz="6" w:space="0" w:color="auto"/>
            </w:tcBorders>
          </w:tcPr>
          <w:p w14:paraId="4027EDF7" w14:textId="68F564CB"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339" w:type="dxa"/>
            <w:tcBorders>
              <w:top w:val="single" w:sz="6" w:space="0" w:color="auto"/>
              <w:left w:val="single" w:sz="6" w:space="0" w:color="auto"/>
              <w:right w:val="single" w:sz="6" w:space="0" w:color="auto"/>
            </w:tcBorders>
          </w:tcPr>
          <w:p w14:paraId="56E0FAFD" w14:textId="552E1767"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r>
      <w:tr w:rsidR="00A73A0A" w:rsidRPr="00826F95" w14:paraId="567A8615" w14:textId="77777777" w:rsidTr="009A6C6D">
        <w:tblPrEx>
          <w:tblCellMar>
            <w:left w:w="56" w:type="dxa"/>
            <w:right w:w="56" w:type="dxa"/>
          </w:tblCellMar>
        </w:tblPrEx>
        <w:trPr>
          <w:jc w:val="center"/>
        </w:trPr>
        <w:tc>
          <w:tcPr>
            <w:tcW w:w="1468" w:type="dxa"/>
            <w:tcBorders>
              <w:top w:val="single" w:sz="6" w:space="0" w:color="auto"/>
              <w:left w:val="single" w:sz="6" w:space="0" w:color="auto"/>
            </w:tcBorders>
          </w:tcPr>
          <w:p w14:paraId="5DA8570E" w14:textId="0F3D6BCE"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5xxx</w:t>
            </w:r>
          </w:p>
        </w:tc>
        <w:tc>
          <w:tcPr>
            <w:tcW w:w="1155" w:type="dxa"/>
            <w:tcBorders>
              <w:top w:val="single" w:sz="6" w:space="0" w:color="auto"/>
              <w:left w:val="single" w:sz="6" w:space="0" w:color="auto"/>
            </w:tcBorders>
          </w:tcPr>
          <w:p w14:paraId="1E20986B" w14:textId="76E3C4D0"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AlMg</w:t>
            </w:r>
          </w:p>
        </w:tc>
        <w:tc>
          <w:tcPr>
            <w:tcW w:w="1563" w:type="dxa"/>
            <w:tcBorders>
              <w:top w:val="single" w:sz="6" w:space="0" w:color="auto"/>
              <w:left w:val="single" w:sz="6" w:space="0" w:color="auto"/>
            </w:tcBorders>
          </w:tcPr>
          <w:p w14:paraId="6383FCA9" w14:textId="017AB7CA"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w:t>
            </w:r>
          </w:p>
        </w:tc>
        <w:tc>
          <w:tcPr>
            <w:tcW w:w="974" w:type="dxa"/>
            <w:tcBorders>
              <w:top w:val="single" w:sz="6" w:space="0" w:color="auto"/>
              <w:left w:val="single" w:sz="6" w:space="0" w:color="auto"/>
            </w:tcBorders>
          </w:tcPr>
          <w:p w14:paraId="5980DDA6" w14:textId="38A939AC"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050" w:type="dxa"/>
            <w:tcBorders>
              <w:top w:val="single" w:sz="6" w:space="0" w:color="auto"/>
              <w:left w:val="single" w:sz="6" w:space="0" w:color="auto"/>
            </w:tcBorders>
          </w:tcPr>
          <w:p w14:paraId="3FC4059E" w14:textId="26B177C1"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(P)</w:t>
            </w:r>
            <w:r w:rsidRPr="00826F95">
              <w:rPr>
                <w:rStyle w:val="citetfn"/>
                <w:position w:val="6"/>
                <w:szCs w:val="24"/>
                <w:shd w:val="clear" w:color="auto" w:fill="auto"/>
              </w:rPr>
              <w:t>a</w:t>
            </w:r>
          </w:p>
        </w:tc>
        <w:tc>
          <w:tcPr>
            <w:tcW w:w="1376" w:type="dxa"/>
            <w:tcBorders>
              <w:top w:val="single" w:sz="6" w:space="0" w:color="auto"/>
              <w:left w:val="single" w:sz="6" w:space="0" w:color="auto"/>
            </w:tcBorders>
          </w:tcPr>
          <w:p w14:paraId="5E184FD8" w14:textId="7AC6E544"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188" w:type="dxa"/>
            <w:tcBorders>
              <w:top w:val="single" w:sz="6" w:space="0" w:color="auto"/>
              <w:left w:val="single" w:sz="6" w:space="0" w:color="auto"/>
            </w:tcBorders>
          </w:tcPr>
          <w:p w14:paraId="65BBFC51" w14:textId="644933C9"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339" w:type="dxa"/>
            <w:tcBorders>
              <w:top w:val="single" w:sz="6" w:space="0" w:color="auto"/>
              <w:left w:val="single" w:sz="6" w:space="0" w:color="auto"/>
              <w:right w:val="single" w:sz="6" w:space="0" w:color="auto"/>
            </w:tcBorders>
          </w:tcPr>
          <w:p w14:paraId="77CB8A03" w14:textId="54B74E03"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r>
      <w:tr w:rsidR="00A73A0A" w:rsidRPr="00826F95" w14:paraId="56CE7DA8" w14:textId="77777777" w:rsidTr="009A6C6D">
        <w:tblPrEx>
          <w:tblCellMar>
            <w:left w:w="56" w:type="dxa"/>
            <w:right w:w="56" w:type="dxa"/>
          </w:tblCellMar>
        </w:tblPrEx>
        <w:trPr>
          <w:jc w:val="center"/>
        </w:trPr>
        <w:tc>
          <w:tcPr>
            <w:tcW w:w="1468" w:type="dxa"/>
            <w:tcBorders>
              <w:top w:val="single" w:sz="6" w:space="0" w:color="auto"/>
              <w:left w:val="single" w:sz="6" w:space="0" w:color="auto"/>
            </w:tcBorders>
          </w:tcPr>
          <w:p w14:paraId="3576AA2C" w14:textId="1E982401"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5xxx</w:t>
            </w:r>
          </w:p>
        </w:tc>
        <w:tc>
          <w:tcPr>
            <w:tcW w:w="1155" w:type="dxa"/>
            <w:tcBorders>
              <w:top w:val="single" w:sz="6" w:space="0" w:color="auto"/>
              <w:left w:val="single" w:sz="6" w:space="0" w:color="auto"/>
            </w:tcBorders>
          </w:tcPr>
          <w:p w14:paraId="246B2BF5" w14:textId="0DA3C62B"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AlMgMn</w:t>
            </w:r>
          </w:p>
        </w:tc>
        <w:tc>
          <w:tcPr>
            <w:tcW w:w="1563" w:type="dxa"/>
            <w:tcBorders>
              <w:top w:val="single" w:sz="6" w:space="0" w:color="auto"/>
              <w:left w:val="single" w:sz="6" w:space="0" w:color="auto"/>
            </w:tcBorders>
          </w:tcPr>
          <w:p w14:paraId="3E8224E7" w14:textId="33FA410B"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w:t>
            </w:r>
          </w:p>
        </w:tc>
        <w:tc>
          <w:tcPr>
            <w:tcW w:w="974" w:type="dxa"/>
            <w:tcBorders>
              <w:top w:val="single" w:sz="6" w:space="0" w:color="auto"/>
              <w:left w:val="single" w:sz="6" w:space="0" w:color="auto"/>
            </w:tcBorders>
          </w:tcPr>
          <w:p w14:paraId="21CE9606" w14:textId="0C5DA782"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050" w:type="dxa"/>
            <w:tcBorders>
              <w:top w:val="single" w:sz="6" w:space="0" w:color="auto"/>
              <w:left w:val="single" w:sz="6" w:space="0" w:color="auto"/>
            </w:tcBorders>
          </w:tcPr>
          <w:p w14:paraId="0D5E316F" w14:textId="5AB4C864"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(P)</w:t>
            </w:r>
            <w:r w:rsidRPr="00826F95">
              <w:rPr>
                <w:rStyle w:val="citetfn"/>
                <w:position w:val="6"/>
                <w:szCs w:val="24"/>
                <w:shd w:val="clear" w:color="auto" w:fill="auto"/>
              </w:rPr>
              <w:t>a</w:t>
            </w:r>
          </w:p>
        </w:tc>
        <w:tc>
          <w:tcPr>
            <w:tcW w:w="1376" w:type="dxa"/>
            <w:tcBorders>
              <w:top w:val="single" w:sz="6" w:space="0" w:color="auto"/>
              <w:left w:val="single" w:sz="6" w:space="0" w:color="auto"/>
            </w:tcBorders>
          </w:tcPr>
          <w:p w14:paraId="719B2D36" w14:textId="7C4FE2D8"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188" w:type="dxa"/>
            <w:tcBorders>
              <w:top w:val="single" w:sz="6" w:space="0" w:color="auto"/>
              <w:left w:val="single" w:sz="6" w:space="0" w:color="auto"/>
            </w:tcBorders>
          </w:tcPr>
          <w:p w14:paraId="6922722B" w14:textId="753BB212"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339" w:type="dxa"/>
            <w:tcBorders>
              <w:top w:val="single" w:sz="6" w:space="0" w:color="auto"/>
              <w:left w:val="single" w:sz="6" w:space="0" w:color="auto"/>
              <w:right w:val="single" w:sz="6" w:space="0" w:color="auto"/>
            </w:tcBorders>
          </w:tcPr>
          <w:p w14:paraId="6982B7B5" w14:textId="6A7E946F"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1</w:t>
            </w:r>
          </w:p>
        </w:tc>
      </w:tr>
      <w:tr w:rsidR="00A73A0A" w:rsidRPr="00826F95" w14:paraId="2DF96B54" w14:textId="77777777" w:rsidTr="009A6C6D">
        <w:tblPrEx>
          <w:tblCellMar>
            <w:left w:w="56" w:type="dxa"/>
            <w:right w:w="56" w:type="dxa"/>
          </w:tblCellMar>
        </w:tblPrEx>
        <w:trPr>
          <w:jc w:val="center"/>
        </w:trPr>
        <w:tc>
          <w:tcPr>
            <w:tcW w:w="1468" w:type="dxa"/>
            <w:tcBorders>
              <w:top w:val="single" w:sz="6" w:space="0" w:color="auto"/>
              <w:left w:val="single" w:sz="6" w:space="0" w:color="auto"/>
            </w:tcBorders>
          </w:tcPr>
          <w:p w14:paraId="4AB78D3E" w14:textId="63DED088"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6xxx</w:t>
            </w:r>
          </w:p>
        </w:tc>
        <w:tc>
          <w:tcPr>
            <w:tcW w:w="1155" w:type="dxa"/>
            <w:tcBorders>
              <w:top w:val="single" w:sz="6" w:space="0" w:color="auto"/>
              <w:left w:val="single" w:sz="6" w:space="0" w:color="auto"/>
            </w:tcBorders>
          </w:tcPr>
          <w:p w14:paraId="7EB25CFC" w14:textId="4F5ABC57"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AlMgSi</w:t>
            </w:r>
          </w:p>
        </w:tc>
        <w:tc>
          <w:tcPr>
            <w:tcW w:w="1563" w:type="dxa"/>
            <w:tcBorders>
              <w:top w:val="single" w:sz="6" w:space="0" w:color="auto"/>
              <w:left w:val="single" w:sz="6" w:space="0" w:color="auto"/>
            </w:tcBorders>
          </w:tcPr>
          <w:p w14:paraId="1BA62B1B" w14:textId="03AC4690"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B</w:t>
            </w:r>
          </w:p>
        </w:tc>
        <w:tc>
          <w:tcPr>
            <w:tcW w:w="974" w:type="dxa"/>
            <w:tcBorders>
              <w:top w:val="single" w:sz="6" w:space="0" w:color="auto"/>
              <w:left w:val="single" w:sz="6" w:space="0" w:color="auto"/>
            </w:tcBorders>
          </w:tcPr>
          <w:p w14:paraId="50D07284" w14:textId="50972EC1"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050" w:type="dxa"/>
            <w:tcBorders>
              <w:top w:val="single" w:sz="6" w:space="0" w:color="auto"/>
              <w:left w:val="single" w:sz="6" w:space="0" w:color="auto"/>
            </w:tcBorders>
          </w:tcPr>
          <w:p w14:paraId="67C60545" w14:textId="57C95C7D"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(P)</w:t>
            </w:r>
            <w:r w:rsidRPr="00826F95">
              <w:rPr>
                <w:rStyle w:val="citetfn"/>
                <w:position w:val="6"/>
                <w:szCs w:val="24"/>
                <w:shd w:val="clear" w:color="auto" w:fill="auto"/>
              </w:rPr>
              <w:t>a</w:t>
            </w:r>
          </w:p>
        </w:tc>
        <w:tc>
          <w:tcPr>
            <w:tcW w:w="1376" w:type="dxa"/>
            <w:tcBorders>
              <w:top w:val="single" w:sz="6" w:space="0" w:color="auto"/>
              <w:left w:val="single" w:sz="6" w:space="0" w:color="auto"/>
            </w:tcBorders>
          </w:tcPr>
          <w:p w14:paraId="32C527AC" w14:textId="1AFB3EAF"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1</w:t>
            </w:r>
          </w:p>
        </w:tc>
        <w:tc>
          <w:tcPr>
            <w:tcW w:w="1188" w:type="dxa"/>
            <w:tcBorders>
              <w:top w:val="single" w:sz="6" w:space="0" w:color="auto"/>
              <w:left w:val="single" w:sz="6" w:space="0" w:color="auto"/>
            </w:tcBorders>
          </w:tcPr>
          <w:p w14:paraId="508FB1C6" w14:textId="4037AC96"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339" w:type="dxa"/>
            <w:tcBorders>
              <w:top w:val="single" w:sz="6" w:space="0" w:color="auto"/>
              <w:left w:val="single" w:sz="6" w:space="0" w:color="auto"/>
              <w:right w:val="single" w:sz="6" w:space="0" w:color="auto"/>
            </w:tcBorders>
          </w:tcPr>
          <w:p w14:paraId="33A3CCED" w14:textId="480B0CC8"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2</w:t>
            </w:r>
          </w:p>
        </w:tc>
      </w:tr>
      <w:tr w:rsidR="00A73A0A" w:rsidRPr="00826F95" w14:paraId="12389E29" w14:textId="77777777" w:rsidTr="009A6C6D">
        <w:tblPrEx>
          <w:tblCellMar>
            <w:left w:w="56" w:type="dxa"/>
            <w:right w:w="56" w:type="dxa"/>
          </w:tblCellMar>
        </w:tblPrEx>
        <w:trPr>
          <w:jc w:val="center"/>
        </w:trPr>
        <w:tc>
          <w:tcPr>
            <w:tcW w:w="1468" w:type="dxa"/>
            <w:tcBorders>
              <w:top w:val="single" w:sz="6" w:space="0" w:color="auto"/>
              <w:left w:val="single" w:sz="6" w:space="0" w:color="auto"/>
              <w:bottom w:val="single" w:sz="6" w:space="0" w:color="auto"/>
            </w:tcBorders>
          </w:tcPr>
          <w:p w14:paraId="54973714" w14:textId="6D9F9A33"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7xxx</w:t>
            </w:r>
          </w:p>
        </w:tc>
        <w:tc>
          <w:tcPr>
            <w:tcW w:w="1155" w:type="dxa"/>
            <w:tcBorders>
              <w:top w:val="single" w:sz="6" w:space="0" w:color="auto"/>
              <w:left w:val="single" w:sz="6" w:space="0" w:color="auto"/>
              <w:bottom w:val="single" w:sz="6" w:space="0" w:color="auto"/>
            </w:tcBorders>
          </w:tcPr>
          <w:p w14:paraId="4828D1A2" w14:textId="3C73100F"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AlZnMg</w:t>
            </w:r>
          </w:p>
        </w:tc>
        <w:tc>
          <w:tcPr>
            <w:tcW w:w="1563" w:type="dxa"/>
            <w:tcBorders>
              <w:top w:val="single" w:sz="6" w:space="0" w:color="auto"/>
              <w:left w:val="single" w:sz="6" w:space="0" w:color="auto"/>
              <w:bottom w:val="single" w:sz="6" w:space="0" w:color="auto"/>
            </w:tcBorders>
          </w:tcPr>
          <w:p w14:paraId="60FF05BF" w14:textId="793BF0A9"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C</w:t>
            </w:r>
          </w:p>
        </w:tc>
        <w:tc>
          <w:tcPr>
            <w:tcW w:w="974" w:type="dxa"/>
            <w:tcBorders>
              <w:top w:val="single" w:sz="6" w:space="0" w:color="auto"/>
              <w:left w:val="single" w:sz="6" w:space="0" w:color="auto"/>
              <w:bottom w:val="single" w:sz="6" w:space="0" w:color="auto"/>
            </w:tcBorders>
          </w:tcPr>
          <w:p w14:paraId="328C5EAF" w14:textId="4C4E9561"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0</w:t>
            </w:r>
          </w:p>
        </w:tc>
        <w:tc>
          <w:tcPr>
            <w:tcW w:w="1050" w:type="dxa"/>
            <w:tcBorders>
              <w:top w:val="single" w:sz="6" w:space="0" w:color="auto"/>
              <w:left w:val="single" w:sz="6" w:space="0" w:color="auto"/>
              <w:bottom w:val="single" w:sz="6" w:space="0" w:color="auto"/>
            </w:tcBorders>
          </w:tcPr>
          <w:p w14:paraId="4E192170" w14:textId="1C47C3AE"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(P)</w:t>
            </w:r>
            <w:r w:rsidRPr="00826F95">
              <w:rPr>
                <w:rStyle w:val="citetfn"/>
                <w:position w:val="6"/>
                <w:szCs w:val="24"/>
                <w:shd w:val="clear" w:color="auto" w:fill="auto"/>
              </w:rPr>
              <w:t>a</w:t>
            </w:r>
          </w:p>
        </w:tc>
        <w:tc>
          <w:tcPr>
            <w:tcW w:w="1376" w:type="dxa"/>
            <w:tcBorders>
              <w:top w:val="single" w:sz="6" w:space="0" w:color="auto"/>
              <w:left w:val="single" w:sz="6" w:space="0" w:color="auto"/>
              <w:bottom w:val="single" w:sz="6" w:space="0" w:color="auto"/>
            </w:tcBorders>
          </w:tcPr>
          <w:p w14:paraId="35249291" w14:textId="6A622E0B"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2</w:t>
            </w:r>
          </w:p>
        </w:tc>
        <w:tc>
          <w:tcPr>
            <w:tcW w:w="1188" w:type="dxa"/>
            <w:tcBorders>
              <w:top w:val="single" w:sz="6" w:space="0" w:color="auto"/>
              <w:left w:val="single" w:sz="6" w:space="0" w:color="auto"/>
              <w:bottom w:val="single" w:sz="6" w:space="0" w:color="auto"/>
            </w:tcBorders>
          </w:tcPr>
          <w:p w14:paraId="57178616" w14:textId="1928658A"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1</w:t>
            </w:r>
          </w:p>
        </w:tc>
        <w:tc>
          <w:tcPr>
            <w:tcW w:w="1339" w:type="dxa"/>
            <w:tcBorders>
              <w:top w:val="single" w:sz="6" w:space="0" w:color="auto"/>
              <w:left w:val="single" w:sz="6" w:space="0" w:color="auto"/>
              <w:bottom w:val="single" w:sz="6" w:space="0" w:color="auto"/>
              <w:right w:val="single" w:sz="6" w:space="0" w:color="auto"/>
            </w:tcBorders>
          </w:tcPr>
          <w:p w14:paraId="3C7FE9C9" w14:textId="2BE1D851" w:rsidR="00A73A0A" w:rsidRPr="00826F95" w:rsidRDefault="00A73A0A" w:rsidP="00826F95">
            <w:pPr>
              <w:pStyle w:val="Tablebody"/>
              <w:keepNext/>
              <w:tabs>
                <w:tab w:val="left" w:pos="-720"/>
                <w:tab w:val="left" w:pos="322"/>
                <w:tab w:val="left" w:pos="965"/>
                <w:tab w:val="left" w:pos="1447"/>
                <w:tab w:val="left" w:pos="1920"/>
                <w:tab w:val="left" w:pos="2394"/>
                <w:tab w:val="left" w:pos="5069"/>
              </w:tabs>
              <w:autoSpaceDE w:val="0"/>
              <w:autoSpaceDN w:val="0"/>
              <w:adjustRightInd w:val="0"/>
              <w:jc w:val="both"/>
            </w:pPr>
            <w:r w:rsidRPr="00826F95">
              <w:rPr>
                <w:szCs w:val="24"/>
              </w:rPr>
              <w:t>3</w:t>
            </w:r>
          </w:p>
        </w:tc>
      </w:tr>
      <w:tr w:rsidR="00A73A0A" w:rsidRPr="00826F95" w14:paraId="3D11922C" w14:textId="77777777" w:rsidTr="001211F5">
        <w:tblPrEx>
          <w:tblCellMar>
            <w:left w:w="56" w:type="dxa"/>
            <w:right w:w="56" w:type="dxa"/>
          </w:tblCellMar>
        </w:tblPrEx>
        <w:trPr>
          <w:jc w:val="center"/>
        </w:trPr>
        <w:tc>
          <w:tcPr>
            <w:tcW w:w="10113" w:type="dxa"/>
            <w:gridSpan w:val="8"/>
            <w:tcBorders>
              <w:top w:val="single" w:sz="6" w:space="0" w:color="auto"/>
              <w:left w:val="single" w:sz="6" w:space="0" w:color="auto"/>
              <w:bottom w:val="single" w:sz="6" w:space="0" w:color="auto"/>
              <w:right w:val="single" w:sz="6" w:space="0" w:color="auto"/>
            </w:tcBorders>
          </w:tcPr>
          <w:p w14:paraId="21185214" w14:textId="40A5F20F" w:rsidR="00A73A0A" w:rsidRPr="00826F95" w:rsidRDefault="00A73A0A" w:rsidP="00826F95">
            <w:pPr>
              <w:pStyle w:val="Tablefooternote"/>
              <w:keepNext/>
              <w:tabs>
                <w:tab w:val="clear" w:pos="346"/>
                <w:tab w:val="left" w:pos="-720"/>
                <w:tab w:val="left" w:pos="322"/>
                <w:tab w:val="left" w:pos="965"/>
                <w:tab w:val="left" w:pos="1447"/>
                <w:tab w:val="left" w:pos="1920"/>
                <w:tab w:val="left" w:pos="2394"/>
                <w:tab w:val="left" w:pos="5069"/>
              </w:tabs>
              <w:autoSpaceDE w:val="0"/>
              <w:autoSpaceDN w:val="0"/>
              <w:adjustRightInd w:val="0"/>
            </w:pPr>
            <w:r w:rsidRPr="00826F95">
              <w:rPr>
                <w:szCs w:val="24"/>
              </w:rPr>
              <w:t>NOTE</w:t>
            </w:r>
            <w:r w:rsidRPr="00826F95">
              <w:rPr>
                <w:szCs w:val="24"/>
              </w:rPr>
              <w:tab/>
              <w:t>Downgrading is not needed for detail categories &lt; 25 N/mm</w:t>
            </w:r>
            <w:r w:rsidRPr="00826F95">
              <w:rPr>
                <w:position w:val="6"/>
                <w:szCs w:val="24"/>
              </w:rPr>
              <w:t>2</w:t>
            </w:r>
            <w:r w:rsidRPr="00826F95">
              <w:rPr>
                <w:szCs w:val="24"/>
              </w:rPr>
              <w:t>.</w:t>
            </w:r>
          </w:p>
        </w:tc>
      </w:tr>
      <w:tr w:rsidR="00A73A0A" w:rsidRPr="00826F95" w14:paraId="333C3359" w14:textId="77777777" w:rsidTr="009A6C6D">
        <w:tblPrEx>
          <w:tblCellMar>
            <w:left w:w="56" w:type="dxa"/>
            <w:right w:w="56" w:type="dxa"/>
          </w:tblCellMar>
        </w:tblPrEx>
        <w:trPr>
          <w:jc w:val="center"/>
        </w:trPr>
        <w:tc>
          <w:tcPr>
            <w:tcW w:w="10113" w:type="dxa"/>
            <w:gridSpan w:val="8"/>
            <w:tcBorders>
              <w:top w:val="single" w:sz="6" w:space="0" w:color="auto"/>
              <w:left w:val="single" w:sz="6" w:space="0" w:color="auto"/>
              <w:bottom w:val="single" w:sz="6" w:space="0" w:color="auto"/>
              <w:right w:val="single" w:sz="6" w:space="0" w:color="auto"/>
            </w:tcBorders>
          </w:tcPr>
          <w:p w14:paraId="49AF7E50"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t>(P) very dependent on exposure conditions; regularly maintained protection could be required to avoid risk of local exposures which could be particularly detrimental to crack initiation.</w:t>
            </w:r>
          </w:p>
          <w:p w14:paraId="18D4B54E" w14:textId="6C8DAA89" w:rsidR="00A73A0A" w:rsidRPr="00826F95" w:rsidRDefault="00A73A0A" w:rsidP="00826F95">
            <w:pPr>
              <w:pStyle w:val="Tablefooter"/>
              <w:tabs>
                <w:tab w:val="clear" w:pos="346"/>
                <w:tab w:val="left" w:pos="340"/>
              </w:tabs>
              <w:autoSpaceDE w:val="0"/>
              <w:autoSpaceDN w:val="0"/>
              <w:adjustRightInd w:val="0"/>
            </w:pPr>
            <w:r w:rsidRPr="00826F95">
              <w:rPr>
                <w:position w:val="6"/>
                <w:szCs w:val="24"/>
              </w:rPr>
              <w:t>b</w:t>
            </w:r>
            <w:r w:rsidRPr="00826F95">
              <w:rPr>
                <w:szCs w:val="24"/>
              </w:rPr>
              <w:tab/>
              <w:t xml:space="preserve">The value of </w:t>
            </w:r>
            <w:r w:rsidRPr="00826F95">
              <w:rPr>
                <w:i/>
                <w:szCs w:val="24"/>
              </w:rPr>
              <w:t>N</w:t>
            </w:r>
            <w:r w:rsidRPr="00826F95">
              <w:rPr>
                <w:position w:val="-6"/>
                <w:szCs w:val="24"/>
              </w:rPr>
              <w:t>D</w:t>
            </w:r>
            <w:r w:rsidRPr="00826F95">
              <w:rPr>
                <w:szCs w:val="24"/>
              </w:rPr>
              <w:t xml:space="preserve"> should be increased from 5 × 10</w:t>
            </w:r>
            <w:r w:rsidRPr="00826F95">
              <w:rPr>
                <w:position w:val="6"/>
                <w:szCs w:val="24"/>
              </w:rPr>
              <w:t>6</w:t>
            </w:r>
            <w:r w:rsidRPr="00826F95">
              <w:rPr>
                <w:szCs w:val="24"/>
              </w:rPr>
              <w:t xml:space="preserve"> to 10</w:t>
            </w:r>
            <w:r w:rsidRPr="00826F95">
              <w:rPr>
                <w:position w:val="6"/>
                <w:szCs w:val="24"/>
              </w:rPr>
              <w:t>7</w:t>
            </w:r>
            <w:r w:rsidRPr="00826F95">
              <w:rPr>
                <w:szCs w:val="24"/>
              </w:rPr>
              <w:t xml:space="preserve"> cycles.</w:t>
            </w:r>
          </w:p>
        </w:tc>
      </w:tr>
    </w:tbl>
    <w:p w14:paraId="0D22C522" w14:textId="77416DEE" w:rsidR="00A73A0A" w:rsidRPr="00826F95" w:rsidRDefault="00A73A0A" w:rsidP="00826F95">
      <w:pPr>
        <w:pStyle w:val="Heading2"/>
        <w:tabs>
          <w:tab w:val="left" w:pos="400"/>
        </w:tabs>
        <w:autoSpaceDE w:val="0"/>
        <w:autoSpaceDN w:val="0"/>
        <w:adjustRightInd w:val="0"/>
        <w:spacing w:before="240"/>
        <w:rPr>
          <w:rFonts w:eastAsia="Times New Roman"/>
          <w:szCs w:val="24"/>
        </w:rPr>
      </w:pPr>
      <w:bookmarkStart w:id="131" w:name="_Toc53578004"/>
      <w:r w:rsidRPr="00826F95">
        <w:rPr>
          <w:rFonts w:eastAsia="Times New Roman"/>
          <w:szCs w:val="24"/>
        </w:rPr>
        <w:t>Improvement techniques</w:t>
      </w:r>
      <w:bookmarkEnd w:id="131"/>
    </w:p>
    <w:p w14:paraId="09F16DB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Methods for improving the fatigue strength of certain welded constructional details may be used.</w:t>
      </w:r>
    </w:p>
    <w:p w14:paraId="0E09C598"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Improvement techniques are generally expensive to apply and present quality control difficulties. They cannot be relied upon for general design purposes, unless fatigue is particularly critical to the overall economy of the structure, in which case specialist advice can be sought. They are more commonly used to overcome existing design deficiencies. Guidance is given in </w:t>
      </w:r>
      <w:r w:rsidRPr="00826F95">
        <w:rPr>
          <w:rStyle w:val="citeapp"/>
          <w:szCs w:val="24"/>
          <w:shd w:val="clear" w:color="auto" w:fill="auto"/>
        </w:rPr>
        <w:t>Annex H</w:t>
      </w:r>
      <w:r w:rsidRPr="00826F95">
        <w:rPr>
          <w:szCs w:val="24"/>
        </w:rPr>
        <w:t>.</w:t>
      </w:r>
    </w:p>
    <w:p w14:paraId="27EE04BA"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32" w:name="_Toc53578005"/>
      <w:r w:rsidRPr="00826F95">
        <w:rPr>
          <w:rFonts w:eastAsia="Times New Roman"/>
          <w:b w:val="0"/>
          <w:szCs w:val="24"/>
        </w:rPr>
        <w:t>(normative)</w:t>
      </w:r>
      <w:r w:rsidRPr="00826F95">
        <w:rPr>
          <w:rFonts w:eastAsia="Times New Roman"/>
          <w:szCs w:val="24"/>
        </w:rPr>
        <w:br/>
      </w:r>
      <w:r w:rsidRPr="00826F95">
        <w:rPr>
          <w:rFonts w:eastAsia="Times New Roman"/>
          <w:szCs w:val="24"/>
        </w:rPr>
        <w:br/>
        <w:t>Basis for calculation of fatigue resistance</w:t>
      </w:r>
      <w:bookmarkEnd w:id="132"/>
    </w:p>
    <w:p w14:paraId="7138295C" w14:textId="77777777" w:rsidR="00A73A0A" w:rsidRPr="00826F95" w:rsidRDefault="00A73A0A" w:rsidP="00826F95">
      <w:pPr>
        <w:pStyle w:val="a2"/>
        <w:tabs>
          <w:tab w:val="left" w:pos="360"/>
        </w:tabs>
        <w:autoSpaceDE w:val="0"/>
        <w:autoSpaceDN w:val="0"/>
        <w:adjustRightInd w:val="0"/>
        <w:rPr>
          <w:szCs w:val="24"/>
        </w:rPr>
      </w:pPr>
      <w:bookmarkStart w:id="133" w:name="_Toc53578006"/>
      <w:r w:rsidRPr="00826F95">
        <w:rPr>
          <w:szCs w:val="24"/>
        </w:rPr>
        <w:t>Use of this annex</w:t>
      </w:r>
      <w:bookmarkEnd w:id="133"/>
    </w:p>
    <w:p w14:paraId="1297ADCE" w14:textId="77777777" w:rsidR="00A73A0A" w:rsidRPr="00826F95" w:rsidRDefault="00A73A0A" w:rsidP="00826F95">
      <w:pPr>
        <w:pStyle w:val="BodyText"/>
        <w:autoSpaceDE w:val="0"/>
        <w:autoSpaceDN w:val="0"/>
        <w:adjustRightInd w:val="0"/>
        <w:rPr>
          <w:szCs w:val="24"/>
        </w:rPr>
      </w:pPr>
      <w:r w:rsidRPr="00826F95">
        <w:rPr>
          <w:szCs w:val="24"/>
        </w:rPr>
        <w:t xml:space="preserve">(1) This Normative Annex contains additional provisions to </w:t>
      </w:r>
      <w:r w:rsidRPr="00826F95">
        <w:rPr>
          <w:rStyle w:val="citesec"/>
          <w:szCs w:val="24"/>
          <w:shd w:val="clear" w:color="auto" w:fill="auto"/>
        </w:rPr>
        <w:t>4.1, 7.7 and 8.3.6</w:t>
      </w:r>
      <w:r w:rsidRPr="00826F95">
        <w:rPr>
          <w:szCs w:val="24"/>
        </w:rPr>
        <w:t xml:space="preserve"> on the basis for calculation of fatigue resistance.</w:t>
      </w:r>
    </w:p>
    <w:p w14:paraId="5FF36338" w14:textId="77777777" w:rsidR="00A73A0A" w:rsidRPr="00826F95" w:rsidRDefault="00A73A0A" w:rsidP="00826F95">
      <w:pPr>
        <w:pStyle w:val="a2"/>
        <w:tabs>
          <w:tab w:val="left" w:pos="360"/>
        </w:tabs>
        <w:autoSpaceDE w:val="0"/>
        <w:autoSpaceDN w:val="0"/>
        <w:adjustRightInd w:val="0"/>
        <w:rPr>
          <w:szCs w:val="24"/>
        </w:rPr>
      </w:pPr>
      <w:bookmarkStart w:id="134" w:name="_Toc53578007"/>
      <w:r w:rsidRPr="00826F95">
        <w:rPr>
          <w:szCs w:val="24"/>
        </w:rPr>
        <w:t>Scope and field of application</w:t>
      </w:r>
      <w:bookmarkEnd w:id="134"/>
    </w:p>
    <w:p w14:paraId="17323BB4" w14:textId="77777777" w:rsidR="00A73A0A" w:rsidRPr="00826F95" w:rsidRDefault="00A73A0A" w:rsidP="00826F95">
      <w:pPr>
        <w:pStyle w:val="BodyText"/>
        <w:autoSpaceDE w:val="0"/>
        <w:autoSpaceDN w:val="0"/>
        <w:adjustRightInd w:val="0"/>
        <w:rPr>
          <w:szCs w:val="24"/>
        </w:rPr>
      </w:pPr>
      <w:r w:rsidRPr="00826F95">
        <w:rPr>
          <w:szCs w:val="24"/>
        </w:rPr>
        <w:t>(1) This Normative Annex gives provisions on the influence of fatigue on design, mechanism of failure, potential sites for fatigue cracking, conditions for fatigue susceptibility, safe life design and damage tolerant design.</w:t>
      </w:r>
    </w:p>
    <w:p w14:paraId="7D29327E" w14:textId="77777777" w:rsidR="00A73A0A" w:rsidRPr="00826F95" w:rsidRDefault="00A73A0A" w:rsidP="00826F95">
      <w:pPr>
        <w:pStyle w:val="a2"/>
        <w:tabs>
          <w:tab w:val="left" w:pos="360"/>
        </w:tabs>
        <w:autoSpaceDE w:val="0"/>
        <w:autoSpaceDN w:val="0"/>
        <w:adjustRightInd w:val="0"/>
        <w:rPr>
          <w:szCs w:val="24"/>
        </w:rPr>
      </w:pPr>
      <w:bookmarkStart w:id="135" w:name="_Toc53578008"/>
      <w:r w:rsidRPr="00826F95">
        <w:rPr>
          <w:szCs w:val="24"/>
        </w:rPr>
        <w:t>General</w:t>
      </w:r>
      <w:bookmarkEnd w:id="135"/>
    </w:p>
    <w:p w14:paraId="3082FE44" w14:textId="77777777" w:rsidR="00A73A0A" w:rsidRPr="00826F95" w:rsidRDefault="00A73A0A" w:rsidP="00826F95">
      <w:pPr>
        <w:pStyle w:val="a3"/>
        <w:tabs>
          <w:tab w:val="left" w:pos="720"/>
        </w:tabs>
        <w:autoSpaceDE w:val="0"/>
        <w:autoSpaceDN w:val="0"/>
        <w:adjustRightInd w:val="0"/>
        <w:rPr>
          <w:szCs w:val="24"/>
        </w:rPr>
      </w:pPr>
      <w:bookmarkStart w:id="136" w:name="_Toc53578009"/>
      <w:r w:rsidRPr="00826F95">
        <w:rPr>
          <w:szCs w:val="24"/>
        </w:rPr>
        <w:t>Influence of fatigue on design</w:t>
      </w:r>
      <w:bookmarkEnd w:id="136"/>
    </w:p>
    <w:p w14:paraId="2C613F29" w14:textId="77777777" w:rsidR="00A73A0A" w:rsidRPr="00826F95" w:rsidRDefault="00A73A0A" w:rsidP="00826F95">
      <w:pPr>
        <w:pStyle w:val="BodyText"/>
        <w:autoSpaceDE w:val="0"/>
        <w:autoSpaceDN w:val="0"/>
        <w:adjustRightInd w:val="0"/>
        <w:rPr>
          <w:szCs w:val="24"/>
        </w:rPr>
      </w:pPr>
      <w:r w:rsidRPr="00826F95">
        <w:rPr>
          <w:szCs w:val="24"/>
        </w:rPr>
        <w:t>(1)P</w:t>
      </w:r>
      <w:r w:rsidRPr="00826F95">
        <w:rPr>
          <w:szCs w:val="24"/>
        </w:rPr>
        <w:tab/>
        <w:t>Structures subject to frequently fluctuating service loads can be susceptible to failure by fatigue and shall be checked for that limit state.</w:t>
      </w:r>
    </w:p>
    <w:p w14:paraId="29C0D42C"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degree of compliance with the ultimate or serviceability limit state criteria given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xml:space="preserve"> should not be used as a measure of the risk of fatigue failure (see </w:t>
      </w:r>
      <w:r w:rsidRPr="00826F95">
        <w:rPr>
          <w:rStyle w:val="citesec"/>
          <w:szCs w:val="24"/>
          <w:shd w:val="clear" w:color="auto" w:fill="auto"/>
        </w:rPr>
        <w:t>A.3.3</w:t>
      </w:r>
      <w:r w:rsidRPr="00826F95">
        <w:rPr>
          <w:szCs w:val="24"/>
        </w:rPr>
        <w:t>).</w:t>
      </w:r>
    </w:p>
    <w:p w14:paraId="65987260"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The extent to which fatigue is likely to govern the design should be established at the conceptual stage of design. To obtain sufficient accuracy in prediction of the safety against fatigue failure:</w:t>
      </w:r>
    </w:p>
    <w:p w14:paraId="2468B74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a realistic prediction of the complete service load sequence throughout the design service life should be made;</w:t>
      </w:r>
    </w:p>
    <w:p w14:paraId="604BCF9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elastic response of the structure under the predicted loads should be assessed with good accuracy;</w:t>
      </w:r>
    </w:p>
    <w:p w14:paraId="5766F76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constructional detail design and specification of methods of manufacturing and of the quality control should be carried out with increased attention and diligence than in design for other limit states, as these issues can have a major influence on fatigue strength and require strict control.</w:t>
      </w:r>
    </w:p>
    <w:p w14:paraId="242DB1FD" w14:textId="77777777" w:rsidR="00A73A0A" w:rsidRPr="00826F95" w:rsidRDefault="00A73A0A" w:rsidP="00826F95">
      <w:pPr>
        <w:pStyle w:val="Noteindent"/>
        <w:tabs>
          <w:tab w:val="left" w:pos="965"/>
        </w:tabs>
        <w:autoSpaceDE w:val="0"/>
        <w:autoSpaceDN w:val="0"/>
        <w:adjustRightInd w:val="0"/>
        <w:rPr>
          <w:szCs w:val="24"/>
        </w:rPr>
      </w:pPr>
      <w:r w:rsidRPr="00826F95">
        <w:rPr>
          <w:szCs w:val="24"/>
        </w:rPr>
        <w:t>NOTE</w:t>
      </w:r>
      <w:r w:rsidRPr="00826F95">
        <w:rPr>
          <w:szCs w:val="24"/>
        </w:rPr>
        <w:tab/>
        <w:t xml:space="preserve">For information on requirements for execution,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w:t>
      </w:r>
    </w:p>
    <w:p w14:paraId="0811F7A7" w14:textId="77777777" w:rsidR="00A73A0A" w:rsidRPr="00826F95" w:rsidRDefault="00A73A0A" w:rsidP="00826F95">
      <w:pPr>
        <w:pStyle w:val="a3"/>
        <w:tabs>
          <w:tab w:val="left" w:pos="720"/>
        </w:tabs>
        <w:autoSpaceDE w:val="0"/>
        <w:autoSpaceDN w:val="0"/>
        <w:adjustRightInd w:val="0"/>
        <w:rPr>
          <w:szCs w:val="24"/>
        </w:rPr>
      </w:pPr>
      <w:bookmarkStart w:id="137" w:name="_Toc53578010"/>
      <w:r w:rsidRPr="00826F95">
        <w:rPr>
          <w:szCs w:val="24"/>
        </w:rPr>
        <w:t>Mechanism of failure</w:t>
      </w:r>
      <w:bookmarkEnd w:id="137"/>
    </w:p>
    <w:p w14:paraId="345672B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It should be assumed that fatigue failure usually initiates at a highly stressed point (due to abrupt geometry change, tensile residual stress or sharp crack-like discontinuities) and that fatigue cracks will extend incrementally when the loads and stresses change, although they normally remain stable under constant load, leading to failure if the remaining cross section is insufficient to carry the peak applied load.</w:t>
      </w:r>
    </w:p>
    <w:p w14:paraId="737CE24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It should be assumed that fatigue cracks propagate approximately at right angles to the direction of maximum principal stress range and that the rate of propagation increases exponentially, despite being slow in the early stages and fatigue cracks being inconspicuous for the major part of their life. The associated problems of detection in service should be recognized.</w:t>
      </w:r>
    </w:p>
    <w:p w14:paraId="19009B6D" w14:textId="77777777" w:rsidR="00A73A0A" w:rsidRPr="00826F95" w:rsidRDefault="00A73A0A" w:rsidP="00826F95">
      <w:pPr>
        <w:pStyle w:val="a3"/>
        <w:tabs>
          <w:tab w:val="left" w:pos="720"/>
        </w:tabs>
        <w:autoSpaceDE w:val="0"/>
        <w:autoSpaceDN w:val="0"/>
        <w:adjustRightInd w:val="0"/>
        <w:rPr>
          <w:szCs w:val="24"/>
        </w:rPr>
      </w:pPr>
      <w:bookmarkStart w:id="138" w:name="_Toc53578011"/>
      <w:r w:rsidRPr="00826F95">
        <w:rPr>
          <w:szCs w:val="24"/>
        </w:rPr>
        <w:t>Potential sites for fatigue cracking</w:t>
      </w:r>
      <w:bookmarkEnd w:id="138"/>
    </w:p>
    <w:p w14:paraId="475766E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following initiation sites for fatigue cracks associated with specified constructional details should be considered:</w:t>
      </w:r>
    </w:p>
    <w:p w14:paraId="7F13C8F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toes and roots of fusion welds;</w:t>
      </w:r>
    </w:p>
    <w:p w14:paraId="3511A12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machined corners;</w:t>
      </w:r>
    </w:p>
    <w:p w14:paraId="005FD433"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punched or drilled holes;</w:t>
      </w:r>
    </w:p>
    <w:p w14:paraId="775C4E23"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sheared or sawn edges;</w:t>
      </w:r>
    </w:p>
    <w:p w14:paraId="2B2E9BF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surfaces under high contact pressure (fretting);</w:t>
      </w:r>
    </w:p>
    <w:p w14:paraId="36220F5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f)</w:t>
      </w:r>
      <w:r w:rsidRPr="00826F95">
        <w:rPr>
          <w:szCs w:val="24"/>
          <w:lang w:val="en-GB"/>
        </w:rPr>
        <w:tab/>
        <w:t>roots of fastener threads.</w:t>
      </w:r>
    </w:p>
    <w:p w14:paraId="53B3A126"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following should also be considered for potential initiation of fatigue cracks, where relevant:</w:t>
      </w:r>
    </w:p>
    <w:p w14:paraId="2D3A042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material discontinuities or weld flaws;</w:t>
      </w:r>
    </w:p>
    <w:p w14:paraId="25BDFB6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notches or scoring from mechanical damage;</w:t>
      </w:r>
    </w:p>
    <w:p w14:paraId="046155FD" w14:textId="77777777" w:rsidR="00A73A0A" w:rsidRPr="00826F95" w:rsidRDefault="00A73A0A" w:rsidP="00826F95">
      <w:pPr>
        <w:pStyle w:val="ListNumber1"/>
        <w:autoSpaceDE w:val="0"/>
        <w:autoSpaceDN w:val="0"/>
        <w:adjustRightInd w:val="0"/>
        <w:rPr>
          <w:szCs w:val="24"/>
        </w:rPr>
      </w:pPr>
      <w:r w:rsidRPr="00826F95">
        <w:rPr>
          <w:szCs w:val="24"/>
        </w:rPr>
        <w:t>c)</w:t>
      </w:r>
      <w:r w:rsidRPr="00826F95">
        <w:rPr>
          <w:szCs w:val="24"/>
        </w:rPr>
        <w:tab/>
        <w:t>corrosion pits.</w:t>
      </w:r>
    </w:p>
    <w:p w14:paraId="252C82A9" w14:textId="77777777" w:rsidR="00A73A0A" w:rsidRPr="00826F95" w:rsidRDefault="00A73A0A" w:rsidP="00826F95">
      <w:pPr>
        <w:pStyle w:val="a3"/>
        <w:tabs>
          <w:tab w:val="left" w:pos="720"/>
        </w:tabs>
        <w:autoSpaceDE w:val="0"/>
        <w:autoSpaceDN w:val="0"/>
        <w:adjustRightInd w:val="0"/>
        <w:rPr>
          <w:szCs w:val="24"/>
        </w:rPr>
      </w:pPr>
      <w:bookmarkStart w:id="139" w:name="_Toc53578012"/>
      <w:r w:rsidRPr="00826F95">
        <w:rPr>
          <w:szCs w:val="24"/>
        </w:rPr>
        <w:t>Conditions for fatigue susceptibility</w:t>
      </w:r>
      <w:bookmarkEnd w:id="139"/>
    </w:p>
    <w:p w14:paraId="379D4644"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In assessing the likelihood of susceptibility to fatigue, the following should be taken into account:</w:t>
      </w:r>
    </w:p>
    <w:p w14:paraId="279D736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high ratio of dynamic to static loading: Moving or lifting structures, such as land or sea transport vehicles, cranes, etc. are more likely to be prone to fatigue problems than fixed structures, unless the latter are predominantly carrying moving loads, as in the case of bridges;</w:t>
      </w:r>
    </w:p>
    <w:p w14:paraId="5E5FE71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frequent applications of load, resulting in a high number of cycles in the design service life. Slender structures or members with low natural frequencies are particularly prone to resonance and magnification of dynamic stress, even when the static design stresses are low. Structures subject predominantly to wind or wave actions, and structures supporting machinery should be carefully checked for resonant effects;</w:t>
      </w:r>
    </w:p>
    <w:p w14:paraId="2031468F"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use of welding, as some commonly used welded details have low fatigue strength. This applies not only to joints between members, but also to any attachment to a loaded member, whether or not the resulting connection is considered to be 'structural';</w:t>
      </w:r>
    </w:p>
    <w:p w14:paraId="1D6C905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complexity of joint detail, as complex joints frequently result in high stress concentrations due to local variations in stiffness along the load path. Whilst these often have little effect on the ultimate static capacity of the joint, they can have a severe effect on fatigue resistance. If fatigue is dominant the member cross-sectional shape should be selected to ensure smoothness and simplicity of joint design, so that stresses can be calculated with confidence and adequate standards of fabrication and inspection can be ensured;</w:t>
      </w:r>
    </w:p>
    <w:p w14:paraId="68E998B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certain thermal and chemical exposure conditions which can reduce fatigue strength if the surface of the metal is unprotected.</w:t>
      </w:r>
    </w:p>
    <w:p w14:paraId="64949924" w14:textId="77777777" w:rsidR="00A73A0A" w:rsidRPr="00826F95" w:rsidRDefault="00A73A0A" w:rsidP="00826F95">
      <w:pPr>
        <w:pStyle w:val="a2"/>
        <w:tabs>
          <w:tab w:val="left" w:pos="360"/>
        </w:tabs>
        <w:autoSpaceDE w:val="0"/>
        <w:autoSpaceDN w:val="0"/>
        <w:adjustRightInd w:val="0"/>
        <w:rPr>
          <w:szCs w:val="24"/>
        </w:rPr>
      </w:pPr>
      <w:bookmarkStart w:id="140" w:name="_Toc53578013"/>
      <w:r w:rsidRPr="00826F95">
        <w:rPr>
          <w:szCs w:val="24"/>
        </w:rPr>
        <w:t>Safe life design</w:t>
      </w:r>
      <w:bookmarkEnd w:id="140"/>
    </w:p>
    <w:p w14:paraId="33C3F32A" w14:textId="77777777" w:rsidR="00A73A0A" w:rsidRPr="00826F95" w:rsidRDefault="00A73A0A" w:rsidP="00826F95">
      <w:pPr>
        <w:pStyle w:val="a3"/>
        <w:tabs>
          <w:tab w:val="left" w:pos="720"/>
        </w:tabs>
        <w:autoSpaceDE w:val="0"/>
        <w:autoSpaceDN w:val="0"/>
        <w:adjustRightInd w:val="0"/>
        <w:rPr>
          <w:szCs w:val="24"/>
        </w:rPr>
      </w:pPr>
      <w:bookmarkStart w:id="141" w:name="_Toc53578014"/>
      <w:r w:rsidRPr="00826F95">
        <w:rPr>
          <w:szCs w:val="24"/>
        </w:rPr>
        <w:t>General</w:t>
      </w:r>
      <w:bookmarkEnd w:id="141"/>
    </w:p>
    <w:p w14:paraId="7F545A1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safe life design approach is based on the calculation of damage accumulation during the structure's design service life or comparing the maximum stress range with the constant amplitude limit, using standard lower bound endurance data and an upper bound estimate of the fatigue loading, all based on design values.</w:t>
      </w:r>
    </w:p>
    <w:p w14:paraId="6211EBCA"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The approach provides a conservative estimate of the fatigue strength and does not normally depend on in-service inspection for fatigue damage.</w:t>
      </w:r>
    </w:p>
    <w:p w14:paraId="648F9BE4"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Options considering in-service inspection are given in </w:t>
      </w:r>
      <w:r w:rsidRPr="00826F95">
        <w:rPr>
          <w:rStyle w:val="citesec"/>
          <w:szCs w:val="24"/>
          <w:shd w:val="clear" w:color="auto" w:fill="auto"/>
        </w:rPr>
        <w:t>L.1</w:t>
      </w:r>
      <w:r w:rsidRPr="00826F95">
        <w:rPr>
          <w:szCs w:val="24"/>
        </w:rPr>
        <w:t xml:space="preserve"> for use when </w:t>
      </w:r>
      <w:r w:rsidRPr="00826F95">
        <w:rPr>
          <w:rStyle w:val="citeapp"/>
          <w:szCs w:val="24"/>
          <w:shd w:val="clear" w:color="auto" w:fill="auto"/>
        </w:rPr>
        <w:t>Annex J</w:t>
      </w:r>
      <w:r w:rsidRPr="00826F95">
        <w:rPr>
          <w:szCs w:val="24"/>
        </w:rPr>
        <w:t xml:space="preserve"> resistance data are adopted.</w:t>
      </w:r>
    </w:p>
    <w:p w14:paraId="745C6F2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fatigue design involves prediction of the stress histories at potential crack initiation sites, followed by counting of load cycles with the associated stress ranges and compilation of stress spectra. From this information an estimate of the design service life is made using the appropriate stress range endurance data for the construction detail concerned. This method is given in </w:t>
      </w:r>
      <w:r w:rsidRPr="00826F95">
        <w:rPr>
          <w:rStyle w:val="citesec"/>
          <w:szCs w:val="24"/>
          <w:shd w:val="clear" w:color="auto" w:fill="auto"/>
        </w:rPr>
        <w:t>A.4</w:t>
      </w:r>
      <w:r w:rsidRPr="00826F95">
        <w:rPr>
          <w:szCs w:val="24"/>
        </w:rPr>
        <w:t>.</w:t>
      </w:r>
    </w:p>
    <w:p w14:paraId="19218955"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The safe life design approach may be based on one of two procedures to ensure sufficient resistance of the component or structure. The procedures are respectively based on:</w:t>
      </w:r>
    </w:p>
    <w:p w14:paraId="369E4B1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linear damage accumulation calculation, see (4);</w:t>
      </w:r>
    </w:p>
    <w:p w14:paraId="71B3503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the equivalent stress range approach, see (5).</w:t>
      </w:r>
    </w:p>
    <w:p w14:paraId="0719949F"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A third procedure, for the case where all design stress ranges are less than the design constant amplitude fatigue limit, is given in </w:t>
      </w:r>
      <w:r w:rsidRPr="00826F95">
        <w:rPr>
          <w:rStyle w:val="citesec"/>
          <w:szCs w:val="24"/>
          <w:shd w:val="clear" w:color="auto" w:fill="auto"/>
        </w:rPr>
        <w:t>L.3.1</w:t>
      </w:r>
      <w:r w:rsidRPr="00826F95">
        <w:rPr>
          <w:szCs w:val="24"/>
        </w:rPr>
        <w:t>(3).</w:t>
      </w:r>
    </w:p>
    <w:p w14:paraId="7B673940"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For safe life design based on the assumption of linear damage accumulation (Miner's summation) the damage value </w:t>
      </w:r>
      <w:r w:rsidRPr="00826F95">
        <w:rPr>
          <w:i/>
          <w:szCs w:val="24"/>
        </w:rPr>
        <w:t>D</w:t>
      </w:r>
      <w:r w:rsidRPr="00826F95">
        <w:rPr>
          <w:position w:val="-6"/>
          <w:szCs w:val="24"/>
        </w:rPr>
        <w:t>L</w:t>
      </w:r>
      <w:r w:rsidRPr="00826F95">
        <w:rPr>
          <w:szCs w:val="24"/>
        </w:rPr>
        <w:t xml:space="preserve"> for all cycles should fulfil the condition in Formulae (4).1) and (</w:t>
      </w:r>
      <w:r w:rsidRPr="00826F95">
        <w:rPr>
          <w:rStyle w:val="citesec"/>
          <w:szCs w:val="24"/>
          <w:shd w:val="clear" w:color="auto" w:fill="auto"/>
        </w:rPr>
        <w:t>4.2</w:t>
      </w:r>
      <w:r w:rsidRPr="00826F95">
        <w:rPr>
          <w:szCs w:val="24"/>
        </w:rPr>
        <w:t>):</w:t>
      </w:r>
    </w:p>
    <w:p w14:paraId="420C53DF" w14:textId="77777777" w:rsidR="00A73A0A" w:rsidRPr="00826F95" w:rsidRDefault="00A73A0A" w:rsidP="00826F95">
      <w:pPr>
        <w:pStyle w:val="Formula"/>
        <w:autoSpaceDE w:val="0"/>
        <w:autoSpaceDN w:val="0"/>
        <w:adjustRightInd w:val="0"/>
        <w:rPr>
          <w:szCs w:val="24"/>
        </w:rPr>
      </w:pPr>
      <w:r w:rsidRPr="00826F95">
        <w:rPr>
          <w:i/>
          <w:szCs w:val="24"/>
        </w:rPr>
        <w:t>D</w:t>
      </w:r>
      <w:r w:rsidRPr="00826F95">
        <w:rPr>
          <w:position w:val="-6"/>
          <w:szCs w:val="24"/>
        </w:rPr>
        <w:t>L,d</w:t>
      </w:r>
      <w:r w:rsidRPr="00826F95">
        <w:rPr>
          <w:szCs w:val="24"/>
        </w:rPr>
        <w:t xml:space="preserve"> ≤ 1</w:t>
      </w:r>
      <w:r w:rsidRPr="00826F95">
        <w:rPr>
          <w:szCs w:val="24"/>
        </w:rPr>
        <w:tab/>
        <w:t>(A.1)</w:t>
      </w:r>
    </w:p>
    <w:p w14:paraId="6DFA6328"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5F164EA7" w14:textId="77777777" w:rsidTr="00130D1D">
        <w:tc>
          <w:tcPr>
            <w:tcW w:w="1026" w:type="dxa"/>
          </w:tcPr>
          <w:p w14:paraId="52D131DF" w14:textId="28CB7572" w:rsidR="00A73A0A" w:rsidRPr="00826F95" w:rsidRDefault="00A73A0A" w:rsidP="00826F95">
            <w:pPr>
              <w:pStyle w:val="Tablebody"/>
              <w:autoSpaceDE w:val="0"/>
              <w:autoSpaceDN w:val="0"/>
              <w:adjustRightInd w:val="0"/>
              <w:rPr>
                <w:i/>
              </w:rPr>
            </w:pPr>
            <w:r w:rsidRPr="00826F95">
              <w:rPr>
                <w:i/>
                <w:szCs w:val="24"/>
              </w:rPr>
              <w:t>D</w:t>
            </w:r>
            <w:r w:rsidRPr="00826F95">
              <w:rPr>
                <w:position w:val="-6"/>
                <w:szCs w:val="24"/>
              </w:rPr>
              <w:t>L,d</w:t>
            </w:r>
          </w:p>
        </w:tc>
        <w:tc>
          <w:tcPr>
            <w:tcW w:w="7938" w:type="dxa"/>
          </w:tcPr>
          <w:p w14:paraId="3E730F14" w14:textId="06D7B90F" w:rsidR="00A73A0A" w:rsidRPr="00826F95" w:rsidRDefault="00A73A0A" w:rsidP="00826F95">
            <w:pPr>
              <w:pStyle w:val="Tablebody"/>
              <w:autoSpaceDE w:val="0"/>
              <w:autoSpaceDN w:val="0"/>
              <w:adjustRightInd w:val="0"/>
            </w:pPr>
            <w:r w:rsidRPr="00826F95">
              <w:rPr>
                <w:szCs w:val="24"/>
              </w:rPr>
              <w:t> = Σ</w:t>
            </w:r>
            <w:r w:rsidRPr="00826F95">
              <w:rPr>
                <w:i/>
                <w:szCs w:val="24"/>
              </w:rPr>
              <w:t>n</w:t>
            </w:r>
            <w:r w:rsidRPr="00826F95">
              <w:rPr>
                <w:position w:val="-6"/>
                <w:szCs w:val="24"/>
              </w:rPr>
              <w:t>i</w:t>
            </w:r>
            <w:r w:rsidRPr="00826F95">
              <w:rPr>
                <w:szCs w:val="24"/>
              </w:rPr>
              <w:t>/</w:t>
            </w:r>
            <w:r w:rsidRPr="00826F95">
              <w:rPr>
                <w:i/>
                <w:szCs w:val="24"/>
              </w:rPr>
              <w:t>N</w:t>
            </w:r>
            <w:r w:rsidRPr="00826F95">
              <w:rPr>
                <w:position w:val="-6"/>
                <w:szCs w:val="24"/>
              </w:rPr>
              <w:t>i</w:t>
            </w:r>
            <w:r w:rsidRPr="00826F95">
              <w:rPr>
                <w:szCs w:val="24"/>
              </w:rPr>
              <w:t xml:space="preserve"> is calculated in accordance with the procedure given in </w:t>
            </w:r>
            <w:r w:rsidRPr="00826F95">
              <w:rPr>
                <w:rStyle w:val="citesec"/>
                <w:szCs w:val="24"/>
                <w:shd w:val="clear" w:color="auto" w:fill="auto"/>
              </w:rPr>
              <w:t>A.4</w:t>
            </w:r>
            <w:r w:rsidRPr="00826F95">
              <w:rPr>
                <w:szCs w:val="24"/>
              </w:rPr>
              <w:t>.</w:t>
            </w:r>
          </w:p>
        </w:tc>
      </w:tr>
    </w:tbl>
    <w:p w14:paraId="3466C829" w14:textId="15EC5B58" w:rsidR="00A73A0A" w:rsidRPr="00826F95" w:rsidRDefault="00A73A0A" w:rsidP="00826F95">
      <w:pPr>
        <w:pStyle w:val="BodyText"/>
        <w:autoSpaceDE w:val="0"/>
        <w:autoSpaceDN w:val="0"/>
        <w:adjustRightInd w:val="0"/>
        <w:rPr>
          <w:szCs w:val="24"/>
        </w:rPr>
      </w:pPr>
      <w:r w:rsidRPr="00826F95">
        <w:rPr>
          <w:szCs w:val="24"/>
        </w:rPr>
        <w:t>or</w:t>
      </w:r>
    </w:p>
    <w:p w14:paraId="66198AB5" w14:textId="77777777" w:rsidR="00A73A0A" w:rsidRPr="00826F95" w:rsidRDefault="00A73A0A" w:rsidP="00826F95">
      <w:pPr>
        <w:pStyle w:val="Formula"/>
        <w:autoSpaceDE w:val="0"/>
        <w:autoSpaceDN w:val="0"/>
        <w:adjustRightInd w:val="0"/>
        <w:rPr>
          <w:szCs w:val="24"/>
        </w:rPr>
      </w:pPr>
      <w:r w:rsidRPr="00826F95">
        <w:rPr>
          <w:i/>
          <w:szCs w:val="24"/>
        </w:rPr>
        <w:t>D</w:t>
      </w:r>
      <w:r w:rsidRPr="00826F95">
        <w:rPr>
          <w:position w:val="-6"/>
          <w:szCs w:val="24"/>
        </w:rPr>
        <w:t>L</w:t>
      </w:r>
      <w:r w:rsidRPr="00826F95">
        <w:rPr>
          <w:szCs w:val="24"/>
        </w:rPr>
        <w:t xml:space="preserve"> ≤ </w:t>
      </w:r>
      <w:r w:rsidRPr="00826F95">
        <w:rPr>
          <w:i/>
          <w:szCs w:val="24"/>
        </w:rPr>
        <w:t>D</w:t>
      </w:r>
      <w:r w:rsidRPr="00826F95">
        <w:rPr>
          <w:position w:val="-6"/>
          <w:szCs w:val="24"/>
        </w:rPr>
        <w:t>lim</w:t>
      </w:r>
      <w:r w:rsidRPr="00826F95">
        <w:rPr>
          <w:szCs w:val="24"/>
        </w:rPr>
        <w:tab/>
        <w:t>(A.2)</w:t>
      </w:r>
    </w:p>
    <w:p w14:paraId="7CEB3C55"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72360BEE" w14:textId="77777777" w:rsidTr="00130D1D">
        <w:tc>
          <w:tcPr>
            <w:tcW w:w="1026" w:type="dxa"/>
          </w:tcPr>
          <w:p w14:paraId="4A673183" w14:textId="1A0B4604" w:rsidR="00A73A0A" w:rsidRPr="00826F95" w:rsidRDefault="00A73A0A" w:rsidP="00826F95">
            <w:pPr>
              <w:pStyle w:val="Tablebody"/>
              <w:autoSpaceDE w:val="0"/>
              <w:autoSpaceDN w:val="0"/>
              <w:adjustRightInd w:val="0"/>
            </w:pPr>
            <w:r w:rsidRPr="00826F95">
              <w:rPr>
                <w:i/>
                <w:szCs w:val="24"/>
              </w:rPr>
              <w:t>D</w:t>
            </w:r>
            <w:r w:rsidRPr="00826F95">
              <w:rPr>
                <w:position w:val="-6"/>
                <w:szCs w:val="24"/>
              </w:rPr>
              <w:t>L</w:t>
            </w:r>
          </w:p>
        </w:tc>
        <w:tc>
          <w:tcPr>
            <w:tcW w:w="7938" w:type="dxa"/>
          </w:tcPr>
          <w:p w14:paraId="73E34E0C" w14:textId="1B501DA0" w:rsidR="00A73A0A" w:rsidRPr="00826F95" w:rsidRDefault="00A73A0A" w:rsidP="00826F95">
            <w:pPr>
              <w:pStyle w:val="Tablebody"/>
              <w:autoSpaceDE w:val="0"/>
              <w:autoSpaceDN w:val="0"/>
              <w:adjustRightInd w:val="0"/>
            </w:pPr>
            <w:r w:rsidRPr="00826F95">
              <w:rPr>
                <w:szCs w:val="24"/>
              </w:rPr>
              <w:t> = Σ</w:t>
            </w:r>
            <w:r w:rsidRPr="00826F95">
              <w:rPr>
                <w:i/>
                <w:szCs w:val="24"/>
              </w:rPr>
              <w:t>n</w:t>
            </w:r>
            <w:r w:rsidRPr="00826F95">
              <w:rPr>
                <w:position w:val="-6"/>
                <w:szCs w:val="24"/>
              </w:rPr>
              <w:t>i</w:t>
            </w:r>
            <w:r w:rsidRPr="00826F95">
              <w:rPr>
                <w:szCs w:val="24"/>
              </w:rPr>
              <w:t>/</w:t>
            </w:r>
            <w:r w:rsidRPr="00826F95">
              <w:rPr>
                <w:i/>
                <w:szCs w:val="24"/>
              </w:rPr>
              <w:t>N</w:t>
            </w:r>
            <w:r w:rsidRPr="00826F95">
              <w:rPr>
                <w:position w:val="-6"/>
                <w:szCs w:val="24"/>
              </w:rPr>
              <w:t>i</w:t>
            </w:r>
            <w:r w:rsidRPr="00826F95">
              <w:rPr>
                <w:szCs w:val="24"/>
              </w:rPr>
              <w:t xml:space="preserve"> is calculated in accordance with the procedure given in </w:t>
            </w:r>
            <w:r w:rsidRPr="00826F95">
              <w:rPr>
                <w:rStyle w:val="citesec"/>
                <w:szCs w:val="24"/>
                <w:shd w:val="clear" w:color="auto" w:fill="auto"/>
              </w:rPr>
              <w:t>A.4</w:t>
            </w:r>
            <w:r w:rsidRPr="00826F95">
              <w:rPr>
                <w:szCs w:val="24"/>
              </w:rPr>
              <w:t xml:space="preserve"> with </w:t>
            </w:r>
            <w:r w:rsidRPr="00826F95">
              <w:rPr>
                <w:i/>
                <w:szCs w:val="24"/>
              </w:rPr>
              <w:t>γ</w:t>
            </w:r>
            <w:r w:rsidRPr="00826F95">
              <w:rPr>
                <w:position w:val="-6"/>
                <w:szCs w:val="24"/>
              </w:rPr>
              <w:t>Mf</w:t>
            </w:r>
            <w:r w:rsidRPr="00826F95">
              <w:rPr>
                <w:szCs w:val="24"/>
              </w:rPr>
              <w:t> = </w:t>
            </w:r>
            <w:r w:rsidRPr="00826F95">
              <w:rPr>
                <w:i/>
                <w:szCs w:val="24"/>
              </w:rPr>
              <w:t>γ</w:t>
            </w:r>
            <w:r w:rsidRPr="00826F95">
              <w:rPr>
                <w:position w:val="-6"/>
                <w:szCs w:val="24"/>
              </w:rPr>
              <w:t>Ff</w:t>
            </w:r>
            <w:r w:rsidRPr="00826F95">
              <w:rPr>
                <w:szCs w:val="24"/>
              </w:rPr>
              <w:t> = 1,0.</w:t>
            </w:r>
          </w:p>
        </w:tc>
      </w:tr>
    </w:tbl>
    <w:p w14:paraId="60431EEA" w14:textId="06F95932"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t>The values of D</w:t>
      </w:r>
      <w:r w:rsidRPr="00826F95">
        <w:rPr>
          <w:position w:val="-6"/>
          <w:szCs w:val="24"/>
        </w:rPr>
        <w:t>lim</w:t>
      </w:r>
      <w:r w:rsidRPr="00826F95">
        <w:rPr>
          <w:szCs w:val="24"/>
        </w:rPr>
        <w:t xml:space="preserve">, are those given in </w:t>
      </w:r>
      <w:r w:rsidRPr="00826F95">
        <w:rPr>
          <w:rStyle w:val="citesec"/>
          <w:szCs w:val="24"/>
          <w:shd w:val="clear" w:color="auto" w:fill="auto"/>
        </w:rPr>
        <w:t>L.6</w:t>
      </w:r>
      <w:r w:rsidRPr="00826F95">
        <w:rPr>
          <w:szCs w:val="24"/>
        </w:rPr>
        <w:t xml:space="preserve"> for use when resistance data in </w:t>
      </w:r>
      <w:r w:rsidRPr="00826F95">
        <w:rPr>
          <w:rStyle w:val="citeapp"/>
          <w:szCs w:val="24"/>
          <w:shd w:val="clear" w:color="auto" w:fill="auto"/>
        </w:rPr>
        <w:t>Annex J</w:t>
      </w:r>
      <w:r w:rsidRPr="00826F95">
        <w:rPr>
          <w:szCs w:val="24"/>
        </w:rPr>
        <w:t xml:space="preserve"> is adopted unless the National Annex gives different values.</w:t>
      </w:r>
    </w:p>
    <w:p w14:paraId="0A05EE26"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In case the design is based on the equivalent stress range approach (</w:t>
      </w:r>
      <w:r w:rsidRPr="00826F95">
        <w:rPr>
          <w:i/>
          <w:szCs w:val="24"/>
        </w:rPr>
        <w:t>Δσ</w:t>
      </w:r>
      <w:r w:rsidRPr="00826F95">
        <w:rPr>
          <w:position w:val="-6"/>
          <w:szCs w:val="24"/>
        </w:rPr>
        <w:t>E,2e</w:t>
      </w:r>
      <w:r w:rsidRPr="00826F95">
        <w:rPr>
          <w:szCs w:val="24"/>
        </w:rPr>
        <w:t>) the condition in Formula (4).3) should be verified:</w:t>
      </w:r>
    </w:p>
    <w:p w14:paraId="208DD3F1" w14:textId="77777777" w:rsidR="00A73A0A" w:rsidRPr="00826F95" w:rsidRDefault="00A73A0A" w:rsidP="00826F95">
      <w:pPr>
        <w:pStyle w:val="Formula"/>
        <w:autoSpaceDE w:val="0"/>
        <w:autoSpaceDN w:val="0"/>
        <w:adjustRightInd w:val="0"/>
        <w:rPr>
          <w:szCs w:val="24"/>
        </w:rPr>
      </w:pPr>
      <w:r w:rsidRPr="00826F95">
        <w:rPr>
          <w:szCs w:val="24"/>
        </w:rPr>
        <w:object w:dxaOrig="1359" w:dyaOrig="720" w14:anchorId="066E0E29">
          <v:shape id="_x0000_i1037" type="#_x0000_t75" style="width:63pt;height:36pt" o:ole="">
            <v:imagedata r:id="rId36" o:title=""/>
          </v:shape>
          <o:OLEObject Type="Embed" ProgID="Equation.DSMT4" ShapeID="_x0000_i1037" DrawAspect="Content" ObjectID="_1677045899" r:id="rId37"/>
        </w:object>
      </w:r>
      <w:r w:rsidRPr="00826F95">
        <w:rPr>
          <w:szCs w:val="24"/>
        </w:rPr>
        <w:tab/>
        <w:t>(A.3)</w:t>
      </w:r>
    </w:p>
    <w:p w14:paraId="7C087780"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values of </w:t>
      </w:r>
      <w:r w:rsidRPr="00826F95">
        <w:rPr>
          <w:i/>
          <w:szCs w:val="24"/>
        </w:rPr>
        <w:t>γ</w:t>
      </w:r>
      <w:r w:rsidRPr="00826F95">
        <w:rPr>
          <w:position w:val="-6"/>
          <w:szCs w:val="24"/>
        </w:rPr>
        <w:t>Mf</w:t>
      </w:r>
      <w:r w:rsidRPr="00826F95">
        <w:rPr>
          <w:szCs w:val="24"/>
        </w:rPr>
        <w:t xml:space="preserve">, are those given in </w:t>
      </w:r>
      <w:r w:rsidRPr="00826F95">
        <w:rPr>
          <w:rStyle w:val="citesec"/>
          <w:szCs w:val="24"/>
          <w:shd w:val="clear" w:color="auto" w:fill="auto"/>
        </w:rPr>
        <w:t>L.6</w:t>
      </w:r>
      <w:r w:rsidRPr="00826F95">
        <w:rPr>
          <w:szCs w:val="24"/>
        </w:rPr>
        <w:t xml:space="preserve"> unless the National Annex gives different values. For </w:t>
      </w:r>
      <w:r w:rsidRPr="00826F95">
        <w:rPr>
          <w:i/>
          <w:szCs w:val="24"/>
        </w:rPr>
        <w:t>γ</w:t>
      </w:r>
      <w:r w:rsidRPr="00826F95">
        <w:rPr>
          <w:position w:val="-6"/>
          <w:szCs w:val="24"/>
        </w:rPr>
        <w:t>Ff</w:t>
      </w:r>
      <w:r w:rsidRPr="00826F95">
        <w:rPr>
          <w:szCs w:val="24"/>
        </w:rPr>
        <w:t>, see </w:t>
      </w:r>
      <w:r w:rsidRPr="00826F95">
        <w:rPr>
          <w:rStyle w:val="citesec"/>
          <w:szCs w:val="24"/>
          <w:shd w:val="clear" w:color="auto" w:fill="auto"/>
        </w:rPr>
        <w:t>4.4</w:t>
      </w:r>
      <w:r w:rsidRPr="00826F95">
        <w:rPr>
          <w:szCs w:val="24"/>
        </w:rPr>
        <w:t>.</w:t>
      </w:r>
    </w:p>
    <w:p w14:paraId="6BDD571E" w14:textId="77777777" w:rsidR="00A73A0A" w:rsidRPr="00826F95" w:rsidRDefault="00A73A0A" w:rsidP="00826F95">
      <w:pPr>
        <w:pStyle w:val="a3"/>
        <w:tabs>
          <w:tab w:val="left" w:pos="720"/>
        </w:tabs>
        <w:autoSpaceDE w:val="0"/>
        <w:autoSpaceDN w:val="0"/>
        <w:adjustRightInd w:val="0"/>
        <w:rPr>
          <w:szCs w:val="24"/>
        </w:rPr>
      </w:pPr>
      <w:bookmarkStart w:id="142" w:name="_Toc53578015"/>
      <w:r w:rsidRPr="00826F95">
        <w:rPr>
          <w:szCs w:val="24"/>
        </w:rPr>
        <w:t>Prerequisites for safe life design</w:t>
      </w:r>
      <w:bookmarkEnd w:id="142"/>
    </w:p>
    <w:p w14:paraId="2564103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predicted service history of the structure should be available in terms of a loading sequence and frequency. Alternatively the stress response at all potential initiation sites should be available in terms of stress histories.</w:t>
      </w:r>
    </w:p>
    <w:p w14:paraId="0ACEBA44"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fatigue strength characteristics at all potential initiation sites should be available in terms of fatigue strength curves.</w:t>
      </w:r>
    </w:p>
    <w:p w14:paraId="37CC8398"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All potential fatigue crack initiation sites which have high stress fluctuations and/or severe stress concentrations should be checked.</w:t>
      </w:r>
    </w:p>
    <w:p w14:paraId="3BE11D3C"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quality standards used in the manufacture of the components containing potential initiation sites should be consistent with the constructional detail being used.</w:t>
      </w:r>
    </w:p>
    <w:p w14:paraId="462B576B" w14:textId="77777777" w:rsidR="00A73A0A" w:rsidRPr="00826F95" w:rsidRDefault="00A73A0A" w:rsidP="00826F95">
      <w:pPr>
        <w:pStyle w:val="a3"/>
        <w:tabs>
          <w:tab w:val="left" w:pos="720"/>
        </w:tabs>
        <w:autoSpaceDE w:val="0"/>
        <w:autoSpaceDN w:val="0"/>
        <w:adjustRightInd w:val="0"/>
        <w:rPr>
          <w:szCs w:val="24"/>
        </w:rPr>
      </w:pPr>
      <w:bookmarkStart w:id="143" w:name="_Toc53578016"/>
      <w:r w:rsidRPr="00826F95">
        <w:rPr>
          <w:szCs w:val="24"/>
        </w:rPr>
        <w:t>Design approach</w:t>
      </w:r>
      <w:bookmarkEnd w:id="143"/>
    </w:p>
    <w:p w14:paraId="07C58EC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basic procedure should be as follows (see </w:t>
      </w:r>
      <w:r w:rsidRPr="00826F95">
        <w:rPr>
          <w:rStyle w:val="citefig"/>
          <w:szCs w:val="24"/>
          <w:shd w:val="clear" w:color="auto" w:fill="auto"/>
        </w:rPr>
        <w:t>Figure A.1</w:t>
      </w:r>
      <w:r w:rsidRPr="00826F95">
        <w:rPr>
          <w:szCs w:val="24"/>
        </w:rPr>
        <w:t>):</w:t>
      </w:r>
    </w:p>
    <w:p w14:paraId="4103E34E"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obtain an upper bound estimate of the service load sequence for the structure's design service life (see </w:t>
      </w:r>
      <w:r w:rsidRPr="00826F95">
        <w:rPr>
          <w:rStyle w:val="citesec"/>
          <w:szCs w:val="24"/>
          <w:shd w:val="clear" w:color="auto" w:fill="auto"/>
          <w:lang w:val="en-GB"/>
        </w:rPr>
        <w:t>4.3</w:t>
      </w:r>
      <w:r w:rsidRPr="00826F95">
        <w:rPr>
          <w:szCs w:val="24"/>
          <w:lang w:val="en-GB"/>
        </w:rPr>
        <w:t>);</w:t>
      </w:r>
    </w:p>
    <w:p w14:paraId="4D33EDD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estimate the resulting stress history at the potential crack initiation site being checked (see </w:t>
      </w:r>
      <w:r w:rsidRPr="00826F95">
        <w:rPr>
          <w:rStyle w:val="citesec"/>
          <w:szCs w:val="24"/>
          <w:shd w:val="clear" w:color="auto" w:fill="auto"/>
          <w:lang w:val="en-GB"/>
        </w:rPr>
        <w:t>A.4.5</w:t>
      </w:r>
      <w:r w:rsidRPr="00826F95">
        <w:rPr>
          <w:szCs w:val="24"/>
          <w:lang w:val="en-GB"/>
        </w:rPr>
        <w:t>);</w:t>
      </w:r>
    </w:p>
    <w:p w14:paraId="5C384E6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where nominal stresses are being used, modify the stress history in any region of geometrical stress concentration which is not already included in the detail category, by applying an appropriate stress concentration factor (see </w:t>
      </w:r>
      <w:r w:rsidRPr="00826F95">
        <w:rPr>
          <w:rStyle w:val="citesec"/>
          <w:szCs w:val="24"/>
          <w:shd w:val="clear" w:color="auto" w:fill="auto"/>
          <w:lang w:val="en-GB"/>
        </w:rPr>
        <w:t>7.3.2</w:t>
      </w:r>
      <w:r w:rsidRPr="00826F95">
        <w:rPr>
          <w:szCs w:val="24"/>
          <w:lang w:val="en-GB"/>
        </w:rPr>
        <w:t>);</w:t>
      </w:r>
    </w:p>
    <w:p w14:paraId="7723FA6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reduce the stress history to an equivalent number of cycles (</w:t>
      </w:r>
      <w:r w:rsidRPr="00826F95">
        <w:rPr>
          <w:i/>
          <w:szCs w:val="24"/>
          <w:lang w:val="en-GB"/>
        </w:rPr>
        <w:t>n</w:t>
      </w:r>
      <w:r w:rsidRPr="00826F95">
        <w:rPr>
          <w:position w:val="-6"/>
          <w:szCs w:val="24"/>
          <w:lang w:val="en-GB"/>
        </w:rPr>
        <w:t>i</w:t>
      </w:r>
      <w:r w:rsidRPr="00826F95">
        <w:rPr>
          <w:szCs w:val="24"/>
          <w:lang w:val="en-GB"/>
        </w:rPr>
        <w:t xml:space="preserve">) of different stress ranges </w:t>
      </w:r>
      <w:r w:rsidRPr="00826F95">
        <w:rPr>
          <w:szCs w:val="24"/>
        </w:rPr>
        <w:t>Δ</w:t>
      </w:r>
      <w:r w:rsidRPr="00826F95">
        <w:rPr>
          <w:i/>
          <w:szCs w:val="24"/>
        </w:rPr>
        <w:t>σ</w:t>
      </w:r>
      <w:r w:rsidRPr="00826F95">
        <w:rPr>
          <w:position w:val="-6"/>
          <w:szCs w:val="24"/>
          <w:lang w:val="en-GB"/>
        </w:rPr>
        <w:t>i</w:t>
      </w:r>
      <w:r w:rsidRPr="00826F95">
        <w:rPr>
          <w:szCs w:val="24"/>
          <w:lang w:val="en-GB"/>
        </w:rPr>
        <w:t xml:space="preserve"> using a cycle counting technique (see </w:t>
      </w:r>
      <w:r w:rsidRPr="00826F95">
        <w:rPr>
          <w:rStyle w:val="citesec"/>
          <w:szCs w:val="24"/>
          <w:shd w:val="clear" w:color="auto" w:fill="auto"/>
          <w:lang w:val="en-GB"/>
        </w:rPr>
        <w:t>A.4.5</w:t>
      </w:r>
      <w:r w:rsidRPr="00826F95">
        <w:rPr>
          <w:szCs w:val="24"/>
          <w:lang w:val="en-GB"/>
        </w:rPr>
        <w:t>);</w:t>
      </w:r>
    </w:p>
    <w:p w14:paraId="3A4A952A"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 xml:space="preserve">rank the cycles in descending order of range </w:t>
      </w:r>
      <w:r w:rsidRPr="00826F95">
        <w:rPr>
          <w:szCs w:val="24"/>
        </w:rPr>
        <w:t>Δ</w:t>
      </w:r>
      <w:r w:rsidRPr="00826F95">
        <w:rPr>
          <w:i/>
          <w:szCs w:val="24"/>
        </w:rPr>
        <w:t>σ</w:t>
      </w:r>
      <w:r w:rsidRPr="00826F95">
        <w:rPr>
          <w:position w:val="-6"/>
          <w:szCs w:val="24"/>
          <w:lang w:val="en-GB"/>
        </w:rPr>
        <w:t>i</w:t>
      </w:r>
      <w:r w:rsidRPr="00826F95">
        <w:rPr>
          <w:szCs w:val="24"/>
          <w:lang w:val="en-GB"/>
        </w:rPr>
        <w:t xml:space="preserve"> to form a stress-range spectrum, where </w:t>
      </w:r>
      <w:r w:rsidRPr="00826F95">
        <w:rPr>
          <w:i/>
          <w:szCs w:val="24"/>
          <w:lang w:val="en-GB"/>
        </w:rPr>
        <w:t>i</w:t>
      </w:r>
      <w:r w:rsidRPr="00826F95">
        <w:rPr>
          <w:szCs w:val="24"/>
          <w:lang w:val="en-GB"/>
        </w:rPr>
        <w:t xml:space="preserve"> = 1, 2, 3 etc. for the first, second, third band in the spectrum (see </w:t>
      </w:r>
      <w:r w:rsidRPr="00826F95">
        <w:rPr>
          <w:rStyle w:val="citesec"/>
          <w:szCs w:val="24"/>
          <w:shd w:val="clear" w:color="auto" w:fill="auto"/>
          <w:lang w:val="en-GB"/>
        </w:rPr>
        <w:t>A.4.5</w:t>
      </w:r>
      <w:r w:rsidRPr="00826F95">
        <w:rPr>
          <w:szCs w:val="24"/>
          <w:lang w:val="en-GB"/>
        </w:rPr>
        <w:t>);</w:t>
      </w:r>
    </w:p>
    <w:p w14:paraId="5A49526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f)</w:t>
      </w:r>
      <w:r w:rsidRPr="00826F95">
        <w:rPr>
          <w:szCs w:val="24"/>
          <w:lang w:val="en-GB"/>
        </w:rPr>
        <w:tab/>
        <w:t xml:space="preserve">categorize the construction detail in accordance with the given set of detail categories. For the appropriate detail category and the respective </w:t>
      </w:r>
      <w:r w:rsidRPr="00826F95">
        <w:rPr>
          <w:szCs w:val="24"/>
        </w:rPr>
        <w:t>Δ</w:t>
      </w:r>
      <w:r w:rsidRPr="00826F95">
        <w:rPr>
          <w:i/>
          <w:szCs w:val="24"/>
        </w:rPr>
        <w:t>σ</w:t>
      </w:r>
      <w:r w:rsidRPr="00826F95">
        <w:rPr>
          <w:szCs w:val="24"/>
          <w:lang w:val="en-GB"/>
        </w:rPr>
        <w:t>-</w:t>
      </w:r>
      <w:r w:rsidRPr="00826F95">
        <w:rPr>
          <w:i/>
          <w:szCs w:val="24"/>
          <w:lang w:val="en-GB"/>
        </w:rPr>
        <w:t>N</w:t>
      </w:r>
      <w:r w:rsidRPr="00826F95">
        <w:rPr>
          <w:szCs w:val="24"/>
          <w:lang w:val="en-GB"/>
        </w:rPr>
        <w:t xml:space="preserve"> relationship determine for the design stress range (</w:t>
      </w:r>
      <w:r w:rsidRPr="00826F95">
        <w:rPr>
          <w:szCs w:val="24"/>
        </w:rPr>
        <w:t>Δ</w:t>
      </w:r>
      <w:r w:rsidRPr="00826F95">
        <w:rPr>
          <w:i/>
          <w:szCs w:val="24"/>
        </w:rPr>
        <w:t>σ</w:t>
      </w:r>
      <w:r w:rsidRPr="00826F95">
        <w:rPr>
          <w:position w:val="-6"/>
          <w:szCs w:val="24"/>
          <w:lang w:val="en-GB"/>
        </w:rPr>
        <w:t>i</w:t>
      </w:r>
      <w:r w:rsidRPr="00826F95">
        <w:rPr>
          <w:szCs w:val="24"/>
          <w:lang w:val="en-GB"/>
        </w:rPr>
        <w:t>) the permissible endurance (</w:t>
      </w:r>
      <w:r w:rsidRPr="00826F95">
        <w:rPr>
          <w:i/>
          <w:szCs w:val="24"/>
          <w:lang w:val="en-GB"/>
        </w:rPr>
        <w:t>N</w:t>
      </w:r>
      <w:r w:rsidRPr="00826F95">
        <w:rPr>
          <w:position w:val="-6"/>
          <w:szCs w:val="24"/>
          <w:lang w:val="en-GB"/>
        </w:rPr>
        <w:t>i</w:t>
      </w:r>
      <w:r w:rsidRPr="00826F95">
        <w:rPr>
          <w:szCs w:val="24"/>
          <w:lang w:val="en-GB"/>
        </w:rPr>
        <w:t>);</w:t>
      </w:r>
    </w:p>
    <w:p w14:paraId="49EA698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g)</w:t>
      </w:r>
      <w:r w:rsidRPr="00826F95">
        <w:rPr>
          <w:szCs w:val="24"/>
          <w:lang w:val="en-GB"/>
        </w:rPr>
        <w:tab/>
        <w:t xml:space="preserve">calculate the total damage value </w:t>
      </w:r>
      <w:r w:rsidRPr="00826F95">
        <w:rPr>
          <w:i/>
          <w:szCs w:val="24"/>
          <w:lang w:val="en-GB"/>
        </w:rPr>
        <w:t>D</w:t>
      </w:r>
      <w:r w:rsidRPr="00826F95">
        <w:rPr>
          <w:position w:val="-6"/>
          <w:szCs w:val="24"/>
          <w:lang w:val="en-GB"/>
        </w:rPr>
        <w:t>L,d</w:t>
      </w:r>
      <w:r w:rsidRPr="00826F95">
        <w:rPr>
          <w:szCs w:val="24"/>
          <w:lang w:val="en-GB"/>
        </w:rPr>
        <w:t xml:space="preserve"> caused by all cycles based on linear damage accumulation according to </w:t>
      </w:r>
      <w:r w:rsidRPr="00826F95">
        <w:rPr>
          <w:rStyle w:val="citeeq"/>
          <w:szCs w:val="24"/>
          <w:shd w:val="clear" w:color="auto" w:fill="auto"/>
          <w:lang w:val="en-GB"/>
        </w:rPr>
        <w:t>Formula (A.4)</w:t>
      </w:r>
      <w:r w:rsidRPr="00826F95">
        <w:rPr>
          <w:szCs w:val="24"/>
          <w:lang w:val="en-GB"/>
        </w:rPr>
        <w:t>:</w:t>
      </w:r>
    </w:p>
    <w:p w14:paraId="40DFE192" w14:textId="77777777" w:rsidR="00A73A0A" w:rsidRPr="00826F95" w:rsidRDefault="00A73A0A" w:rsidP="00826F95">
      <w:pPr>
        <w:pStyle w:val="Formula"/>
        <w:autoSpaceDE w:val="0"/>
        <w:autoSpaceDN w:val="0"/>
        <w:adjustRightInd w:val="0"/>
        <w:rPr>
          <w:szCs w:val="24"/>
        </w:rPr>
      </w:pPr>
      <w:r w:rsidRPr="00826F95">
        <w:rPr>
          <w:szCs w:val="24"/>
        </w:rPr>
        <w:object w:dxaOrig="1240" w:dyaOrig="700" w14:anchorId="4721E05C">
          <v:shape id="_x0000_i1038" type="#_x0000_t75" style="width:64.5pt;height:36pt" o:ole="">
            <v:imagedata r:id="rId38" o:title=""/>
          </v:shape>
          <o:OLEObject Type="Embed" ProgID="Equation.DSMT4" ShapeID="_x0000_i1038" DrawAspect="Content" ObjectID="_1677045900" r:id="rId39"/>
        </w:object>
      </w:r>
      <w:r w:rsidRPr="00826F95">
        <w:rPr>
          <w:szCs w:val="24"/>
        </w:rPr>
        <w:tab/>
        <w:t>(A.4)</w:t>
      </w:r>
    </w:p>
    <w:p w14:paraId="67DD835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h)</w:t>
      </w:r>
      <w:r w:rsidRPr="00826F95">
        <w:rPr>
          <w:szCs w:val="24"/>
          <w:lang w:val="en-GB"/>
        </w:rPr>
        <w:tab/>
        <w:t xml:space="preserve">calculate the safe life </w:t>
      </w:r>
      <w:r w:rsidRPr="00826F95">
        <w:rPr>
          <w:i/>
          <w:szCs w:val="24"/>
          <w:lang w:val="en-GB"/>
        </w:rPr>
        <w:t>T</w:t>
      </w:r>
      <w:r w:rsidRPr="00826F95">
        <w:rPr>
          <w:position w:val="-6"/>
          <w:szCs w:val="24"/>
          <w:lang w:val="en-GB"/>
        </w:rPr>
        <w:t>s</w:t>
      </w:r>
      <w:r w:rsidRPr="00826F95">
        <w:rPr>
          <w:szCs w:val="24"/>
          <w:lang w:val="en-GB"/>
        </w:rPr>
        <w:t xml:space="preserve">, according to </w:t>
      </w:r>
      <w:r w:rsidRPr="00826F95">
        <w:rPr>
          <w:rStyle w:val="citeeq"/>
          <w:szCs w:val="24"/>
          <w:shd w:val="clear" w:color="auto" w:fill="auto"/>
          <w:lang w:val="en-GB"/>
        </w:rPr>
        <w:t>Formula (A.5)</w:t>
      </w:r>
      <w:r w:rsidRPr="00826F95">
        <w:rPr>
          <w:szCs w:val="24"/>
          <w:lang w:val="en-GB"/>
        </w:rPr>
        <w:t>:</w:t>
      </w:r>
    </w:p>
    <w:p w14:paraId="380490A0" w14:textId="77777777" w:rsidR="00A73A0A" w:rsidRPr="00826F95" w:rsidRDefault="00A73A0A" w:rsidP="00826F95">
      <w:pPr>
        <w:pStyle w:val="Formula"/>
        <w:autoSpaceDE w:val="0"/>
        <w:autoSpaceDN w:val="0"/>
        <w:adjustRightInd w:val="0"/>
        <w:rPr>
          <w:szCs w:val="24"/>
        </w:rPr>
      </w:pPr>
      <w:r w:rsidRPr="00826F95">
        <w:rPr>
          <w:szCs w:val="24"/>
        </w:rPr>
        <w:object w:dxaOrig="940" w:dyaOrig="720" w14:anchorId="79A8FC5D">
          <v:shape id="_x0000_i1039" type="#_x0000_t75" style="width:49.5pt;height:36pt" o:ole="">
            <v:imagedata r:id="rId40" o:title=""/>
          </v:shape>
          <o:OLEObject Type="Embed" ProgID="Equation.DSMT4" ShapeID="_x0000_i1039" DrawAspect="Content" ObjectID="_1677045901" r:id="rId41"/>
        </w:object>
      </w:r>
      <w:r w:rsidRPr="00826F95">
        <w:rPr>
          <w:szCs w:val="24"/>
        </w:rPr>
        <w:tab/>
        <w:t>(A.5)</w:t>
      </w:r>
    </w:p>
    <w:p w14:paraId="222D12CF"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i)</w:t>
      </w:r>
      <w:r w:rsidRPr="00826F95">
        <w:rPr>
          <w:szCs w:val="24"/>
          <w:lang w:val="en-GB"/>
        </w:rPr>
        <w:tab/>
        <w:t xml:space="preserve">take one or more of the following actions if </w:t>
      </w:r>
      <w:r w:rsidRPr="00826F95">
        <w:rPr>
          <w:i/>
          <w:szCs w:val="24"/>
          <w:lang w:val="en-GB"/>
        </w:rPr>
        <w:t>T</w:t>
      </w:r>
      <w:r w:rsidRPr="00826F95">
        <w:rPr>
          <w:position w:val="-6"/>
          <w:szCs w:val="24"/>
          <w:lang w:val="en-GB"/>
        </w:rPr>
        <w:t>S</w:t>
      </w:r>
      <w:r w:rsidRPr="00826F95">
        <w:rPr>
          <w:szCs w:val="24"/>
          <w:lang w:val="en-GB"/>
        </w:rPr>
        <w:t xml:space="preserve"> is less than </w:t>
      </w:r>
      <w:r w:rsidRPr="00826F95">
        <w:rPr>
          <w:i/>
          <w:szCs w:val="24"/>
          <w:lang w:val="en-GB"/>
        </w:rPr>
        <w:t>T</w:t>
      </w:r>
      <w:r w:rsidRPr="00826F95">
        <w:rPr>
          <w:position w:val="-6"/>
          <w:szCs w:val="24"/>
          <w:lang w:val="en-GB"/>
        </w:rPr>
        <w:t>L</w:t>
      </w:r>
      <w:r w:rsidRPr="00826F95">
        <w:rPr>
          <w:szCs w:val="24"/>
          <w:lang w:val="en-GB"/>
        </w:rPr>
        <w:t>:</w:t>
      </w:r>
    </w:p>
    <w:p w14:paraId="36374A05"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redesign the structure or member to reduce the stress levels;</w:t>
      </w:r>
    </w:p>
    <w:p w14:paraId="021F6BDA"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 xml:space="preserve">change the construction detail to one in a higher category; use a damage tolerant design approach, where appropriate (see </w:t>
      </w:r>
      <w:r w:rsidRPr="00826F95">
        <w:rPr>
          <w:rStyle w:val="citesec"/>
          <w:szCs w:val="24"/>
          <w:shd w:val="clear" w:color="auto" w:fill="auto"/>
          <w:lang w:val="en-GB"/>
        </w:rPr>
        <w:t>A.5</w:t>
      </w:r>
      <w:r w:rsidRPr="00826F95">
        <w:rPr>
          <w:szCs w:val="24"/>
          <w:lang w:val="en-GB"/>
        </w:rPr>
        <w:t>).</w:t>
      </w:r>
    </w:p>
    <w:tbl>
      <w:tblPr>
        <w:tblW w:w="0" w:type="auto"/>
        <w:tblInd w:w="440" w:type="dxa"/>
        <w:tblCellMar>
          <w:left w:w="100" w:type="dxa"/>
        </w:tblCellMar>
        <w:tblLook w:val="0000" w:firstRow="0" w:lastRow="0" w:firstColumn="0" w:lastColumn="0" w:noHBand="0" w:noVBand="0"/>
      </w:tblPr>
      <w:tblGrid>
        <w:gridCol w:w="9199"/>
      </w:tblGrid>
      <w:tr w:rsidR="00A73A0A" w:rsidRPr="00826F95" w14:paraId="0CF7E218" w14:textId="77777777" w:rsidTr="001211F5">
        <w:tc>
          <w:tcPr>
            <w:tcW w:w="9199" w:type="dxa"/>
          </w:tcPr>
          <w:p w14:paraId="652664DA" w14:textId="264B0F46"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w:instrText>
            </w:r>
            <w:r w:rsidR="00FA3021">
              <w:rPr>
                <w:szCs w:val="24"/>
              </w:rPr>
              <w:instrText>\A7AF6~1.DIO\\AppData\\Local\\Temp\\Rar$DIa21364.47720\\41_e_dr\\A001a.tif" \* MERGEFORMATINET</w:instrText>
            </w:r>
            <w:r w:rsidR="00FA3021">
              <w:rPr>
                <w:szCs w:val="24"/>
              </w:rPr>
              <w:instrText xml:space="preserve"> </w:instrText>
            </w:r>
            <w:r w:rsidR="00FA3021">
              <w:rPr>
                <w:szCs w:val="24"/>
              </w:rPr>
              <w:fldChar w:fldCharType="separate"/>
            </w:r>
            <w:r w:rsidR="00241967">
              <w:rPr>
                <w:szCs w:val="24"/>
              </w:rPr>
              <w:pict w14:anchorId="6D63BCB3">
                <v:shape id="_x0000_i1040" type="#_x0000_t75" style="width:146.25pt;height:88.5pt">
                  <v:imagedata r:id="rId42" r:href="rId4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2BDEC586" w14:textId="77777777" w:rsidTr="001211F5">
        <w:tc>
          <w:tcPr>
            <w:tcW w:w="9199" w:type="dxa"/>
          </w:tcPr>
          <w:p w14:paraId="1CA97449" w14:textId="2CDEF9AD" w:rsidR="00A73A0A" w:rsidRPr="00826F95" w:rsidRDefault="00A73A0A" w:rsidP="00826F95">
            <w:pPr>
              <w:pStyle w:val="Tablebody"/>
              <w:autoSpaceDE w:val="0"/>
              <w:autoSpaceDN w:val="0"/>
              <w:adjustRightInd w:val="0"/>
              <w:jc w:val="center"/>
            </w:pPr>
            <w:r w:rsidRPr="00826F95">
              <w:rPr>
                <w:szCs w:val="24"/>
              </w:rPr>
              <w:t>a) System, constructional detail X-X and loading</w:t>
            </w:r>
          </w:p>
        </w:tc>
      </w:tr>
      <w:tr w:rsidR="00A73A0A" w:rsidRPr="00826F95" w14:paraId="3C9430B3" w14:textId="77777777" w:rsidTr="001211F5">
        <w:tc>
          <w:tcPr>
            <w:tcW w:w="9199" w:type="dxa"/>
          </w:tcPr>
          <w:p w14:paraId="1C4C7794" w14:textId="2A33EEF4"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"C:\\Users\\A7AF6~1.DIO\\AppData\\Local\\Temp\\Rar$DIa21364.47720\\41_e_dr\\A001b.tif" \* MERGEFORMATINET</w:instrText>
            </w:r>
            <w:r w:rsidR="00FA3021">
              <w:rPr>
                <w:szCs w:val="24"/>
              </w:rPr>
              <w:instrText xml:space="preserve"> </w:instrText>
            </w:r>
            <w:r w:rsidR="00FA3021">
              <w:rPr>
                <w:szCs w:val="24"/>
              </w:rPr>
              <w:fldChar w:fldCharType="separate"/>
            </w:r>
            <w:r w:rsidR="00241967">
              <w:rPr>
                <w:szCs w:val="24"/>
              </w:rPr>
              <w:pict w14:anchorId="3EB11308">
                <v:shape id="_x0000_i1041" type="#_x0000_t75" style="width:261.75pt;height:122.25pt">
                  <v:imagedata r:id="rId44" r:href="rId4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20516BB5" w14:textId="77777777" w:rsidTr="001211F5">
        <w:tc>
          <w:tcPr>
            <w:tcW w:w="9199" w:type="dxa"/>
          </w:tcPr>
          <w:p w14:paraId="1C1D04E4" w14:textId="12FA4F05" w:rsidR="00A73A0A" w:rsidRPr="00826F95" w:rsidRDefault="00A73A0A" w:rsidP="00826F95">
            <w:pPr>
              <w:pStyle w:val="Tablebody"/>
              <w:autoSpaceDE w:val="0"/>
              <w:autoSpaceDN w:val="0"/>
              <w:adjustRightInd w:val="0"/>
              <w:jc w:val="center"/>
            </w:pPr>
            <w:r w:rsidRPr="00826F95">
              <w:rPr>
                <w:szCs w:val="24"/>
              </w:rPr>
              <w:t xml:space="preserve">b) Typical load cycle (repeated </w:t>
            </w:r>
            <w:r w:rsidRPr="00826F95">
              <w:rPr>
                <w:i/>
                <w:szCs w:val="24"/>
              </w:rPr>
              <w:t>n</w:t>
            </w:r>
            <w:r w:rsidRPr="00826F95">
              <w:rPr>
                <w:szCs w:val="24"/>
              </w:rPr>
              <w:t xml:space="preserve"> times in design). </w:t>
            </w:r>
            <w:r w:rsidRPr="00826F95">
              <w:rPr>
                <w:i/>
                <w:szCs w:val="24"/>
              </w:rPr>
              <w:t>T</w:t>
            </w:r>
            <w:r w:rsidRPr="00826F95">
              <w:rPr>
                <w:szCs w:val="24"/>
              </w:rPr>
              <w:t> = time</w:t>
            </w:r>
          </w:p>
        </w:tc>
      </w:tr>
      <w:tr w:rsidR="00A73A0A" w:rsidRPr="00826F95" w14:paraId="34E1FB0D" w14:textId="77777777" w:rsidTr="001211F5">
        <w:tc>
          <w:tcPr>
            <w:tcW w:w="9199" w:type="dxa"/>
          </w:tcPr>
          <w:p w14:paraId="6E9DC02A" w14:textId="71E250C8"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"C:\\Users\\A7AF6~1.DIO\\AppData\\Local\\Temp\\Rar$DIa21364.47720\\41_e_dr\\A001c.tif" \* MERGEFORMATINET</w:instrText>
            </w:r>
            <w:r w:rsidR="00FA3021">
              <w:rPr>
                <w:szCs w:val="24"/>
              </w:rPr>
              <w:instrText xml:space="preserve"> </w:instrText>
            </w:r>
            <w:r w:rsidR="00FA3021">
              <w:rPr>
                <w:szCs w:val="24"/>
              </w:rPr>
              <w:fldChar w:fldCharType="separate"/>
            </w:r>
            <w:r w:rsidR="00241967">
              <w:rPr>
                <w:szCs w:val="24"/>
              </w:rPr>
              <w:pict w14:anchorId="7AB7A282">
                <v:shape id="_x0000_i1042" type="#_x0000_t75" style="width:253.5pt;height:105pt">
                  <v:imagedata r:id="rId46" r:href="rId4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2931478" w14:textId="77777777" w:rsidTr="001211F5">
        <w:tc>
          <w:tcPr>
            <w:tcW w:w="9199" w:type="dxa"/>
          </w:tcPr>
          <w:p w14:paraId="5C68FBDC" w14:textId="35D9E0B8" w:rsidR="00A73A0A" w:rsidRPr="00826F95" w:rsidRDefault="00A73A0A" w:rsidP="00826F95">
            <w:pPr>
              <w:pStyle w:val="Tablebody"/>
              <w:autoSpaceDE w:val="0"/>
              <w:autoSpaceDN w:val="0"/>
              <w:adjustRightInd w:val="0"/>
              <w:jc w:val="center"/>
            </w:pPr>
            <w:r w:rsidRPr="00826F95">
              <w:rPr>
                <w:szCs w:val="24"/>
              </w:rPr>
              <w:t>c) Stress history at detail X-X</w:t>
            </w:r>
          </w:p>
        </w:tc>
      </w:tr>
      <w:tr w:rsidR="00A73A0A" w:rsidRPr="00826F95" w14:paraId="4DA3E639" w14:textId="77777777" w:rsidTr="001211F5">
        <w:tc>
          <w:tcPr>
            <w:tcW w:w="9199" w:type="dxa"/>
          </w:tcPr>
          <w:p w14:paraId="1F850880" w14:textId="411F9F05"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"C:\\Users\\A7AF6~1.DIO\\AppData\\Local\\Temp\\Rar$DIa21364.47720\\41_e_dr\\A001d.tif" \* MERGEFORMATINET</w:instrText>
            </w:r>
            <w:r w:rsidR="00FA3021">
              <w:rPr>
                <w:szCs w:val="24"/>
              </w:rPr>
              <w:instrText xml:space="preserve"> </w:instrText>
            </w:r>
            <w:r w:rsidR="00FA3021">
              <w:rPr>
                <w:szCs w:val="24"/>
              </w:rPr>
              <w:fldChar w:fldCharType="separate"/>
            </w:r>
            <w:r w:rsidR="00241967">
              <w:rPr>
                <w:szCs w:val="24"/>
              </w:rPr>
              <w:pict w14:anchorId="2038E115">
                <v:shape id="_x0000_i1043" type="#_x0000_t75" style="width:309.75pt;height:67.5pt">
                  <v:imagedata r:id="rId48" r:href="rId4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30C3A4F2" w14:textId="77777777" w:rsidTr="001211F5">
        <w:tc>
          <w:tcPr>
            <w:tcW w:w="9199" w:type="dxa"/>
          </w:tcPr>
          <w:p w14:paraId="23C3FCBD" w14:textId="6E26D4A6" w:rsidR="00A73A0A" w:rsidRPr="00826F95" w:rsidRDefault="00A73A0A" w:rsidP="00826F95">
            <w:pPr>
              <w:pStyle w:val="Tablebody"/>
              <w:autoSpaceDE w:val="0"/>
              <w:autoSpaceDN w:val="0"/>
              <w:adjustRightInd w:val="0"/>
              <w:jc w:val="center"/>
            </w:pPr>
            <w:r w:rsidRPr="00826F95">
              <w:rPr>
                <w:szCs w:val="24"/>
              </w:rPr>
              <w:t>d) Cycle counting, reservoir method</w:t>
            </w:r>
          </w:p>
        </w:tc>
      </w:tr>
      <w:tr w:rsidR="00A73A0A" w:rsidRPr="00826F95" w14:paraId="586CF3E9" w14:textId="77777777" w:rsidTr="001211F5">
        <w:tc>
          <w:tcPr>
            <w:tcW w:w="9199" w:type="dxa"/>
          </w:tcPr>
          <w:p w14:paraId="5C9B99ED" w14:textId="3A9AB403"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"C:\\Users\\A7AF6~1.DIO\\AppData\\Local\\Temp\\Rar$DIa21364.47720\\41_e_dr\\A001e.tif" \* MERGEFORMATINET</w:instrText>
            </w:r>
            <w:r w:rsidR="00FA3021">
              <w:rPr>
                <w:szCs w:val="24"/>
              </w:rPr>
              <w:instrText xml:space="preserve"> </w:instrText>
            </w:r>
            <w:r w:rsidR="00FA3021">
              <w:rPr>
                <w:szCs w:val="24"/>
              </w:rPr>
              <w:fldChar w:fldCharType="separate"/>
            </w:r>
            <w:r w:rsidR="00241967">
              <w:rPr>
                <w:szCs w:val="24"/>
              </w:rPr>
              <w:pict w14:anchorId="748C04A2">
                <v:shape id="_x0000_i1044" type="#_x0000_t75" style="width:146.25pt;height:108.75pt">
                  <v:imagedata r:id="rId50" r:href="rId5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3D5DDBE4" w14:textId="77777777" w:rsidTr="001211F5">
        <w:tc>
          <w:tcPr>
            <w:tcW w:w="9199" w:type="dxa"/>
          </w:tcPr>
          <w:p w14:paraId="66D6112D" w14:textId="06E6E2B9" w:rsidR="00A73A0A" w:rsidRPr="00826F95" w:rsidRDefault="00A73A0A" w:rsidP="00826F95">
            <w:pPr>
              <w:pStyle w:val="Tablebody"/>
              <w:autoSpaceDE w:val="0"/>
              <w:autoSpaceDN w:val="0"/>
              <w:adjustRightInd w:val="0"/>
              <w:jc w:val="center"/>
            </w:pPr>
            <w:r w:rsidRPr="00826F95">
              <w:rPr>
                <w:szCs w:val="24"/>
              </w:rPr>
              <w:t>e) Stress range spectrum</w:t>
            </w:r>
          </w:p>
        </w:tc>
      </w:tr>
      <w:tr w:rsidR="00A73A0A" w:rsidRPr="00826F95" w14:paraId="5330246E" w14:textId="77777777" w:rsidTr="001211F5">
        <w:tc>
          <w:tcPr>
            <w:tcW w:w="9199" w:type="dxa"/>
          </w:tcPr>
          <w:p w14:paraId="54C98CEC" w14:textId="120E2BC9"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"Y:\\STD_MGT\\STDDEL\\PRODUCTION\\Standards\\00250\\254\\41_e_dr\\A001f.tif"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"Y:\\STD_MGT\\STDDEL\\PRODUCTION\\Standards\\00250\\254\\41_e_dr\\A001f.tif"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"Y:\\STD_MGT\\STDDEL\\PRODUCTION\\Standards\\00250\\254\\41_e_dr\\A001f.tif"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"C:\\Users\\A7AF6~1.DIO\\AppData\\Local\\Temp\\Rar$DIa21364.47720\\41_e_dr\\A001f.tif" \* MERGEFORMATINET</w:instrText>
            </w:r>
            <w:r w:rsidR="00FA3021">
              <w:rPr>
                <w:szCs w:val="24"/>
              </w:rPr>
              <w:instrText xml:space="preserve"> </w:instrText>
            </w:r>
            <w:r w:rsidR="00FA3021">
              <w:rPr>
                <w:szCs w:val="24"/>
              </w:rPr>
              <w:fldChar w:fldCharType="separate"/>
            </w:r>
            <w:r w:rsidR="00241967">
              <w:rPr>
                <w:szCs w:val="24"/>
              </w:rPr>
              <w:pict w14:anchorId="52E40E87">
                <v:shape id="_x0000_i1045" type="#_x0000_t75" style="width:219pt;height:133.5pt">
                  <v:imagedata r:id="rId52" r:href="rId5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A9783B2" w14:textId="77777777" w:rsidTr="001211F5">
        <w:tc>
          <w:tcPr>
            <w:tcW w:w="9199" w:type="dxa"/>
          </w:tcPr>
          <w:p w14:paraId="78F282F9" w14:textId="5DF057A2" w:rsidR="00A73A0A" w:rsidRPr="00826F95" w:rsidRDefault="00A73A0A" w:rsidP="00826F95">
            <w:pPr>
              <w:pStyle w:val="Tablebody"/>
              <w:autoSpaceDE w:val="0"/>
              <w:autoSpaceDN w:val="0"/>
              <w:adjustRightInd w:val="0"/>
              <w:jc w:val="center"/>
            </w:pPr>
            <w:r w:rsidRPr="00826F95">
              <w:rPr>
                <w:szCs w:val="24"/>
              </w:rPr>
              <w:t xml:space="preserve">f) </w:t>
            </w:r>
            <w:r w:rsidRPr="00826F95">
              <w:rPr>
                <w:i/>
                <w:szCs w:val="24"/>
              </w:rPr>
              <w:t>N</w:t>
            </w:r>
            <w:r w:rsidRPr="00826F95">
              <w:rPr>
                <w:position w:val="-6"/>
                <w:szCs w:val="24"/>
              </w:rPr>
              <w:t>i</w:t>
            </w:r>
            <w:r w:rsidRPr="00826F95">
              <w:rPr>
                <w:szCs w:val="24"/>
              </w:rPr>
              <w:t> = cycles to failure at stress range level fatigue strength curve for constructional detail X-X</w:t>
            </w:r>
          </w:p>
        </w:tc>
      </w:tr>
      <w:tr w:rsidR="00A73A0A" w:rsidRPr="00826F95" w14:paraId="39B7787A" w14:textId="77777777" w:rsidTr="001211F5">
        <w:tc>
          <w:tcPr>
            <w:tcW w:w="9199" w:type="dxa"/>
          </w:tcPr>
          <w:p w14:paraId="71A3F33E" w14:textId="11BF939C" w:rsidR="00A73A0A" w:rsidRPr="00826F95" w:rsidRDefault="00A73A0A" w:rsidP="00826F95">
            <w:pPr>
              <w:pStyle w:val="Tablebody"/>
              <w:autoSpaceDE w:val="0"/>
              <w:autoSpaceDN w:val="0"/>
              <w:adjustRightInd w:val="0"/>
              <w:jc w:val="center"/>
              <w:rPr>
                <w:szCs w:val="24"/>
              </w:rPr>
            </w:pPr>
            <w:r w:rsidRPr="00826F95">
              <w:rPr>
                <w:szCs w:val="24"/>
              </w:rPr>
              <w:object w:dxaOrig="3100" w:dyaOrig="740" w14:anchorId="6A030ABB">
                <v:shape id="_x0000_i1046" type="#_x0000_t75" style="width:157.5pt;height:36pt" o:ole="">
                  <v:imagedata r:id="rId54" o:title=""/>
                </v:shape>
                <o:OLEObject Type="Embed" ProgID="Equation.DSMT4" ShapeID="_x0000_i1046" DrawAspect="Content" ObjectID="_1677045902" r:id="rId55"/>
              </w:object>
            </w:r>
          </w:p>
        </w:tc>
      </w:tr>
      <w:tr w:rsidR="00A73A0A" w:rsidRPr="00826F95" w14:paraId="5EA6A480" w14:textId="77777777" w:rsidTr="001211F5">
        <w:tc>
          <w:tcPr>
            <w:tcW w:w="9199" w:type="dxa"/>
          </w:tcPr>
          <w:p w14:paraId="4E95A9F9" w14:textId="002F050B" w:rsidR="00A73A0A" w:rsidRPr="00826F95" w:rsidRDefault="00A73A0A" w:rsidP="00826F95">
            <w:pPr>
              <w:pStyle w:val="Tablebody"/>
              <w:autoSpaceDE w:val="0"/>
              <w:autoSpaceDN w:val="0"/>
              <w:adjustRightInd w:val="0"/>
              <w:jc w:val="center"/>
            </w:pPr>
            <w:r w:rsidRPr="00826F95">
              <w:rPr>
                <w:szCs w:val="24"/>
              </w:rPr>
              <w:t>g) Damage summation, Miner's-rule</w:t>
            </w:r>
          </w:p>
        </w:tc>
      </w:tr>
    </w:tbl>
    <w:p w14:paraId="384ADABE" w14:textId="0775AEB9" w:rsidR="00A73A0A" w:rsidRPr="00826F95" w:rsidRDefault="00A73A0A" w:rsidP="00826F95">
      <w:pPr>
        <w:pStyle w:val="Figuretitle"/>
        <w:autoSpaceDE w:val="0"/>
        <w:autoSpaceDN w:val="0"/>
        <w:adjustRightInd w:val="0"/>
        <w:outlineLvl w:val="0"/>
        <w:rPr>
          <w:szCs w:val="24"/>
        </w:rPr>
      </w:pPr>
      <w:r w:rsidRPr="00826F95">
        <w:rPr>
          <w:szCs w:val="24"/>
        </w:rPr>
        <w:t>Figure A.1 — Fatigue assessment procedure</w:t>
      </w:r>
    </w:p>
    <w:p w14:paraId="2AB66DA3" w14:textId="77777777" w:rsidR="00A73A0A" w:rsidRPr="00826F95" w:rsidRDefault="00A73A0A" w:rsidP="00826F95">
      <w:pPr>
        <w:pStyle w:val="a3"/>
        <w:tabs>
          <w:tab w:val="left" w:pos="720"/>
        </w:tabs>
        <w:autoSpaceDE w:val="0"/>
        <w:autoSpaceDN w:val="0"/>
        <w:adjustRightInd w:val="0"/>
        <w:rPr>
          <w:szCs w:val="24"/>
        </w:rPr>
      </w:pPr>
      <w:bookmarkStart w:id="144" w:name="_Toc53578017"/>
      <w:r w:rsidRPr="00826F95">
        <w:rPr>
          <w:szCs w:val="24"/>
        </w:rPr>
        <w:t>Cycle counting</w:t>
      </w:r>
      <w:bookmarkEnd w:id="144"/>
    </w:p>
    <w:p w14:paraId="3398CC0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Cycle counting procedures should be used for breaking down a complex stress history into a convenient spectrum of cycles in terms of stress range, Δ</w:t>
      </w:r>
      <w:r w:rsidRPr="00826F95">
        <w:rPr>
          <w:i/>
          <w:szCs w:val="24"/>
        </w:rPr>
        <w:t>σ</w:t>
      </w:r>
      <w:r w:rsidRPr="00826F95">
        <w:rPr>
          <w:szCs w:val="24"/>
        </w:rPr>
        <w:t xml:space="preserve">, number of cycles, </w:t>
      </w:r>
      <w:r w:rsidRPr="00826F95">
        <w:rPr>
          <w:i/>
          <w:szCs w:val="24"/>
        </w:rPr>
        <w:t>n</w:t>
      </w:r>
      <w:r w:rsidRPr="00826F95">
        <w:rPr>
          <w:szCs w:val="24"/>
        </w:rPr>
        <w:t xml:space="preserve">, and, if necessary, </w:t>
      </w:r>
      <w:r w:rsidRPr="00826F95">
        <w:rPr>
          <w:i/>
          <w:szCs w:val="24"/>
        </w:rPr>
        <w:t>R</w:t>
      </w:r>
      <w:r w:rsidRPr="00826F95">
        <w:rPr>
          <w:szCs w:val="24"/>
        </w:rPr>
        <w:t>, stress ratio.</w:t>
      </w:r>
    </w:p>
    <w:p w14:paraId="07D8CD4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For short stress histories where simple action events are repeated a number of times, the Reservoir method should be used. It is easy to visualize and simple to use (see </w:t>
      </w:r>
      <w:r w:rsidRPr="00826F95">
        <w:rPr>
          <w:rStyle w:val="citefig"/>
          <w:szCs w:val="24"/>
          <w:shd w:val="clear" w:color="auto" w:fill="auto"/>
        </w:rPr>
        <w:t>Figure A.2</w:t>
      </w:r>
      <w:r w:rsidRPr="00826F95">
        <w:rPr>
          <w:szCs w:val="24"/>
        </w:rPr>
        <w:t xml:space="preserve">). Where long stress histories are used, such as those obtained from measured strains in actual structures (see </w:t>
      </w:r>
      <w:r w:rsidRPr="00826F95">
        <w:rPr>
          <w:rStyle w:val="citeapp"/>
          <w:szCs w:val="24"/>
          <w:shd w:val="clear" w:color="auto" w:fill="auto"/>
        </w:rPr>
        <w:t>Annex C</w:t>
      </w:r>
      <w:r w:rsidRPr="00826F95">
        <w:rPr>
          <w:szCs w:val="24"/>
        </w:rPr>
        <w:t>) the Rain-Flow method is recommended.</w:t>
      </w:r>
    </w:p>
    <w:p w14:paraId="23485D10"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Both methods are suitable for computer analysis.</w:t>
      </w:r>
    </w:p>
    <w:tbl>
      <w:tblPr>
        <w:tblW w:w="0" w:type="auto"/>
        <w:jc w:val="center"/>
        <w:tblCellMar>
          <w:left w:w="100" w:type="dxa"/>
        </w:tblCellMar>
        <w:tblLook w:val="0000" w:firstRow="0" w:lastRow="0" w:firstColumn="0" w:lastColumn="0" w:noHBand="0" w:noVBand="0"/>
      </w:tblPr>
      <w:tblGrid>
        <w:gridCol w:w="7058"/>
      </w:tblGrid>
      <w:tr w:rsidR="00A73A0A" w:rsidRPr="00826F95" w14:paraId="3B49E1F2" w14:textId="77777777" w:rsidTr="00362D66">
        <w:trPr>
          <w:jc w:val="center"/>
        </w:trPr>
        <w:tc>
          <w:tcPr>
            <w:tcW w:w="7058" w:type="dxa"/>
          </w:tcPr>
          <w:p w14:paraId="31483C9B" w14:textId="39F70A5D"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"Y:\\STD_MGT\\STDDEL\\PRODUCTION\\Standards\\00250\\254\\41_e_dr\\A002a.tif"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"Y:\\STD_MGT\\STDDEL\\PRODUCTION\\Standards\\00250\\254\\41_e_dr\\A002a.tif"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"Y:\\STD_MGT\\STDDEL\\PRODUCTION\\Standards\\00250\\254\\41_e_dr\\A002a.tif"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 xml:space="preserve">INCLUDEPICTURE  "C:\\Users\\A7AF6~1.DIO\\AppData\\Local\\Temp\\Rar$DIa21364.47720\\41_e_dr\\A002a.tif" \* </w:instrText>
            </w:r>
            <w:r w:rsidR="00FA3021">
              <w:rPr>
                <w:szCs w:val="24"/>
              </w:rPr>
              <w:instrText>MERGEFORMATINET</w:instrText>
            </w:r>
            <w:r w:rsidR="00FA3021">
              <w:rPr>
                <w:szCs w:val="24"/>
              </w:rPr>
              <w:instrText xml:space="preserve"> </w:instrText>
            </w:r>
            <w:r w:rsidR="00FA3021">
              <w:rPr>
                <w:szCs w:val="24"/>
              </w:rPr>
              <w:fldChar w:fldCharType="separate"/>
            </w:r>
            <w:r w:rsidR="00241967">
              <w:rPr>
                <w:szCs w:val="24"/>
              </w:rPr>
              <w:pict w14:anchorId="11EC86AB">
                <v:shape id="_x0000_i1047" type="#_x0000_t75" style="width:213pt;height:87pt">
                  <v:imagedata r:id="rId56" r:href="rId5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3E458616" w14:textId="77777777" w:rsidTr="00362D66">
        <w:trPr>
          <w:jc w:val="center"/>
        </w:trPr>
        <w:tc>
          <w:tcPr>
            <w:tcW w:w="7058" w:type="dxa"/>
          </w:tcPr>
          <w:p w14:paraId="1C6DE060" w14:textId="33C399C8" w:rsidR="00A73A0A" w:rsidRPr="00826F95" w:rsidRDefault="00A73A0A" w:rsidP="00826F95">
            <w:pPr>
              <w:pStyle w:val="Tablebody"/>
              <w:keepNext/>
              <w:autoSpaceDE w:val="0"/>
              <w:autoSpaceDN w:val="0"/>
              <w:adjustRightInd w:val="0"/>
              <w:jc w:val="center"/>
            </w:pPr>
            <w:r w:rsidRPr="00826F95">
              <w:rPr>
                <w:szCs w:val="24"/>
              </w:rPr>
              <w:t>Step 1: Determine stress history for loading event. Identify peak B</w:t>
            </w:r>
          </w:p>
        </w:tc>
      </w:tr>
      <w:tr w:rsidR="00A73A0A" w:rsidRPr="00826F95" w14:paraId="07A7C895" w14:textId="77777777" w:rsidTr="00362D66">
        <w:trPr>
          <w:jc w:val="center"/>
        </w:trPr>
        <w:tc>
          <w:tcPr>
            <w:tcW w:w="7058" w:type="dxa"/>
          </w:tcPr>
          <w:p w14:paraId="0C35D136" w14:textId="5C653B74"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"Y:\\STD_MGT\\STDDEL\\PRODUCTION\\Standards\\00250\\254\\41_e_dr\\A002b.tif"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"Y:\\STD_MGT\\STDDEL\\PRODUCTION\\Standards\\00250\\254\\41_e_dr\\A002b.tif"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"Y:\\STD_MGT\\STDDEL\\PRODUCTION\\Standards\\00250\\254\\41_e_dr\\A002b.tif"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"C:\\Users\\A7AF6~1.DIO\\AppData\\Local\\Temp\\Rar$DIa21364.47720\\41_e_dr\\A002b.tif" \* MERGEFORMATINET</w:instrText>
            </w:r>
            <w:r w:rsidR="00FA3021">
              <w:rPr>
                <w:szCs w:val="24"/>
              </w:rPr>
              <w:instrText xml:space="preserve"> </w:instrText>
            </w:r>
            <w:r w:rsidR="00FA3021">
              <w:rPr>
                <w:szCs w:val="24"/>
              </w:rPr>
              <w:fldChar w:fldCharType="separate"/>
            </w:r>
            <w:r w:rsidR="00241967">
              <w:rPr>
                <w:szCs w:val="24"/>
              </w:rPr>
              <w:pict w14:anchorId="3A013BF0">
                <v:shape id="_x0000_i1048" type="#_x0000_t75" style="width:190.5pt;height:86.25pt">
                  <v:imagedata r:id="rId58" r:href="rId5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1D8CFAA" w14:textId="77777777" w:rsidTr="00362D66">
        <w:trPr>
          <w:jc w:val="center"/>
        </w:trPr>
        <w:tc>
          <w:tcPr>
            <w:tcW w:w="7058" w:type="dxa"/>
          </w:tcPr>
          <w:p w14:paraId="4AC6A5F0" w14:textId="63CD13E7" w:rsidR="00A73A0A" w:rsidRPr="00826F95" w:rsidRDefault="00A73A0A" w:rsidP="00826F95">
            <w:pPr>
              <w:pStyle w:val="Tablebody"/>
              <w:keepNext/>
              <w:autoSpaceDE w:val="0"/>
              <w:autoSpaceDN w:val="0"/>
              <w:adjustRightInd w:val="0"/>
              <w:jc w:val="center"/>
            </w:pPr>
            <w:r w:rsidRPr="00826F95">
              <w:rPr>
                <w:szCs w:val="24"/>
              </w:rPr>
              <w:t>Step 2: Move stress history on left of peak B to right</w:t>
            </w:r>
          </w:p>
        </w:tc>
      </w:tr>
      <w:tr w:rsidR="00A73A0A" w:rsidRPr="00826F95" w14:paraId="5C8C5778" w14:textId="77777777" w:rsidTr="00362D66">
        <w:trPr>
          <w:jc w:val="center"/>
        </w:trPr>
        <w:tc>
          <w:tcPr>
            <w:tcW w:w="7058" w:type="dxa"/>
          </w:tcPr>
          <w:p w14:paraId="35A380AE" w14:textId="7A264717"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"Y:\\STD_MGT\\STDDEL\\PRODUCTION\\Standards\\00250\\254\\41_e_dr\\A002c.tif"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"Y:\\STD_MGT\\STDDEL\\PRODUCTION\\Standards\\00250\\254\\41_e_dr\\A002c.tif"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"Y:\\STD_MGT\\STDDEL\\PRODUCTION\\Standards\\00250\\254\\41_e_dr\\A002c.tif"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w:instrText>
            </w:r>
            <w:r w:rsidR="00FA3021">
              <w:rPr>
                <w:szCs w:val="24"/>
              </w:rPr>
              <w:instrText>7AF6~1.DIO\\AppData\\Local\\Temp\\Rar$DIa21364.47720\\41_e_dr\\A002c.tif" \* MERGEFORMATINET</w:instrText>
            </w:r>
            <w:r w:rsidR="00FA3021">
              <w:rPr>
                <w:szCs w:val="24"/>
              </w:rPr>
              <w:instrText xml:space="preserve"> </w:instrText>
            </w:r>
            <w:r w:rsidR="00FA3021">
              <w:rPr>
                <w:szCs w:val="24"/>
              </w:rPr>
              <w:fldChar w:fldCharType="separate"/>
            </w:r>
            <w:r w:rsidR="00241967">
              <w:rPr>
                <w:szCs w:val="24"/>
              </w:rPr>
              <w:pict w14:anchorId="32C2E70A">
                <v:shape id="_x0000_i1049" type="#_x0000_t75" style="width:200.25pt;height:87.75pt">
                  <v:imagedata r:id="rId60" r:href="rId6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3B14A492" w14:textId="77777777" w:rsidTr="00362D66">
        <w:trPr>
          <w:jc w:val="center"/>
        </w:trPr>
        <w:tc>
          <w:tcPr>
            <w:tcW w:w="7058" w:type="dxa"/>
          </w:tcPr>
          <w:p w14:paraId="0F0482A5" w14:textId="3902C04A" w:rsidR="00A73A0A" w:rsidRPr="00826F95" w:rsidRDefault="00A73A0A" w:rsidP="00826F95">
            <w:pPr>
              <w:pStyle w:val="Tablebody"/>
              <w:keepNext/>
              <w:autoSpaceDE w:val="0"/>
              <w:autoSpaceDN w:val="0"/>
              <w:adjustRightInd w:val="0"/>
              <w:jc w:val="center"/>
            </w:pPr>
            <w:r w:rsidRPr="00826F95">
              <w:rPr>
                <w:szCs w:val="24"/>
              </w:rPr>
              <w:t>Step 3: Fill “reservoir” with “water”. Greatest depth is major cycle</w:t>
            </w:r>
          </w:p>
        </w:tc>
      </w:tr>
      <w:tr w:rsidR="00A73A0A" w:rsidRPr="00826F95" w14:paraId="1A07470B" w14:textId="77777777" w:rsidTr="00362D66">
        <w:trPr>
          <w:jc w:val="center"/>
        </w:trPr>
        <w:tc>
          <w:tcPr>
            <w:tcW w:w="7058" w:type="dxa"/>
          </w:tcPr>
          <w:p w14:paraId="21FA4A76" w14:textId="648E4C7A"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"Y:\\STD_MGT\\STDDEL\\PRODUCTION\\Standards\\00250\\254\\41_e_dr\\A002d.tif"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"Y:\\STD_MGT\\STDDEL\\PRODUCTION\\Standards\\00250\\254\\41_e_dr\\A002d.tif"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"Y:\\STD_MGT\\STDDEL\\PRODUCTION\\Standards\\00250\\254\\41_e_dr\\A002d.tif"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"C:\\Users\\A7AF6~1.DIO\\AppData\\Local\\Temp\\Rar$DIa21364.47720\\41_e_dr\\A002d.tif" \* MERGEFORMATINET</w:instrText>
            </w:r>
            <w:r w:rsidR="00FA3021">
              <w:rPr>
                <w:szCs w:val="24"/>
              </w:rPr>
              <w:instrText xml:space="preserve"> </w:instrText>
            </w:r>
            <w:r w:rsidR="00FA3021">
              <w:rPr>
                <w:szCs w:val="24"/>
              </w:rPr>
              <w:fldChar w:fldCharType="separate"/>
            </w:r>
            <w:r w:rsidR="00241967">
              <w:rPr>
                <w:szCs w:val="24"/>
              </w:rPr>
              <w:pict w14:anchorId="7A853D51">
                <v:shape id="_x0000_i1050" type="#_x0000_t75" style="width:195pt;height:75pt">
                  <v:imagedata r:id="rId62" r:href="rId6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5A8D1208" w14:textId="77777777" w:rsidTr="00362D66">
        <w:trPr>
          <w:jc w:val="center"/>
        </w:trPr>
        <w:tc>
          <w:tcPr>
            <w:tcW w:w="7058" w:type="dxa"/>
          </w:tcPr>
          <w:p w14:paraId="243D30FD" w14:textId="6C00469A" w:rsidR="00A73A0A" w:rsidRPr="00826F95" w:rsidRDefault="00A73A0A" w:rsidP="00826F95">
            <w:pPr>
              <w:pStyle w:val="Tablebody"/>
              <w:keepNext/>
              <w:autoSpaceDE w:val="0"/>
              <w:autoSpaceDN w:val="0"/>
              <w:adjustRightInd w:val="0"/>
              <w:jc w:val="center"/>
            </w:pPr>
            <w:r w:rsidRPr="00826F95">
              <w:rPr>
                <w:szCs w:val="24"/>
              </w:rPr>
              <w:t>Step 4: Drain at greatest depth. Find new maximum depth. This is second largest cycle</w:t>
            </w:r>
          </w:p>
        </w:tc>
      </w:tr>
      <w:tr w:rsidR="00A73A0A" w:rsidRPr="00826F95" w14:paraId="3260CBD4" w14:textId="77777777" w:rsidTr="00362D66">
        <w:trPr>
          <w:jc w:val="center"/>
        </w:trPr>
        <w:tc>
          <w:tcPr>
            <w:tcW w:w="7058" w:type="dxa"/>
          </w:tcPr>
          <w:p w14:paraId="70F9989E" w14:textId="206B94B6"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"Y:\\STD_MGT\\STDDEL\\PRODUCTION\\Standards\\00250\\254\\41_e_dr\\A002e.tif"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"Y:\\STD_MGT\\STDDEL\\PRODUCTION\\Standards\\00250\\254\\41_e_dr\\A002e.tif"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"Y:\\STD_MGT\\STDDEL\\PRODUCTION\\Standards\\00250\\254\\41_e_dr\\A002e.tif"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"C:\\Users\\A7AF6~1.DIO\\AppData\\Local\\Temp\\Rar$DIa21364.47720\\41_e_dr\\A002e.tif" \* MERGEFORMATINET</w:instrText>
            </w:r>
            <w:r w:rsidR="00FA3021">
              <w:rPr>
                <w:szCs w:val="24"/>
              </w:rPr>
              <w:instrText xml:space="preserve"> </w:instrText>
            </w:r>
            <w:r w:rsidR="00FA3021">
              <w:rPr>
                <w:szCs w:val="24"/>
              </w:rPr>
              <w:fldChar w:fldCharType="separate"/>
            </w:r>
            <w:r w:rsidR="00241967">
              <w:rPr>
                <w:szCs w:val="24"/>
              </w:rPr>
              <w:pict w14:anchorId="35B5F458">
                <v:shape id="_x0000_i1051" type="#_x0000_t75" style="width:240.75pt;height:88.5pt">
                  <v:imagedata r:id="rId64" r:href="rId6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EB61A46" w14:textId="77777777" w:rsidTr="00362D66">
        <w:trPr>
          <w:jc w:val="center"/>
        </w:trPr>
        <w:tc>
          <w:tcPr>
            <w:tcW w:w="7058" w:type="dxa"/>
          </w:tcPr>
          <w:p w14:paraId="4678432E" w14:textId="4811A915" w:rsidR="00A73A0A" w:rsidRPr="00826F95" w:rsidRDefault="00A73A0A" w:rsidP="00826F95">
            <w:pPr>
              <w:pStyle w:val="Tablebody"/>
              <w:keepNext/>
              <w:autoSpaceDE w:val="0"/>
              <w:autoSpaceDN w:val="0"/>
              <w:adjustRightInd w:val="0"/>
              <w:jc w:val="center"/>
            </w:pPr>
            <w:r w:rsidRPr="00826F95">
              <w:rPr>
                <w:szCs w:val="24"/>
              </w:rPr>
              <w:t>Step 5: Onwards. Repeat until all “water” drained. Sum of all cycles is stress spectrum for above history</w:t>
            </w:r>
          </w:p>
        </w:tc>
      </w:tr>
    </w:tbl>
    <w:p w14:paraId="1DAE1266" w14:textId="152D9244" w:rsidR="00A73A0A" w:rsidRPr="00826F95" w:rsidRDefault="00A73A0A" w:rsidP="00826F95">
      <w:pPr>
        <w:pStyle w:val="Figuretitle"/>
        <w:autoSpaceDE w:val="0"/>
        <w:autoSpaceDN w:val="0"/>
        <w:adjustRightInd w:val="0"/>
        <w:outlineLvl w:val="0"/>
        <w:rPr>
          <w:szCs w:val="24"/>
        </w:rPr>
      </w:pPr>
      <w:r w:rsidRPr="00826F95">
        <w:rPr>
          <w:szCs w:val="24"/>
        </w:rPr>
        <w:t>Figure A.2 — Reservoir cycle counting method</w:t>
      </w:r>
    </w:p>
    <w:p w14:paraId="3A048675" w14:textId="77777777" w:rsidR="00A73A0A" w:rsidRPr="00826F95" w:rsidRDefault="00A73A0A" w:rsidP="00826F95">
      <w:pPr>
        <w:pStyle w:val="a3"/>
        <w:tabs>
          <w:tab w:val="left" w:pos="720"/>
        </w:tabs>
        <w:autoSpaceDE w:val="0"/>
        <w:autoSpaceDN w:val="0"/>
        <w:adjustRightInd w:val="0"/>
        <w:rPr>
          <w:szCs w:val="24"/>
        </w:rPr>
      </w:pPr>
      <w:bookmarkStart w:id="145" w:name="_Toc53578018"/>
      <w:r w:rsidRPr="00826F95">
        <w:rPr>
          <w:szCs w:val="24"/>
        </w:rPr>
        <w:t>Derivation of stress spectrum</w:t>
      </w:r>
      <w:bookmarkEnd w:id="145"/>
    </w:p>
    <w:p w14:paraId="5AA7013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For ease of calculation, a complex spectrum may be simplified into fewer bands.</w:t>
      </w:r>
    </w:p>
    <w:p w14:paraId="53E62BC3"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The listing of cycles in descending order of stress range, Δ</w:t>
      </w:r>
      <w:r w:rsidRPr="00826F95">
        <w:rPr>
          <w:i/>
          <w:szCs w:val="24"/>
        </w:rPr>
        <w:t>σ</w:t>
      </w:r>
      <w:r w:rsidRPr="00826F95">
        <w:rPr>
          <w:szCs w:val="24"/>
        </w:rPr>
        <w:t>, results in a stress spectrum.</w:t>
      </w:r>
    </w:p>
    <w:p w14:paraId="4029CC0E"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 A conservative method is to group bands together into larger groups containing the same total number of cycles, but whose stress range is equal to that of the highest band in the group.</w:t>
      </w:r>
    </w:p>
    <w:p w14:paraId="1E86045D" w14:textId="77777777" w:rsidR="00A73A0A" w:rsidRPr="00826F95" w:rsidRDefault="00A73A0A" w:rsidP="00826F95">
      <w:pPr>
        <w:pStyle w:val="BodyText"/>
        <w:autoSpaceDE w:val="0"/>
        <w:autoSpaceDN w:val="0"/>
        <w:adjustRightInd w:val="0"/>
        <w:rPr>
          <w:szCs w:val="24"/>
        </w:rPr>
      </w:pPr>
      <w:r w:rsidRPr="00826F95">
        <w:rPr>
          <w:szCs w:val="24"/>
        </w:rPr>
        <w:t xml:space="preserve">More accurately, the weighted average of all the bands in one group may be calculated using the power, </w:t>
      </w:r>
      <w:r w:rsidRPr="00826F95">
        <w:rPr>
          <w:i/>
          <w:szCs w:val="24"/>
        </w:rPr>
        <w:t>m</w:t>
      </w:r>
      <w:r w:rsidRPr="00826F95">
        <w:rPr>
          <w:szCs w:val="24"/>
        </w:rPr>
        <w:t xml:space="preserve">, where </w:t>
      </w:r>
      <w:r w:rsidRPr="00826F95">
        <w:rPr>
          <w:i/>
          <w:szCs w:val="24"/>
        </w:rPr>
        <w:t>m</w:t>
      </w:r>
      <w:r w:rsidRPr="00826F95">
        <w:rPr>
          <w:szCs w:val="24"/>
        </w:rPr>
        <w:t xml:space="preserve"> is the inverse slope of the Δ</w:t>
      </w:r>
      <w:r w:rsidRPr="00826F95">
        <w:rPr>
          <w:i/>
          <w:szCs w:val="24"/>
        </w:rPr>
        <w:t>σ</w:t>
      </w:r>
      <w:r w:rsidRPr="00826F95">
        <w:rPr>
          <w:szCs w:val="24"/>
        </w:rPr>
        <w:t>-</w:t>
      </w:r>
      <w:r w:rsidRPr="00826F95">
        <w:rPr>
          <w:i/>
          <w:szCs w:val="24"/>
        </w:rPr>
        <w:t>N</w:t>
      </w:r>
      <w:r w:rsidRPr="00826F95">
        <w:rPr>
          <w:szCs w:val="24"/>
        </w:rPr>
        <w:t xml:space="preserve"> curve most likely to be used (see </w:t>
      </w:r>
      <w:r w:rsidRPr="00826F95">
        <w:rPr>
          <w:rStyle w:val="citefig"/>
          <w:szCs w:val="24"/>
          <w:shd w:val="clear" w:color="auto" w:fill="auto"/>
        </w:rPr>
        <w:t>Figure A.3</w:t>
      </w:r>
      <w:r w:rsidRPr="00826F95">
        <w:rPr>
          <w:szCs w:val="24"/>
        </w:rPr>
        <w:t>).</w:t>
      </w:r>
    </w:p>
    <w:p w14:paraId="16621E02" w14:textId="77777777" w:rsidR="00A73A0A" w:rsidRPr="00826F95" w:rsidRDefault="00A73A0A" w:rsidP="00826F95">
      <w:pPr>
        <w:pStyle w:val="Note"/>
        <w:autoSpaceDE w:val="0"/>
        <w:autoSpaceDN w:val="0"/>
        <w:adjustRightInd w:val="0"/>
        <w:rPr>
          <w:szCs w:val="24"/>
        </w:rPr>
      </w:pPr>
      <w:r w:rsidRPr="00826F95">
        <w:rPr>
          <w:szCs w:val="24"/>
        </w:rPr>
        <w:t>NOTE 3</w:t>
      </w:r>
      <w:r w:rsidRPr="00826F95">
        <w:rPr>
          <w:szCs w:val="24"/>
        </w:rPr>
        <w:tab/>
        <w:t>The use of an arithmetic mean value will always be unconservative.</w:t>
      </w:r>
    </w:p>
    <w:p w14:paraId="4D25EB5F"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"Y:\\STD_MGT\\STDDEL\\PRODUCTION\\Standards\\00250\\254\\41_e_dr\\A003.tif"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"Y:\\STD_MGT\\STDDEL\\PRODUCTION\\Standards\\00250\\254\\41_e_dr\\A003.tif"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"Y:\\STD_MGT\\STDDEL\\PRODUCTION\\Standards\\00250\\254\\41_e_dr\\A003.tif"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"C:\\Users\\A7AF6~1.DIO\\AppData\\Local\\Temp\\Rar$DIa21364.47720\\41_e_dr\\A003.tif" \* MERGEFORMATINET</w:instrText>
      </w:r>
      <w:r w:rsidR="00FA3021">
        <w:rPr>
          <w:szCs w:val="24"/>
        </w:rPr>
        <w:instrText xml:space="preserve"> </w:instrText>
      </w:r>
      <w:r w:rsidR="00FA3021">
        <w:rPr>
          <w:szCs w:val="24"/>
        </w:rPr>
        <w:fldChar w:fldCharType="separate"/>
      </w:r>
      <w:r w:rsidR="00241967">
        <w:rPr>
          <w:szCs w:val="24"/>
        </w:rPr>
        <w:pict w14:anchorId="18752C86">
          <v:shape id="_x0000_i1052" type="#_x0000_t75" style="width:340.5pt;height:194.25pt">
            <v:imagedata r:id="rId66" r:href="rId6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2C381A4"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446"/>
        <w:gridCol w:w="7363"/>
      </w:tblGrid>
      <w:tr w:rsidR="00A73A0A" w:rsidRPr="00826F95" w14:paraId="4D684BB0" w14:textId="77777777" w:rsidTr="00CC351E">
        <w:tc>
          <w:tcPr>
            <w:tcW w:w="0" w:type="auto"/>
          </w:tcPr>
          <w:p w14:paraId="0430F89C" w14:textId="48D00556" w:rsidR="00A73A0A" w:rsidRPr="00826F95" w:rsidRDefault="00A73A0A" w:rsidP="00826F95">
            <w:pPr>
              <w:pStyle w:val="KeyText"/>
              <w:autoSpaceDE w:val="0"/>
              <w:autoSpaceDN w:val="0"/>
              <w:adjustRightInd w:val="0"/>
            </w:pPr>
            <w:r w:rsidRPr="00826F95">
              <w:rPr>
                <w:szCs w:val="24"/>
              </w:rPr>
              <w:t>1</w:t>
            </w:r>
          </w:p>
        </w:tc>
        <w:tc>
          <w:tcPr>
            <w:tcW w:w="7363" w:type="dxa"/>
          </w:tcPr>
          <w:p w14:paraId="65BE379C" w14:textId="6F5697E8" w:rsidR="00A73A0A" w:rsidRPr="00826F95" w:rsidRDefault="00A73A0A" w:rsidP="00826F95">
            <w:pPr>
              <w:pStyle w:val="KeyText"/>
              <w:autoSpaceDE w:val="0"/>
              <w:autoSpaceDN w:val="0"/>
              <w:adjustRightInd w:val="0"/>
            </w:pPr>
            <w:r w:rsidRPr="00826F95">
              <w:rPr>
                <w:szCs w:val="24"/>
              </w:rPr>
              <w:t>original bands</w:t>
            </w:r>
          </w:p>
        </w:tc>
      </w:tr>
      <w:tr w:rsidR="00A73A0A" w:rsidRPr="00826F95" w14:paraId="523A5B2D" w14:textId="77777777" w:rsidTr="00CC351E">
        <w:tc>
          <w:tcPr>
            <w:tcW w:w="0" w:type="auto"/>
          </w:tcPr>
          <w:p w14:paraId="352C8DFB" w14:textId="29A0CE9A" w:rsidR="00A73A0A" w:rsidRPr="00826F95" w:rsidRDefault="00A73A0A" w:rsidP="00826F95">
            <w:pPr>
              <w:pStyle w:val="KeyText"/>
              <w:autoSpaceDE w:val="0"/>
              <w:autoSpaceDN w:val="0"/>
              <w:adjustRightInd w:val="0"/>
            </w:pPr>
            <w:r w:rsidRPr="00826F95">
              <w:rPr>
                <w:szCs w:val="24"/>
              </w:rPr>
              <w:t>2</w:t>
            </w:r>
          </w:p>
        </w:tc>
        <w:tc>
          <w:tcPr>
            <w:tcW w:w="7363" w:type="dxa"/>
          </w:tcPr>
          <w:p w14:paraId="094FB75F" w14:textId="55A30092" w:rsidR="00A73A0A" w:rsidRPr="00826F95" w:rsidRDefault="00A73A0A" w:rsidP="00826F95">
            <w:pPr>
              <w:pStyle w:val="KeyText"/>
              <w:autoSpaceDE w:val="0"/>
              <w:autoSpaceDN w:val="0"/>
              <w:adjustRightInd w:val="0"/>
            </w:pPr>
            <w:r w:rsidRPr="00826F95">
              <w:rPr>
                <w:szCs w:val="24"/>
              </w:rPr>
              <w:t>simplified band</w:t>
            </w:r>
          </w:p>
        </w:tc>
      </w:tr>
      <w:tr w:rsidR="00A73A0A" w:rsidRPr="00826F95" w14:paraId="6787DFC1" w14:textId="77777777" w:rsidTr="00CC351E">
        <w:tc>
          <w:tcPr>
            <w:tcW w:w="0" w:type="auto"/>
          </w:tcPr>
          <w:p w14:paraId="23C8B8DF" w14:textId="1195396D" w:rsidR="00A73A0A" w:rsidRPr="00826F95" w:rsidRDefault="00A73A0A" w:rsidP="00826F95">
            <w:pPr>
              <w:pStyle w:val="KeyText"/>
              <w:autoSpaceDE w:val="0"/>
              <w:autoSpaceDN w:val="0"/>
              <w:adjustRightInd w:val="0"/>
            </w:pPr>
            <w:r w:rsidRPr="00826F95">
              <w:rPr>
                <w:szCs w:val="24"/>
              </w:rPr>
              <w:t>3</w:t>
            </w:r>
          </w:p>
        </w:tc>
        <w:tc>
          <w:tcPr>
            <w:tcW w:w="7363" w:type="dxa"/>
          </w:tcPr>
          <w:p w14:paraId="66690F96" w14:textId="1AF5A3F2" w:rsidR="00A73A0A" w:rsidRPr="00826F95" w:rsidRDefault="00A73A0A" w:rsidP="00826F95">
            <w:pPr>
              <w:pStyle w:val="KeyText"/>
              <w:autoSpaceDE w:val="0"/>
              <w:autoSpaceDN w:val="0"/>
              <w:adjustRightInd w:val="0"/>
            </w:pPr>
            <w:r w:rsidRPr="00826F95">
              <w:rPr>
                <w:szCs w:val="24"/>
              </w:rPr>
              <w:t>peak (conservative)</w:t>
            </w:r>
          </w:p>
        </w:tc>
      </w:tr>
      <w:tr w:rsidR="00A73A0A" w:rsidRPr="00826F95" w14:paraId="69CBAA5C" w14:textId="77777777" w:rsidTr="00CC351E">
        <w:tc>
          <w:tcPr>
            <w:tcW w:w="0" w:type="auto"/>
          </w:tcPr>
          <w:p w14:paraId="629FEF64" w14:textId="173C750D" w:rsidR="00A73A0A" w:rsidRPr="00826F95" w:rsidRDefault="00A73A0A" w:rsidP="00826F95">
            <w:pPr>
              <w:pStyle w:val="KeyText"/>
              <w:autoSpaceDE w:val="0"/>
              <w:autoSpaceDN w:val="0"/>
              <w:adjustRightInd w:val="0"/>
            </w:pPr>
            <w:r w:rsidRPr="00826F95">
              <w:rPr>
                <w:szCs w:val="24"/>
              </w:rPr>
              <w:t>4</w:t>
            </w:r>
          </w:p>
        </w:tc>
        <w:tc>
          <w:tcPr>
            <w:tcW w:w="7363" w:type="dxa"/>
          </w:tcPr>
          <w:p w14:paraId="2CAFA7F8" w14:textId="7D1705C5" w:rsidR="00A73A0A" w:rsidRPr="00826F95" w:rsidRDefault="00A73A0A" w:rsidP="00826F95">
            <w:pPr>
              <w:pStyle w:val="KeyText"/>
              <w:autoSpaceDE w:val="0"/>
              <w:autoSpaceDN w:val="0"/>
              <w:adjustRightInd w:val="0"/>
            </w:pPr>
            <w:r w:rsidRPr="00826F95">
              <w:rPr>
                <w:szCs w:val="24"/>
              </w:rPr>
              <w:t>weighted mean (most accurate)</w:t>
            </w:r>
          </w:p>
        </w:tc>
      </w:tr>
      <w:tr w:rsidR="00A73A0A" w:rsidRPr="00826F95" w14:paraId="21A041E7" w14:textId="77777777" w:rsidTr="00CC351E">
        <w:tc>
          <w:tcPr>
            <w:tcW w:w="0" w:type="auto"/>
          </w:tcPr>
          <w:p w14:paraId="45538063" w14:textId="61ADC0EF" w:rsidR="00A73A0A" w:rsidRPr="00826F95" w:rsidRDefault="00A73A0A" w:rsidP="00826F95">
            <w:pPr>
              <w:pStyle w:val="KeyText"/>
              <w:autoSpaceDE w:val="0"/>
              <w:autoSpaceDN w:val="0"/>
              <w:adjustRightInd w:val="0"/>
            </w:pPr>
            <w:r w:rsidRPr="00826F95">
              <w:rPr>
                <w:szCs w:val="24"/>
              </w:rPr>
              <w:t>5</w:t>
            </w:r>
          </w:p>
        </w:tc>
        <w:tc>
          <w:tcPr>
            <w:tcW w:w="7363" w:type="dxa"/>
          </w:tcPr>
          <w:p w14:paraId="2F711E32" w14:textId="05195E91" w:rsidR="00A73A0A" w:rsidRPr="00826F95" w:rsidRDefault="00A73A0A" w:rsidP="00826F95">
            <w:pPr>
              <w:pStyle w:val="KeyText"/>
              <w:autoSpaceDE w:val="0"/>
              <w:autoSpaceDN w:val="0"/>
              <w:adjustRightInd w:val="0"/>
            </w:pPr>
            <w:r w:rsidRPr="00826F95">
              <w:rPr>
                <w:szCs w:val="24"/>
              </w:rPr>
              <w:t>arithmetic mean (non-conservative)</w:t>
            </w:r>
          </w:p>
        </w:tc>
      </w:tr>
      <w:tr w:rsidR="00A73A0A" w:rsidRPr="00826F95" w14:paraId="0112842B" w14:textId="77777777" w:rsidTr="00CC351E">
        <w:tc>
          <w:tcPr>
            <w:tcW w:w="0" w:type="auto"/>
          </w:tcPr>
          <w:p w14:paraId="1C0CF750" w14:textId="760F6FEB" w:rsidR="00A73A0A" w:rsidRPr="00826F95" w:rsidRDefault="00A73A0A" w:rsidP="00826F95">
            <w:pPr>
              <w:pStyle w:val="KeyText"/>
              <w:autoSpaceDE w:val="0"/>
              <w:autoSpaceDN w:val="0"/>
              <w:adjustRightInd w:val="0"/>
            </w:pPr>
            <w:r w:rsidRPr="00826F95">
              <w:rPr>
                <w:szCs w:val="24"/>
              </w:rPr>
              <w:t>6</w:t>
            </w:r>
          </w:p>
        </w:tc>
        <w:tc>
          <w:tcPr>
            <w:tcW w:w="7363" w:type="dxa"/>
          </w:tcPr>
          <w:p w14:paraId="38787AF9" w14:textId="6320A9FC" w:rsidR="00A73A0A" w:rsidRPr="00826F95" w:rsidRDefault="00A73A0A" w:rsidP="00826F95">
            <w:pPr>
              <w:pStyle w:val="KeyText"/>
              <w:autoSpaceDE w:val="0"/>
              <w:autoSpaceDN w:val="0"/>
              <w:adjustRightInd w:val="0"/>
            </w:pPr>
            <w:r w:rsidRPr="00826F95">
              <w:rPr>
                <w:szCs w:val="24"/>
              </w:rPr>
              <w:t>recorded spectrum</w:t>
            </w:r>
          </w:p>
        </w:tc>
      </w:tr>
      <w:tr w:rsidR="00A73A0A" w:rsidRPr="00826F95" w14:paraId="2995F9D7" w14:textId="77777777" w:rsidTr="00CC351E">
        <w:tc>
          <w:tcPr>
            <w:tcW w:w="0" w:type="auto"/>
          </w:tcPr>
          <w:p w14:paraId="3E6513B4" w14:textId="0FBB20A5" w:rsidR="00A73A0A" w:rsidRPr="00826F95" w:rsidRDefault="00A73A0A" w:rsidP="00826F95">
            <w:pPr>
              <w:pStyle w:val="KeyText"/>
              <w:autoSpaceDE w:val="0"/>
              <w:autoSpaceDN w:val="0"/>
              <w:adjustRightInd w:val="0"/>
            </w:pPr>
            <w:r w:rsidRPr="00826F95">
              <w:rPr>
                <w:szCs w:val="24"/>
              </w:rPr>
              <w:t>7</w:t>
            </w:r>
          </w:p>
        </w:tc>
        <w:tc>
          <w:tcPr>
            <w:tcW w:w="7363" w:type="dxa"/>
          </w:tcPr>
          <w:p w14:paraId="46B1AF11" w14:textId="1BE599E6" w:rsidR="00A73A0A" w:rsidRPr="00826F95" w:rsidRDefault="00A73A0A" w:rsidP="00826F95">
            <w:pPr>
              <w:pStyle w:val="KeyText"/>
              <w:autoSpaceDE w:val="0"/>
              <w:autoSpaceDN w:val="0"/>
              <w:adjustRightInd w:val="0"/>
            </w:pPr>
            <w:r w:rsidRPr="00826F95">
              <w:rPr>
                <w:szCs w:val="24"/>
              </w:rPr>
              <w:t>simplified spectrum for design</w:t>
            </w:r>
          </w:p>
        </w:tc>
      </w:tr>
      <w:tr w:rsidR="00A73A0A" w:rsidRPr="00826F95" w14:paraId="6339AAE8" w14:textId="77777777" w:rsidTr="00CC351E">
        <w:tc>
          <w:tcPr>
            <w:tcW w:w="0" w:type="auto"/>
          </w:tcPr>
          <w:p w14:paraId="799E7EB3" w14:textId="3E43611A" w:rsidR="00A73A0A" w:rsidRPr="00826F95" w:rsidRDefault="00A73A0A" w:rsidP="00826F95">
            <w:pPr>
              <w:pStyle w:val="KeyText"/>
              <w:autoSpaceDE w:val="0"/>
              <w:autoSpaceDN w:val="0"/>
              <w:adjustRightInd w:val="0"/>
              <w:rPr>
                <w:i/>
              </w:rPr>
            </w:pPr>
            <w:r w:rsidRPr="00826F95">
              <w:rPr>
                <w:i/>
                <w:szCs w:val="24"/>
              </w:rPr>
              <w:t>N</w:t>
            </w:r>
          </w:p>
        </w:tc>
        <w:tc>
          <w:tcPr>
            <w:tcW w:w="7363" w:type="dxa"/>
          </w:tcPr>
          <w:p w14:paraId="506F91D0" w14:textId="2B8469D7" w:rsidR="00A73A0A" w:rsidRPr="00826F95" w:rsidRDefault="00A73A0A" w:rsidP="00826F95">
            <w:pPr>
              <w:pStyle w:val="KeyText"/>
              <w:autoSpaceDE w:val="0"/>
              <w:autoSpaceDN w:val="0"/>
              <w:adjustRightInd w:val="0"/>
              <w:rPr>
                <w:lang w:val="en-GB"/>
              </w:rPr>
            </w:pPr>
            <w:r w:rsidRPr="00826F95">
              <w:rPr>
                <w:szCs w:val="24"/>
                <w:lang w:val="en-GB"/>
              </w:rPr>
              <w:t>cumulative frequency (any cycle number)</w:t>
            </w:r>
          </w:p>
        </w:tc>
      </w:tr>
      <w:tr w:rsidR="00A73A0A" w:rsidRPr="00826F95" w14:paraId="6EC3DB55" w14:textId="77777777" w:rsidTr="00CC351E">
        <w:tc>
          <w:tcPr>
            <w:tcW w:w="0" w:type="auto"/>
          </w:tcPr>
          <w:p w14:paraId="365E7806" w14:textId="1D74F6A9" w:rsidR="00A73A0A" w:rsidRPr="00826F95" w:rsidRDefault="00A73A0A" w:rsidP="00826F95">
            <w:pPr>
              <w:pStyle w:val="KeyText"/>
              <w:autoSpaceDE w:val="0"/>
              <w:autoSpaceDN w:val="0"/>
              <w:adjustRightInd w:val="0"/>
            </w:pPr>
            <w:r w:rsidRPr="00826F95">
              <w:rPr>
                <w:szCs w:val="24"/>
              </w:rPr>
              <w:t>Δ</w:t>
            </w:r>
            <w:r w:rsidRPr="00826F95">
              <w:rPr>
                <w:i/>
                <w:szCs w:val="24"/>
              </w:rPr>
              <w:t>σ</w:t>
            </w:r>
          </w:p>
        </w:tc>
        <w:tc>
          <w:tcPr>
            <w:tcW w:w="7363" w:type="dxa"/>
          </w:tcPr>
          <w:p w14:paraId="612F4DAD" w14:textId="61F71FE6" w:rsidR="00A73A0A" w:rsidRPr="00826F95" w:rsidRDefault="00A73A0A" w:rsidP="00826F95">
            <w:pPr>
              <w:pStyle w:val="KeyText"/>
              <w:autoSpaceDE w:val="0"/>
              <w:autoSpaceDN w:val="0"/>
              <w:adjustRightInd w:val="0"/>
            </w:pPr>
            <w:r w:rsidRPr="00826F95">
              <w:rPr>
                <w:szCs w:val="24"/>
              </w:rPr>
              <w:t>stress range</w:t>
            </w:r>
          </w:p>
        </w:tc>
      </w:tr>
    </w:tbl>
    <w:p w14:paraId="6AE6231F" w14:textId="7E03A32E" w:rsidR="00A73A0A" w:rsidRPr="00826F95" w:rsidRDefault="00A73A0A" w:rsidP="00826F95">
      <w:pPr>
        <w:pStyle w:val="Figuretitle"/>
        <w:autoSpaceDE w:val="0"/>
        <w:autoSpaceDN w:val="0"/>
        <w:adjustRightInd w:val="0"/>
        <w:outlineLvl w:val="0"/>
        <w:rPr>
          <w:szCs w:val="24"/>
        </w:rPr>
      </w:pPr>
      <w:r w:rsidRPr="00826F95">
        <w:rPr>
          <w:szCs w:val="24"/>
        </w:rPr>
        <w:t>Figure A.3 — Simplified stress range spectrum</w:t>
      </w:r>
    </w:p>
    <w:p w14:paraId="19DE42D7" w14:textId="77777777" w:rsidR="00A73A0A" w:rsidRPr="00826F95" w:rsidRDefault="00A73A0A" w:rsidP="00826F95">
      <w:pPr>
        <w:pStyle w:val="a2"/>
        <w:tabs>
          <w:tab w:val="left" w:pos="360"/>
        </w:tabs>
        <w:autoSpaceDE w:val="0"/>
        <w:autoSpaceDN w:val="0"/>
        <w:adjustRightInd w:val="0"/>
        <w:rPr>
          <w:szCs w:val="24"/>
        </w:rPr>
      </w:pPr>
      <w:bookmarkStart w:id="146" w:name="_Toc53578019"/>
      <w:r w:rsidRPr="00826F95">
        <w:rPr>
          <w:szCs w:val="24"/>
        </w:rPr>
        <w:t>Damage tolerant design</w:t>
      </w:r>
      <w:bookmarkEnd w:id="146"/>
    </w:p>
    <w:p w14:paraId="7EB6FF34" w14:textId="77777777" w:rsidR="00A73A0A" w:rsidRPr="00826F95" w:rsidRDefault="00A73A0A" w:rsidP="00826F95">
      <w:pPr>
        <w:pStyle w:val="a3"/>
        <w:tabs>
          <w:tab w:val="left" w:pos="720"/>
        </w:tabs>
        <w:autoSpaceDE w:val="0"/>
        <w:autoSpaceDN w:val="0"/>
        <w:adjustRightInd w:val="0"/>
        <w:rPr>
          <w:szCs w:val="24"/>
        </w:rPr>
      </w:pPr>
      <w:bookmarkStart w:id="147" w:name="_Toc53578020"/>
      <w:r w:rsidRPr="00826F95">
        <w:rPr>
          <w:szCs w:val="24"/>
        </w:rPr>
        <w:t>Prerequisites for damage tolerant design</w:t>
      </w:r>
      <w:bookmarkEnd w:id="147"/>
    </w:p>
    <w:p w14:paraId="4D696A92"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Damage tolerant design should only be used where the following conditions apply:</w:t>
      </w:r>
    </w:p>
    <w:p w14:paraId="602A467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the fatigue crack initiation sites are on or close to a surface which would be readily accessible in service;</w:t>
      </w:r>
    </w:p>
    <w:p w14:paraId="50DE44D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practical inspection methods are available which are capable of detecting the cracks and measuring their extent well before they have reached their fracture critical size. See </w:t>
      </w:r>
      <w:r w:rsidRPr="00826F95">
        <w:rPr>
          <w:rStyle w:val="citesec"/>
          <w:szCs w:val="24"/>
          <w:shd w:val="clear" w:color="auto" w:fill="auto"/>
          <w:lang w:val="en-GB"/>
        </w:rPr>
        <w:t>4.5.5</w:t>
      </w:r>
      <w:r w:rsidRPr="00826F95">
        <w:rPr>
          <w:szCs w:val="24"/>
          <w:lang w:val="en-GB"/>
        </w:rPr>
        <w:t>;</w:t>
      </w:r>
    </w:p>
    <w:p w14:paraId="7A04688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the procedure in </w:t>
      </w:r>
      <w:r w:rsidRPr="00826F95">
        <w:rPr>
          <w:rStyle w:val="citesec"/>
          <w:szCs w:val="24"/>
          <w:shd w:val="clear" w:color="auto" w:fill="auto"/>
          <w:lang w:val="en-GB"/>
        </w:rPr>
        <w:t>A.5.3</w:t>
      </w:r>
      <w:r w:rsidRPr="00826F95">
        <w:rPr>
          <w:szCs w:val="24"/>
          <w:lang w:val="en-GB"/>
        </w:rPr>
        <w:t xml:space="preserve"> is applied to determine the minimum inspection frequency and maximum permissible crack size before correction becomes necessary;</w:t>
      </w:r>
    </w:p>
    <w:p w14:paraId="162B4DF4"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An alternative method of determining inspection frequency is given in </w:t>
      </w:r>
      <w:r w:rsidRPr="00826F95">
        <w:rPr>
          <w:rStyle w:val="citesec"/>
          <w:szCs w:val="24"/>
          <w:shd w:val="clear" w:color="auto" w:fill="auto"/>
        </w:rPr>
        <w:t>L.4 and L.5</w:t>
      </w:r>
      <w:r w:rsidRPr="00826F95">
        <w:rPr>
          <w:szCs w:val="24"/>
        </w:rPr>
        <w:t xml:space="preserve"> for use when </w:t>
      </w:r>
      <w:r w:rsidRPr="00826F95">
        <w:rPr>
          <w:rStyle w:val="citeapp"/>
          <w:szCs w:val="24"/>
          <w:shd w:val="clear" w:color="auto" w:fill="auto"/>
        </w:rPr>
        <w:t>Annex J</w:t>
      </w:r>
      <w:r w:rsidRPr="00826F95">
        <w:rPr>
          <w:szCs w:val="24"/>
        </w:rPr>
        <w:t xml:space="preserve"> resistance data are adopted.</w:t>
      </w:r>
    </w:p>
    <w:p w14:paraId="165A38A0" w14:textId="77777777" w:rsidR="00A73A0A" w:rsidRPr="00826F95" w:rsidRDefault="00A73A0A" w:rsidP="00826F95">
      <w:pPr>
        <w:pStyle w:val="BodyText"/>
        <w:autoSpaceDE w:val="0"/>
        <w:autoSpaceDN w:val="0"/>
        <w:adjustRightInd w:val="0"/>
        <w:rPr>
          <w:szCs w:val="24"/>
        </w:rPr>
      </w:pPr>
      <w:r w:rsidRPr="00826F95">
        <w:rPr>
          <w:szCs w:val="24"/>
        </w:rPr>
        <w:t xml:space="preserve">(2) The maintenance manual should specify the information listed in </w:t>
      </w:r>
      <w:r w:rsidRPr="00826F95">
        <w:rPr>
          <w:rStyle w:val="citesec"/>
          <w:szCs w:val="24"/>
          <w:shd w:val="clear" w:color="auto" w:fill="auto"/>
        </w:rPr>
        <w:t>4.5.5</w:t>
      </w:r>
      <w:r w:rsidRPr="00826F95">
        <w:rPr>
          <w:szCs w:val="24"/>
        </w:rPr>
        <w:t xml:space="preserve"> for each potential crack location.</w:t>
      </w:r>
    </w:p>
    <w:p w14:paraId="1E3B0155" w14:textId="77777777" w:rsidR="00A73A0A" w:rsidRPr="00826F95" w:rsidRDefault="00A73A0A" w:rsidP="00826F95">
      <w:pPr>
        <w:pStyle w:val="a3"/>
        <w:tabs>
          <w:tab w:val="left" w:pos="720"/>
        </w:tabs>
        <w:autoSpaceDE w:val="0"/>
        <w:autoSpaceDN w:val="0"/>
        <w:adjustRightInd w:val="0"/>
        <w:rPr>
          <w:szCs w:val="24"/>
        </w:rPr>
      </w:pPr>
      <w:bookmarkStart w:id="148" w:name="_Toc53578021"/>
      <w:r w:rsidRPr="00826F95">
        <w:rPr>
          <w:szCs w:val="24"/>
        </w:rPr>
        <w:t>Structural layout and detailing</w:t>
      </w:r>
      <w:bookmarkEnd w:id="148"/>
    </w:p>
    <w:p w14:paraId="58AEDDF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following guidelines should be considered for the structural layout and detailing:</w:t>
      </w:r>
    </w:p>
    <w:p w14:paraId="47871105"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details, material and stress levels should be selected so that in the event of the formation of cracks a low rate of crack propagation and a long critical crack length would result;</w:t>
      </w:r>
    </w:p>
    <w:p w14:paraId="23A4CC0D"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wherever possible a structural concept should be adopted where in the event of fatigue damage a redistribution of load effects within the structure or within the cross section of a member can occur (principle of redundancy);</w:t>
      </w:r>
    </w:p>
    <w:p w14:paraId="0434E365"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crack-arresting details should be provided;</w:t>
      </w:r>
    </w:p>
    <w:p w14:paraId="7C0456E8"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it should be ensured that critical components and details are readily inspectable during regular inspection;</w:t>
      </w:r>
    </w:p>
    <w:p w14:paraId="4D86EB7B"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it should be ensured that cracks can be kept under control by monitoring or, if needed, that components are readily repairable or replaceable.</w:t>
      </w:r>
    </w:p>
    <w:p w14:paraId="4C04A86C" w14:textId="77777777" w:rsidR="00A73A0A" w:rsidRPr="00826F95" w:rsidRDefault="00A73A0A" w:rsidP="00826F95">
      <w:pPr>
        <w:pStyle w:val="a3"/>
        <w:tabs>
          <w:tab w:val="left" w:pos="720"/>
        </w:tabs>
        <w:autoSpaceDE w:val="0"/>
        <w:autoSpaceDN w:val="0"/>
        <w:adjustRightInd w:val="0"/>
        <w:rPr>
          <w:szCs w:val="24"/>
        </w:rPr>
      </w:pPr>
      <w:bookmarkStart w:id="149" w:name="_Toc53578022"/>
      <w:r w:rsidRPr="00826F95">
        <w:rPr>
          <w:szCs w:val="24"/>
        </w:rPr>
        <w:t>Determination of inspection strategy for damage tolerant design</w:t>
      </w:r>
      <w:bookmarkEnd w:id="149"/>
    </w:p>
    <w:p w14:paraId="69BE0FC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At each potential initiation site where the safe life, </w:t>
      </w:r>
      <w:r w:rsidRPr="00826F95">
        <w:rPr>
          <w:i/>
          <w:szCs w:val="24"/>
        </w:rPr>
        <w:t>T</w:t>
      </w:r>
      <w:r w:rsidRPr="00826F95">
        <w:rPr>
          <w:position w:val="-6"/>
          <w:szCs w:val="24"/>
        </w:rPr>
        <w:t>s</w:t>
      </w:r>
      <w:r w:rsidRPr="00826F95">
        <w:rPr>
          <w:szCs w:val="24"/>
        </w:rPr>
        <w:t xml:space="preserve">, calculated in accordance with </w:t>
      </w:r>
      <w:r w:rsidRPr="00826F95">
        <w:rPr>
          <w:rStyle w:val="citeeq"/>
          <w:szCs w:val="24"/>
          <w:shd w:val="clear" w:color="auto" w:fill="auto"/>
        </w:rPr>
        <w:t>Formula (A.5)</w:t>
      </w:r>
      <w:r w:rsidRPr="00826F95">
        <w:rPr>
          <w:szCs w:val="24"/>
        </w:rPr>
        <w:t xml:space="preserve"> is less than the design service life, </w:t>
      </w:r>
      <w:r w:rsidRPr="00826F95">
        <w:rPr>
          <w:i/>
          <w:szCs w:val="24"/>
        </w:rPr>
        <w:t>T</w:t>
      </w:r>
      <w:r w:rsidRPr="00826F95">
        <w:rPr>
          <w:position w:val="-6"/>
          <w:szCs w:val="24"/>
        </w:rPr>
        <w:t>L</w:t>
      </w:r>
      <w:r w:rsidRPr="00826F95">
        <w:rPr>
          <w:szCs w:val="24"/>
        </w:rPr>
        <w:t xml:space="preserve">, the inspection interval, </w:t>
      </w:r>
      <w:r w:rsidRPr="00826F95">
        <w:rPr>
          <w:i/>
          <w:szCs w:val="24"/>
        </w:rPr>
        <w:t>T</w:t>
      </w:r>
      <w:r w:rsidRPr="00826F95">
        <w:rPr>
          <w:position w:val="-6"/>
          <w:szCs w:val="24"/>
        </w:rPr>
        <w:t>i</w:t>
      </w:r>
      <w:r w:rsidRPr="00826F95">
        <w:rPr>
          <w:szCs w:val="24"/>
        </w:rPr>
        <w:t>, should be calculated.</w:t>
      </w:r>
    </w:p>
    <w:p w14:paraId="3B70F9C6"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maintenance manual should specify that the first inspection of each potential initiation site is to take place before the safe life has elapsed.</w:t>
      </w:r>
    </w:p>
    <w:p w14:paraId="782AF3A6"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The maintenance manual should specify that subsequent inspections are to take place at regular intervals, </w:t>
      </w:r>
      <w:r w:rsidRPr="00826F95">
        <w:rPr>
          <w:i/>
          <w:szCs w:val="24"/>
        </w:rPr>
        <w:t>T</w:t>
      </w:r>
      <w:r w:rsidRPr="00826F95">
        <w:rPr>
          <w:position w:val="-6"/>
          <w:szCs w:val="24"/>
        </w:rPr>
        <w:t>i</w:t>
      </w:r>
      <w:r w:rsidRPr="00826F95">
        <w:rPr>
          <w:szCs w:val="24"/>
        </w:rPr>
        <w:t xml:space="preserve">, according to </w:t>
      </w:r>
      <w:r w:rsidRPr="00826F95">
        <w:rPr>
          <w:rStyle w:val="citeeq"/>
          <w:szCs w:val="24"/>
          <w:shd w:val="clear" w:color="auto" w:fill="auto"/>
        </w:rPr>
        <w:t>Formula (A.6)</w:t>
      </w:r>
      <w:r w:rsidRPr="00826F95">
        <w:rPr>
          <w:szCs w:val="24"/>
        </w:rPr>
        <w:t>:</w:t>
      </w:r>
    </w:p>
    <w:p w14:paraId="22D21587" w14:textId="77777777" w:rsidR="00A73A0A" w:rsidRPr="00826F95" w:rsidRDefault="00A73A0A" w:rsidP="00826F95">
      <w:pPr>
        <w:pStyle w:val="Formula"/>
        <w:autoSpaceDE w:val="0"/>
        <w:autoSpaceDN w:val="0"/>
        <w:adjustRightInd w:val="0"/>
        <w:rPr>
          <w:szCs w:val="24"/>
        </w:rPr>
      </w:pPr>
      <w:r w:rsidRPr="00826F95">
        <w:rPr>
          <w:i/>
          <w:szCs w:val="24"/>
        </w:rPr>
        <w:t>T</w:t>
      </w:r>
      <w:r w:rsidRPr="00826F95">
        <w:rPr>
          <w:position w:val="-6"/>
          <w:szCs w:val="24"/>
        </w:rPr>
        <w:t>i</w:t>
      </w:r>
      <w:r w:rsidRPr="00826F95">
        <w:rPr>
          <w:szCs w:val="24"/>
        </w:rPr>
        <w:t xml:space="preserve"> ≤ 0,5 </w:t>
      </w:r>
      <w:r w:rsidRPr="00826F95">
        <w:rPr>
          <w:i/>
          <w:szCs w:val="24"/>
        </w:rPr>
        <w:t>T</w:t>
      </w:r>
      <w:r w:rsidRPr="00826F95">
        <w:rPr>
          <w:position w:val="-6"/>
          <w:szCs w:val="24"/>
        </w:rPr>
        <w:t>f</w:t>
      </w:r>
      <w:r w:rsidRPr="00826F95">
        <w:rPr>
          <w:szCs w:val="24"/>
        </w:rPr>
        <w:tab/>
        <w:t>(A.6)</w:t>
      </w:r>
    </w:p>
    <w:p w14:paraId="70909702" w14:textId="77777777" w:rsidR="00A73A0A" w:rsidRPr="00826F95" w:rsidRDefault="00A73A0A" w:rsidP="00826F95">
      <w:pPr>
        <w:pStyle w:val="BodyText"/>
        <w:autoSpaceDE w:val="0"/>
        <w:autoSpaceDN w:val="0"/>
        <w:adjustRightInd w:val="0"/>
        <w:rPr>
          <w:szCs w:val="24"/>
        </w:rPr>
      </w:pPr>
      <w:r w:rsidRPr="00826F95">
        <w:rPr>
          <w:szCs w:val="24"/>
        </w:rPr>
        <w:t xml:space="preserve">where </w:t>
      </w:r>
      <w:r w:rsidRPr="00826F95">
        <w:rPr>
          <w:i/>
          <w:szCs w:val="24"/>
        </w:rPr>
        <w:t>T</w:t>
      </w:r>
      <w:r w:rsidRPr="00826F95">
        <w:rPr>
          <w:position w:val="-6"/>
          <w:szCs w:val="24"/>
        </w:rPr>
        <w:t>f</w:t>
      </w:r>
      <w:r w:rsidRPr="00826F95">
        <w:rPr>
          <w:szCs w:val="24"/>
        </w:rPr>
        <w:t xml:space="preserve"> is the calculated time for a crack, having initiated at the site being assessed, to grow from a detectable surface length, </w:t>
      </w:r>
      <w:r w:rsidRPr="00826F95">
        <w:rPr>
          <w:i/>
          <w:szCs w:val="24"/>
        </w:rPr>
        <w:t>l</w:t>
      </w:r>
      <w:r w:rsidRPr="00826F95">
        <w:rPr>
          <w:position w:val="-6"/>
          <w:szCs w:val="24"/>
        </w:rPr>
        <w:t>d</w:t>
      </w:r>
      <w:r w:rsidRPr="00826F95">
        <w:rPr>
          <w:szCs w:val="24"/>
        </w:rPr>
        <w:t xml:space="preserve">, to a fracture critical length, </w:t>
      </w:r>
      <w:r w:rsidRPr="00826F95">
        <w:rPr>
          <w:i/>
          <w:szCs w:val="24"/>
        </w:rPr>
        <w:t>l</w:t>
      </w:r>
      <w:r w:rsidRPr="00826F95">
        <w:rPr>
          <w:position w:val="-6"/>
          <w:szCs w:val="24"/>
        </w:rPr>
        <w:t>f</w:t>
      </w:r>
      <w:r w:rsidRPr="00826F95">
        <w:rPr>
          <w:szCs w:val="24"/>
        </w:rPr>
        <w:t xml:space="preserve">, (see </w:t>
      </w:r>
      <w:r w:rsidRPr="00826F95">
        <w:rPr>
          <w:rStyle w:val="citefig"/>
          <w:szCs w:val="24"/>
          <w:shd w:val="clear" w:color="auto" w:fill="auto"/>
        </w:rPr>
        <w:t>Figure A.4</w:t>
      </w:r>
      <w:r w:rsidRPr="00826F95">
        <w:rPr>
          <w:szCs w:val="24"/>
        </w:rPr>
        <w:t>).</w:t>
      </w:r>
    </w:p>
    <w:p w14:paraId="75FE260D"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"Y:\\STD_MGT\\STDDEL\\PRODUCTION\\Standards\\00250\\254\\41_e_dr\\A004.tif"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"Y:\\STD_MGT\\STDDEL\\PRODUCTION\\Standards\\00250\\254\\41_e_dr\\A004.tif"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"Y:\\STD_MGT\\STDDEL\\PRODUCTION\\Standards\\00250\\254\\41_e_dr\\A004.tif"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"C:\\Users\\A7AF6~1.DIO\\AppData\\Local\\Temp\\Rar$DIa21364.47720\\41_e_dr\\A004.tif" \* MERGEFORMATINET</w:instrText>
      </w:r>
      <w:r w:rsidR="00FA3021">
        <w:rPr>
          <w:szCs w:val="24"/>
        </w:rPr>
        <w:instrText xml:space="preserve"> </w:instrText>
      </w:r>
      <w:r w:rsidR="00FA3021">
        <w:rPr>
          <w:szCs w:val="24"/>
        </w:rPr>
        <w:fldChar w:fldCharType="separate"/>
      </w:r>
      <w:r w:rsidR="00241967">
        <w:rPr>
          <w:szCs w:val="24"/>
        </w:rPr>
        <w:pict w14:anchorId="6239C3DB">
          <v:shape id="_x0000_i1053" type="#_x0000_t75" style="width:365.25pt;height:216.75pt">
            <v:imagedata r:id="rId68" r:href="rId6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206CA84"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417"/>
        <w:gridCol w:w="7363"/>
      </w:tblGrid>
      <w:tr w:rsidR="00A73A0A" w:rsidRPr="00826F95" w14:paraId="4F4F2A9F" w14:textId="77777777" w:rsidTr="00925EBB">
        <w:tc>
          <w:tcPr>
            <w:tcW w:w="0" w:type="auto"/>
          </w:tcPr>
          <w:p w14:paraId="4E9BD1D5" w14:textId="1625EADE" w:rsidR="00A73A0A" w:rsidRPr="00826F95" w:rsidRDefault="00A73A0A" w:rsidP="00826F95">
            <w:pPr>
              <w:pStyle w:val="KeyText"/>
              <w:keepNext/>
              <w:autoSpaceDE w:val="0"/>
              <w:autoSpaceDN w:val="0"/>
              <w:adjustRightInd w:val="0"/>
            </w:pPr>
            <w:r w:rsidRPr="00826F95">
              <w:rPr>
                <w:szCs w:val="24"/>
              </w:rPr>
              <w:t>a</w:t>
            </w:r>
          </w:p>
        </w:tc>
        <w:tc>
          <w:tcPr>
            <w:tcW w:w="7363" w:type="dxa"/>
          </w:tcPr>
          <w:p w14:paraId="4ACDAC13" w14:textId="0F9C0775" w:rsidR="00A73A0A" w:rsidRPr="00826F95" w:rsidRDefault="00A73A0A" w:rsidP="00826F95">
            <w:pPr>
              <w:pStyle w:val="KeyText"/>
              <w:keepNext/>
              <w:autoSpaceDE w:val="0"/>
              <w:autoSpaceDN w:val="0"/>
              <w:adjustRightInd w:val="0"/>
            </w:pPr>
            <w:r w:rsidRPr="00826F95">
              <w:rPr>
                <w:szCs w:val="24"/>
              </w:rPr>
              <w:t>fracture critical length</w:t>
            </w:r>
          </w:p>
        </w:tc>
      </w:tr>
      <w:tr w:rsidR="00A73A0A" w:rsidRPr="00826F95" w14:paraId="78725A28" w14:textId="77777777" w:rsidTr="00925EBB">
        <w:tc>
          <w:tcPr>
            <w:tcW w:w="0" w:type="auto"/>
          </w:tcPr>
          <w:p w14:paraId="2B22E7CF" w14:textId="137FFD53" w:rsidR="00A73A0A" w:rsidRPr="00826F95" w:rsidRDefault="00A73A0A" w:rsidP="00826F95">
            <w:pPr>
              <w:pStyle w:val="KeyText"/>
              <w:keepNext/>
              <w:autoSpaceDE w:val="0"/>
              <w:autoSpaceDN w:val="0"/>
              <w:adjustRightInd w:val="0"/>
            </w:pPr>
            <w:r w:rsidRPr="00826F95">
              <w:rPr>
                <w:szCs w:val="24"/>
              </w:rPr>
              <w:t>b</w:t>
            </w:r>
          </w:p>
        </w:tc>
        <w:tc>
          <w:tcPr>
            <w:tcW w:w="7363" w:type="dxa"/>
          </w:tcPr>
          <w:p w14:paraId="7523C610" w14:textId="3C744610" w:rsidR="00A73A0A" w:rsidRPr="00826F95" w:rsidRDefault="00A73A0A" w:rsidP="00826F95">
            <w:pPr>
              <w:pStyle w:val="KeyText"/>
              <w:keepNext/>
              <w:autoSpaceDE w:val="0"/>
              <w:autoSpaceDN w:val="0"/>
              <w:adjustRightInd w:val="0"/>
            </w:pPr>
            <w:r w:rsidRPr="00826F95">
              <w:rPr>
                <w:szCs w:val="24"/>
              </w:rPr>
              <w:t>assumed minimum detectable length</w:t>
            </w:r>
          </w:p>
        </w:tc>
      </w:tr>
      <w:tr w:rsidR="00A73A0A" w:rsidRPr="00826F95" w14:paraId="6E12FA10" w14:textId="77777777" w:rsidTr="00925EBB">
        <w:tc>
          <w:tcPr>
            <w:tcW w:w="0" w:type="auto"/>
          </w:tcPr>
          <w:p w14:paraId="55F9A498" w14:textId="7CC92814" w:rsidR="00A73A0A" w:rsidRPr="00826F95" w:rsidRDefault="00A73A0A" w:rsidP="00826F95">
            <w:pPr>
              <w:pStyle w:val="KeyText"/>
              <w:keepNext/>
              <w:autoSpaceDE w:val="0"/>
              <w:autoSpaceDN w:val="0"/>
              <w:adjustRightInd w:val="0"/>
            </w:pPr>
            <w:r w:rsidRPr="00826F95">
              <w:rPr>
                <w:szCs w:val="24"/>
              </w:rPr>
              <w:t>c</w:t>
            </w:r>
          </w:p>
        </w:tc>
        <w:tc>
          <w:tcPr>
            <w:tcW w:w="7363" w:type="dxa"/>
          </w:tcPr>
          <w:p w14:paraId="652C42FE" w14:textId="32B168D8" w:rsidR="00A73A0A" w:rsidRPr="00826F95" w:rsidRDefault="00A73A0A" w:rsidP="00826F95">
            <w:pPr>
              <w:pStyle w:val="KeyText"/>
              <w:keepNext/>
              <w:autoSpaceDE w:val="0"/>
              <w:autoSpaceDN w:val="0"/>
              <w:adjustRightInd w:val="0"/>
            </w:pPr>
            <w:r w:rsidRPr="00826F95">
              <w:rPr>
                <w:szCs w:val="24"/>
              </w:rPr>
              <w:t>actual growth curve</w:t>
            </w:r>
          </w:p>
        </w:tc>
      </w:tr>
      <w:tr w:rsidR="00A73A0A" w:rsidRPr="00826F95" w14:paraId="65040372" w14:textId="77777777" w:rsidTr="00925EBB">
        <w:tc>
          <w:tcPr>
            <w:tcW w:w="0" w:type="auto"/>
          </w:tcPr>
          <w:p w14:paraId="69103850" w14:textId="727D0B05" w:rsidR="00A73A0A" w:rsidRPr="00826F95" w:rsidRDefault="00A73A0A" w:rsidP="00826F95">
            <w:pPr>
              <w:pStyle w:val="KeyText"/>
              <w:keepNext/>
              <w:autoSpaceDE w:val="0"/>
              <w:autoSpaceDN w:val="0"/>
              <w:adjustRightInd w:val="0"/>
            </w:pPr>
            <w:r w:rsidRPr="00826F95">
              <w:rPr>
                <w:szCs w:val="24"/>
              </w:rPr>
              <w:t>d</w:t>
            </w:r>
          </w:p>
        </w:tc>
        <w:tc>
          <w:tcPr>
            <w:tcW w:w="7363" w:type="dxa"/>
          </w:tcPr>
          <w:p w14:paraId="2E4D42AF" w14:textId="119F2BA9" w:rsidR="00A73A0A" w:rsidRPr="00826F95" w:rsidRDefault="00A73A0A" w:rsidP="00826F95">
            <w:pPr>
              <w:pStyle w:val="KeyText"/>
              <w:keepNext/>
              <w:autoSpaceDE w:val="0"/>
              <w:autoSpaceDN w:val="0"/>
              <w:adjustRightInd w:val="0"/>
              <w:rPr>
                <w:lang w:val="en-GB"/>
              </w:rPr>
            </w:pPr>
            <w:r w:rsidRPr="00826F95">
              <w:rPr>
                <w:szCs w:val="24"/>
                <w:lang w:val="en-GB"/>
              </w:rPr>
              <w:t xml:space="preserve">assumed fastest growth curve, see </w:t>
            </w:r>
            <w:r w:rsidRPr="00826F95">
              <w:rPr>
                <w:rStyle w:val="citeapp"/>
                <w:szCs w:val="24"/>
                <w:shd w:val="clear" w:color="auto" w:fill="auto"/>
                <w:lang w:val="en-GB"/>
              </w:rPr>
              <w:t>Annex B</w:t>
            </w:r>
            <w:r w:rsidRPr="00826F95">
              <w:rPr>
                <w:szCs w:val="24"/>
                <w:lang w:val="en-GB"/>
              </w:rPr>
              <w:t xml:space="preserve"> for upper boundary</w:t>
            </w:r>
          </w:p>
        </w:tc>
      </w:tr>
      <w:tr w:rsidR="00A73A0A" w:rsidRPr="00826F95" w14:paraId="4974A3B4" w14:textId="77777777" w:rsidTr="00925EBB">
        <w:tc>
          <w:tcPr>
            <w:tcW w:w="0" w:type="auto"/>
          </w:tcPr>
          <w:p w14:paraId="66051E61" w14:textId="0ED341F9" w:rsidR="00A73A0A" w:rsidRPr="00826F95" w:rsidRDefault="00A73A0A" w:rsidP="00826F95">
            <w:pPr>
              <w:pStyle w:val="KeyText"/>
              <w:keepNext/>
              <w:autoSpaceDE w:val="0"/>
              <w:autoSpaceDN w:val="0"/>
              <w:adjustRightInd w:val="0"/>
              <w:rPr>
                <w:i/>
              </w:rPr>
            </w:pPr>
            <w:r w:rsidRPr="00826F95">
              <w:rPr>
                <w:i/>
                <w:szCs w:val="24"/>
              </w:rPr>
              <w:t>i</w:t>
            </w:r>
          </w:p>
        </w:tc>
        <w:tc>
          <w:tcPr>
            <w:tcW w:w="7363" w:type="dxa"/>
          </w:tcPr>
          <w:p w14:paraId="6D6B53A4" w14:textId="45AA4A84" w:rsidR="00A73A0A" w:rsidRPr="00826F95" w:rsidRDefault="00A73A0A" w:rsidP="00826F95">
            <w:pPr>
              <w:pStyle w:val="KeyText"/>
              <w:keepNext/>
              <w:autoSpaceDE w:val="0"/>
              <w:autoSpaceDN w:val="0"/>
              <w:adjustRightInd w:val="0"/>
            </w:pPr>
            <w:r w:rsidRPr="00826F95">
              <w:rPr>
                <w:szCs w:val="24"/>
              </w:rPr>
              <w:t>inspection number</w:t>
            </w:r>
          </w:p>
        </w:tc>
      </w:tr>
      <w:tr w:rsidR="00A73A0A" w:rsidRPr="00826F95" w14:paraId="40AF0CF2" w14:textId="77777777" w:rsidTr="00925EBB">
        <w:tc>
          <w:tcPr>
            <w:tcW w:w="0" w:type="auto"/>
          </w:tcPr>
          <w:p w14:paraId="1AB9043D" w14:textId="50F7ED2A" w:rsidR="00A73A0A" w:rsidRPr="00826F95" w:rsidRDefault="00A73A0A" w:rsidP="00826F95">
            <w:pPr>
              <w:pStyle w:val="KeyText"/>
              <w:keepNext/>
              <w:autoSpaceDE w:val="0"/>
              <w:autoSpaceDN w:val="0"/>
              <w:adjustRightInd w:val="0"/>
            </w:pPr>
            <w:r w:rsidRPr="00826F95">
              <w:rPr>
                <w:i/>
                <w:szCs w:val="24"/>
              </w:rPr>
              <w:t>T</w:t>
            </w:r>
            <w:r w:rsidRPr="00826F95">
              <w:rPr>
                <w:position w:val="-6"/>
                <w:szCs w:val="24"/>
              </w:rPr>
              <w:t>i</w:t>
            </w:r>
          </w:p>
        </w:tc>
        <w:tc>
          <w:tcPr>
            <w:tcW w:w="7363" w:type="dxa"/>
          </w:tcPr>
          <w:p w14:paraId="46E45574" w14:textId="02D6D0D2" w:rsidR="00A73A0A" w:rsidRPr="00826F95" w:rsidRDefault="00A73A0A" w:rsidP="00826F95">
            <w:pPr>
              <w:pStyle w:val="KeyText"/>
              <w:keepNext/>
              <w:autoSpaceDE w:val="0"/>
              <w:autoSpaceDN w:val="0"/>
              <w:adjustRightInd w:val="0"/>
            </w:pPr>
            <w:r w:rsidRPr="00826F95">
              <w:rPr>
                <w:szCs w:val="24"/>
              </w:rPr>
              <w:t>inspection interval</w:t>
            </w:r>
          </w:p>
        </w:tc>
      </w:tr>
      <w:tr w:rsidR="00A73A0A" w:rsidRPr="00826F95" w14:paraId="4D52D91C" w14:textId="77777777" w:rsidTr="00925EBB">
        <w:tc>
          <w:tcPr>
            <w:tcW w:w="0" w:type="auto"/>
          </w:tcPr>
          <w:p w14:paraId="16907689" w14:textId="0D7D1D16" w:rsidR="00A73A0A" w:rsidRPr="00826F95" w:rsidRDefault="00A73A0A" w:rsidP="00826F95">
            <w:pPr>
              <w:pStyle w:val="KeyText"/>
              <w:keepNext/>
              <w:autoSpaceDE w:val="0"/>
              <w:autoSpaceDN w:val="0"/>
              <w:adjustRightInd w:val="0"/>
            </w:pPr>
            <w:r w:rsidRPr="00826F95">
              <w:rPr>
                <w:i/>
                <w:szCs w:val="24"/>
              </w:rPr>
              <w:t>T</w:t>
            </w:r>
            <w:r w:rsidRPr="00826F95">
              <w:rPr>
                <w:position w:val="-6"/>
                <w:szCs w:val="24"/>
              </w:rPr>
              <w:t>s</w:t>
            </w:r>
          </w:p>
        </w:tc>
        <w:tc>
          <w:tcPr>
            <w:tcW w:w="7363" w:type="dxa"/>
          </w:tcPr>
          <w:p w14:paraId="3F201859" w14:textId="0027C4C1" w:rsidR="00A73A0A" w:rsidRPr="00826F95" w:rsidRDefault="00A73A0A" w:rsidP="00826F95">
            <w:pPr>
              <w:pStyle w:val="KeyText"/>
              <w:keepNext/>
              <w:autoSpaceDE w:val="0"/>
              <w:autoSpaceDN w:val="0"/>
              <w:adjustRightInd w:val="0"/>
              <w:rPr>
                <w:lang w:val="en-GB"/>
              </w:rPr>
            </w:pPr>
            <w:r w:rsidRPr="00826F95">
              <w:rPr>
                <w:szCs w:val="24"/>
                <w:lang w:val="en-GB"/>
              </w:rPr>
              <w:t>time interval to detectable crack length</w:t>
            </w:r>
          </w:p>
        </w:tc>
      </w:tr>
      <w:tr w:rsidR="00A73A0A" w:rsidRPr="00826F95" w14:paraId="73872BB3" w14:textId="77777777" w:rsidTr="00925EBB">
        <w:tc>
          <w:tcPr>
            <w:tcW w:w="0" w:type="auto"/>
          </w:tcPr>
          <w:p w14:paraId="7E5FEBA6" w14:textId="2933252D" w:rsidR="00A73A0A" w:rsidRPr="00826F95" w:rsidRDefault="00A73A0A" w:rsidP="00826F95">
            <w:pPr>
              <w:pStyle w:val="KeyText"/>
              <w:keepNext/>
              <w:autoSpaceDE w:val="0"/>
              <w:autoSpaceDN w:val="0"/>
              <w:adjustRightInd w:val="0"/>
            </w:pPr>
            <w:r w:rsidRPr="00826F95">
              <w:rPr>
                <w:i/>
                <w:szCs w:val="24"/>
              </w:rPr>
              <w:t>T</w:t>
            </w:r>
            <w:r w:rsidRPr="00826F95">
              <w:rPr>
                <w:position w:val="-6"/>
                <w:szCs w:val="24"/>
              </w:rPr>
              <w:t>f</w:t>
            </w:r>
          </w:p>
        </w:tc>
        <w:tc>
          <w:tcPr>
            <w:tcW w:w="7363" w:type="dxa"/>
          </w:tcPr>
          <w:p w14:paraId="40E02F66" w14:textId="03DC4ECC" w:rsidR="00A73A0A" w:rsidRPr="00826F95" w:rsidRDefault="00A73A0A" w:rsidP="00826F95">
            <w:pPr>
              <w:pStyle w:val="KeyText"/>
              <w:keepNext/>
              <w:autoSpaceDE w:val="0"/>
              <w:autoSpaceDN w:val="0"/>
              <w:adjustRightInd w:val="0"/>
              <w:rPr>
                <w:lang w:val="en-GB"/>
              </w:rPr>
            </w:pPr>
            <w:r w:rsidRPr="00826F95">
              <w:rPr>
                <w:szCs w:val="24"/>
                <w:lang w:val="en-GB"/>
              </w:rPr>
              <w:t>time interval for crack growth from detectable crack length to critical crack length</w:t>
            </w:r>
          </w:p>
        </w:tc>
      </w:tr>
    </w:tbl>
    <w:p w14:paraId="1DF79E70" w14:textId="7EF9D433" w:rsidR="00A73A0A" w:rsidRPr="00826F95" w:rsidRDefault="00A73A0A" w:rsidP="00826F95">
      <w:pPr>
        <w:pStyle w:val="Figuretitle"/>
        <w:autoSpaceDE w:val="0"/>
        <w:autoSpaceDN w:val="0"/>
        <w:adjustRightInd w:val="0"/>
        <w:outlineLvl w:val="0"/>
        <w:rPr>
          <w:szCs w:val="24"/>
        </w:rPr>
      </w:pPr>
      <w:r w:rsidRPr="00826F95">
        <w:rPr>
          <w:szCs w:val="24"/>
        </w:rPr>
        <w:t>Figure A.4 — Inspection strategy for damage tolerant design</w:t>
      </w:r>
    </w:p>
    <w:p w14:paraId="3F8601DC"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The assumed minimum exposed length of surface crack should take into account the accessibility, location, likely surface condition and method of inspection. Unless specific testing is undertaken to demonstrate that shorter lengths can be detected with a probability exceeding 90 %, the assumed value of </w:t>
      </w:r>
      <w:r w:rsidRPr="00826F95">
        <w:rPr>
          <w:i/>
          <w:szCs w:val="24"/>
        </w:rPr>
        <w:t>l</w:t>
      </w:r>
      <w:r w:rsidRPr="00826F95">
        <w:rPr>
          <w:position w:val="-6"/>
          <w:szCs w:val="24"/>
        </w:rPr>
        <w:t>d</w:t>
      </w:r>
      <w:r w:rsidRPr="00826F95">
        <w:rPr>
          <w:szCs w:val="24"/>
        </w:rPr>
        <w:t xml:space="preserve"> should be not less than the recommended value in </w:t>
      </w:r>
      <w:r w:rsidRPr="00826F95">
        <w:rPr>
          <w:rStyle w:val="citetbl"/>
          <w:szCs w:val="24"/>
          <w:shd w:val="clear" w:color="auto" w:fill="auto"/>
        </w:rPr>
        <w:t>Table A.1</w:t>
      </w:r>
      <w:r w:rsidRPr="00826F95">
        <w:rPr>
          <w:szCs w:val="24"/>
        </w:rPr>
        <w:t xml:space="preserve"> where the full crack length is accessible for inspection.</w:t>
      </w:r>
    </w:p>
    <w:p w14:paraId="1302203A"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A.1 — Recommended safe values of detectable surface crack length </w:t>
      </w:r>
      <w:r w:rsidRPr="00826F95">
        <w:rPr>
          <w:i/>
          <w:szCs w:val="24"/>
        </w:rPr>
        <w:t>l</w:t>
      </w:r>
      <w:r w:rsidRPr="00826F95">
        <w:rPr>
          <w:position w:val="-6"/>
          <w:szCs w:val="24"/>
        </w:rPr>
        <w:t>d</w:t>
      </w:r>
      <w:r w:rsidRPr="00826F95">
        <w:rPr>
          <w:szCs w:val="24"/>
        </w:rPr>
        <w:t xml:space="preserve"> in mm</w:t>
      </w:r>
    </w:p>
    <w:tbl>
      <w:tblPr>
        <w:tblW w:w="9820" w:type="dxa"/>
        <w:jc w:val="center"/>
        <w:tblLayout w:type="fixed"/>
        <w:tblCellMar>
          <w:left w:w="0" w:type="dxa"/>
          <w:right w:w="0" w:type="dxa"/>
        </w:tblCellMar>
        <w:tblLook w:val="0000" w:firstRow="0" w:lastRow="0" w:firstColumn="0" w:lastColumn="0" w:noHBand="0" w:noVBand="0"/>
      </w:tblPr>
      <w:tblGrid>
        <w:gridCol w:w="2880"/>
        <w:gridCol w:w="2286"/>
        <w:gridCol w:w="2410"/>
        <w:gridCol w:w="2244"/>
      </w:tblGrid>
      <w:tr w:rsidR="00A73A0A" w:rsidRPr="00826F95" w14:paraId="01E9BB51" w14:textId="77777777" w:rsidTr="00E371D1">
        <w:trPr>
          <w:trHeight w:val="227"/>
          <w:jc w:val="center"/>
        </w:trPr>
        <w:tc>
          <w:tcPr>
            <w:tcW w:w="2880" w:type="dxa"/>
            <w:vMerge w:val="restart"/>
            <w:tcBorders>
              <w:top w:val="single" w:sz="6" w:space="0" w:color="auto"/>
              <w:left w:val="single" w:sz="6" w:space="0" w:color="auto"/>
            </w:tcBorders>
            <w:vAlign w:val="center"/>
          </w:tcPr>
          <w:p w14:paraId="0031FC32" w14:textId="4CF2419F" w:rsidR="00A73A0A" w:rsidRPr="00826F95" w:rsidRDefault="00A73A0A" w:rsidP="00826F95">
            <w:pPr>
              <w:pStyle w:val="Tableheader"/>
              <w:autoSpaceDE w:val="0"/>
              <w:autoSpaceDN w:val="0"/>
              <w:adjustRightInd w:val="0"/>
              <w:jc w:val="center"/>
            </w:pPr>
            <w:r w:rsidRPr="00826F95">
              <w:rPr>
                <w:szCs w:val="24"/>
              </w:rPr>
              <w:t>Method of Inspection</w:t>
            </w:r>
          </w:p>
        </w:tc>
        <w:tc>
          <w:tcPr>
            <w:tcW w:w="6940" w:type="dxa"/>
            <w:gridSpan w:val="3"/>
            <w:tcBorders>
              <w:top w:val="single" w:sz="6" w:space="0" w:color="auto"/>
              <w:left w:val="single" w:sz="6" w:space="0" w:color="auto"/>
              <w:right w:val="single" w:sz="6" w:space="0" w:color="auto"/>
            </w:tcBorders>
          </w:tcPr>
          <w:p w14:paraId="18A4B613" w14:textId="1DA64E66" w:rsidR="00A73A0A" w:rsidRPr="00826F95" w:rsidRDefault="00A73A0A" w:rsidP="00826F95">
            <w:pPr>
              <w:pStyle w:val="Tableheader"/>
              <w:autoSpaceDE w:val="0"/>
              <w:autoSpaceDN w:val="0"/>
              <w:adjustRightInd w:val="0"/>
              <w:jc w:val="center"/>
            </w:pPr>
            <w:r w:rsidRPr="00826F95">
              <w:rPr>
                <w:szCs w:val="24"/>
              </w:rPr>
              <w:t>Crack location</w:t>
            </w:r>
          </w:p>
        </w:tc>
      </w:tr>
      <w:tr w:rsidR="00A73A0A" w:rsidRPr="00826F95" w14:paraId="25FEE593" w14:textId="77777777" w:rsidTr="00E371D1">
        <w:trPr>
          <w:trHeight w:val="227"/>
          <w:jc w:val="center"/>
        </w:trPr>
        <w:tc>
          <w:tcPr>
            <w:tcW w:w="2880" w:type="dxa"/>
            <w:vMerge/>
            <w:tcBorders>
              <w:left w:val="single" w:sz="6" w:space="0" w:color="auto"/>
            </w:tcBorders>
          </w:tcPr>
          <w:p w14:paraId="7EC3CE0C" w14:textId="77777777" w:rsidR="00A73A0A" w:rsidRPr="00826F95" w:rsidRDefault="00A73A0A" w:rsidP="00826F95">
            <w:pPr>
              <w:pStyle w:val="Tableheader"/>
              <w:jc w:val="center"/>
            </w:pPr>
          </w:p>
        </w:tc>
        <w:tc>
          <w:tcPr>
            <w:tcW w:w="2286" w:type="dxa"/>
            <w:tcBorders>
              <w:top w:val="single" w:sz="6" w:space="0" w:color="auto"/>
              <w:left w:val="single" w:sz="6" w:space="0" w:color="auto"/>
            </w:tcBorders>
          </w:tcPr>
          <w:p w14:paraId="38C49A87" w14:textId="30E1C0D0" w:rsidR="00A73A0A" w:rsidRPr="00826F95" w:rsidRDefault="00A73A0A" w:rsidP="00826F95">
            <w:pPr>
              <w:pStyle w:val="Tableheader"/>
              <w:autoSpaceDE w:val="0"/>
              <w:autoSpaceDN w:val="0"/>
              <w:adjustRightInd w:val="0"/>
              <w:jc w:val="center"/>
            </w:pPr>
            <w:r w:rsidRPr="00826F95">
              <w:rPr>
                <w:szCs w:val="24"/>
              </w:rPr>
              <w:t>Plain smooth surface</w:t>
            </w:r>
          </w:p>
        </w:tc>
        <w:tc>
          <w:tcPr>
            <w:tcW w:w="2410" w:type="dxa"/>
            <w:tcBorders>
              <w:top w:val="single" w:sz="6" w:space="0" w:color="auto"/>
              <w:left w:val="single" w:sz="6" w:space="0" w:color="auto"/>
            </w:tcBorders>
          </w:tcPr>
          <w:p w14:paraId="69690CE0" w14:textId="7BD0032E" w:rsidR="00A73A0A" w:rsidRPr="00826F95" w:rsidRDefault="00A73A0A" w:rsidP="00826F95">
            <w:pPr>
              <w:pStyle w:val="Tableheader"/>
              <w:autoSpaceDE w:val="0"/>
              <w:autoSpaceDN w:val="0"/>
              <w:adjustRightInd w:val="0"/>
              <w:jc w:val="center"/>
              <w:rPr>
                <w:rFonts w:cs="Arial"/>
              </w:rPr>
            </w:pPr>
            <w:r w:rsidRPr="00826F95">
              <w:rPr>
                <w:szCs w:val="24"/>
              </w:rPr>
              <w:t xml:space="preserve">Rough surface, </w:t>
            </w:r>
            <w:r w:rsidRPr="00826F95">
              <w:rPr>
                <w:szCs w:val="24"/>
              </w:rPr>
              <w:br/>
              <w:t>Weld cap</w:t>
            </w:r>
          </w:p>
        </w:tc>
        <w:tc>
          <w:tcPr>
            <w:tcW w:w="2244" w:type="dxa"/>
            <w:tcBorders>
              <w:top w:val="single" w:sz="6" w:space="0" w:color="auto"/>
              <w:left w:val="single" w:sz="6" w:space="0" w:color="auto"/>
              <w:right w:val="single" w:sz="6" w:space="0" w:color="auto"/>
            </w:tcBorders>
          </w:tcPr>
          <w:p w14:paraId="7E1FD36D" w14:textId="30332A39" w:rsidR="00A73A0A" w:rsidRPr="00826F95" w:rsidRDefault="00A73A0A" w:rsidP="00826F95">
            <w:pPr>
              <w:pStyle w:val="Tableheader"/>
              <w:autoSpaceDE w:val="0"/>
              <w:autoSpaceDN w:val="0"/>
              <w:adjustRightInd w:val="0"/>
              <w:jc w:val="center"/>
            </w:pPr>
            <w:r w:rsidRPr="00826F95">
              <w:rPr>
                <w:szCs w:val="24"/>
              </w:rPr>
              <w:t xml:space="preserve">Sharp corner, </w:t>
            </w:r>
            <w:r w:rsidRPr="00826F95">
              <w:rPr>
                <w:szCs w:val="24"/>
              </w:rPr>
              <w:br/>
              <w:t>Weld toe</w:t>
            </w:r>
          </w:p>
        </w:tc>
      </w:tr>
      <w:tr w:rsidR="00A73A0A" w:rsidRPr="00826F95" w14:paraId="07346B8D" w14:textId="77777777" w:rsidTr="00E371D1">
        <w:trPr>
          <w:trHeight w:val="252"/>
          <w:jc w:val="center"/>
        </w:trPr>
        <w:tc>
          <w:tcPr>
            <w:tcW w:w="2880" w:type="dxa"/>
            <w:tcBorders>
              <w:top w:val="single" w:sz="6" w:space="0" w:color="auto"/>
              <w:left w:val="single" w:sz="6" w:space="0" w:color="auto"/>
            </w:tcBorders>
          </w:tcPr>
          <w:p w14:paraId="3EB9FE50" w14:textId="7D2F6945" w:rsidR="00A73A0A" w:rsidRPr="00826F95" w:rsidRDefault="00A73A0A" w:rsidP="00826F95">
            <w:pPr>
              <w:pStyle w:val="Tablebody"/>
              <w:autoSpaceDE w:val="0"/>
              <w:autoSpaceDN w:val="0"/>
              <w:adjustRightInd w:val="0"/>
              <w:jc w:val="center"/>
            </w:pPr>
            <w:r w:rsidRPr="00826F95">
              <w:rPr>
                <w:szCs w:val="24"/>
              </w:rPr>
              <w:t>Visual, with magnifying aid</w:t>
            </w:r>
          </w:p>
        </w:tc>
        <w:tc>
          <w:tcPr>
            <w:tcW w:w="2286" w:type="dxa"/>
            <w:tcBorders>
              <w:top w:val="single" w:sz="6" w:space="0" w:color="auto"/>
              <w:left w:val="single" w:sz="6" w:space="0" w:color="auto"/>
            </w:tcBorders>
          </w:tcPr>
          <w:p w14:paraId="005E089A" w14:textId="52DAF602" w:rsidR="00A73A0A" w:rsidRPr="00826F95" w:rsidRDefault="00A73A0A" w:rsidP="00826F95">
            <w:pPr>
              <w:pStyle w:val="Tablebody"/>
              <w:autoSpaceDE w:val="0"/>
              <w:autoSpaceDN w:val="0"/>
              <w:adjustRightInd w:val="0"/>
              <w:jc w:val="center"/>
            </w:pPr>
            <w:r w:rsidRPr="00826F95">
              <w:rPr>
                <w:szCs w:val="24"/>
              </w:rPr>
              <w:t>20</w:t>
            </w:r>
          </w:p>
        </w:tc>
        <w:tc>
          <w:tcPr>
            <w:tcW w:w="2410" w:type="dxa"/>
            <w:tcBorders>
              <w:top w:val="single" w:sz="6" w:space="0" w:color="auto"/>
              <w:left w:val="single" w:sz="6" w:space="0" w:color="auto"/>
            </w:tcBorders>
          </w:tcPr>
          <w:p w14:paraId="327C9EA3" w14:textId="77FAEDEA" w:rsidR="00A73A0A" w:rsidRPr="00826F95" w:rsidRDefault="00A73A0A" w:rsidP="00826F95">
            <w:pPr>
              <w:pStyle w:val="Tablebody"/>
              <w:autoSpaceDE w:val="0"/>
              <w:autoSpaceDN w:val="0"/>
              <w:adjustRightInd w:val="0"/>
              <w:jc w:val="center"/>
            </w:pPr>
            <w:r w:rsidRPr="00826F95">
              <w:rPr>
                <w:szCs w:val="24"/>
              </w:rPr>
              <w:t>30</w:t>
            </w:r>
          </w:p>
        </w:tc>
        <w:tc>
          <w:tcPr>
            <w:tcW w:w="2244" w:type="dxa"/>
            <w:tcBorders>
              <w:top w:val="single" w:sz="6" w:space="0" w:color="auto"/>
              <w:left w:val="single" w:sz="6" w:space="0" w:color="auto"/>
              <w:right w:val="single" w:sz="6" w:space="0" w:color="auto"/>
            </w:tcBorders>
          </w:tcPr>
          <w:p w14:paraId="71DEB0E0" w14:textId="2FF6B57F" w:rsidR="00A73A0A" w:rsidRPr="00826F95" w:rsidRDefault="00A73A0A" w:rsidP="00826F95">
            <w:pPr>
              <w:pStyle w:val="Tablebody"/>
              <w:autoSpaceDE w:val="0"/>
              <w:autoSpaceDN w:val="0"/>
              <w:adjustRightInd w:val="0"/>
              <w:jc w:val="center"/>
            </w:pPr>
            <w:r w:rsidRPr="00826F95">
              <w:rPr>
                <w:szCs w:val="24"/>
              </w:rPr>
              <w:t>50</w:t>
            </w:r>
          </w:p>
        </w:tc>
      </w:tr>
      <w:tr w:rsidR="00A73A0A" w:rsidRPr="00826F95" w14:paraId="21A1D802" w14:textId="77777777" w:rsidTr="00E371D1">
        <w:trPr>
          <w:trHeight w:val="252"/>
          <w:jc w:val="center"/>
        </w:trPr>
        <w:tc>
          <w:tcPr>
            <w:tcW w:w="2880" w:type="dxa"/>
            <w:tcBorders>
              <w:top w:val="single" w:sz="6" w:space="0" w:color="auto"/>
              <w:left w:val="single" w:sz="6" w:space="0" w:color="auto"/>
              <w:bottom w:val="single" w:sz="6" w:space="0" w:color="auto"/>
            </w:tcBorders>
          </w:tcPr>
          <w:p w14:paraId="010EC28A" w14:textId="2EFFC90C" w:rsidR="00A73A0A" w:rsidRPr="00826F95" w:rsidRDefault="00A73A0A" w:rsidP="00826F95">
            <w:pPr>
              <w:pStyle w:val="Tablebody"/>
              <w:autoSpaceDE w:val="0"/>
              <w:autoSpaceDN w:val="0"/>
              <w:adjustRightInd w:val="0"/>
              <w:jc w:val="center"/>
            </w:pPr>
            <w:r w:rsidRPr="00826F95">
              <w:rPr>
                <w:szCs w:val="24"/>
              </w:rPr>
              <w:t>Liquid penetrant testing</w:t>
            </w:r>
          </w:p>
        </w:tc>
        <w:tc>
          <w:tcPr>
            <w:tcW w:w="2286" w:type="dxa"/>
            <w:tcBorders>
              <w:top w:val="single" w:sz="6" w:space="0" w:color="auto"/>
              <w:left w:val="single" w:sz="6" w:space="0" w:color="auto"/>
              <w:bottom w:val="single" w:sz="6" w:space="0" w:color="auto"/>
            </w:tcBorders>
          </w:tcPr>
          <w:p w14:paraId="2E49D218" w14:textId="007E3AF0" w:rsidR="00A73A0A" w:rsidRPr="00826F95" w:rsidRDefault="00A73A0A" w:rsidP="00826F95">
            <w:pPr>
              <w:pStyle w:val="Tablebody"/>
              <w:autoSpaceDE w:val="0"/>
              <w:autoSpaceDN w:val="0"/>
              <w:adjustRightInd w:val="0"/>
              <w:jc w:val="center"/>
            </w:pPr>
            <w:r w:rsidRPr="00826F95">
              <w:rPr>
                <w:szCs w:val="24"/>
              </w:rPr>
              <w:t>5</w:t>
            </w:r>
          </w:p>
        </w:tc>
        <w:tc>
          <w:tcPr>
            <w:tcW w:w="2410" w:type="dxa"/>
            <w:tcBorders>
              <w:top w:val="single" w:sz="6" w:space="0" w:color="auto"/>
              <w:left w:val="single" w:sz="6" w:space="0" w:color="auto"/>
              <w:bottom w:val="single" w:sz="6" w:space="0" w:color="auto"/>
            </w:tcBorders>
          </w:tcPr>
          <w:p w14:paraId="610DB1C5" w14:textId="4069E635" w:rsidR="00A73A0A" w:rsidRPr="00826F95" w:rsidRDefault="00A73A0A" w:rsidP="00826F95">
            <w:pPr>
              <w:pStyle w:val="Tablebody"/>
              <w:autoSpaceDE w:val="0"/>
              <w:autoSpaceDN w:val="0"/>
              <w:adjustRightInd w:val="0"/>
              <w:jc w:val="center"/>
            </w:pPr>
            <w:r w:rsidRPr="00826F95">
              <w:rPr>
                <w:szCs w:val="24"/>
              </w:rPr>
              <w:t>10</w:t>
            </w:r>
          </w:p>
        </w:tc>
        <w:tc>
          <w:tcPr>
            <w:tcW w:w="2244" w:type="dxa"/>
            <w:tcBorders>
              <w:top w:val="single" w:sz="6" w:space="0" w:color="auto"/>
              <w:left w:val="single" w:sz="6" w:space="0" w:color="auto"/>
              <w:bottom w:val="single" w:sz="6" w:space="0" w:color="auto"/>
              <w:right w:val="single" w:sz="6" w:space="0" w:color="auto"/>
            </w:tcBorders>
          </w:tcPr>
          <w:p w14:paraId="6569A9BE" w14:textId="15295078" w:rsidR="00A73A0A" w:rsidRPr="00826F95" w:rsidRDefault="00A73A0A" w:rsidP="00826F95">
            <w:pPr>
              <w:pStyle w:val="Tablebody"/>
              <w:autoSpaceDE w:val="0"/>
              <w:autoSpaceDN w:val="0"/>
              <w:adjustRightInd w:val="0"/>
              <w:jc w:val="center"/>
            </w:pPr>
            <w:r w:rsidRPr="00826F95">
              <w:rPr>
                <w:szCs w:val="24"/>
              </w:rPr>
              <w:t>15</w:t>
            </w:r>
          </w:p>
        </w:tc>
      </w:tr>
      <w:tr w:rsidR="00A73A0A" w:rsidRPr="00826F95" w14:paraId="6D6E857C" w14:textId="77777777" w:rsidTr="00E371D1">
        <w:trPr>
          <w:trHeight w:val="122"/>
          <w:jc w:val="center"/>
        </w:trPr>
        <w:tc>
          <w:tcPr>
            <w:tcW w:w="9820" w:type="dxa"/>
            <w:gridSpan w:val="4"/>
            <w:tcBorders>
              <w:top w:val="single" w:sz="12" w:space="0" w:color="auto"/>
              <w:left w:val="single" w:sz="6" w:space="0" w:color="auto"/>
              <w:bottom w:val="single" w:sz="6" w:space="0" w:color="auto"/>
              <w:right w:val="single" w:sz="6" w:space="0" w:color="auto"/>
            </w:tcBorders>
          </w:tcPr>
          <w:p w14:paraId="58E8937A" w14:textId="03A38FB1" w:rsidR="00A73A0A" w:rsidRPr="00826F95" w:rsidRDefault="00A73A0A" w:rsidP="00826F95">
            <w:pPr>
              <w:pStyle w:val="Tablefooternote"/>
              <w:tabs>
                <w:tab w:val="clear" w:pos="346"/>
                <w:tab w:val="left" w:pos="340"/>
              </w:tabs>
              <w:autoSpaceDE w:val="0"/>
              <w:autoSpaceDN w:val="0"/>
              <w:adjustRightInd w:val="0"/>
            </w:pPr>
            <w:r w:rsidRPr="00826F95">
              <w:rPr>
                <w:szCs w:val="24"/>
              </w:rPr>
              <w:t>NOTE</w:t>
            </w:r>
            <w:r w:rsidRPr="00826F95">
              <w:rPr>
                <w:szCs w:val="24"/>
              </w:rPr>
              <w:tab/>
              <w:t>The above values assume close access, good lighting and removal of surface coatings.</w:t>
            </w:r>
          </w:p>
        </w:tc>
      </w:tr>
    </w:tbl>
    <w:p w14:paraId="2B1036BB" w14:textId="5D2AA02F" w:rsidR="00A73A0A" w:rsidRPr="00826F95" w:rsidRDefault="00A73A0A" w:rsidP="00826F95">
      <w:pPr>
        <w:pStyle w:val="BodyText"/>
        <w:autoSpaceDE w:val="0"/>
        <w:autoSpaceDN w:val="0"/>
        <w:adjustRightInd w:val="0"/>
        <w:spacing w:before="120"/>
        <w:rPr>
          <w:szCs w:val="24"/>
        </w:rPr>
      </w:pPr>
      <w:r w:rsidRPr="00826F95">
        <w:rPr>
          <w:szCs w:val="24"/>
        </w:rPr>
        <w:t>(5)</w:t>
      </w:r>
      <w:r w:rsidRPr="00826F95">
        <w:rPr>
          <w:szCs w:val="24"/>
        </w:rPr>
        <w:tab/>
        <w:t xml:space="preserve">Where any other permanent structural or non-structural part prevents full access to the crack, the obscured length of crack should be added to the appropriate value in </w:t>
      </w:r>
      <w:r w:rsidRPr="00826F95">
        <w:rPr>
          <w:rStyle w:val="citetbl"/>
          <w:szCs w:val="24"/>
          <w:shd w:val="clear" w:color="auto" w:fill="auto"/>
        </w:rPr>
        <w:t>Table A.1</w:t>
      </w:r>
      <w:r w:rsidRPr="00826F95">
        <w:rPr>
          <w:szCs w:val="24"/>
        </w:rPr>
        <w:t xml:space="preserve"> to derive the value of </w:t>
      </w:r>
      <w:r w:rsidRPr="00826F95">
        <w:rPr>
          <w:i/>
          <w:szCs w:val="24"/>
        </w:rPr>
        <w:t>l</w:t>
      </w:r>
      <w:r w:rsidRPr="00826F95">
        <w:rPr>
          <w:position w:val="-6"/>
          <w:szCs w:val="24"/>
        </w:rPr>
        <w:t>d</w:t>
      </w:r>
      <w:r w:rsidRPr="00826F95">
        <w:rPr>
          <w:szCs w:val="24"/>
        </w:rPr>
        <w:t xml:space="preserve"> for calculation purposes.</w:t>
      </w:r>
    </w:p>
    <w:p w14:paraId="281072D6"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Where large constructional thickness is used and where the initiation site is on an inaccessible surface, (e.g. the root of a single sided butt weld in a tubular member), an inspection strategy should be planned based on the use of ultrasonic testing to detect and measure cracks before they reach the accessible surface. Such a strategy should not be undertaken without prior testing and evaluation.</w:t>
      </w:r>
    </w:p>
    <w:p w14:paraId="1A12397C"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 xml:space="preserve">The value of </w:t>
      </w:r>
      <w:r w:rsidRPr="00826F95">
        <w:rPr>
          <w:i/>
          <w:szCs w:val="24"/>
        </w:rPr>
        <w:t>l</w:t>
      </w:r>
      <w:r w:rsidRPr="00826F95">
        <w:rPr>
          <w:position w:val="-6"/>
          <w:szCs w:val="24"/>
        </w:rPr>
        <w:t>f</w:t>
      </w:r>
      <w:r w:rsidRPr="00826F95">
        <w:rPr>
          <w:szCs w:val="24"/>
        </w:rPr>
        <w:t xml:space="preserve"> should be such that the net section, taking into account the likely shape of the crack profile through the thickness, should be able to sustain the maximum static tensile forces under the factored load, calculated in accordance with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 without unstable crack propagation.</w:t>
      </w:r>
    </w:p>
    <w:p w14:paraId="4834174C" w14:textId="77777777" w:rsidR="00A73A0A" w:rsidRPr="00826F95" w:rsidRDefault="00A73A0A" w:rsidP="00826F95">
      <w:pPr>
        <w:pStyle w:val="BodyText"/>
        <w:autoSpaceDE w:val="0"/>
        <w:autoSpaceDN w:val="0"/>
        <w:adjustRightInd w:val="0"/>
        <w:rPr>
          <w:szCs w:val="24"/>
        </w:rPr>
      </w:pPr>
      <w:r w:rsidRPr="00826F95">
        <w:rPr>
          <w:szCs w:val="24"/>
        </w:rPr>
        <w:t>(8)</w:t>
      </w:r>
      <w:r w:rsidRPr="00826F95">
        <w:rPr>
          <w:szCs w:val="24"/>
        </w:rPr>
        <w:tab/>
        <w:t xml:space="preserve">Time interval for crack growth from detectable crack length to critical crack length, </w:t>
      </w:r>
      <w:r w:rsidRPr="00826F95">
        <w:rPr>
          <w:i/>
          <w:szCs w:val="24"/>
        </w:rPr>
        <w:t>T</w:t>
      </w:r>
      <w:r w:rsidRPr="00826F95">
        <w:rPr>
          <w:position w:val="-6"/>
          <w:szCs w:val="24"/>
        </w:rPr>
        <w:t>f</w:t>
      </w:r>
      <w:r w:rsidRPr="00826F95">
        <w:rPr>
          <w:szCs w:val="24"/>
        </w:rPr>
        <w:t xml:space="preserve"> should be estimated by means of calculation and/or by test, assuming the ULS combinations of actions, as follows:</w:t>
      </w:r>
    </w:p>
    <w:p w14:paraId="116EA2DE"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 xml:space="preserve">the calculation method should be based on fracture mechanics principles (see </w:t>
      </w:r>
      <w:r w:rsidRPr="00826F95">
        <w:rPr>
          <w:rStyle w:val="citeapp"/>
          <w:szCs w:val="24"/>
          <w:shd w:val="clear" w:color="auto" w:fill="auto"/>
          <w:lang w:val="en-GB"/>
        </w:rPr>
        <w:t>Annex B</w:t>
      </w:r>
      <w:r w:rsidRPr="00826F95">
        <w:rPr>
          <w:szCs w:val="24"/>
          <w:lang w:val="en-GB"/>
        </w:rPr>
        <w:t xml:space="preserve">). An upper bound, defined as mean plus two standard deviations, crack growth relationship should be used. Alternatively specific crack growth data may be obtained from standard test specimens using the same material as in the crack propagation path. In that case the crack growth rate should be factored in accordance with the fatigue test factor, </w:t>
      </w:r>
      <w:r w:rsidRPr="00826F95">
        <w:rPr>
          <w:i/>
          <w:szCs w:val="24"/>
          <w:lang w:val="en-GB"/>
        </w:rPr>
        <w:t>F</w:t>
      </w:r>
      <w:r w:rsidRPr="00826F95">
        <w:rPr>
          <w:szCs w:val="24"/>
          <w:lang w:val="en-GB"/>
        </w:rPr>
        <w:t xml:space="preserve"> (see </w:t>
      </w:r>
      <w:r w:rsidRPr="00826F95">
        <w:rPr>
          <w:rStyle w:val="citetbl"/>
          <w:szCs w:val="24"/>
          <w:shd w:val="clear" w:color="auto" w:fill="auto"/>
          <w:lang w:val="en-GB"/>
        </w:rPr>
        <w:t>Table C.1</w:t>
      </w:r>
      <w:r w:rsidRPr="00826F95">
        <w:rPr>
          <w:szCs w:val="24"/>
          <w:lang w:val="en-GB"/>
        </w:rPr>
        <w:t>);</w:t>
      </w:r>
    </w:p>
    <w:p w14:paraId="5C6AD37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where crack growth is obtained from structural or component tests simulating the correct materials, geometry and method of manufacture, the relevant applied force pattern should be applied to the test specimen (see </w:t>
      </w:r>
      <w:r w:rsidRPr="00826F95">
        <w:rPr>
          <w:rStyle w:val="citeapp"/>
          <w:szCs w:val="24"/>
          <w:shd w:val="clear" w:color="auto" w:fill="auto"/>
          <w:lang w:val="en-GB"/>
        </w:rPr>
        <w:t>Annex C</w:t>
      </w:r>
      <w:r w:rsidRPr="00826F95">
        <w:rPr>
          <w:szCs w:val="24"/>
          <w:lang w:val="en-GB"/>
        </w:rPr>
        <w:t>);</w:t>
      </w:r>
    </w:p>
    <w:p w14:paraId="093FA4F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the crack growth rates recorded between the crack lengths, </w:t>
      </w:r>
      <w:r w:rsidRPr="00826F95">
        <w:rPr>
          <w:i/>
          <w:szCs w:val="24"/>
          <w:lang w:val="en-GB"/>
        </w:rPr>
        <w:t>l</w:t>
      </w:r>
      <w:r w:rsidRPr="00826F95">
        <w:rPr>
          <w:position w:val="-6"/>
          <w:szCs w:val="24"/>
          <w:lang w:val="en-GB"/>
        </w:rPr>
        <w:t>d</w:t>
      </w:r>
      <w:r w:rsidRPr="00826F95">
        <w:rPr>
          <w:szCs w:val="24"/>
          <w:lang w:val="en-GB"/>
        </w:rPr>
        <w:t xml:space="preserve"> and </w:t>
      </w:r>
      <w:r w:rsidRPr="00826F95">
        <w:rPr>
          <w:i/>
          <w:szCs w:val="24"/>
          <w:lang w:val="en-GB"/>
        </w:rPr>
        <w:t>l</w:t>
      </w:r>
      <w:r w:rsidRPr="00826F95">
        <w:rPr>
          <w:position w:val="-6"/>
          <w:szCs w:val="24"/>
          <w:lang w:val="en-GB"/>
        </w:rPr>
        <w:t>f</w:t>
      </w:r>
      <w:r w:rsidRPr="00826F95">
        <w:rPr>
          <w:szCs w:val="24"/>
          <w:lang w:val="en-GB"/>
        </w:rPr>
        <w:t xml:space="preserve">, should be factored by the fatigue test factor, </w:t>
      </w:r>
      <w:r w:rsidRPr="00826F95">
        <w:rPr>
          <w:i/>
          <w:szCs w:val="24"/>
          <w:lang w:val="en-GB"/>
        </w:rPr>
        <w:t>F</w:t>
      </w:r>
      <w:r w:rsidRPr="00826F95">
        <w:rPr>
          <w:szCs w:val="24"/>
          <w:lang w:val="en-GB"/>
        </w:rPr>
        <w:t xml:space="preserve"> (see </w:t>
      </w:r>
      <w:r w:rsidRPr="00826F95">
        <w:rPr>
          <w:rStyle w:val="citetbl"/>
          <w:szCs w:val="24"/>
          <w:shd w:val="clear" w:color="auto" w:fill="auto"/>
          <w:lang w:val="en-GB"/>
        </w:rPr>
        <w:t>Table C.1</w:t>
      </w:r>
      <w:r w:rsidRPr="00826F95">
        <w:rPr>
          <w:szCs w:val="24"/>
          <w:lang w:val="en-GB"/>
        </w:rPr>
        <w:t>).</w:t>
      </w:r>
    </w:p>
    <w:p w14:paraId="69A89A07" w14:textId="77777777" w:rsidR="00A73A0A" w:rsidRPr="00826F95" w:rsidRDefault="00A73A0A" w:rsidP="00826F95">
      <w:pPr>
        <w:pStyle w:val="BodyText"/>
        <w:autoSpaceDE w:val="0"/>
        <w:autoSpaceDN w:val="0"/>
        <w:adjustRightInd w:val="0"/>
        <w:rPr>
          <w:szCs w:val="24"/>
        </w:rPr>
      </w:pPr>
      <w:r w:rsidRPr="00826F95">
        <w:rPr>
          <w:szCs w:val="24"/>
        </w:rPr>
        <w:t>(9)</w:t>
      </w:r>
      <w:r w:rsidRPr="00826F95">
        <w:rPr>
          <w:szCs w:val="24"/>
        </w:rPr>
        <w:tab/>
        <w:t>The maintenance manual should specify the actions to be taken in the event of discovery of a fatigue crack during a regular maintenance inspection, as follows:</w:t>
      </w:r>
    </w:p>
    <w:p w14:paraId="0429F9E1"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 xml:space="preserve">if the measured crack length is less than </w:t>
      </w:r>
      <w:r w:rsidRPr="00826F95">
        <w:rPr>
          <w:i/>
          <w:szCs w:val="24"/>
          <w:lang w:val="en-GB"/>
        </w:rPr>
        <w:t>l</w:t>
      </w:r>
      <w:r w:rsidRPr="00826F95">
        <w:rPr>
          <w:position w:val="-6"/>
          <w:szCs w:val="24"/>
          <w:lang w:val="en-GB"/>
        </w:rPr>
        <w:t>d</w:t>
      </w:r>
      <w:r w:rsidRPr="00826F95">
        <w:rPr>
          <w:szCs w:val="24"/>
          <w:lang w:val="en-GB"/>
        </w:rPr>
        <w:t>, remedial actions may be neglected;</w:t>
      </w:r>
    </w:p>
    <w:p w14:paraId="5963DF7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if the measured crack length is equal to or exceeds, </w:t>
      </w:r>
      <w:r w:rsidRPr="00826F95">
        <w:rPr>
          <w:i/>
          <w:szCs w:val="24"/>
          <w:lang w:val="en-GB"/>
        </w:rPr>
        <w:t>l</w:t>
      </w:r>
      <w:r w:rsidRPr="00826F95">
        <w:rPr>
          <w:position w:val="-6"/>
          <w:szCs w:val="24"/>
          <w:lang w:val="en-GB"/>
        </w:rPr>
        <w:t>d</w:t>
      </w:r>
      <w:r w:rsidRPr="00826F95">
        <w:rPr>
          <w:szCs w:val="24"/>
          <w:lang w:val="en-GB"/>
        </w:rPr>
        <w:t>, the component should be assessed on a fitness-for-purpose basis, with a view to determining how long the structure can safely be allowed to operate without rectification or replacement. In the event of continuation of operation, consideration should be given to increasing the frequency of inspection at the location in question;</w:t>
      </w:r>
    </w:p>
    <w:p w14:paraId="6780B0F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if the measured crack length exceeds, </w:t>
      </w:r>
      <w:r w:rsidRPr="00826F95">
        <w:rPr>
          <w:i/>
          <w:szCs w:val="24"/>
          <w:lang w:val="en-GB"/>
        </w:rPr>
        <w:t>l</w:t>
      </w:r>
      <w:r w:rsidRPr="00826F95">
        <w:rPr>
          <w:position w:val="-6"/>
          <w:szCs w:val="24"/>
          <w:lang w:val="en-GB"/>
        </w:rPr>
        <w:t>f</w:t>
      </w:r>
      <w:r w:rsidRPr="00826F95">
        <w:rPr>
          <w:szCs w:val="24"/>
          <w:lang w:val="en-GB"/>
        </w:rPr>
        <w:t>, the structure should be immediately taken out of service.</w:t>
      </w:r>
    </w:p>
    <w:p w14:paraId="4F111026"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Further guidance is given in </w:t>
      </w:r>
      <w:r w:rsidRPr="00826F95">
        <w:rPr>
          <w:rStyle w:val="citeapp"/>
          <w:szCs w:val="24"/>
          <w:shd w:val="clear" w:color="auto" w:fill="auto"/>
        </w:rPr>
        <w:t>Annex L</w:t>
      </w:r>
      <w:r w:rsidRPr="00826F95">
        <w:rPr>
          <w:szCs w:val="24"/>
        </w:rPr>
        <w:t xml:space="preserve"> for use when </w:t>
      </w:r>
      <w:r w:rsidRPr="00826F95">
        <w:rPr>
          <w:rStyle w:val="citeapp"/>
          <w:szCs w:val="24"/>
          <w:shd w:val="clear" w:color="auto" w:fill="auto"/>
        </w:rPr>
        <w:t>Annex J</w:t>
      </w:r>
      <w:r w:rsidRPr="00826F95">
        <w:rPr>
          <w:szCs w:val="24"/>
        </w:rPr>
        <w:t xml:space="preserve"> resistance data are adopted.</w:t>
      </w:r>
    </w:p>
    <w:p w14:paraId="5CA572A5"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50" w:name="_Toc53578023"/>
      <w:r w:rsidRPr="00826F95">
        <w:rPr>
          <w:rFonts w:eastAsia="Times New Roman"/>
          <w:b w:val="0"/>
          <w:szCs w:val="24"/>
        </w:rPr>
        <w:t>(informative)</w:t>
      </w:r>
      <w:r w:rsidRPr="00826F95">
        <w:rPr>
          <w:rFonts w:eastAsia="Times New Roman"/>
          <w:szCs w:val="24"/>
        </w:rPr>
        <w:br/>
      </w:r>
      <w:r w:rsidRPr="00826F95">
        <w:rPr>
          <w:rFonts w:eastAsia="Times New Roman"/>
          <w:szCs w:val="24"/>
        </w:rPr>
        <w:br/>
        <w:t>Guidance on assessment of crack growth by fracture mechanics</w:t>
      </w:r>
      <w:bookmarkEnd w:id="150"/>
    </w:p>
    <w:p w14:paraId="522C12E9" w14:textId="77777777" w:rsidR="00A73A0A" w:rsidRPr="00826F95" w:rsidRDefault="00A73A0A" w:rsidP="00826F95">
      <w:pPr>
        <w:pStyle w:val="a2"/>
        <w:tabs>
          <w:tab w:val="left" w:pos="360"/>
        </w:tabs>
        <w:autoSpaceDE w:val="0"/>
        <w:autoSpaceDN w:val="0"/>
        <w:adjustRightInd w:val="0"/>
        <w:rPr>
          <w:szCs w:val="24"/>
        </w:rPr>
      </w:pPr>
      <w:bookmarkStart w:id="151" w:name="_Toc53578024"/>
      <w:r w:rsidRPr="00826F95">
        <w:rPr>
          <w:szCs w:val="24"/>
        </w:rPr>
        <w:t>Use of this Informative Annex</w:t>
      </w:r>
      <w:bookmarkEnd w:id="151"/>
    </w:p>
    <w:p w14:paraId="7FDE4ED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A.5.3, C.6, L.4.3</w:t>
      </w:r>
      <w:r w:rsidRPr="00826F95">
        <w:rPr>
          <w:szCs w:val="24"/>
        </w:rPr>
        <w:t xml:space="preserve"> on assessment of crack growth by fracture mechanics.</w:t>
      </w:r>
    </w:p>
    <w:p w14:paraId="0E841C1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7D35C9C2" w14:textId="77777777" w:rsidR="00A73A0A" w:rsidRPr="00826F95" w:rsidRDefault="00A73A0A" w:rsidP="00826F95">
      <w:pPr>
        <w:pStyle w:val="a2"/>
        <w:tabs>
          <w:tab w:val="left" w:pos="360"/>
        </w:tabs>
        <w:autoSpaceDE w:val="0"/>
        <w:autoSpaceDN w:val="0"/>
        <w:adjustRightInd w:val="0"/>
        <w:rPr>
          <w:szCs w:val="24"/>
        </w:rPr>
      </w:pPr>
      <w:bookmarkStart w:id="152" w:name="_Toc53578025"/>
      <w:r w:rsidRPr="00826F95">
        <w:rPr>
          <w:szCs w:val="24"/>
        </w:rPr>
        <w:t>Scope and field of application</w:t>
      </w:r>
      <w:bookmarkEnd w:id="152"/>
    </w:p>
    <w:p w14:paraId="138A14E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objective of this annex is to provide information on the use of fracture mechanics for assessing the growth of fatigue cracks from sharp planar discontinuities. Main uses are in the assessment of:</w:t>
      </w:r>
    </w:p>
    <w:p w14:paraId="3350E4D2"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known flaws (including fatigue cracks found in service);</w:t>
      </w:r>
    </w:p>
    <w:p w14:paraId="41670C4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assumed flaws (including consideration of the original joint or NDT detection limits);</w:t>
      </w:r>
    </w:p>
    <w:p w14:paraId="294EDE4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tolerance to flaws (including fitness for purpose assessment of fabrication flaws for particular service requirements).</w:t>
      </w:r>
    </w:p>
    <w:p w14:paraId="51B22581"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method covers fatigue crack growth normal to the direction of principal tensile stress (Mode 1).</w:t>
      </w:r>
    </w:p>
    <w:p w14:paraId="3A55AC4A" w14:textId="77777777" w:rsidR="00A73A0A" w:rsidRPr="00826F95" w:rsidRDefault="00A73A0A" w:rsidP="00826F95">
      <w:pPr>
        <w:pStyle w:val="a2"/>
        <w:tabs>
          <w:tab w:val="left" w:pos="360"/>
        </w:tabs>
        <w:autoSpaceDE w:val="0"/>
        <w:autoSpaceDN w:val="0"/>
        <w:adjustRightInd w:val="0"/>
        <w:rPr>
          <w:szCs w:val="24"/>
        </w:rPr>
      </w:pPr>
      <w:bookmarkStart w:id="153" w:name="_Toc53578026"/>
      <w:r w:rsidRPr="00826F95">
        <w:rPr>
          <w:szCs w:val="24"/>
        </w:rPr>
        <w:t>Principles</w:t>
      </w:r>
      <w:bookmarkEnd w:id="153"/>
    </w:p>
    <w:p w14:paraId="03BF7857" w14:textId="77777777" w:rsidR="00A73A0A" w:rsidRPr="00826F95" w:rsidRDefault="00A73A0A" w:rsidP="00826F95">
      <w:pPr>
        <w:pStyle w:val="a3"/>
        <w:tabs>
          <w:tab w:val="left" w:pos="720"/>
        </w:tabs>
        <w:autoSpaceDE w:val="0"/>
        <w:autoSpaceDN w:val="0"/>
        <w:adjustRightInd w:val="0"/>
        <w:rPr>
          <w:szCs w:val="24"/>
        </w:rPr>
      </w:pPr>
      <w:bookmarkStart w:id="154" w:name="_Toc53578027"/>
      <w:r w:rsidRPr="00826F95">
        <w:rPr>
          <w:szCs w:val="24"/>
        </w:rPr>
        <w:t>Flaw dimensions</w:t>
      </w:r>
      <w:bookmarkEnd w:id="154"/>
    </w:p>
    <w:p w14:paraId="637852D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Fatigue propagation is assumed to start from a pre-existing planar flaw with a sharp crack front orientated normal to the direction of principle tensile stress range Δ</w:t>
      </w:r>
      <w:r w:rsidRPr="00826F95">
        <w:rPr>
          <w:i/>
          <w:szCs w:val="24"/>
        </w:rPr>
        <w:t>σ</w:t>
      </w:r>
      <w:r w:rsidRPr="00826F95">
        <w:rPr>
          <w:szCs w:val="24"/>
        </w:rPr>
        <w:t xml:space="preserve"> at that point.</w:t>
      </w:r>
    </w:p>
    <w:p w14:paraId="1A0E9C2F"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dimensions of the pre-existing flaws are shown in </w:t>
      </w:r>
      <w:r w:rsidRPr="00826F95">
        <w:rPr>
          <w:rStyle w:val="citefig"/>
          <w:szCs w:val="24"/>
          <w:shd w:val="clear" w:color="auto" w:fill="auto"/>
        </w:rPr>
        <w:t>Figure B.1</w:t>
      </w:r>
      <w:r w:rsidRPr="00826F95">
        <w:rPr>
          <w:szCs w:val="24"/>
        </w:rPr>
        <w:t xml:space="preserve"> depending on whether they are surface breaking or fully embedded within the material.</w:t>
      </w:r>
    </w:p>
    <w:tbl>
      <w:tblPr>
        <w:tblW w:w="0" w:type="auto"/>
        <w:jc w:val="center"/>
        <w:tblCellMar>
          <w:left w:w="100" w:type="dxa"/>
        </w:tblCellMar>
        <w:tblLook w:val="0000" w:firstRow="0" w:lastRow="0" w:firstColumn="0" w:lastColumn="0" w:noHBand="0" w:noVBand="0"/>
      </w:tblPr>
      <w:tblGrid>
        <w:gridCol w:w="7228"/>
      </w:tblGrid>
      <w:tr w:rsidR="00A73A0A" w:rsidRPr="00826F95" w14:paraId="2B2EE2AA" w14:textId="77777777" w:rsidTr="004A2508">
        <w:trPr>
          <w:jc w:val="center"/>
        </w:trPr>
        <w:tc>
          <w:tcPr>
            <w:tcW w:w="0" w:type="auto"/>
          </w:tcPr>
          <w:p w14:paraId="3EC8B3C8" w14:textId="77777777" w:rsidR="00A73A0A" w:rsidRPr="00826F95" w:rsidRDefault="00A73A0A" w:rsidP="00826F95">
            <w:pPr>
              <w:pStyle w:val="Tablebody"/>
              <w:keepNext/>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"Y:\\STD_MGT\\STDDEL\\PRODUCTION\\Standards\\00250\\254\\41_e_dr\\B001a.tif"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"Y:\\STD_MGT\\STDDEL\\PRODUCTION\\Standards\\00250\\254\\41_e_dr\\B001a.tif"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"Y:\\STD_MGT\\STDDEL\\PRODUCTION\\Standards\\00250\\254\\41_e_dr\\B001a.tif"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w:instrText>
            </w:r>
            <w:r w:rsidR="00FA3021">
              <w:rPr>
                <w:szCs w:val="24"/>
              </w:rPr>
              <w:instrText>_e_dr\\B001a.tif" \* MERGEFORMATINET</w:instrText>
            </w:r>
            <w:r w:rsidR="00FA3021">
              <w:rPr>
                <w:szCs w:val="24"/>
              </w:rPr>
              <w:instrText xml:space="preserve"> </w:instrText>
            </w:r>
            <w:r w:rsidR="00FA3021">
              <w:rPr>
                <w:szCs w:val="24"/>
              </w:rPr>
              <w:fldChar w:fldCharType="separate"/>
            </w:r>
            <w:r w:rsidR="00241967">
              <w:rPr>
                <w:szCs w:val="24"/>
              </w:rPr>
              <w:pict w14:anchorId="5F18357C">
                <v:shape id="_x0000_i1054" type="#_x0000_t75" style="width:351pt;height:82.5pt">
                  <v:imagedata r:id="rId70" r:href="rId7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F884E40" w14:textId="34A5E26A" w:rsidR="00A73A0A" w:rsidRPr="00826F95" w:rsidRDefault="00A73A0A" w:rsidP="00826F95">
            <w:pPr>
              <w:pStyle w:val="Tablebody"/>
              <w:keepNext/>
              <w:autoSpaceDE w:val="0"/>
              <w:autoSpaceDN w:val="0"/>
              <w:adjustRightInd w:val="0"/>
              <w:jc w:val="center"/>
            </w:pPr>
            <w:r w:rsidRPr="00826F95">
              <w:rPr>
                <w:szCs w:val="24"/>
              </w:rPr>
              <w:t>a</w:t>
            </w:r>
            <w:r w:rsidRPr="00826F95">
              <w:rPr>
                <w:szCs w:val="24"/>
              </w:rPr>
              <w:tab/>
            </w:r>
            <w:r w:rsidRPr="00826F95">
              <w:rPr>
                <w:szCs w:val="24"/>
              </w:rPr>
              <w:tab/>
            </w:r>
            <w:r w:rsidRPr="00826F95">
              <w:rPr>
                <w:szCs w:val="24"/>
              </w:rPr>
              <w:tab/>
            </w:r>
            <w:r w:rsidRPr="00826F95">
              <w:rPr>
                <w:szCs w:val="24"/>
              </w:rPr>
              <w:tab/>
            </w:r>
            <w:r w:rsidRPr="00826F95">
              <w:rPr>
                <w:szCs w:val="24"/>
              </w:rPr>
              <w:tab/>
            </w:r>
            <w:r w:rsidRPr="00826F95">
              <w:rPr>
                <w:szCs w:val="24"/>
              </w:rPr>
              <w:tab/>
            </w:r>
            <w:r w:rsidRPr="00826F95">
              <w:rPr>
                <w:szCs w:val="24"/>
              </w:rPr>
              <w:tab/>
              <w:t xml:space="preserve"> b</w:t>
            </w:r>
          </w:p>
        </w:tc>
      </w:tr>
      <w:tr w:rsidR="00A73A0A" w:rsidRPr="00826F95" w14:paraId="48EEF091" w14:textId="77777777" w:rsidTr="004A2508">
        <w:trPr>
          <w:jc w:val="center"/>
        </w:trPr>
        <w:tc>
          <w:tcPr>
            <w:tcW w:w="0" w:type="auto"/>
          </w:tcPr>
          <w:p w14:paraId="40BA5F83" w14:textId="4261154B" w:rsidR="00A73A0A" w:rsidRPr="00826F95" w:rsidRDefault="00A73A0A" w:rsidP="00826F95">
            <w:pPr>
              <w:pStyle w:val="Tablebody"/>
              <w:keepNext/>
              <w:autoSpaceDE w:val="0"/>
              <w:autoSpaceDN w:val="0"/>
              <w:adjustRightInd w:val="0"/>
              <w:jc w:val="center"/>
            </w:pPr>
            <w:r w:rsidRPr="00826F95">
              <w:rPr>
                <w:szCs w:val="24"/>
              </w:rPr>
              <w:t>a) Surface braking flaw</w:t>
            </w:r>
          </w:p>
        </w:tc>
      </w:tr>
      <w:tr w:rsidR="00A73A0A" w:rsidRPr="00826F95" w14:paraId="54810178" w14:textId="77777777" w:rsidTr="004A2508">
        <w:trPr>
          <w:jc w:val="center"/>
        </w:trPr>
        <w:tc>
          <w:tcPr>
            <w:tcW w:w="0" w:type="auto"/>
          </w:tcPr>
          <w:p w14:paraId="118FCB90" w14:textId="75A9D68C" w:rsidR="00A73A0A" w:rsidRPr="00826F95" w:rsidRDefault="00A73A0A" w:rsidP="00826F95">
            <w:pPr>
              <w:pStyle w:val="Tablebody"/>
              <w:keepNext/>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"Y:\\STD_MGT\\STDDEL\\PRODUCTION\\Standards\\00250\\254\\41_e_dr\\B001b.tif"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"Y:\\STD_MGT\\STDDEL\\PRODUCTION\\Standards\\00250\\254\\41_e_dr\\B001b.tif"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"Y:\\STD_MGT\\STDDEL\\PRODUCTION\\Standards\\00250\\254\\41_e_dr\\B001b.tif"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w:instrText>
            </w:r>
            <w:r w:rsidR="00FA3021">
              <w:rPr>
                <w:szCs w:val="24"/>
              </w:rPr>
              <w:instrText>1_e_dr\\B001b.tif" \* MERGEFORMATINET</w:instrText>
            </w:r>
            <w:r w:rsidR="00FA3021">
              <w:rPr>
                <w:szCs w:val="24"/>
              </w:rPr>
              <w:instrText xml:space="preserve"> </w:instrText>
            </w:r>
            <w:r w:rsidR="00FA3021">
              <w:rPr>
                <w:szCs w:val="24"/>
              </w:rPr>
              <w:fldChar w:fldCharType="separate"/>
            </w:r>
            <w:r w:rsidR="00241967">
              <w:rPr>
                <w:szCs w:val="24"/>
              </w:rPr>
              <w:pict w14:anchorId="4620DC22">
                <v:shape id="_x0000_i1055" type="#_x0000_t75" style="width:347.25pt;height:105.75pt">
                  <v:imagedata r:id="rId72" r:href="rId7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5E54A53D" w14:textId="77777777" w:rsidTr="004A2508">
        <w:trPr>
          <w:jc w:val="center"/>
        </w:trPr>
        <w:tc>
          <w:tcPr>
            <w:tcW w:w="0" w:type="auto"/>
          </w:tcPr>
          <w:p w14:paraId="74222E3C" w14:textId="5AF29C36" w:rsidR="00A73A0A" w:rsidRPr="00826F95" w:rsidRDefault="00A73A0A" w:rsidP="00826F95">
            <w:pPr>
              <w:pStyle w:val="Tablebody"/>
              <w:keepNext/>
              <w:autoSpaceDE w:val="0"/>
              <w:autoSpaceDN w:val="0"/>
              <w:adjustRightInd w:val="0"/>
              <w:jc w:val="center"/>
            </w:pPr>
            <w:r w:rsidRPr="00826F95">
              <w:rPr>
                <w:szCs w:val="24"/>
              </w:rPr>
              <w:t>b) Embedded flaw</w:t>
            </w:r>
          </w:p>
        </w:tc>
      </w:tr>
    </w:tbl>
    <w:p w14:paraId="349F01EA" w14:textId="294C95D4"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327"/>
        <w:gridCol w:w="7349"/>
      </w:tblGrid>
      <w:tr w:rsidR="00A73A0A" w:rsidRPr="00826F95" w14:paraId="272FDCFA" w14:textId="77777777" w:rsidTr="001211F5">
        <w:tc>
          <w:tcPr>
            <w:tcW w:w="327" w:type="dxa"/>
          </w:tcPr>
          <w:p w14:paraId="0796532B" w14:textId="4AEC48E1" w:rsidR="00A73A0A" w:rsidRPr="00826F95" w:rsidRDefault="00A73A0A" w:rsidP="00826F95">
            <w:pPr>
              <w:pStyle w:val="KeyText"/>
              <w:keepNext/>
              <w:autoSpaceDE w:val="0"/>
              <w:autoSpaceDN w:val="0"/>
              <w:adjustRightInd w:val="0"/>
            </w:pPr>
            <w:r w:rsidRPr="00826F95">
              <w:rPr>
                <w:szCs w:val="24"/>
              </w:rPr>
              <w:t>1</w:t>
            </w:r>
          </w:p>
        </w:tc>
        <w:tc>
          <w:tcPr>
            <w:tcW w:w="7349" w:type="dxa"/>
          </w:tcPr>
          <w:p w14:paraId="2D01553D" w14:textId="1E3CEF4F" w:rsidR="00A73A0A" w:rsidRPr="00826F95" w:rsidRDefault="00A73A0A" w:rsidP="00826F95">
            <w:pPr>
              <w:pStyle w:val="KeyText"/>
              <w:keepNext/>
              <w:autoSpaceDE w:val="0"/>
              <w:autoSpaceDN w:val="0"/>
              <w:adjustRightInd w:val="0"/>
            </w:pPr>
            <w:r w:rsidRPr="00826F95">
              <w:rPr>
                <w:szCs w:val="24"/>
              </w:rPr>
              <w:t>free surface</w:t>
            </w:r>
          </w:p>
        </w:tc>
      </w:tr>
      <w:tr w:rsidR="00A73A0A" w:rsidRPr="00826F95" w14:paraId="74482146" w14:textId="77777777" w:rsidTr="001211F5">
        <w:tc>
          <w:tcPr>
            <w:tcW w:w="327" w:type="dxa"/>
          </w:tcPr>
          <w:p w14:paraId="723D3829" w14:textId="33852E3C" w:rsidR="00A73A0A" w:rsidRPr="00826F95" w:rsidRDefault="00A73A0A" w:rsidP="00826F95">
            <w:pPr>
              <w:pStyle w:val="KeyText"/>
              <w:keepNext/>
              <w:autoSpaceDE w:val="0"/>
              <w:autoSpaceDN w:val="0"/>
              <w:adjustRightInd w:val="0"/>
            </w:pPr>
            <w:r w:rsidRPr="00826F95">
              <w:rPr>
                <w:szCs w:val="24"/>
              </w:rPr>
              <w:t>2</w:t>
            </w:r>
          </w:p>
        </w:tc>
        <w:tc>
          <w:tcPr>
            <w:tcW w:w="7349" w:type="dxa"/>
          </w:tcPr>
          <w:p w14:paraId="31A078D4" w14:textId="68ACCAD7" w:rsidR="00A73A0A" w:rsidRPr="00826F95" w:rsidRDefault="00A73A0A" w:rsidP="00826F95">
            <w:pPr>
              <w:pStyle w:val="KeyText"/>
              <w:keepNext/>
              <w:autoSpaceDE w:val="0"/>
              <w:autoSpaceDN w:val="0"/>
              <w:adjustRightInd w:val="0"/>
            </w:pPr>
            <w:r w:rsidRPr="00826F95">
              <w:rPr>
                <w:szCs w:val="24"/>
              </w:rPr>
              <w:t>flaw</w:t>
            </w:r>
          </w:p>
        </w:tc>
      </w:tr>
    </w:tbl>
    <w:p w14:paraId="4D22D5E3" w14:textId="57FCA7A1" w:rsidR="00A73A0A" w:rsidRPr="00826F95" w:rsidRDefault="00A73A0A" w:rsidP="00826F95">
      <w:pPr>
        <w:pStyle w:val="Figuretitle"/>
        <w:autoSpaceDE w:val="0"/>
        <w:autoSpaceDN w:val="0"/>
        <w:adjustRightInd w:val="0"/>
        <w:outlineLvl w:val="0"/>
        <w:rPr>
          <w:szCs w:val="24"/>
        </w:rPr>
      </w:pPr>
      <w:r w:rsidRPr="00826F95">
        <w:rPr>
          <w:szCs w:val="24"/>
        </w:rPr>
        <w:t>Figure B.1 — Pre-existing planar flaw</w:t>
      </w:r>
    </w:p>
    <w:p w14:paraId="4C743E54" w14:textId="77777777" w:rsidR="00A73A0A" w:rsidRPr="00826F95" w:rsidRDefault="00A73A0A" w:rsidP="00826F95">
      <w:pPr>
        <w:pStyle w:val="a3"/>
        <w:tabs>
          <w:tab w:val="left" w:pos="720"/>
        </w:tabs>
        <w:autoSpaceDE w:val="0"/>
        <w:autoSpaceDN w:val="0"/>
        <w:adjustRightInd w:val="0"/>
        <w:rPr>
          <w:szCs w:val="24"/>
        </w:rPr>
      </w:pPr>
      <w:bookmarkStart w:id="155" w:name="_Toc53578028"/>
      <w:r w:rsidRPr="00826F95">
        <w:rPr>
          <w:szCs w:val="24"/>
        </w:rPr>
        <w:t>Crack growth relationship</w:t>
      </w:r>
      <w:bookmarkEnd w:id="155"/>
    </w:p>
    <w:p w14:paraId="228806B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Under the action of cyclic stress range Δ</w:t>
      </w:r>
      <w:r w:rsidRPr="00826F95">
        <w:rPr>
          <w:i/>
          <w:szCs w:val="24"/>
        </w:rPr>
        <w:t>σ</w:t>
      </w:r>
      <w:r w:rsidRPr="00826F95">
        <w:rPr>
          <w:szCs w:val="24"/>
        </w:rPr>
        <w:t>, the crack front will move into the material according to the crack propagation law. In the direction of '</w:t>
      </w:r>
      <w:r w:rsidRPr="00826F95">
        <w:rPr>
          <w:i/>
          <w:szCs w:val="24"/>
        </w:rPr>
        <w:t>a</w:t>
      </w:r>
      <w:r w:rsidRPr="00826F95">
        <w:rPr>
          <w:szCs w:val="24"/>
        </w:rPr>
        <w:t xml:space="preserve">', the rate of propagation given by </w:t>
      </w:r>
      <w:r w:rsidRPr="00826F95">
        <w:rPr>
          <w:rStyle w:val="citeeq"/>
          <w:szCs w:val="24"/>
          <w:shd w:val="clear" w:color="auto" w:fill="auto"/>
        </w:rPr>
        <w:t>Formula (B.1)</w:t>
      </w:r>
      <w:r w:rsidRPr="00826F95">
        <w:rPr>
          <w:szCs w:val="24"/>
        </w:rPr>
        <w:t xml:space="preserve"> should be used:</w:t>
      </w:r>
    </w:p>
    <w:p w14:paraId="57757689" w14:textId="77777777" w:rsidR="00A73A0A" w:rsidRPr="00826F95" w:rsidRDefault="00A73A0A" w:rsidP="00826F95">
      <w:pPr>
        <w:pStyle w:val="Formula"/>
        <w:autoSpaceDE w:val="0"/>
        <w:autoSpaceDN w:val="0"/>
        <w:adjustRightInd w:val="0"/>
        <w:rPr>
          <w:szCs w:val="24"/>
        </w:rPr>
      </w:pPr>
      <w:r w:rsidRPr="00826F95">
        <w:rPr>
          <w:position w:val="-22"/>
          <w:szCs w:val="24"/>
        </w:rPr>
        <w:object w:dxaOrig="1860" w:dyaOrig="600" w14:anchorId="127AE26A">
          <v:shape id="_x0000_i1056" type="#_x0000_t75" style="width:93pt;height:28.5pt" o:ole="">
            <v:imagedata r:id="rId74" o:title=""/>
          </v:shape>
          <o:OLEObject Type="Embed" ProgID="Equation.DSMT4" ShapeID="_x0000_i1056" DrawAspect="Content" ObjectID="_1677045903" r:id="rId75"/>
        </w:object>
      </w:r>
      <w:r w:rsidRPr="00826F95">
        <w:rPr>
          <w:szCs w:val="24"/>
        </w:rPr>
        <w:tab/>
        <w:t>(B.1)</w:t>
      </w:r>
    </w:p>
    <w:p w14:paraId="5051557D"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440" w:type="dxa"/>
        <w:tblCellMar>
          <w:left w:w="100" w:type="dxa"/>
        </w:tblCellMar>
        <w:tblLook w:val="0000" w:firstRow="0" w:lastRow="0" w:firstColumn="0" w:lastColumn="0" w:noHBand="0" w:noVBand="0"/>
      </w:tblPr>
      <w:tblGrid>
        <w:gridCol w:w="384"/>
        <w:gridCol w:w="8928"/>
      </w:tblGrid>
      <w:tr w:rsidR="00A73A0A" w:rsidRPr="00826F95" w14:paraId="5436A8CE" w14:textId="77777777" w:rsidTr="001211F5">
        <w:tc>
          <w:tcPr>
            <w:tcW w:w="0" w:type="auto"/>
          </w:tcPr>
          <w:p w14:paraId="2B4A726F" w14:textId="1019978D" w:rsidR="00A73A0A" w:rsidRPr="00826F95" w:rsidRDefault="00A73A0A" w:rsidP="00826F95">
            <w:pPr>
              <w:pStyle w:val="Tablebody"/>
              <w:autoSpaceDE w:val="0"/>
              <w:autoSpaceDN w:val="0"/>
              <w:adjustRightInd w:val="0"/>
              <w:rPr>
                <w:i/>
              </w:rPr>
            </w:pPr>
            <w:r w:rsidRPr="00826F95">
              <w:rPr>
                <w:i/>
                <w:szCs w:val="24"/>
              </w:rPr>
              <w:t>A</w:t>
            </w:r>
          </w:p>
        </w:tc>
        <w:tc>
          <w:tcPr>
            <w:tcW w:w="0" w:type="auto"/>
          </w:tcPr>
          <w:p w14:paraId="6214D4DA" w14:textId="65F79F03" w:rsidR="00A73A0A" w:rsidRPr="00826F95" w:rsidRDefault="00A73A0A" w:rsidP="00826F95">
            <w:pPr>
              <w:pStyle w:val="Tablebody"/>
              <w:autoSpaceDE w:val="0"/>
              <w:autoSpaceDN w:val="0"/>
              <w:adjustRightInd w:val="0"/>
            </w:pPr>
            <w:r w:rsidRPr="00826F95">
              <w:rPr>
                <w:szCs w:val="24"/>
              </w:rPr>
              <w:t>is the fatigue crack growth rate (FCGR) material constant</w:t>
            </w:r>
          </w:p>
        </w:tc>
      </w:tr>
      <w:tr w:rsidR="00A73A0A" w:rsidRPr="00826F95" w14:paraId="6B1CC6BF" w14:textId="77777777" w:rsidTr="001211F5">
        <w:tc>
          <w:tcPr>
            <w:tcW w:w="0" w:type="auto"/>
          </w:tcPr>
          <w:p w14:paraId="4FF6B91B" w14:textId="582D46CF" w:rsidR="00A73A0A" w:rsidRPr="00826F95" w:rsidRDefault="00A73A0A" w:rsidP="00826F95">
            <w:pPr>
              <w:pStyle w:val="Tablebody"/>
              <w:autoSpaceDE w:val="0"/>
              <w:autoSpaceDN w:val="0"/>
              <w:adjustRightInd w:val="0"/>
              <w:rPr>
                <w:i/>
              </w:rPr>
            </w:pPr>
            <w:r w:rsidRPr="00826F95">
              <w:rPr>
                <w:i/>
                <w:szCs w:val="24"/>
              </w:rPr>
              <w:t>m</w:t>
            </w:r>
          </w:p>
        </w:tc>
        <w:tc>
          <w:tcPr>
            <w:tcW w:w="0" w:type="auto"/>
          </w:tcPr>
          <w:p w14:paraId="47282B95" w14:textId="0DDA8724" w:rsidR="00A73A0A" w:rsidRPr="00826F95" w:rsidRDefault="00A73A0A" w:rsidP="00826F95">
            <w:pPr>
              <w:pStyle w:val="Tablebody"/>
              <w:autoSpaceDE w:val="0"/>
              <w:autoSpaceDN w:val="0"/>
              <w:adjustRightInd w:val="0"/>
            </w:pPr>
            <w:r w:rsidRPr="00826F95">
              <w:rPr>
                <w:szCs w:val="24"/>
              </w:rPr>
              <w:t>is the crack growth rate exponent</w:t>
            </w:r>
          </w:p>
        </w:tc>
      </w:tr>
      <w:tr w:rsidR="00A73A0A" w:rsidRPr="00826F95" w14:paraId="6C8BDB7C" w14:textId="77777777" w:rsidTr="001211F5">
        <w:tc>
          <w:tcPr>
            <w:tcW w:w="0" w:type="auto"/>
          </w:tcPr>
          <w:p w14:paraId="4A018280" w14:textId="32525882" w:rsidR="00A73A0A" w:rsidRPr="00826F95" w:rsidRDefault="00A73A0A" w:rsidP="00826F95">
            <w:pPr>
              <w:pStyle w:val="Tablebody"/>
              <w:autoSpaceDE w:val="0"/>
              <w:autoSpaceDN w:val="0"/>
              <w:adjustRightInd w:val="0"/>
              <w:rPr>
                <w:i/>
              </w:rPr>
            </w:pPr>
            <w:r w:rsidRPr="00826F95">
              <w:rPr>
                <w:i/>
                <w:szCs w:val="24"/>
              </w:rPr>
              <w:t>y</w:t>
            </w:r>
          </w:p>
        </w:tc>
        <w:tc>
          <w:tcPr>
            <w:tcW w:w="0" w:type="auto"/>
          </w:tcPr>
          <w:p w14:paraId="36F83EBE" w14:textId="2ADEB3E7" w:rsidR="00A73A0A" w:rsidRPr="00826F95" w:rsidRDefault="00A73A0A" w:rsidP="00826F95">
            <w:pPr>
              <w:pStyle w:val="Tablebody"/>
              <w:autoSpaceDE w:val="0"/>
              <w:autoSpaceDN w:val="0"/>
              <w:adjustRightInd w:val="0"/>
            </w:pPr>
            <w:r w:rsidRPr="00826F95">
              <w:rPr>
                <w:szCs w:val="24"/>
              </w:rPr>
              <w:t>is the crack geometry factor depending on the crack shape, orientation and surface boundary dimensions.</w:t>
            </w:r>
          </w:p>
        </w:tc>
      </w:tr>
    </w:tbl>
    <w:p w14:paraId="21D4D14C" w14:textId="7B5DCD4D"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t>The units for stress intensity factors, Δ</w:t>
      </w:r>
      <w:r w:rsidRPr="00826F95">
        <w:rPr>
          <w:i/>
          <w:szCs w:val="24"/>
        </w:rPr>
        <w:t>K</w:t>
      </w:r>
      <w:r w:rsidRPr="00826F95">
        <w:rPr>
          <w:szCs w:val="24"/>
        </w:rPr>
        <w:t>, are Nmm</w:t>
      </w:r>
      <w:r w:rsidRPr="00826F95">
        <w:rPr>
          <w:position w:val="6"/>
          <w:szCs w:val="24"/>
        </w:rPr>
        <w:t>-2</w:t>
      </w:r>
      <w:r w:rsidRPr="00826F95">
        <w:rPr>
          <w:szCs w:val="24"/>
        </w:rPr>
        <w:t>m</w:t>
      </w:r>
      <w:r w:rsidRPr="00826F95">
        <w:rPr>
          <w:position w:val="6"/>
          <w:szCs w:val="24"/>
        </w:rPr>
        <w:t>0,5</w:t>
      </w:r>
      <w:r w:rsidRPr="00826F95">
        <w:rPr>
          <w:szCs w:val="24"/>
        </w:rPr>
        <w:t>[MPa m</w:t>
      </w:r>
      <w:r w:rsidRPr="00826F95">
        <w:rPr>
          <w:position w:val="6"/>
          <w:szCs w:val="24"/>
        </w:rPr>
        <w:t>0,5</w:t>
      </w:r>
      <w:r w:rsidRPr="00826F95">
        <w:rPr>
          <w:szCs w:val="24"/>
        </w:rPr>
        <w:t xml:space="preserve">] and for crack growth rate </w:t>
      </w:r>
      <w:r w:rsidRPr="00826F95">
        <w:rPr>
          <w:i/>
          <w:szCs w:val="24"/>
        </w:rPr>
        <w:t>da/dN</w:t>
      </w:r>
      <w:r w:rsidRPr="00826F95">
        <w:rPr>
          <w:szCs w:val="24"/>
        </w:rPr>
        <w:t xml:space="preserve"> is [m/cycle]. Data given in </w:t>
      </w:r>
      <w:r w:rsidRPr="00826F95">
        <w:rPr>
          <w:rStyle w:val="citesec"/>
          <w:szCs w:val="24"/>
          <w:shd w:val="clear" w:color="auto" w:fill="auto"/>
        </w:rPr>
        <w:t>B.4</w:t>
      </w:r>
      <w:r w:rsidRPr="00826F95">
        <w:rPr>
          <w:szCs w:val="24"/>
        </w:rPr>
        <w:t xml:space="preserve"> are only valid for these units.</w:t>
      </w:r>
    </w:p>
    <w:p w14:paraId="7C6E02E2"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r>
      <w:r w:rsidRPr="00826F95">
        <w:rPr>
          <w:rStyle w:val="citeeq"/>
          <w:szCs w:val="24"/>
          <w:shd w:val="clear" w:color="auto" w:fill="auto"/>
        </w:rPr>
        <w:t>Formula (B.1)</w:t>
      </w:r>
      <w:r w:rsidRPr="00826F95">
        <w:rPr>
          <w:szCs w:val="24"/>
        </w:rPr>
        <w:t xml:space="preserve"> may be rewritten in the form of </w:t>
      </w:r>
      <w:r w:rsidRPr="00826F95">
        <w:rPr>
          <w:rStyle w:val="citeeq"/>
          <w:szCs w:val="24"/>
          <w:shd w:val="clear" w:color="auto" w:fill="auto"/>
        </w:rPr>
        <w:t>Formula (B.2)</w:t>
      </w:r>
      <w:r w:rsidRPr="00826F95">
        <w:rPr>
          <w:szCs w:val="24"/>
        </w:rPr>
        <w:t>:</w:t>
      </w:r>
    </w:p>
    <w:p w14:paraId="237193BC" w14:textId="77777777" w:rsidR="00A73A0A" w:rsidRPr="00826F95" w:rsidRDefault="00A73A0A" w:rsidP="00826F95">
      <w:pPr>
        <w:pStyle w:val="Formula"/>
        <w:autoSpaceDE w:val="0"/>
        <w:autoSpaceDN w:val="0"/>
        <w:adjustRightInd w:val="0"/>
        <w:rPr>
          <w:szCs w:val="24"/>
        </w:rPr>
      </w:pPr>
      <w:r w:rsidRPr="00826F95">
        <w:rPr>
          <w:position w:val="-22"/>
          <w:szCs w:val="24"/>
        </w:rPr>
        <w:object w:dxaOrig="1140" w:dyaOrig="580" w14:anchorId="0F4CAF8A">
          <v:shape id="_x0000_i1057" type="#_x0000_t75" style="width:57.75pt;height:28.5pt" o:ole="">
            <v:imagedata r:id="rId76" o:title=""/>
          </v:shape>
          <o:OLEObject Type="Embed" ProgID="Equation.DSMT4" ShapeID="_x0000_i1057" DrawAspect="Content" ObjectID="_1677045904" r:id="rId77"/>
        </w:object>
      </w:r>
      <w:r w:rsidRPr="00826F95">
        <w:rPr>
          <w:szCs w:val="24"/>
        </w:rPr>
        <w:tab/>
        <w:t>(B.2)</w:t>
      </w:r>
    </w:p>
    <w:p w14:paraId="573D620C" w14:textId="77777777" w:rsidR="00A73A0A" w:rsidRPr="00826F95" w:rsidRDefault="00A73A0A" w:rsidP="00826F95">
      <w:pPr>
        <w:pStyle w:val="BodyText"/>
        <w:autoSpaceDE w:val="0"/>
        <w:autoSpaceDN w:val="0"/>
        <w:adjustRightInd w:val="0"/>
        <w:rPr>
          <w:szCs w:val="24"/>
        </w:rPr>
      </w:pPr>
      <w:r w:rsidRPr="00826F95">
        <w:rPr>
          <w:szCs w:val="24"/>
        </w:rPr>
        <w:t>where Δ</w:t>
      </w:r>
      <w:r w:rsidRPr="00826F95">
        <w:rPr>
          <w:i/>
          <w:szCs w:val="24"/>
        </w:rPr>
        <w:t>K</w:t>
      </w:r>
      <w:r w:rsidRPr="00826F95">
        <w:rPr>
          <w:szCs w:val="24"/>
        </w:rPr>
        <w:t xml:space="preserve"> is the stress intensity range and equals Δ</w:t>
      </w:r>
      <w:r w:rsidRPr="00826F95">
        <w:rPr>
          <w:i/>
          <w:szCs w:val="24"/>
        </w:rPr>
        <w:t>σa</w:t>
      </w:r>
      <w:r w:rsidRPr="00826F95">
        <w:rPr>
          <w:position w:val="6"/>
          <w:szCs w:val="24"/>
        </w:rPr>
        <w:t>0,5</w:t>
      </w:r>
      <w:r w:rsidRPr="00826F95">
        <w:rPr>
          <w:i/>
          <w:szCs w:val="24"/>
        </w:rPr>
        <w:t>y</w:t>
      </w:r>
      <w:r w:rsidRPr="00826F95">
        <w:rPr>
          <w:szCs w:val="24"/>
        </w:rPr>
        <w:t>.</w:t>
      </w:r>
    </w:p>
    <w:p w14:paraId="68E73C86"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After the application of </w:t>
      </w:r>
      <w:r w:rsidRPr="00826F95">
        <w:rPr>
          <w:i/>
          <w:szCs w:val="24"/>
        </w:rPr>
        <w:t>N</w:t>
      </w:r>
      <w:r w:rsidRPr="00826F95">
        <w:rPr>
          <w:szCs w:val="24"/>
        </w:rPr>
        <w:t xml:space="preserve"> cycles of stress range Δ</w:t>
      </w:r>
      <w:r w:rsidRPr="00826F95">
        <w:rPr>
          <w:i/>
          <w:szCs w:val="24"/>
        </w:rPr>
        <w:t>σ</w:t>
      </w:r>
      <w:r w:rsidRPr="00826F95">
        <w:rPr>
          <w:szCs w:val="24"/>
        </w:rPr>
        <w:t xml:space="preserve">. the crack will grow from dimension </w:t>
      </w:r>
      <w:r w:rsidRPr="00826F95">
        <w:rPr>
          <w:i/>
          <w:szCs w:val="24"/>
        </w:rPr>
        <w:t>a</w:t>
      </w:r>
      <w:r w:rsidRPr="00826F95">
        <w:rPr>
          <w:position w:val="-6"/>
          <w:szCs w:val="24"/>
        </w:rPr>
        <w:t>1</w:t>
      </w:r>
      <w:r w:rsidRPr="00826F95">
        <w:rPr>
          <w:szCs w:val="24"/>
        </w:rPr>
        <w:t xml:space="preserve"> to dimension </w:t>
      </w:r>
      <w:r w:rsidRPr="00826F95">
        <w:rPr>
          <w:i/>
          <w:szCs w:val="24"/>
        </w:rPr>
        <w:t>a</w:t>
      </w:r>
      <w:r w:rsidRPr="00826F95">
        <w:rPr>
          <w:position w:val="-6"/>
          <w:szCs w:val="24"/>
        </w:rPr>
        <w:t>2</w:t>
      </w:r>
      <w:r w:rsidRPr="00826F95">
        <w:rPr>
          <w:szCs w:val="24"/>
        </w:rPr>
        <w:t xml:space="preserve"> and the integration </w:t>
      </w:r>
      <w:r w:rsidRPr="00826F95">
        <w:rPr>
          <w:rStyle w:val="citeeq"/>
          <w:szCs w:val="24"/>
          <w:shd w:val="clear" w:color="auto" w:fill="auto"/>
        </w:rPr>
        <w:t>Formula (B.3)</w:t>
      </w:r>
      <w:r w:rsidRPr="00826F95">
        <w:rPr>
          <w:szCs w:val="24"/>
        </w:rPr>
        <w:t xml:space="preserve"> should be used:</w:t>
      </w:r>
    </w:p>
    <w:p w14:paraId="0A09DC8A" w14:textId="77777777" w:rsidR="00A73A0A" w:rsidRPr="00826F95" w:rsidRDefault="00A73A0A" w:rsidP="00826F95">
      <w:pPr>
        <w:pStyle w:val="Formula"/>
        <w:autoSpaceDE w:val="0"/>
        <w:autoSpaceDN w:val="0"/>
        <w:adjustRightInd w:val="0"/>
        <w:rPr>
          <w:szCs w:val="24"/>
        </w:rPr>
      </w:pPr>
      <w:r w:rsidRPr="00826F95">
        <w:rPr>
          <w:position w:val="-40"/>
          <w:szCs w:val="24"/>
        </w:rPr>
        <w:object w:dxaOrig="1280" w:dyaOrig="900" w14:anchorId="0BF6E900">
          <v:shape id="_x0000_i1058" type="#_x0000_t75" style="width:63pt;height:43.5pt" o:ole="">
            <v:imagedata r:id="rId78" o:title=""/>
          </v:shape>
          <o:OLEObject Type="Embed" ProgID="Equation.DSMT4" ShapeID="_x0000_i1058" DrawAspect="Content" ObjectID="_1677045905" r:id="rId79"/>
        </w:object>
      </w:r>
      <w:r w:rsidRPr="00826F95">
        <w:rPr>
          <w:szCs w:val="24"/>
        </w:rPr>
        <w:tab/>
        <w:t>(B.3)</w:t>
      </w:r>
    </w:p>
    <w:p w14:paraId="375E5746"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In the general case </w:t>
      </w:r>
      <w:r w:rsidRPr="00826F95">
        <w:rPr>
          <w:i/>
          <w:szCs w:val="24"/>
        </w:rPr>
        <w:t>A</w:t>
      </w:r>
      <w:r w:rsidRPr="00826F95">
        <w:rPr>
          <w:szCs w:val="24"/>
        </w:rPr>
        <w:t>, Δ</w:t>
      </w:r>
      <w:r w:rsidRPr="00826F95">
        <w:rPr>
          <w:i/>
          <w:szCs w:val="24"/>
        </w:rPr>
        <w:t>K</w:t>
      </w:r>
      <w:r w:rsidRPr="00826F95">
        <w:rPr>
          <w:szCs w:val="24"/>
        </w:rPr>
        <w:t xml:space="preserve"> and </w:t>
      </w:r>
      <w:r w:rsidRPr="00826F95">
        <w:rPr>
          <w:i/>
          <w:szCs w:val="24"/>
        </w:rPr>
        <w:t>m</w:t>
      </w:r>
      <w:r w:rsidRPr="00826F95">
        <w:rPr>
          <w:szCs w:val="24"/>
        </w:rPr>
        <w:t xml:space="preserve"> depend on </w:t>
      </w:r>
      <w:r w:rsidRPr="00826F95">
        <w:rPr>
          <w:i/>
          <w:szCs w:val="24"/>
        </w:rPr>
        <w:t>a</w:t>
      </w:r>
      <w:r w:rsidRPr="00826F95">
        <w:rPr>
          <w:szCs w:val="24"/>
        </w:rPr>
        <w:t>.</w:t>
      </w:r>
    </w:p>
    <w:p w14:paraId="3946FAA9" w14:textId="77777777" w:rsidR="00A73A0A" w:rsidRPr="00826F95" w:rsidRDefault="00A73A0A" w:rsidP="00826F95">
      <w:pPr>
        <w:pStyle w:val="a2"/>
        <w:tabs>
          <w:tab w:val="left" w:pos="360"/>
        </w:tabs>
        <w:autoSpaceDE w:val="0"/>
        <w:autoSpaceDN w:val="0"/>
        <w:adjustRightInd w:val="0"/>
        <w:rPr>
          <w:szCs w:val="24"/>
        </w:rPr>
      </w:pPr>
      <w:bookmarkStart w:id="156" w:name="_Toc53578029"/>
      <w:r w:rsidRPr="00826F95">
        <w:rPr>
          <w:szCs w:val="24"/>
        </w:rPr>
        <w:t xml:space="preserve">Crack growth data </w:t>
      </w:r>
      <w:r w:rsidRPr="00826F95">
        <w:rPr>
          <w:i/>
          <w:szCs w:val="24"/>
        </w:rPr>
        <w:t>A</w:t>
      </w:r>
      <w:r w:rsidRPr="00826F95">
        <w:rPr>
          <w:szCs w:val="24"/>
        </w:rPr>
        <w:t xml:space="preserve"> and </w:t>
      </w:r>
      <w:r w:rsidRPr="00826F95">
        <w:rPr>
          <w:i/>
          <w:szCs w:val="24"/>
        </w:rPr>
        <w:t>m</w:t>
      </w:r>
      <w:bookmarkEnd w:id="156"/>
    </w:p>
    <w:p w14:paraId="730B044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r>
      <w:r w:rsidRPr="00826F95">
        <w:rPr>
          <w:i/>
          <w:szCs w:val="24"/>
        </w:rPr>
        <w:t>A</w:t>
      </w:r>
      <w:r w:rsidRPr="00826F95">
        <w:rPr>
          <w:szCs w:val="24"/>
        </w:rPr>
        <w:t xml:space="preserve"> and </w:t>
      </w:r>
      <w:r w:rsidRPr="00826F95">
        <w:rPr>
          <w:i/>
          <w:szCs w:val="24"/>
        </w:rPr>
        <w:t>m</w:t>
      </w:r>
      <w:r w:rsidRPr="00826F95">
        <w:rPr>
          <w:szCs w:val="24"/>
        </w:rPr>
        <w:t xml:space="preserve"> are obtained from crack growth measurements on standard notched specimens (e.g. see </w:t>
      </w:r>
      <w:r w:rsidRPr="00826F95">
        <w:rPr>
          <w:rStyle w:val="citefig"/>
          <w:szCs w:val="24"/>
          <w:shd w:val="clear" w:color="auto" w:fill="auto"/>
        </w:rPr>
        <w:t>Figure B.2</w:t>
      </w:r>
      <w:r w:rsidRPr="00826F95">
        <w:rPr>
          <w:szCs w:val="24"/>
        </w:rPr>
        <w:t>) orientated in the LT, TL or ST direction using standardized test methods. The specimen design should be one for which an accurate stress intensity factor (</w:t>
      </w:r>
      <w:r w:rsidRPr="00826F95">
        <w:rPr>
          <w:i/>
          <w:szCs w:val="24"/>
        </w:rPr>
        <w:t>K</w:t>
      </w:r>
      <w:r w:rsidRPr="00826F95">
        <w:rPr>
          <w:szCs w:val="24"/>
        </w:rPr>
        <w:t>) solution (i.e. the relationship between applied action and crack size '</w:t>
      </w:r>
      <w:r w:rsidRPr="00826F95">
        <w:rPr>
          <w:i/>
          <w:szCs w:val="24"/>
        </w:rPr>
        <w:t>a</w:t>
      </w:r>
      <w:r w:rsidRPr="00826F95">
        <w:rPr>
          <w:szCs w:val="24"/>
        </w:rPr>
        <w:t>') is available.</w:t>
      </w:r>
    </w:p>
    <w:p w14:paraId="08AF09CF"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The first letter designates the direction normal to the crack plane and the second letter the expected direction of the crack propagation where “L” means longitudinal, “T” transverse and “S” short transverse, referring to the extrusion or rolling direction.</w:t>
      </w:r>
    </w:p>
    <w:p w14:paraId="3E17F5BC"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"Y:\\STD_MGT\\STDDEL\\PRODUCTION\\Standards\\00250\\254\\41_e_dr\\B002.tif"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"Y:\\STD_MGT\\STDDEL\\PRODUCTION\\Standards\\00250\\254\\41_e_dr\\B002.tif"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"Y:\\STD_MGT\\STDDEL\\PRODUCTION\\Standards\\00250\\254\\41_e_dr\\B002.tif"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w:instrText>
      </w:r>
      <w:r w:rsidR="00FA3021">
        <w:rPr>
          <w:szCs w:val="24"/>
        </w:rPr>
        <w:instrText>pData\\Local\\Temp\\Rar$DIa21364.47720\\41_e_dr\\B002.tif" \* MERGEFORMATINET</w:instrText>
      </w:r>
      <w:r w:rsidR="00FA3021">
        <w:rPr>
          <w:szCs w:val="24"/>
        </w:rPr>
        <w:instrText xml:space="preserve"> </w:instrText>
      </w:r>
      <w:r w:rsidR="00FA3021">
        <w:rPr>
          <w:szCs w:val="24"/>
        </w:rPr>
        <w:fldChar w:fldCharType="separate"/>
      </w:r>
      <w:r w:rsidR="00241967">
        <w:rPr>
          <w:szCs w:val="24"/>
        </w:rPr>
        <w:pict w14:anchorId="1A554A64">
          <v:shape id="_x0000_i1059" type="#_x0000_t75" style="width:430.5pt;height:195pt">
            <v:imagedata r:id="rId80" r:href="rId8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83AF53B"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371"/>
        <w:gridCol w:w="9268"/>
      </w:tblGrid>
      <w:tr w:rsidR="00A73A0A" w:rsidRPr="00826F95" w14:paraId="561B2615" w14:textId="77777777" w:rsidTr="001211F5">
        <w:tc>
          <w:tcPr>
            <w:tcW w:w="371" w:type="dxa"/>
          </w:tcPr>
          <w:p w14:paraId="1ED2227D" w14:textId="663C0142" w:rsidR="00A73A0A" w:rsidRPr="00826F95" w:rsidRDefault="00A73A0A" w:rsidP="00826F95">
            <w:pPr>
              <w:pStyle w:val="KeyText"/>
              <w:autoSpaceDE w:val="0"/>
              <w:autoSpaceDN w:val="0"/>
              <w:adjustRightInd w:val="0"/>
            </w:pPr>
            <w:r w:rsidRPr="00826F95">
              <w:rPr>
                <w:szCs w:val="24"/>
              </w:rPr>
              <w:t>w</w:t>
            </w:r>
          </w:p>
        </w:tc>
        <w:tc>
          <w:tcPr>
            <w:tcW w:w="9268" w:type="dxa"/>
          </w:tcPr>
          <w:p w14:paraId="7E81D6D2" w14:textId="414D7B28" w:rsidR="00A73A0A" w:rsidRPr="00826F95" w:rsidRDefault="00A73A0A" w:rsidP="00826F95">
            <w:pPr>
              <w:pStyle w:val="KeyText"/>
              <w:autoSpaceDE w:val="0"/>
              <w:autoSpaceDN w:val="0"/>
              <w:adjustRightInd w:val="0"/>
              <w:rPr>
                <w:lang w:val="en-GB"/>
              </w:rPr>
            </w:pPr>
            <w:r w:rsidRPr="00826F95">
              <w:rPr>
                <w:szCs w:val="24"/>
                <w:lang w:val="en-GB"/>
              </w:rPr>
              <w:t>effective width of the specimen (being the distance between the centreline of the holes and the back-face of the coupon)</w:t>
            </w:r>
          </w:p>
        </w:tc>
      </w:tr>
      <w:tr w:rsidR="00A73A0A" w:rsidRPr="00826F95" w14:paraId="46D91FA8" w14:textId="77777777" w:rsidTr="001211F5">
        <w:tc>
          <w:tcPr>
            <w:tcW w:w="371" w:type="dxa"/>
          </w:tcPr>
          <w:p w14:paraId="6A90CDC4" w14:textId="4966B0DD" w:rsidR="00A73A0A" w:rsidRPr="00826F95" w:rsidRDefault="00A73A0A" w:rsidP="00826F95">
            <w:pPr>
              <w:pStyle w:val="KeyText"/>
              <w:autoSpaceDE w:val="0"/>
              <w:autoSpaceDN w:val="0"/>
              <w:adjustRightInd w:val="0"/>
              <w:rPr>
                <w:i/>
              </w:rPr>
            </w:pPr>
            <w:r w:rsidRPr="00826F95">
              <w:rPr>
                <w:i/>
                <w:szCs w:val="24"/>
              </w:rPr>
              <w:t>L</w:t>
            </w:r>
          </w:p>
        </w:tc>
        <w:tc>
          <w:tcPr>
            <w:tcW w:w="9268" w:type="dxa"/>
          </w:tcPr>
          <w:p w14:paraId="5032C5BF" w14:textId="343D7F57" w:rsidR="00A73A0A" w:rsidRPr="00826F95" w:rsidRDefault="00A73A0A" w:rsidP="00826F95">
            <w:pPr>
              <w:pStyle w:val="KeyText"/>
              <w:autoSpaceDE w:val="0"/>
              <w:autoSpaceDN w:val="0"/>
              <w:adjustRightInd w:val="0"/>
              <w:rPr>
                <w:lang w:val="en-GB"/>
              </w:rPr>
            </w:pPr>
            <w:r w:rsidRPr="00826F95">
              <w:rPr>
                <w:szCs w:val="24"/>
                <w:lang w:val="en-GB"/>
              </w:rPr>
              <w:t>longitudinal in the production direction (rolling or extrusion)</w:t>
            </w:r>
          </w:p>
        </w:tc>
      </w:tr>
      <w:tr w:rsidR="00A73A0A" w:rsidRPr="00826F95" w14:paraId="1D7758BA" w14:textId="77777777" w:rsidTr="001211F5">
        <w:tc>
          <w:tcPr>
            <w:tcW w:w="371" w:type="dxa"/>
          </w:tcPr>
          <w:p w14:paraId="12A03FC2" w14:textId="3F0D851A" w:rsidR="00A73A0A" w:rsidRPr="00826F95" w:rsidRDefault="00A73A0A" w:rsidP="00826F95">
            <w:pPr>
              <w:pStyle w:val="KeyText"/>
              <w:autoSpaceDE w:val="0"/>
              <w:autoSpaceDN w:val="0"/>
              <w:adjustRightInd w:val="0"/>
            </w:pPr>
            <w:r w:rsidRPr="00826F95">
              <w:rPr>
                <w:szCs w:val="24"/>
              </w:rPr>
              <w:t>1</w:t>
            </w:r>
          </w:p>
        </w:tc>
        <w:tc>
          <w:tcPr>
            <w:tcW w:w="9268" w:type="dxa"/>
          </w:tcPr>
          <w:p w14:paraId="28BAB325" w14:textId="2F17F709" w:rsidR="00A73A0A" w:rsidRPr="00826F95" w:rsidRDefault="00A73A0A" w:rsidP="00826F95">
            <w:pPr>
              <w:pStyle w:val="KeyText"/>
              <w:autoSpaceDE w:val="0"/>
              <w:autoSpaceDN w:val="0"/>
              <w:adjustRightInd w:val="0"/>
            </w:pPr>
            <w:r w:rsidRPr="00826F95">
              <w:rPr>
                <w:szCs w:val="24"/>
              </w:rPr>
              <w:t>hole diameter</w:t>
            </w:r>
          </w:p>
        </w:tc>
      </w:tr>
      <w:tr w:rsidR="00A73A0A" w:rsidRPr="00826F95" w14:paraId="78A4D415" w14:textId="77777777" w:rsidTr="001211F5">
        <w:tc>
          <w:tcPr>
            <w:tcW w:w="371" w:type="dxa"/>
          </w:tcPr>
          <w:p w14:paraId="06939996" w14:textId="24566EB4" w:rsidR="00A73A0A" w:rsidRPr="00826F95" w:rsidRDefault="00A73A0A" w:rsidP="00826F95">
            <w:pPr>
              <w:pStyle w:val="KeyText"/>
              <w:autoSpaceDE w:val="0"/>
              <w:autoSpaceDN w:val="0"/>
              <w:adjustRightInd w:val="0"/>
            </w:pPr>
            <w:r w:rsidRPr="00826F95">
              <w:rPr>
                <w:szCs w:val="24"/>
              </w:rPr>
              <w:t>2</w:t>
            </w:r>
          </w:p>
        </w:tc>
        <w:tc>
          <w:tcPr>
            <w:tcW w:w="9268" w:type="dxa"/>
          </w:tcPr>
          <w:p w14:paraId="6777C3F1" w14:textId="374FDE03" w:rsidR="00A73A0A" w:rsidRPr="00826F95" w:rsidRDefault="00A73A0A" w:rsidP="00826F95">
            <w:pPr>
              <w:pStyle w:val="KeyText"/>
              <w:autoSpaceDE w:val="0"/>
              <w:autoSpaceDN w:val="0"/>
              <w:adjustRightInd w:val="0"/>
            </w:pPr>
            <w:r w:rsidRPr="00826F95">
              <w:rPr>
                <w:szCs w:val="24"/>
              </w:rPr>
              <w:t>mouth opening displacement</w:t>
            </w:r>
          </w:p>
        </w:tc>
      </w:tr>
      <w:tr w:rsidR="00A73A0A" w:rsidRPr="00826F95" w14:paraId="39BCF2B5" w14:textId="77777777" w:rsidTr="001211F5">
        <w:tc>
          <w:tcPr>
            <w:tcW w:w="371" w:type="dxa"/>
          </w:tcPr>
          <w:p w14:paraId="66691A2B" w14:textId="5BC4EB01" w:rsidR="00A73A0A" w:rsidRPr="00826F95" w:rsidRDefault="00A73A0A" w:rsidP="00826F95">
            <w:pPr>
              <w:pStyle w:val="KeyText"/>
              <w:autoSpaceDE w:val="0"/>
              <w:autoSpaceDN w:val="0"/>
              <w:adjustRightInd w:val="0"/>
            </w:pPr>
            <w:r w:rsidRPr="00826F95">
              <w:rPr>
                <w:szCs w:val="24"/>
              </w:rPr>
              <w:t>3</w:t>
            </w:r>
          </w:p>
        </w:tc>
        <w:tc>
          <w:tcPr>
            <w:tcW w:w="9268" w:type="dxa"/>
          </w:tcPr>
          <w:p w14:paraId="691DDD3A" w14:textId="4B0B29D9" w:rsidR="00A73A0A" w:rsidRPr="00826F95" w:rsidRDefault="00A73A0A" w:rsidP="00826F95">
            <w:pPr>
              <w:pStyle w:val="KeyText"/>
              <w:autoSpaceDE w:val="0"/>
              <w:autoSpaceDN w:val="0"/>
              <w:adjustRightInd w:val="0"/>
            </w:pPr>
            <w:r w:rsidRPr="00826F95">
              <w:rPr>
                <w:szCs w:val="24"/>
              </w:rPr>
              <w:t>increment</w:t>
            </w:r>
          </w:p>
        </w:tc>
      </w:tr>
      <w:tr w:rsidR="00A73A0A" w:rsidRPr="00826F95" w14:paraId="5CFB2A7D" w14:textId="77777777" w:rsidTr="001211F5">
        <w:tc>
          <w:tcPr>
            <w:tcW w:w="371" w:type="dxa"/>
          </w:tcPr>
          <w:p w14:paraId="20B7CE2A" w14:textId="4CDD76D3" w:rsidR="00A73A0A" w:rsidRPr="00826F95" w:rsidRDefault="00A73A0A" w:rsidP="00826F95">
            <w:pPr>
              <w:pStyle w:val="KeyText"/>
              <w:autoSpaceDE w:val="0"/>
              <w:autoSpaceDN w:val="0"/>
              <w:adjustRightInd w:val="0"/>
            </w:pPr>
            <w:r w:rsidRPr="00826F95">
              <w:rPr>
                <w:szCs w:val="24"/>
              </w:rPr>
              <w:t>4</w:t>
            </w:r>
          </w:p>
        </w:tc>
        <w:tc>
          <w:tcPr>
            <w:tcW w:w="9268" w:type="dxa"/>
          </w:tcPr>
          <w:p w14:paraId="466CF4E1" w14:textId="25C0B9B4" w:rsidR="00A73A0A" w:rsidRPr="00826F95" w:rsidRDefault="00A73A0A" w:rsidP="00826F95">
            <w:pPr>
              <w:pStyle w:val="KeyText"/>
              <w:autoSpaceDE w:val="0"/>
              <w:autoSpaceDN w:val="0"/>
              <w:adjustRightInd w:val="0"/>
            </w:pPr>
            <w:r w:rsidRPr="00826F95">
              <w:rPr>
                <w:szCs w:val="24"/>
              </w:rPr>
              <w:t>fatigue pre-crack</w:t>
            </w:r>
          </w:p>
        </w:tc>
      </w:tr>
      <w:tr w:rsidR="00A73A0A" w:rsidRPr="00826F95" w14:paraId="6A56AA42" w14:textId="77777777" w:rsidTr="001211F5">
        <w:tc>
          <w:tcPr>
            <w:tcW w:w="9639" w:type="dxa"/>
            <w:gridSpan w:val="2"/>
          </w:tcPr>
          <w:p w14:paraId="2A99D394" w14:textId="059C9FDA" w:rsidR="00A73A0A" w:rsidRPr="00826F95" w:rsidRDefault="00A73A0A" w:rsidP="00826F95">
            <w:pPr>
              <w:pStyle w:val="KeyText"/>
              <w:autoSpaceDE w:val="0"/>
              <w:autoSpaceDN w:val="0"/>
              <w:adjustRightInd w:val="0"/>
              <w:jc w:val="center"/>
              <w:rPr>
                <w:lang w:val="en-GB"/>
              </w:rPr>
            </w:pPr>
            <w:r w:rsidRPr="00826F95">
              <w:rPr>
                <w:szCs w:val="24"/>
                <w:lang w:val="en-GB"/>
              </w:rPr>
              <w:t>Recommended thickness w/20 ≤ b ≤ w/4</w:t>
            </w:r>
          </w:p>
        </w:tc>
      </w:tr>
    </w:tbl>
    <w:p w14:paraId="703F595F" w14:textId="3DA92E18" w:rsidR="00A73A0A" w:rsidRPr="00826F95" w:rsidRDefault="00A73A0A" w:rsidP="00826F95">
      <w:pPr>
        <w:pStyle w:val="Figuretitle"/>
        <w:autoSpaceDE w:val="0"/>
        <w:autoSpaceDN w:val="0"/>
        <w:adjustRightInd w:val="0"/>
        <w:outlineLvl w:val="0"/>
        <w:rPr>
          <w:szCs w:val="24"/>
        </w:rPr>
      </w:pPr>
      <w:r w:rsidRPr="00826F95">
        <w:rPr>
          <w:szCs w:val="24"/>
        </w:rPr>
        <w:t>Figure B.2 — Typical crack growth specimen</w:t>
      </w:r>
    </w:p>
    <w:p w14:paraId="49547DC8"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tests are carried out under computer controlled cyclic action of the specimen at constant applied stress intensity ratio </w:t>
      </w:r>
      <w:r w:rsidRPr="00826F95">
        <w:rPr>
          <w:i/>
          <w:szCs w:val="24"/>
        </w:rPr>
        <w:t>R</w:t>
      </w:r>
      <w:r w:rsidRPr="00826F95">
        <w:rPr>
          <w:szCs w:val="24"/>
        </w:rPr>
        <w:t> = </w:t>
      </w:r>
      <w:r w:rsidRPr="00826F95">
        <w:rPr>
          <w:i/>
          <w:szCs w:val="24"/>
        </w:rPr>
        <w:t>K</w:t>
      </w:r>
      <w:r w:rsidRPr="00826F95">
        <w:rPr>
          <w:position w:val="-6"/>
          <w:szCs w:val="24"/>
        </w:rPr>
        <w:t>min</w:t>
      </w:r>
      <w:r w:rsidRPr="00826F95">
        <w:rPr>
          <w:szCs w:val="24"/>
        </w:rPr>
        <w:t>/</w:t>
      </w:r>
      <w:r w:rsidRPr="00826F95">
        <w:rPr>
          <w:i/>
          <w:szCs w:val="24"/>
        </w:rPr>
        <w:t>K</w:t>
      </w:r>
      <w:r w:rsidRPr="00826F95">
        <w:rPr>
          <w:position w:val="-6"/>
          <w:szCs w:val="24"/>
        </w:rPr>
        <w:t>max</w:t>
      </w:r>
      <w:r w:rsidRPr="00826F95">
        <w:rPr>
          <w:szCs w:val="24"/>
        </w:rPr>
        <w:t xml:space="preserve">, for either constant </w:t>
      </w:r>
      <w:r w:rsidRPr="00826F95">
        <w:rPr>
          <w:i/>
          <w:szCs w:val="24"/>
        </w:rPr>
        <w:t>R</w:t>
      </w:r>
      <w:r w:rsidRPr="00826F95">
        <w:rPr>
          <w:szCs w:val="24"/>
        </w:rPr>
        <w:t xml:space="preserve"> or constant </w:t>
      </w:r>
      <w:r w:rsidRPr="00826F95">
        <w:rPr>
          <w:i/>
          <w:szCs w:val="24"/>
        </w:rPr>
        <w:t>K</w:t>
      </w:r>
      <w:r w:rsidRPr="00826F95">
        <w:rPr>
          <w:position w:val="-6"/>
          <w:szCs w:val="24"/>
        </w:rPr>
        <w:t>max</w:t>
      </w:r>
      <w:r w:rsidRPr="00826F95">
        <w:rPr>
          <w:szCs w:val="24"/>
        </w:rPr>
        <w:t xml:space="preserve"> testing conditions and accurate measurement of the growth of the crack from the notch.</w:t>
      </w:r>
    </w:p>
    <w:p w14:paraId="496A4DA1"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If discrete values of crack length, </w:t>
      </w:r>
      <w:r w:rsidRPr="00826F95">
        <w:rPr>
          <w:i/>
          <w:szCs w:val="24"/>
        </w:rPr>
        <w:t>a</w:t>
      </w:r>
      <w:r w:rsidRPr="00826F95">
        <w:rPr>
          <w:szCs w:val="24"/>
        </w:rPr>
        <w:t xml:space="preserve">, are obtained, a smooth curve is fitted to the data using the method specified in the test standard. The crack growth rate, </w:t>
      </w:r>
      <w:r w:rsidRPr="00826F95">
        <w:rPr>
          <w:i/>
          <w:szCs w:val="24"/>
        </w:rPr>
        <w:t>da</w:t>
      </w:r>
      <w:r w:rsidRPr="00826F95">
        <w:rPr>
          <w:szCs w:val="24"/>
        </w:rPr>
        <w:t>/</w:t>
      </w:r>
      <w:r w:rsidRPr="00826F95">
        <w:rPr>
          <w:i/>
          <w:szCs w:val="24"/>
        </w:rPr>
        <w:t>dN</w:t>
      </w:r>
      <w:r w:rsidRPr="00826F95">
        <w:rPr>
          <w:szCs w:val="24"/>
        </w:rPr>
        <w:t>, at a given crack length is then calculated as the gradient of the curve at that a value.</w:t>
      </w:r>
    </w:p>
    <w:p w14:paraId="0E30E984"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corresponding value of the stress intensity factor range, Δ</w:t>
      </w:r>
      <w:r w:rsidRPr="00826F95">
        <w:rPr>
          <w:i/>
          <w:szCs w:val="24"/>
        </w:rPr>
        <w:t>K</w:t>
      </w:r>
      <w:r w:rsidRPr="00826F95">
        <w:rPr>
          <w:szCs w:val="24"/>
        </w:rPr>
        <w:t xml:space="preserve">, is obtained using the appropriate </w:t>
      </w:r>
      <w:r w:rsidRPr="00826F95">
        <w:rPr>
          <w:i/>
          <w:szCs w:val="24"/>
        </w:rPr>
        <w:t>K</w:t>
      </w:r>
      <w:r w:rsidRPr="00826F95">
        <w:rPr>
          <w:szCs w:val="24"/>
        </w:rPr>
        <w:t xml:space="preserve"> solution for the test specimen, along with the applied action range. The results </w:t>
      </w:r>
      <w:r w:rsidRPr="00826F95">
        <w:rPr>
          <w:i/>
          <w:szCs w:val="24"/>
        </w:rPr>
        <w:t>da</w:t>
      </w:r>
      <w:r w:rsidRPr="00826F95">
        <w:rPr>
          <w:szCs w:val="24"/>
        </w:rPr>
        <w:t>/</w:t>
      </w:r>
      <w:r w:rsidRPr="00826F95">
        <w:rPr>
          <w:i/>
          <w:szCs w:val="24"/>
        </w:rPr>
        <w:t>dN</w:t>
      </w:r>
      <w:r w:rsidRPr="00826F95">
        <w:rPr>
          <w:szCs w:val="24"/>
        </w:rPr>
        <w:t xml:space="preserve"> versus Δ</w:t>
      </w:r>
      <w:r w:rsidRPr="00826F95">
        <w:rPr>
          <w:i/>
          <w:szCs w:val="24"/>
        </w:rPr>
        <w:t>K</w:t>
      </w:r>
      <w:r w:rsidRPr="00826F95">
        <w:rPr>
          <w:szCs w:val="24"/>
        </w:rPr>
        <w:t xml:space="preserve"> are plotted using logarithmic scales.</w:t>
      </w:r>
    </w:p>
    <w:p w14:paraId="057B2022"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For general use, crack growth curves may be required for different </w:t>
      </w:r>
      <w:r w:rsidRPr="00826F95">
        <w:rPr>
          <w:i/>
          <w:szCs w:val="24"/>
        </w:rPr>
        <w:t>R</w:t>
      </w:r>
      <w:r w:rsidRPr="00826F95">
        <w:rPr>
          <w:szCs w:val="24"/>
        </w:rPr>
        <w:t xml:space="preserve"> values. </w:t>
      </w:r>
      <w:r w:rsidRPr="00826F95">
        <w:rPr>
          <w:rStyle w:val="citefig"/>
          <w:szCs w:val="24"/>
          <w:shd w:val="clear" w:color="auto" w:fill="auto"/>
        </w:rPr>
        <w:t>Figure B.3</w:t>
      </w:r>
      <w:r w:rsidRPr="00826F95">
        <w:rPr>
          <w:szCs w:val="24"/>
        </w:rPr>
        <w:t xml:space="preserve"> shows a typical set of </w:t>
      </w:r>
      <w:r w:rsidRPr="00826F95">
        <w:rPr>
          <w:i/>
          <w:szCs w:val="24"/>
        </w:rPr>
        <w:t>da</w:t>
      </w:r>
      <w:r w:rsidRPr="00826F95">
        <w:rPr>
          <w:szCs w:val="24"/>
        </w:rPr>
        <w:t>/</w:t>
      </w:r>
      <w:r w:rsidRPr="00826F95">
        <w:rPr>
          <w:i/>
          <w:szCs w:val="24"/>
        </w:rPr>
        <w:t>dN</w:t>
      </w:r>
      <w:r w:rsidRPr="00826F95">
        <w:rPr>
          <w:szCs w:val="24"/>
        </w:rPr>
        <w:t xml:space="preserve"> versus Δ</w:t>
      </w:r>
      <w:r w:rsidRPr="00826F95">
        <w:rPr>
          <w:i/>
          <w:szCs w:val="24"/>
        </w:rPr>
        <w:t>K</w:t>
      </w:r>
      <w:r w:rsidRPr="00826F95">
        <w:rPr>
          <w:szCs w:val="24"/>
        </w:rPr>
        <w:t xml:space="preserve"> curves for the aluminium extrusion alloy EN AW-6005A T6. In </w:t>
      </w:r>
      <w:r w:rsidRPr="00826F95">
        <w:rPr>
          <w:rStyle w:val="citefig"/>
          <w:szCs w:val="24"/>
          <w:shd w:val="clear" w:color="auto" w:fill="auto"/>
        </w:rPr>
        <w:t>Figure B.3(a)</w:t>
      </w:r>
      <w:r w:rsidRPr="00826F95">
        <w:rPr>
          <w:szCs w:val="24"/>
        </w:rPr>
        <w:t xml:space="preserve"> the testing condition was constant ratio of stress intensity </w:t>
      </w:r>
      <w:r w:rsidRPr="00826F95">
        <w:rPr>
          <w:i/>
          <w:szCs w:val="24"/>
        </w:rPr>
        <w:t>K</w:t>
      </w:r>
      <w:r w:rsidRPr="00826F95">
        <w:rPr>
          <w:position w:val="-6"/>
          <w:szCs w:val="24"/>
        </w:rPr>
        <w:t>min</w:t>
      </w:r>
      <w:r w:rsidRPr="00826F95">
        <w:rPr>
          <w:szCs w:val="24"/>
        </w:rPr>
        <w:t>/</w:t>
      </w:r>
      <w:r w:rsidRPr="00826F95">
        <w:rPr>
          <w:i/>
          <w:szCs w:val="24"/>
        </w:rPr>
        <w:t>K</w:t>
      </w:r>
      <w:r w:rsidRPr="00826F95">
        <w:rPr>
          <w:position w:val="-6"/>
          <w:szCs w:val="24"/>
        </w:rPr>
        <w:t>max</w:t>
      </w:r>
      <w:r w:rsidRPr="00826F95">
        <w:rPr>
          <w:szCs w:val="24"/>
        </w:rPr>
        <w:t xml:space="preserve">, and in </w:t>
      </w:r>
      <w:r w:rsidRPr="00826F95">
        <w:rPr>
          <w:rStyle w:val="citefig"/>
          <w:szCs w:val="24"/>
          <w:shd w:val="clear" w:color="auto" w:fill="auto"/>
        </w:rPr>
        <w:t>Figure B.3(b)</w:t>
      </w:r>
      <w:r w:rsidRPr="00826F95">
        <w:rPr>
          <w:szCs w:val="24"/>
        </w:rPr>
        <w:t xml:space="preserve"> the result of a test at constant </w:t>
      </w:r>
      <w:r w:rsidRPr="00826F95">
        <w:rPr>
          <w:i/>
          <w:szCs w:val="24"/>
        </w:rPr>
        <w:t>K</w:t>
      </w:r>
      <w:r w:rsidRPr="00826F95">
        <w:rPr>
          <w:position w:val="-6"/>
          <w:szCs w:val="24"/>
        </w:rPr>
        <w:t>max</w:t>
      </w:r>
      <w:r w:rsidRPr="00826F95">
        <w:rPr>
          <w:szCs w:val="24"/>
        </w:rPr>
        <w:t> = 10 Nmm</w:t>
      </w:r>
      <w:r w:rsidRPr="00826F95">
        <w:rPr>
          <w:position w:val="6"/>
          <w:szCs w:val="24"/>
        </w:rPr>
        <w:t>-2</w:t>
      </w:r>
      <w:r w:rsidRPr="00826F95">
        <w:rPr>
          <w:szCs w:val="24"/>
        </w:rPr>
        <w:t>m</w:t>
      </w:r>
      <w:r w:rsidRPr="00826F95">
        <w:rPr>
          <w:position w:val="6"/>
          <w:szCs w:val="24"/>
        </w:rPr>
        <w:t>0,5</w:t>
      </w:r>
      <w:r w:rsidRPr="00826F95">
        <w:rPr>
          <w:szCs w:val="24"/>
        </w:rPr>
        <w:t xml:space="preserve"> is combined with the conservative branches of the curves from </w:t>
      </w:r>
      <w:r w:rsidRPr="00826F95">
        <w:rPr>
          <w:rStyle w:val="citefig"/>
          <w:szCs w:val="24"/>
          <w:shd w:val="clear" w:color="auto" w:fill="auto"/>
        </w:rPr>
        <w:t>Figure B.3(a)</w:t>
      </w:r>
      <w:r w:rsidRPr="00826F95">
        <w:rPr>
          <w:szCs w:val="24"/>
        </w:rPr>
        <w:t xml:space="preserve">. This combination of the results of the constant </w:t>
      </w:r>
      <w:r w:rsidRPr="00826F95">
        <w:rPr>
          <w:i/>
          <w:szCs w:val="24"/>
        </w:rPr>
        <w:t>R</w:t>
      </w:r>
      <w:r w:rsidRPr="00826F95">
        <w:rPr>
          <w:szCs w:val="24"/>
        </w:rPr>
        <w:t xml:space="preserve"> and constant </w:t>
      </w:r>
      <w:r w:rsidRPr="00826F95">
        <w:rPr>
          <w:i/>
          <w:szCs w:val="24"/>
        </w:rPr>
        <w:t>K</w:t>
      </w:r>
      <w:r w:rsidRPr="00826F95">
        <w:rPr>
          <w:szCs w:val="24"/>
        </w:rPr>
        <w:t xml:space="preserve"> data are a conservative engineering approximation and can be used for the fatigue life prediction in case of high residual tensile stresses or short fatigue crack evaluations. The values of </w:t>
      </w:r>
      <w:r w:rsidRPr="00826F95">
        <w:rPr>
          <w:i/>
          <w:szCs w:val="24"/>
        </w:rPr>
        <w:t>m</w:t>
      </w:r>
      <w:r w:rsidRPr="00826F95">
        <w:rPr>
          <w:szCs w:val="24"/>
        </w:rPr>
        <w:t xml:space="preserve"> and </w:t>
      </w:r>
      <w:r w:rsidRPr="00826F95">
        <w:rPr>
          <w:i/>
          <w:szCs w:val="24"/>
        </w:rPr>
        <w:t>A</w:t>
      </w:r>
      <w:r w:rsidRPr="00826F95">
        <w:rPr>
          <w:szCs w:val="24"/>
        </w:rPr>
        <w:t xml:space="preserve"> for </w:t>
      </w:r>
      <w:r w:rsidRPr="00826F95">
        <w:rPr>
          <w:rStyle w:val="citefig"/>
          <w:szCs w:val="24"/>
          <w:shd w:val="clear" w:color="auto" w:fill="auto"/>
        </w:rPr>
        <w:t>Figure B.3</w:t>
      </w:r>
      <w:r w:rsidRPr="00826F95">
        <w:rPr>
          <w:szCs w:val="24"/>
        </w:rPr>
        <w:t xml:space="preserve"> are given in </w:t>
      </w:r>
      <w:r w:rsidRPr="00826F95">
        <w:rPr>
          <w:rStyle w:val="citetbl"/>
          <w:szCs w:val="24"/>
          <w:shd w:val="clear" w:color="auto" w:fill="auto"/>
        </w:rPr>
        <w:t>Tables B.1(a) and (b)</w:t>
      </w:r>
      <w:r w:rsidRPr="00826F95">
        <w:rPr>
          <w:szCs w:val="24"/>
        </w:rPr>
        <w:t>.</w:t>
      </w:r>
    </w:p>
    <w:p w14:paraId="5F8C6E26"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 xml:space="preserve">In </w:t>
      </w:r>
      <w:r w:rsidRPr="00826F95">
        <w:rPr>
          <w:rStyle w:val="citefig"/>
          <w:szCs w:val="24"/>
          <w:shd w:val="clear" w:color="auto" w:fill="auto"/>
        </w:rPr>
        <w:t>Figure B.4(a)</w:t>
      </w:r>
      <w:r w:rsidRPr="00826F95">
        <w:rPr>
          <w:szCs w:val="24"/>
        </w:rPr>
        <w:t xml:space="preserve"> the constant R-FCGR of wrought aluminium alloys of </w:t>
      </w:r>
      <w:r w:rsidRPr="00826F95">
        <w:rPr>
          <w:i/>
          <w:szCs w:val="24"/>
        </w:rPr>
        <w:t>R</w:t>
      </w:r>
      <w:r w:rsidRPr="00826F95">
        <w:rPr>
          <w:szCs w:val="24"/>
        </w:rPr>
        <w:t xml:space="preserve"> = 0,1 are plotted and in </w:t>
      </w:r>
      <w:r w:rsidRPr="00826F95">
        <w:rPr>
          <w:rStyle w:val="citefig"/>
          <w:szCs w:val="24"/>
          <w:shd w:val="clear" w:color="auto" w:fill="auto"/>
        </w:rPr>
        <w:t>Figure B.4(b)</w:t>
      </w:r>
      <w:r w:rsidRPr="00826F95">
        <w:rPr>
          <w:szCs w:val="24"/>
        </w:rPr>
        <w:t xml:space="preserve"> the corresponding data for constant </w:t>
      </w:r>
      <w:r w:rsidRPr="00826F95">
        <w:rPr>
          <w:i/>
          <w:szCs w:val="24"/>
        </w:rPr>
        <w:t>R</w:t>
      </w:r>
      <w:r w:rsidRPr="00826F95">
        <w:rPr>
          <w:szCs w:val="24"/>
        </w:rPr>
        <w:t xml:space="preserve"> = 0,8 are added. </w:t>
      </w:r>
      <w:r w:rsidRPr="00826F95">
        <w:rPr>
          <w:rStyle w:val="citefig"/>
          <w:szCs w:val="24"/>
          <w:shd w:val="clear" w:color="auto" w:fill="auto"/>
        </w:rPr>
        <w:t>Figure B.5</w:t>
      </w:r>
      <w:r w:rsidRPr="00826F95">
        <w:rPr>
          <w:szCs w:val="24"/>
        </w:rPr>
        <w:t xml:space="preserve"> shows the set of constant R-FCGR curves of three gravity die cast alloys at </w:t>
      </w:r>
      <w:r w:rsidRPr="00826F95">
        <w:rPr>
          <w:i/>
          <w:szCs w:val="24"/>
        </w:rPr>
        <w:t>R</w:t>
      </w:r>
      <w:r w:rsidRPr="00826F95">
        <w:rPr>
          <w:szCs w:val="24"/>
        </w:rPr>
        <w:t xml:space="preserve"> = 0,1 and </w:t>
      </w:r>
      <w:r w:rsidRPr="00826F95">
        <w:rPr>
          <w:i/>
          <w:szCs w:val="24"/>
        </w:rPr>
        <w:t>R</w:t>
      </w:r>
      <w:r w:rsidRPr="00826F95">
        <w:rPr>
          <w:szCs w:val="24"/>
        </w:rPr>
        <w:t xml:space="preserve"> = 0,8. </w:t>
      </w:r>
      <w:r w:rsidRPr="00826F95">
        <w:rPr>
          <w:rStyle w:val="citefig"/>
          <w:szCs w:val="24"/>
          <w:shd w:val="clear" w:color="auto" w:fill="auto"/>
        </w:rPr>
        <w:t>Figure B.6</w:t>
      </w:r>
      <w:r w:rsidRPr="00826F95">
        <w:rPr>
          <w:szCs w:val="24"/>
        </w:rPr>
        <w:t xml:space="preserve"> represents the combined data of constant </w:t>
      </w:r>
      <w:r w:rsidRPr="00826F95">
        <w:rPr>
          <w:i/>
          <w:szCs w:val="24"/>
        </w:rPr>
        <w:t>R</w:t>
      </w:r>
      <w:r w:rsidRPr="00826F95">
        <w:rPr>
          <w:szCs w:val="24"/>
        </w:rPr>
        <w:t xml:space="preserve"> and constant </w:t>
      </w:r>
      <w:r w:rsidRPr="00826F95">
        <w:rPr>
          <w:i/>
          <w:szCs w:val="24"/>
        </w:rPr>
        <w:t>K</w:t>
      </w:r>
      <w:r w:rsidRPr="00826F95">
        <w:rPr>
          <w:position w:val="-6"/>
          <w:szCs w:val="24"/>
        </w:rPr>
        <w:t>max</w:t>
      </w:r>
      <w:r w:rsidRPr="00826F95">
        <w:rPr>
          <w:szCs w:val="24"/>
        </w:rPr>
        <w:t xml:space="preserve">-tests of wrought aluminium alloys for </w:t>
      </w:r>
      <w:r w:rsidRPr="00826F95">
        <w:rPr>
          <w:i/>
          <w:szCs w:val="24"/>
        </w:rPr>
        <w:t>R</w:t>
      </w:r>
      <w:r w:rsidRPr="00826F95">
        <w:rPr>
          <w:szCs w:val="24"/>
        </w:rPr>
        <w:t xml:space="preserve"> = 0,1 and </w:t>
      </w:r>
      <w:r w:rsidRPr="00826F95">
        <w:rPr>
          <w:i/>
          <w:szCs w:val="24"/>
        </w:rPr>
        <w:t>R</w:t>
      </w:r>
      <w:r w:rsidRPr="00826F95">
        <w:rPr>
          <w:szCs w:val="24"/>
        </w:rPr>
        <w:t xml:space="preserve"> = 0,8. The values of </w:t>
      </w:r>
      <w:r w:rsidRPr="00826F95">
        <w:rPr>
          <w:i/>
          <w:szCs w:val="24"/>
        </w:rPr>
        <w:t>m</w:t>
      </w:r>
      <w:r w:rsidRPr="00826F95">
        <w:rPr>
          <w:szCs w:val="24"/>
        </w:rPr>
        <w:t xml:space="preserve"> and </w:t>
      </w:r>
      <w:r w:rsidRPr="00826F95">
        <w:rPr>
          <w:i/>
          <w:szCs w:val="24"/>
        </w:rPr>
        <w:t>A</w:t>
      </w:r>
      <w:r w:rsidRPr="00826F95">
        <w:rPr>
          <w:szCs w:val="24"/>
        </w:rPr>
        <w:t xml:space="preserve"> of the upper bound FCGR envelopes shown in </w:t>
      </w:r>
      <w:r w:rsidRPr="00826F95">
        <w:rPr>
          <w:rStyle w:val="citefig"/>
          <w:szCs w:val="24"/>
          <w:shd w:val="clear" w:color="auto" w:fill="auto"/>
        </w:rPr>
        <w:t>Figures B.4 to B.6</w:t>
      </w:r>
      <w:r w:rsidRPr="00826F95">
        <w:rPr>
          <w:szCs w:val="24"/>
        </w:rPr>
        <w:t xml:space="preserve"> are given in </w:t>
      </w:r>
      <w:r w:rsidRPr="00826F95">
        <w:rPr>
          <w:rStyle w:val="citetbl"/>
          <w:szCs w:val="24"/>
          <w:shd w:val="clear" w:color="auto" w:fill="auto"/>
        </w:rPr>
        <w:t>Tables B.2</w:t>
      </w:r>
      <w:r w:rsidRPr="00826F95">
        <w:rPr>
          <w:szCs w:val="24"/>
        </w:rPr>
        <w:t xml:space="preserve"> to B4 respectively.</w:t>
      </w:r>
    </w:p>
    <w:p w14:paraId="296A91AE"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 xml:space="preserve">Corrosive exposure conditions can affect </w:t>
      </w:r>
      <w:r w:rsidRPr="00826F95">
        <w:rPr>
          <w:i/>
          <w:szCs w:val="24"/>
        </w:rPr>
        <w:t>A</w:t>
      </w:r>
      <w:r w:rsidRPr="00826F95">
        <w:rPr>
          <w:szCs w:val="24"/>
        </w:rPr>
        <w:t xml:space="preserve"> and </w:t>
      </w:r>
      <w:r w:rsidRPr="00826F95">
        <w:rPr>
          <w:i/>
          <w:szCs w:val="24"/>
        </w:rPr>
        <w:t>m</w:t>
      </w:r>
      <w:r w:rsidRPr="00826F95">
        <w:rPr>
          <w:szCs w:val="24"/>
        </w:rPr>
        <w:t>. Test data obtained under conditions of ambient humidity will be adequate to cover most normal atmospheric conditions.</w:t>
      </w:r>
    </w:p>
    <w:p w14:paraId="78638CEF" w14:textId="77777777" w:rsidR="00A73A0A" w:rsidRPr="00826F95" w:rsidRDefault="00A73A0A" w:rsidP="00826F95">
      <w:pPr>
        <w:pStyle w:val="a2"/>
        <w:tabs>
          <w:tab w:val="left" w:pos="360"/>
        </w:tabs>
        <w:autoSpaceDE w:val="0"/>
        <w:autoSpaceDN w:val="0"/>
        <w:adjustRightInd w:val="0"/>
        <w:rPr>
          <w:szCs w:val="24"/>
        </w:rPr>
      </w:pPr>
      <w:bookmarkStart w:id="157" w:name="_Toc53578030"/>
      <w:r w:rsidRPr="00826F95">
        <w:rPr>
          <w:szCs w:val="24"/>
        </w:rPr>
        <w:t xml:space="preserve">Geometry function </w:t>
      </w:r>
      <w:r w:rsidRPr="00826F95">
        <w:rPr>
          <w:i/>
          <w:szCs w:val="24"/>
        </w:rPr>
        <w:t>y</w:t>
      </w:r>
      <w:bookmarkEnd w:id="157"/>
    </w:p>
    <w:p w14:paraId="1E22AD0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geometry function </w:t>
      </w:r>
      <w:r w:rsidRPr="00826F95">
        <w:rPr>
          <w:i/>
          <w:szCs w:val="24"/>
        </w:rPr>
        <w:t>y</w:t>
      </w:r>
      <w:r w:rsidRPr="00826F95">
        <w:rPr>
          <w:szCs w:val="24"/>
        </w:rPr>
        <w:t xml:space="preserve"> depends on crack geometry (shape and size), the boundary dimensions of the surface of the surrounding material and the stress pattern in the region of the crack path.</w:t>
      </w:r>
    </w:p>
    <w:p w14:paraId="3354B74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This information can be obtained from finite element analyses of the constructional detail using crack tip elements. The stress intensity for different crack lengths may be calculated using the </w:t>
      </w:r>
      <w:r w:rsidRPr="00826F95">
        <w:rPr>
          <w:i/>
          <w:szCs w:val="24"/>
        </w:rPr>
        <w:t>J</w:t>
      </w:r>
      <w:r w:rsidRPr="00826F95">
        <w:rPr>
          <w:szCs w:val="24"/>
        </w:rPr>
        <w:t xml:space="preserve"> integral procedure. Alternatively it may be calculated from the displacement or stress field around the crack tip, or the total elastic deformation energy.</w:t>
      </w:r>
    </w:p>
    <w:p w14:paraId="5408723D"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Published solutions for commonly used geometries (plain material and welded joints) are an alternative source of </w:t>
      </w:r>
      <w:r w:rsidRPr="00826F95">
        <w:rPr>
          <w:i/>
          <w:szCs w:val="24"/>
        </w:rPr>
        <w:t>y</w:t>
      </w:r>
      <w:r w:rsidRPr="00826F95">
        <w:rPr>
          <w:szCs w:val="24"/>
        </w:rPr>
        <w:t xml:space="preserve"> values. Standard data are often given in terms of </w:t>
      </w:r>
      <w:r w:rsidRPr="00826F95">
        <w:rPr>
          <w:i/>
          <w:szCs w:val="24"/>
        </w:rPr>
        <w:t>Y</w:t>
      </w:r>
      <w:r w:rsidRPr="00826F95">
        <w:rPr>
          <w:szCs w:val="24"/>
        </w:rPr>
        <w:t xml:space="preserve"> where </w:t>
      </w:r>
      <w:r w:rsidRPr="00826F95">
        <w:rPr>
          <w:i/>
          <w:szCs w:val="24"/>
        </w:rPr>
        <w:t>Y</w:t>
      </w:r>
      <w:r w:rsidRPr="00826F95">
        <w:rPr>
          <w:szCs w:val="24"/>
        </w:rPr>
        <w:t> = </w:t>
      </w:r>
      <w:r w:rsidRPr="00826F95">
        <w:rPr>
          <w:i/>
          <w:szCs w:val="24"/>
        </w:rPr>
        <w:t>y</w:t>
      </w:r>
      <w:r w:rsidRPr="00826F95">
        <w:rPr>
          <w:szCs w:val="24"/>
        </w:rPr>
        <w:t>π</w:t>
      </w:r>
      <w:r w:rsidRPr="00826F95">
        <w:rPr>
          <w:position w:val="6"/>
          <w:szCs w:val="24"/>
        </w:rPr>
        <w:t>-0,5</w:t>
      </w:r>
      <w:r w:rsidRPr="00826F95">
        <w:rPr>
          <w:szCs w:val="24"/>
        </w:rPr>
        <w:t xml:space="preserve">. A typical example for a surface breaking crack in a plain plate is shown in </w:t>
      </w:r>
      <w:r w:rsidRPr="00826F95">
        <w:rPr>
          <w:rStyle w:val="citefig"/>
          <w:szCs w:val="24"/>
          <w:shd w:val="clear" w:color="auto" w:fill="auto"/>
        </w:rPr>
        <w:t>Figure B.7(a)</w:t>
      </w:r>
      <w:r w:rsidRPr="00826F95">
        <w:rPr>
          <w:szCs w:val="24"/>
        </w:rPr>
        <w:t xml:space="preserve">. If the crack is located at a weld toe on the plate surface, then a further adjustment for the local stress concentration effect may be made using the magnification factor </w:t>
      </w:r>
      <w:r w:rsidRPr="00826F95">
        <w:rPr>
          <w:i/>
          <w:szCs w:val="24"/>
        </w:rPr>
        <w:t>M</w:t>
      </w:r>
      <w:r w:rsidRPr="00826F95">
        <w:rPr>
          <w:position w:val="-6"/>
          <w:szCs w:val="24"/>
        </w:rPr>
        <w:t>K</w:t>
      </w:r>
      <w:r w:rsidRPr="00826F95">
        <w:rPr>
          <w:szCs w:val="24"/>
        </w:rPr>
        <w:t xml:space="preserve"> (see </w:t>
      </w:r>
      <w:r w:rsidRPr="00826F95">
        <w:rPr>
          <w:rStyle w:val="citefig"/>
          <w:szCs w:val="24"/>
          <w:shd w:val="clear" w:color="auto" w:fill="auto"/>
        </w:rPr>
        <w:t>Figure B.7(b)</w:t>
      </w:r>
      <w:r w:rsidRPr="00826F95">
        <w:rPr>
          <w:szCs w:val="24"/>
        </w:rPr>
        <w:t>).</w:t>
      </w:r>
    </w:p>
    <w:p w14:paraId="63137EA0"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The product of </w:t>
      </w:r>
      <w:r w:rsidRPr="00826F95">
        <w:rPr>
          <w:i/>
          <w:szCs w:val="24"/>
        </w:rPr>
        <w:t>Y</w:t>
      </w:r>
      <w:r w:rsidRPr="00826F95">
        <w:rPr>
          <w:szCs w:val="24"/>
        </w:rPr>
        <w:t xml:space="preserve"> for the plain plate and </w:t>
      </w:r>
      <w:r w:rsidRPr="00826F95">
        <w:rPr>
          <w:i/>
          <w:szCs w:val="24"/>
        </w:rPr>
        <w:t>M</w:t>
      </w:r>
      <w:r w:rsidRPr="00826F95">
        <w:rPr>
          <w:position w:val="-6"/>
          <w:szCs w:val="24"/>
        </w:rPr>
        <w:t>K</w:t>
      </w:r>
      <w:r w:rsidRPr="00826F95">
        <w:rPr>
          <w:szCs w:val="24"/>
        </w:rPr>
        <w:t xml:space="preserve"> for the weld toe gives the variation of </w:t>
      </w:r>
      <w:r w:rsidRPr="00826F95">
        <w:rPr>
          <w:i/>
          <w:szCs w:val="24"/>
        </w:rPr>
        <w:t>y</w:t>
      </w:r>
      <w:r w:rsidRPr="00826F95">
        <w:rPr>
          <w:szCs w:val="24"/>
        </w:rPr>
        <w:t xml:space="preserve"> as the crack grows through the thickness of the material (see </w:t>
      </w:r>
      <w:r w:rsidRPr="00826F95">
        <w:rPr>
          <w:rStyle w:val="citefig"/>
          <w:szCs w:val="24"/>
          <w:shd w:val="clear" w:color="auto" w:fill="auto"/>
        </w:rPr>
        <w:t>Figure B.7</w:t>
      </w:r>
      <w:r w:rsidRPr="00826F95">
        <w:rPr>
          <w:szCs w:val="24"/>
        </w:rPr>
        <w:t>.(c)).</w:t>
      </w:r>
    </w:p>
    <w:p w14:paraId="7DEDB29D" w14:textId="77777777" w:rsidR="00A73A0A" w:rsidRPr="00826F95" w:rsidRDefault="00A73A0A" w:rsidP="00826F95">
      <w:pPr>
        <w:pStyle w:val="a2"/>
        <w:tabs>
          <w:tab w:val="left" w:pos="360"/>
        </w:tabs>
        <w:autoSpaceDE w:val="0"/>
        <w:autoSpaceDN w:val="0"/>
        <w:adjustRightInd w:val="0"/>
        <w:rPr>
          <w:szCs w:val="24"/>
        </w:rPr>
      </w:pPr>
      <w:bookmarkStart w:id="158" w:name="_Toc53578031"/>
      <w:r w:rsidRPr="00826F95">
        <w:rPr>
          <w:szCs w:val="24"/>
        </w:rPr>
        <w:t>Integration of crack growth</w:t>
      </w:r>
      <w:bookmarkEnd w:id="158"/>
    </w:p>
    <w:p w14:paraId="22EA1FD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For the general case of a variable amplitude stress history, a stress spectrum should be derived (see </w:t>
      </w:r>
      <w:r w:rsidRPr="00826F95">
        <w:rPr>
          <w:rStyle w:val="citesec"/>
          <w:szCs w:val="24"/>
          <w:shd w:val="clear" w:color="auto" w:fill="auto"/>
        </w:rPr>
        <w:t>4.2.1</w:t>
      </w:r>
      <w:r w:rsidRPr="00826F95">
        <w:rPr>
          <w:szCs w:val="24"/>
        </w:rPr>
        <w:t xml:space="preserve">). In practice the complete spectrum should be applied in at least 10 identical sequences with the same stress ranges and </w:t>
      </w:r>
      <w:r w:rsidRPr="00826F95">
        <w:rPr>
          <w:i/>
          <w:szCs w:val="24"/>
        </w:rPr>
        <w:t>R</w:t>
      </w:r>
      <w:r w:rsidRPr="00826F95">
        <w:rPr>
          <w:szCs w:val="24"/>
        </w:rPr>
        <w:t xml:space="preserve">-ratios, but with one tenth of the number of cycles. The block with the greatest stress range should be applied first in each sequence (see </w:t>
      </w:r>
      <w:r w:rsidRPr="00826F95">
        <w:rPr>
          <w:rStyle w:val="citefig"/>
          <w:szCs w:val="24"/>
          <w:shd w:val="clear" w:color="auto" w:fill="auto"/>
        </w:rPr>
        <w:t>Figure A.3</w:t>
      </w:r>
      <w:r w:rsidRPr="00826F95">
        <w:rPr>
          <w:szCs w:val="24"/>
        </w:rPr>
        <w:t xml:space="preserve">). The incremental crack growth is calculated using the crack growth polygon for the appropriate </w:t>
      </w:r>
      <w:r w:rsidRPr="00826F95">
        <w:rPr>
          <w:i/>
          <w:szCs w:val="24"/>
        </w:rPr>
        <w:t>R</w:t>
      </w:r>
      <w:r w:rsidRPr="00826F95">
        <w:rPr>
          <w:szCs w:val="24"/>
        </w:rPr>
        <w:t>-ratio, for each block of constant amplitude stress cycles.</w:t>
      </w:r>
    </w:p>
    <w:p w14:paraId="0AD4E0E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In the region of welds, unless the residual stress pattern is actually known, either a high </w:t>
      </w:r>
      <w:r w:rsidRPr="00826F95">
        <w:rPr>
          <w:i/>
          <w:szCs w:val="24"/>
        </w:rPr>
        <w:t>R</w:t>
      </w:r>
      <w:r w:rsidRPr="00826F95">
        <w:rPr>
          <w:szCs w:val="24"/>
        </w:rPr>
        <w:t>-ratio (</w:t>
      </w:r>
      <w:r w:rsidRPr="00826F95">
        <w:rPr>
          <w:i/>
          <w:szCs w:val="24"/>
        </w:rPr>
        <w:t>R</w:t>
      </w:r>
      <w:r w:rsidRPr="00826F95">
        <w:rPr>
          <w:szCs w:val="24"/>
        </w:rPr>
        <w:t xml:space="preserve"> = 0,8) or a </w:t>
      </w:r>
      <w:r w:rsidRPr="00826F95">
        <w:rPr>
          <w:i/>
          <w:szCs w:val="24"/>
        </w:rPr>
        <w:t>K</w:t>
      </w:r>
      <w:r w:rsidRPr="00826F95">
        <w:rPr>
          <w:position w:val="-6"/>
          <w:szCs w:val="24"/>
        </w:rPr>
        <w:t>max</w:t>
      </w:r>
      <w:r w:rsidRPr="00826F95">
        <w:rPr>
          <w:szCs w:val="24"/>
        </w:rPr>
        <w:t xml:space="preserve"> constant crack growth curve should be used.</w:t>
      </w:r>
    </w:p>
    <w:p w14:paraId="23C52802"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The crack length, </w:t>
      </w:r>
      <w:r w:rsidRPr="00826F95">
        <w:rPr>
          <w:i/>
          <w:szCs w:val="24"/>
        </w:rPr>
        <w:t>a</w:t>
      </w:r>
      <w:r w:rsidRPr="00826F95">
        <w:rPr>
          <w:szCs w:val="24"/>
        </w:rPr>
        <w:t xml:space="preserve">, is integrated on this basis until the maximum required crack size </w:t>
      </w:r>
      <w:r w:rsidRPr="00826F95">
        <w:rPr>
          <w:i/>
          <w:szCs w:val="24"/>
        </w:rPr>
        <w:t>a</w:t>
      </w:r>
      <w:r w:rsidRPr="00826F95">
        <w:rPr>
          <w:position w:val="-6"/>
          <w:szCs w:val="24"/>
        </w:rPr>
        <w:t>2</w:t>
      </w:r>
      <w:r w:rsidRPr="00826F95">
        <w:rPr>
          <w:szCs w:val="24"/>
        </w:rPr>
        <w:t xml:space="preserve"> is reached and the numbers calculated.</w:t>
      </w:r>
    </w:p>
    <w:p w14:paraId="5D9C94A4" w14:textId="77777777" w:rsidR="00A73A0A" w:rsidRPr="00826F95" w:rsidRDefault="00A73A0A" w:rsidP="00826F95">
      <w:pPr>
        <w:pStyle w:val="a2"/>
        <w:tabs>
          <w:tab w:val="left" w:pos="360"/>
        </w:tabs>
        <w:autoSpaceDE w:val="0"/>
        <w:autoSpaceDN w:val="0"/>
        <w:adjustRightInd w:val="0"/>
        <w:rPr>
          <w:szCs w:val="24"/>
        </w:rPr>
      </w:pPr>
      <w:bookmarkStart w:id="159" w:name="_Toc53578032"/>
      <w:r w:rsidRPr="00826F95">
        <w:rPr>
          <w:szCs w:val="24"/>
        </w:rPr>
        <w:t xml:space="preserve">Assessment of maximum crack size </w:t>
      </w:r>
      <w:r w:rsidRPr="00826F95">
        <w:rPr>
          <w:i/>
          <w:szCs w:val="24"/>
        </w:rPr>
        <w:t>a</w:t>
      </w:r>
      <w:r w:rsidRPr="00826F95">
        <w:rPr>
          <w:position w:val="-6"/>
          <w:szCs w:val="24"/>
        </w:rPr>
        <w:t>2</w:t>
      </w:r>
      <w:bookmarkEnd w:id="159"/>
    </w:p>
    <w:p w14:paraId="5AFF2F1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maximum crack size </w:t>
      </w:r>
      <w:r w:rsidRPr="00826F95">
        <w:rPr>
          <w:i/>
          <w:szCs w:val="24"/>
        </w:rPr>
        <w:t>a</w:t>
      </w:r>
      <w:r w:rsidRPr="00826F95">
        <w:rPr>
          <w:position w:val="-6"/>
          <w:szCs w:val="24"/>
        </w:rPr>
        <w:t>2</w:t>
      </w:r>
      <w:r w:rsidRPr="00826F95">
        <w:rPr>
          <w:szCs w:val="24"/>
        </w:rPr>
        <w:t xml:space="preserve"> should be assessed on the basis of net section ductile tearing under the maximum applied tensile action with the appropriate partial factor,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p w14:paraId="0ABE8B8E" w14:textId="77777777" w:rsidR="00A73A0A" w:rsidRPr="00826F95" w:rsidRDefault="00A73A0A" w:rsidP="00826F95">
      <w:pPr>
        <w:pStyle w:val="BodyText"/>
        <w:autoSpaceDE w:val="0"/>
        <w:autoSpaceDN w:val="0"/>
        <w:adjustRightInd w:val="0"/>
        <w:rPr>
          <w:szCs w:val="24"/>
        </w:rPr>
        <w:sectPr w:rsidR="00A73A0A" w:rsidRPr="00826F95">
          <w:headerReference w:type="even" r:id="rId82"/>
          <w:headerReference w:type="default" r:id="rId83"/>
          <w:footerReference w:type="even" r:id="rId84"/>
          <w:footerReference w:type="default" r:id="rId85"/>
          <w:pgSz w:w="11906" w:h="16838"/>
          <w:pgMar w:top="1644" w:right="737" w:bottom="1417" w:left="850" w:header="709" w:footer="284" w:gutter="567"/>
          <w:cols w:space="708"/>
          <w:docGrid w:linePitch="360"/>
        </w:sectPr>
      </w:pPr>
    </w:p>
    <w:tbl>
      <w:tblPr>
        <w:tblW w:w="9868" w:type="dxa"/>
        <w:jc w:val="center"/>
        <w:tblCellMar>
          <w:left w:w="100" w:type="dxa"/>
        </w:tblCellMar>
        <w:tblLook w:val="0000" w:firstRow="0" w:lastRow="0" w:firstColumn="0" w:lastColumn="0" w:noHBand="0" w:noVBand="0"/>
      </w:tblPr>
      <w:tblGrid>
        <w:gridCol w:w="9868"/>
      </w:tblGrid>
      <w:tr w:rsidR="00A73A0A" w:rsidRPr="00826F95" w14:paraId="34F39F9E" w14:textId="77777777" w:rsidTr="008D6052">
        <w:trPr>
          <w:jc w:val="center"/>
        </w:trPr>
        <w:tc>
          <w:tcPr>
            <w:tcW w:w="0" w:type="auto"/>
          </w:tcPr>
          <w:p w14:paraId="54B81467" w14:textId="70536466" w:rsidR="00A73A0A" w:rsidRPr="00826F95" w:rsidRDefault="00A73A0A" w:rsidP="00826F95">
            <w:pPr>
              <w:pStyle w:val="Tablebody"/>
              <w:keepNext/>
              <w:autoSpaceDE w:val="0"/>
              <w:autoSpaceDN w:val="0"/>
              <w:adjustRightInd w:val="0"/>
              <w:jc w:val="center"/>
              <w:rPr>
                <w:lang w:val="fr-FR"/>
              </w:rPr>
            </w:pPr>
            <w:r w:rsidRPr="00826F95">
              <w:rPr>
                <w:i/>
                <w:szCs w:val="24"/>
              </w:rPr>
              <w:t>da</w:t>
            </w:r>
            <w:r w:rsidRPr="00826F95">
              <w:rPr>
                <w:szCs w:val="24"/>
              </w:rPr>
              <w:t>/</w:t>
            </w:r>
            <w:r w:rsidRPr="00826F95">
              <w:rPr>
                <w:i/>
                <w:szCs w:val="24"/>
              </w:rPr>
              <w:t>dN</w:t>
            </w:r>
            <w:r w:rsidRPr="00826F95">
              <w:rPr>
                <w:szCs w:val="24"/>
              </w:rPr>
              <w:t xml:space="preserve"> [m/cycle]</w:t>
            </w:r>
          </w:p>
        </w:tc>
      </w:tr>
      <w:tr w:rsidR="00A73A0A" w:rsidRPr="00826F95" w14:paraId="2A2E589A" w14:textId="77777777" w:rsidTr="008D6052">
        <w:trPr>
          <w:jc w:val="center"/>
        </w:trPr>
        <w:tc>
          <w:tcPr>
            <w:tcW w:w="0" w:type="auto"/>
          </w:tcPr>
          <w:p w14:paraId="393A4246" w14:textId="77777777" w:rsidR="00A73A0A" w:rsidRPr="00826F95" w:rsidRDefault="00A73A0A" w:rsidP="00826F95">
            <w:pPr>
              <w:pStyle w:val="Tablebody"/>
              <w:keepNext/>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"Y:\\STD_MGT\\STDDEL\\PRODUCTION\\Standards\\00250\\254\\41_e_dr\\B003a.tif"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"Y:\\STD_MGT\\STDDEL\\PRODUCTION\\Standards\\00250\\254\\41_e_dr\\B003a.tif"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"Y:\\STD_MGT\\STDDEL\\PRODUCTION\\Standards\\00250\\254\\41_e_dr\\B003a.tif"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"C:\\Users\\A7AF6~1.DIO\\AppData\\Local\\Temp\\Rar$DIa21364.47720\\41_e_dr\\B003a.tif" \* MERGEFORMATINET</w:instrText>
            </w:r>
            <w:r w:rsidR="00FA3021">
              <w:rPr>
                <w:szCs w:val="24"/>
              </w:rPr>
              <w:instrText xml:space="preserve"> </w:instrText>
            </w:r>
            <w:r w:rsidR="00FA3021">
              <w:rPr>
                <w:szCs w:val="24"/>
              </w:rPr>
              <w:fldChar w:fldCharType="separate"/>
            </w:r>
            <w:r w:rsidR="00241967">
              <w:rPr>
                <w:szCs w:val="24"/>
              </w:rPr>
              <w:pict w14:anchorId="120A8919">
                <v:shape id="_x0000_i1060" type="#_x0000_t75" style="width:478.5pt;height:261pt">
                  <v:imagedata r:id="rId86" r:href="rId8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52B94F91" w14:textId="0B0D4822" w:rsidR="00A73A0A" w:rsidRPr="00826F95" w:rsidRDefault="00A73A0A" w:rsidP="00826F95">
            <w:pPr>
              <w:pStyle w:val="Tablebody"/>
              <w:keepNext/>
              <w:autoSpaceDE w:val="0"/>
              <w:autoSpaceDN w:val="0"/>
              <w:adjustRightInd w:val="0"/>
              <w:jc w:val="center"/>
              <w:rPr>
                <w:lang w:val="fr-FR"/>
              </w:rPr>
            </w:pPr>
            <w:r w:rsidRPr="00826F95">
              <w:rPr>
                <w:szCs w:val="24"/>
                <w:lang w:val="fr-FR"/>
              </w:rPr>
              <w:t xml:space="preserve">a) </w:t>
            </w:r>
            <w:r w:rsidRPr="00826F95">
              <w:rPr>
                <w:i/>
                <w:szCs w:val="24"/>
                <w:lang w:val="fr-FR"/>
              </w:rPr>
              <w:t>R</w:t>
            </w:r>
            <w:r w:rsidRPr="00826F95">
              <w:rPr>
                <w:szCs w:val="24"/>
                <w:lang w:val="fr-FR"/>
              </w:rPr>
              <w:t> = </w:t>
            </w:r>
            <w:r w:rsidRPr="00826F95">
              <w:rPr>
                <w:i/>
                <w:szCs w:val="24"/>
                <w:lang w:val="fr-FR"/>
              </w:rPr>
              <w:t>K</w:t>
            </w:r>
            <w:r w:rsidRPr="00826F95">
              <w:rPr>
                <w:position w:val="-6"/>
                <w:szCs w:val="24"/>
                <w:lang w:val="fr-FR"/>
              </w:rPr>
              <w:t>min</w:t>
            </w:r>
            <w:r w:rsidRPr="00826F95">
              <w:rPr>
                <w:szCs w:val="24"/>
                <w:lang w:val="fr-FR"/>
              </w:rPr>
              <w:t>/</w:t>
            </w:r>
            <w:r w:rsidRPr="00826F95">
              <w:rPr>
                <w:i/>
                <w:szCs w:val="24"/>
                <w:lang w:val="fr-FR"/>
              </w:rPr>
              <w:t>K</w:t>
            </w:r>
            <w:r w:rsidRPr="00826F95">
              <w:rPr>
                <w:position w:val="-6"/>
                <w:szCs w:val="24"/>
                <w:lang w:val="fr-FR"/>
              </w:rPr>
              <w:t>max</w:t>
            </w:r>
            <w:r w:rsidRPr="00826F95">
              <w:rPr>
                <w:szCs w:val="24"/>
                <w:lang w:val="fr-FR"/>
              </w:rPr>
              <w:t> = constant</w:t>
            </w:r>
          </w:p>
        </w:tc>
      </w:tr>
      <w:tr w:rsidR="00A73A0A" w:rsidRPr="00826F95" w14:paraId="45297696" w14:textId="77777777" w:rsidTr="008D6052">
        <w:trPr>
          <w:jc w:val="center"/>
        </w:trPr>
        <w:tc>
          <w:tcPr>
            <w:tcW w:w="0" w:type="auto"/>
          </w:tcPr>
          <w:p w14:paraId="4F09C723" w14:textId="1C5FC804" w:rsidR="00A73A0A" w:rsidRPr="00826F95" w:rsidRDefault="00A73A0A" w:rsidP="00826F95">
            <w:pPr>
              <w:pStyle w:val="Tablebody"/>
              <w:keepNext/>
              <w:autoSpaceDE w:val="0"/>
              <w:autoSpaceDN w:val="0"/>
              <w:adjustRightInd w:val="0"/>
              <w:jc w:val="center"/>
              <w:rPr>
                <w:lang w:val="de-DE"/>
              </w:rPr>
            </w:pPr>
            <w:r w:rsidRPr="00826F95">
              <w:rPr>
                <w:i/>
                <w:szCs w:val="24"/>
              </w:rPr>
              <w:t>da</w:t>
            </w:r>
            <w:r w:rsidRPr="00826F95">
              <w:rPr>
                <w:szCs w:val="24"/>
              </w:rPr>
              <w:t>/</w:t>
            </w:r>
            <w:r w:rsidRPr="00826F95">
              <w:rPr>
                <w:i/>
                <w:szCs w:val="24"/>
              </w:rPr>
              <w:t>dN</w:t>
            </w:r>
            <w:r w:rsidRPr="00826F95">
              <w:rPr>
                <w:szCs w:val="24"/>
              </w:rPr>
              <w:t xml:space="preserve"> [m/cycle]</w:t>
            </w:r>
          </w:p>
        </w:tc>
      </w:tr>
      <w:tr w:rsidR="00A73A0A" w:rsidRPr="00826F95" w14:paraId="28A29D99" w14:textId="77777777" w:rsidTr="008D6052">
        <w:trPr>
          <w:jc w:val="center"/>
        </w:trPr>
        <w:tc>
          <w:tcPr>
            <w:tcW w:w="0" w:type="auto"/>
          </w:tcPr>
          <w:p w14:paraId="62B72F68" w14:textId="6EBDB463" w:rsidR="00A73A0A" w:rsidRPr="00826F95" w:rsidRDefault="00A73A0A" w:rsidP="00826F95">
            <w:pPr>
              <w:pStyle w:val="Tablebody"/>
              <w:keepNext/>
              <w:autoSpaceDE w:val="0"/>
              <w:autoSpaceDN w:val="0"/>
              <w:adjustRightInd w:val="0"/>
              <w:jc w:val="center"/>
              <w:rPr>
                <w:lang w:val="de-DE"/>
              </w:rPr>
            </w:pPr>
            <w:r w:rsidRPr="00826F95">
              <w:rPr>
                <w:szCs w:val="24"/>
                <w:lang w:val="de-DE"/>
              </w:rPr>
              <w:fldChar w:fldCharType="begin"/>
            </w:r>
            <w:r w:rsidRPr="00826F95">
              <w:rPr>
                <w:szCs w:val="24"/>
                <w:lang w:val="de-DE"/>
              </w:rPr>
              <w:instrText xml:space="preserve"> INCLUDEPICTURE  "Y:\\STD_MGT\\STDDEL\\PRODUCTION\\Standards\\00250\\254\\41_e_dr\\B003b.tif" \* MERGEFORMATINET </w:instrText>
            </w:r>
            <w:r w:rsidRPr="00826F95">
              <w:rPr>
                <w:szCs w:val="24"/>
                <w:lang w:val="de-DE"/>
              </w:rPr>
              <w:fldChar w:fldCharType="separate"/>
            </w:r>
            <w:r w:rsidRPr="00826F95">
              <w:rPr>
                <w:szCs w:val="24"/>
                <w:lang w:val="de-DE"/>
              </w:rPr>
              <w:fldChar w:fldCharType="begin"/>
            </w:r>
            <w:r w:rsidRPr="00826F95">
              <w:rPr>
                <w:szCs w:val="24"/>
                <w:lang w:val="de-DE"/>
              </w:rPr>
              <w:instrText xml:space="preserve"> INCLUDEPICTURE  "Y:\\STD_MGT\\STDDEL\\PRODUCTION\\Standards\\00250\\254\\41_e_dr\\B003b.tif" \* MERGEFORMATINET </w:instrText>
            </w:r>
            <w:r w:rsidRPr="00826F95">
              <w:rPr>
                <w:szCs w:val="24"/>
                <w:lang w:val="de-DE"/>
              </w:rPr>
              <w:fldChar w:fldCharType="separate"/>
            </w:r>
            <w:r w:rsidR="00980422">
              <w:rPr>
                <w:szCs w:val="24"/>
                <w:lang w:val="de-DE"/>
              </w:rPr>
              <w:fldChar w:fldCharType="begin"/>
            </w:r>
            <w:r w:rsidR="00980422">
              <w:rPr>
                <w:szCs w:val="24"/>
                <w:lang w:val="de-DE"/>
              </w:rPr>
              <w:instrText xml:space="preserve"> INCLUDEPICTURE  "Y:\\STD_MGT\\STDDEL\\PRODUCTION\\Standards\\00250\\254\\41_e_dr\\B003b.tif" \* MERGEFORMATINET </w:instrText>
            </w:r>
            <w:r w:rsidR="00980422">
              <w:rPr>
                <w:szCs w:val="24"/>
                <w:lang w:val="de-DE"/>
              </w:rPr>
              <w:fldChar w:fldCharType="separate"/>
            </w:r>
            <w:r w:rsidR="00FA3021">
              <w:rPr>
                <w:szCs w:val="24"/>
                <w:lang w:val="de-DE"/>
              </w:rPr>
              <w:fldChar w:fldCharType="begin"/>
            </w:r>
            <w:r w:rsidR="00FA3021">
              <w:rPr>
                <w:szCs w:val="24"/>
                <w:lang w:val="de-DE"/>
              </w:rPr>
              <w:instrText xml:space="preserve"> </w:instrText>
            </w:r>
            <w:r w:rsidR="00FA3021">
              <w:rPr>
                <w:szCs w:val="24"/>
                <w:lang w:val="de-DE"/>
              </w:rPr>
              <w:instrText>INCLUDEPICTURE  "C:\\Users\\A</w:instrText>
            </w:r>
            <w:r w:rsidR="00FA3021">
              <w:rPr>
                <w:szCs w:val="24"/>
                <w:lang w:val="de-DE"/>
              </w:rPr>
              <w:instrText>7AF6~1.DIO\\AppData\\Local\\Temp\\Rar$DIa21364.47720\\41_e_dr\\B003b.tif" \* MERGEFORMATINET</w:instrText>
            </w:r>
            <w:r w:rsidR="00FA3021">
              <w:rPr>
                <w:szCs w:val="24"/>
                <w:lang w:val="de-DE"/>
              </w:rPr>
              <w:instrText xml:space="preserve"> </w:instrText>
            </w:r>
            <w:r w:rsidR="00FA3021">
              <w:rPr>
                <w:szCs w:val="24"/>
                <w:lang w:val="de-DE"/>
              </w:rPr>
              <w:fldChar w:fldCharType="separate"/>
            </w:r>
            <w:r w:rsidR="00241967">
              <w:rPr>
                <w:szCs w:val="24"/>
                <w:lang w:val="de-DE"/>
              </w:rPr>
              <w:pict w14:anchorId="33D7895E">
                <v:shape id="_x0000_i1061" type="#_x0000_t75" style="width:481.5pt;height:264.75pt">
                  <v:imagedata r:id="rId88" r:href="rId89"/>
                </v:shape>
              </w:pict>
            </w:r>
            <w:r w:rsidR="00FA3021">
              <w:rPr>
                <w:szCs w:val="24"/>
                <w:lang w:val="de-DE"/>
              </w:rPr>
              <w:fldChar w:fldCharType="end"/>
            </w:r>
            <w:r w:rsidR="00980422">
              <w:rPr>
                <w:szCs w:val="24"/>
                <w:lang w:val="de-DE"/>
              </w:rPr>
              <w:fldChar w:fldCharType="end"/>
            </w:r>
            <w:r w:rsidRPr="00826F95">
              <w:rPr>
                <w:szCs w:val="24"/>
                <w:lang w:val="de-DE"/>
              </w:rPr>
              <w:fldChar w:fldCharType="end"/>
            </w:r>
            <w:r w:rsidRPr="00826F95">
              <w:rPr>
                <w:szCs w:val="24"/>
                <w:lang w:val="de-DE"/>
              </w:rPr>
              <w:fldChar w:fldCharType="end"/>
            </w:r>
          </w:p>
        </w:tc>
      </w:tr>
      <w:tr w:rsidR="00A73A0A" w:rsidRPr="00826F95" w14:paraId="5A82675A" w14:textId="77777777" w:rsidTr="008D6052">
        <w:trPr>
          <w:trHeight w:val="870"/>
          <w:jc w:val="center"/>
        </w:trPr>
        <w:tc>
          <w:tcPr>
            <w:tcW w:w="0" w:type="auto"/>
          </w:tcPr>
          <w:p w14:paraId="0184B0E1" w14:textId="5AAFD4F3" w:rsidR="00A73A0A" w:rsidRPr="00826F95" w:rsidRDefault="00A73A0A" w:rsidP="00826F95">
            <w:pPr>
              <w:pStyle w:val="Tablebody"/>
              <w:keepNext/>
              <w:autoSpaceDE w:val="0"/>
              <w:autoSpaceDN w:val="0"/>
              <w:adjustRightInd w:val="0"/>
              <w:jc w:val="center"/>
            </w:pPr>
            <w:r w:rsidRPr="00826F95">
              <w:rPr>
                <w:szCs w:val="24"/>
              </w:rPr>
              <w:t xml:space="preserve">b) </w:t>
            </w:r>
            <w:r w:rsidRPr="00826F95">
              <w:rPr>
                <w:i/>
                <w:szCs w:val="24"/>
              </w:rPr>
              <w:t>K</w:t>
            </w:r>
            <w:r w:rsidRPr="00826F95">
              <w:rPr>
                <w:position w:val="-6"/>
                <w:szCs w:val="24"/>
              </w:rPr>
              <w:t>max</w:t>
            </w:r>
            <w:r w:rsidRPr="00826F95">
              <w:rPr>
                <w:szCs w:val="24"/>
              </w:rPr>
              <w:t> = 10 Nmm</w:t>
            </w:r>
            <w:r w:rsidRPr="00826F95">
              <w:rPr>
                <w:position w:val="6"/>
                <w:szCs w:val="24"/>
              </w:rPr>
              <w:t>-2</w:t>
            </w:r>
            <w:r w:rsidRPr="00826F95">
              <w:rPr>
                <w:szCs w:val="24"/>
              </w:rPr>
              <w:t>m</w:t>
            </w:r>
            <w:r w:rsidRPr="00826F95">
              <w:rPr>
                <w:position w:val="6"/>
                <w:szCs w:val="24"/>
              </w:rPr>
              <w:t>0,5</w:t>
            </w:r>
          </w:p>
        </w:tc>
      </w:tr>
    </w:tbl>
    <w:p w14:paraId="670324A7" w14:textId="7DAD0E81" w:rsidR="00A73A0A" w:rsidRPr="00826F95" w:rsidRDefault="00A73A0A" w:rsidP="00826F95">
      <w:pPr>
        <w:pStyle w:val="Figuretitle"/>
        <w:autoSpaceDE w:val="0"/>
        <w:autoSpaceDN w:val="0"/>
        <w:adjustRightInd w:val="0"/>
        <w:outlineLvl w:val="0"/>
        <w:rPr>
          <w:szCs w:val="24"/>
        </w:rPr>
      </w:pPr>
      <w:r w:rsidRPr="00826F95">
        <w:rPr>
          <w:szCs w:val="24"/>
        </w:rPr>
        <w:t>Figure B.3 — Typical fatigue crack growth curves for aluminium alloy EN AW-6005A T6 LT</w:t>
      </w:r>
    </w:p>
    <w:p w14:paraId="7EA1FD58" w14:textId="77777777"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278121A4" w14:textId="77777777" w:rsidR="00A73A0A" w:rsidRPr="00826F95" w:rsidRDefault="00A73A0A" w:rsidP="00826F95">
      <w:pPr>
        <w:pStyle w:val="Tabletitle"/>
        <w:autoSpaceDE w:val="0"/>
        <w:autoSpaceDN w:val="0"/>
        <w:adjustRightInd w:val="0"/>
        <w:outlineLvl w:val="0"/>
        <w:rPr>
          <w:szCs w:val="24"/>
        </w:rPr>
      </w:pPr>
      <w:r w:rsidRPr="00826F95">
        <w:rPr>
          <w:szCs w:val="24"/>
        </w:rPr>
        <w:t>Table B.1</w:t>
      </w:r>
      <w:r w:rsidRPr="00826F95">
        <w:rPr>
          <w:szCs w:val="24"/>
        </w:rPr>
        <w:fldChar w:fldCharType="begin"/>
      </w:r>
      <w:r w:rsidRPr="00826F95">
        <w:rPr>
          <w:szCs w:val="24"/>
        </w:rPr>
        <w:instrText xml:space="preserve"> IF </w:instrText>
      </w:r>
      <w:r w:rsidRPr="00826F95">
        <w:rPr>
          <w:noProof/>
          <w:szCs w:val="24"/>
        </w:rPr>
        <w:instrText>0</w:instrText>
      </w:r>
      <w:r w:rsidRPr="00826F95">
        <w:rPr>
          <w:szCs w:val="24"/>
        </w:rPr>
        <w:instrText xml:space="preserve"> &gt;= 1 "A." "" </w:instrText>
      </w:r>
      <w:r w:rsidRPr="00826F95">
        <w:rPr>
          <w:szCs w:val="24"/>
        </w:rPr>
        <w:fldChar w:fldCharType="end"/>
      </w:r>
      <w:r w:rsidRPr="00826F95">
        <w:rPr>
          <w:szCs w:val="24"/>
        </w:rPr>
        <w:t> — Fatigue crack growth rate data, Δ</w:t>
      </w:r>
      <w:r w:rsidRPr="00826F95">
        <w:rPr>
          <w:i/>
          <w:szCs w:val="24"/>
        </w:rPr>
        <w:t>K</w:t>
      </w:r>
      <w:r w:rsidRPr="00826F95">
        <w:rPr>
          <w:szCs w:val="24"/>
        </w:rPr>
        <w:t xml:space="preserve"> [Nmm</w:t>
      </w:r>
      <w:r w:rsidRPr="00826F95">
        <w:rPr>
          <w:position w:val="6"/>
          <w:szCs w:val="24"/>
        </w:rPr>
        <w:t>-2</w:t>
      </w:r>
      <w:r w:rsidRPr="00826F95">
        <w:rPr>
          <w:szCs w:val="24"/>
        </w:rPr>
        <w:t>m</w:t>
      </w:r>
      <w:r w:rsidRPr="00826F95">
        <w:rPr>
          <w:position w:val="6"/>
          <w:szCs w:val="24"/>
        </w:rPr>
        <w:t>0,5</w:t>
      </w:r>
      <w:r w:rsidRPr="00826F95">
        <w:rPr>
          <w:szCs w:val="24"/>
        </w:rPr>
        <w:t>]</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0" w:type="auto"/>
        <w:tblLook w:val="04A0" w:firstRow="1" w:lastRow="0" w:firstColumn="1" w:lastColumn="0" w:noHBand="0" w:noVBand="1"/>
      </w:tblPr>
      <w:tblGrid>
        <w:gridCol w:w="552"/>
        <w:gridCol w:w="552"/>
        <w:gridCol w:w="552"/>
        <w:gridCol w:w="1230"/>
        <w:gridCol w:w="552"/>
        <w:gridCol w:w="552"/>
        <w:gridCol w:w="552"/>
        <w:gridCol w:w="1230"/>
        <w:gridCol w:w="552"/>
        <w:gridCol w:w="552"/>
        <w:gridCol w:w="552"/>
        <w:gridCol w:w="1230"/>
        <w:gridCol w:w="552"/>
        <w:gridCol w:w="552"/>
        <w:gridCol w:w="552"/>
        <w:gridCol w:w="1230"/>
      </w:tblGrid>
      <w:tr w:rsidR="00A73A0A" w:rsidRPr="00826F95" w14:paraId="1A59A065" w14:textId="77777777" w:rsidTr="004F1C2D">
        <w:tc>
          <w:tcPr>
            <w:tcW w:w="5772" w:type="dxa"/>
            <w:gridSpan w:val="8"/>
            <w:tcBorders>
              <w:top w:val="single" w:sz="12" w:space="0" w:color="auto"/>
              <w:left w:val="single" w:sz="12" w:space="0" w:color="auto"/>
              <w:right w:val="single" w:sz="12" w:space="0" w:color="auto"/>
            </w:tcBorders>
          </w:tcPr>
          <w:p w14:paraId="7AAF8A10" w14:textId="2EACA472" w:rsidR="00A73A0A" w:rsidRPr="00826F95" w:rsidRDefault="00A73A0A" w:rsidP="00826F95">
            <w:pPr>
              <w:pStyle w:val="Tableheader--"/>
              <w:autoSpaceDE w:val="0"/>
              <w:autoSpaceDN w:val="0"/>
              <w:adjustRightInd w:val="0"/>
              <w:jc w:val="center"/>
              <w:rPr>
                <w:b/>
                <w:lang w:val="fr-BE"/>
              </w:rPr>
            </w:pPr>
            <w:r w:rsidRPr="00826F95">
              <w:rPr>
                <w:b/>
                <w:szCs w:val="24"/>
                <w:lang w:val="fr-FR"/>
              </w:rPr>
              <w:t xml:space="preserve">EN AW-6005A T6 LT, </w:t>
            </w:r>
            <w:r w:rsidRPr="00826F95">
              <w:rPr>
                <w:b/>
                <w:szCs w:val="24"/>
                <w:lang w:val="fr-FR"/>
              </w:rPr>
              <w:br/>
            </w:r>
            <w:r w:rsidRPr="00826F95">
              <w:rPr>
                <w:b/>
                <w:i/>
                <w:szCs w:val="24"/>
                <w:lang w:val="fr-FR"/>
              </w:rPr>
              <w:t>R = K</w:t>
            </w:r>
            <w:r w:rsidRPr="00826F95">
              <w:rPr>
                <w:b/>
                <w:position w:val="-6"/>
                <w:szCs w:val="24"/>
                <w:lang w:val="fr-FR"/>
              </w:rPr>
              <w:t>min</w:t>
            </w:r>
            <w:r w:rsidRPr="00826F95">
              <w:rPr>
                <w:b/>
                <w:szCs w:val="24"/>
                <w:lang w:val="fr-FR"/>
              </w:rPr>
              <w:t>/</w:t>
            </w:r>
            <w:r w:rsidRPr="00826F95">
              <w:rPr>
                <w:b/>
                <w:i/>
                <w:szCs w:val="24"/>
                <w:lang w:val="fr-FR"/>
              </w:rPr>
              <w:t>K</w:t>
            </w:r>
            <w:r w:rsidRPr="00826F95">
              <w:rPr>
                <w:b/>
                <w:position w:val="-6"/>
                <w:szCs w:val="24"/>
                <w:lang w:val="fr-FR"/>
              </w:rPr>
              <w:t>max</w:t>
            </w:r>
            <w:r w:rsidRPr="00826F95">
              <w:rPr>
                <w:b/>
                <w:szCs w:val="24"/>
                <w:lang w:val="fr-FR"/>
              </w:rPr>
              <w:t> = constant</w:t>
            </w:r>
          </w:p>
        </w:tc>
        <w:tc>
          <w:tcPr>
            <w:tcW w:w="5772" w:type="dxa"/>
            <w:gridSpan w:val="8"/>
            <w:tcBorders>
              <w:top w:val="single" w:sz="12" w:space="0" w:color="auto"/>
              <w:left w:val="single" w:sz="12" w:space="0" w:color="auto"/>
              <w:right w:val="single" w:sz="12" w:space="0" w:color="auto"/>
            </w:tcBorders>
          </w:tcPr>
          <w:p w14:paraId="3B50805F" w14:textId="654E813B" w:rsidR="00A73A0A" w:rsidRPr="00826F95" w:rsidRDefault="00A73A0A" w:rsidP="00826F95">
            <w:pPr>
              <w:pStyle w:val="Tableheader--"/>
              <w:autoSpaceDE w:val="0"/>
              <w:autoSpaceDN w:val="0"/>
              <w:adjustRightInd w:val="0"/>
              <w:jc w:val="center"/>
              <w:rPr>
                <w:b/>
                <w:lang w:val="fr-BE"/>
              </w:rPr>
            </w:pPr>
            <w:r w:rsidRPr="00826F95">
              <w:rPr>
                <w:b/>
                <w:szCs w:val="24"/>
                <w:lang w:val="fr-FR"/>
              </w:rPr>
              <w:t xml:space="preserve">EN AW-6005A T6 LT, </w:t>
            </w:r>
            <w:r w:rsidRPr="00826F95">
              <w:rPr>
                <w:b/>
                <w:szCs w:val="24"/>
                <w:lang w:val="fr-FR"/>
              </w:rPr>
              <w:br/>
            </w:r>
            <w:r w:rsidRPr="00826F95">
              <w:rPr>
                <w:b/>
                <w:i/>
                <w:szCs w:val="24"/>
                <w:lang w:val="fr-FR"/>
              </w:rPr>
              <w:t>K</w:t>
            </w:r>
            <w:r w:rsidRPr="00826F95">
              <w:rPr>
                <w:b/>
                <w:position w:val="-6"/>
                <w:szCs w:val="24"/>
                <w:lang w:val="fr-FR"/>
              </w:rPr>
              <w:t>max</w:t>
            </w:r>
            <w:r w:rsidRPr="00826F95">
              <w:rPr>
                <w:b/>
                <w:szCs w:val="24"/>
                <w:lang w:val="fr-FR"/>
              </w:rPr>
              <w:t> = 10 Nmm</w:t>
            </w:r>
            <w:r w:rsidRPr="00826F95">
              <w:rPr>
                <w:b/>
                <w:position w:val="6"/>
                <w:szCs w:val="24"/>
                <w:lang w:val="fr-FR"/>
              </w:rPr>
              <w:t>-2</w:t>
            </w:r>
            <w:r w:rsidRPr="00826F95">
              <w:rPr>
                <w:b/>
                <w:szCs w:val="24"/>
                <w:lang w:val="fr-FR"/>
              </w:rPr>
              <w:t>m</w:t>
            </w:r>
            <w:r w:rsidRPr="00826F95">
              <w:rPr>
                <w:b/>
                <w:position w:val="6"/>
                <w:szCs w:val="24"/>
                <w:lang w:val="fr-FR"/>
              </w:rPr>
              <w:t>0,5</w:t>
            </w:r>
            <w:r w:rsidRPr="00826F95">
              <w:rPr>
                <w:b/>
                <w:szCs w:val="24"/>
                <w:lang w:val="fr-FR"/>
              </w:rPr>
              <w:t> = constant</w:t>
            </w:r>
          </w:p>
        </w:tc>
      </w:tr>
      <w:tr w:rsidR="00A73A0A" w:rsidRPr="00826F95" w14:paraId="245BA724" w14:textId="77777777" w:rsidTr="004F1C2D">
        <w:tc>
          <w:tcPr>
            <w:tcW w:w="552" w:type="dxa"/>
            <w:tcBorders>
              <w:left w:val="single" w:sz="12" w:space="0" w:color="auto"/>
            </w:tcBorders>
            <w:vAlign w:val="center"/>
          </w:tcPr>
          <w:p w14:paraId="7B6AFB09" w14:textId="12E138BE" w:rsidR="00A73A0A" w:rsidRPr="00826F95" w:rsidRDefault="00A73A0A" w:rsidP="00826F95">
            <w:pPr>
              <w:pStyle w:val="Tableheader--"/>
              <w:autoSpaceDE w:val="0"/>
              <w:autoSpaceDN w:val="0"/>
              <w:adjustRightInd w:val="0"/>
              <w:jc w:val="center"/>
              <w:rPr>
                <w:i/>
              </w:rPr>
            </w:pPr>
            <w:r w:rsidRPr="00826F95">
              <w:rPr>
                <w:i/>
                <w:szCs w:val="24"/>
              </w:rPr>
              <w:t>R</w:t>
            </w:r>
          </w:p>
        </w:tc>
        <w:tc>
          <w:tcPr>
            <w:tcW w:w="552" w:type="dxa"/>
            <w:vAlign w:val="center"/>
          </w:tcPr>
          <w:p w14:paraId="522D78E3" w14:textId="708A2D9E"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552" w:type="dxa"/>
            <w:vAlign w:val="center"/>
          </w:tcPr>
          <w:p w14:paraId="3583769B" w14:textId="274E3451" w:rsidR="00A73A0A" w:rsidRPr="00826F95" w:rsidRDefault="00A73A0A" w:rsidP="00826F95">
            <w:pPr>
              <w:pStyle w:val="Tableheader--"/>
              <w:autoSpaceDE w:val="0"/>
              <w:autoSpaceDN w:val="0"/>
              <w:adjustRightInd w:val="0"/>
              <w:jc w:val="center"/>
              <w:rPr>
                <w:i/>
              </w:rPr>
            </w:pPr>
            <w:r w:rsidRPr="00826F95">
              <w:rPr>
                <w:i/>
                <w:szCs w:val="24"/>
              </w:rPr>
              <w:t>m</w:t>
            </w:r>
          </w:p>
        </w:tc>
        <w:tc>
          <w:tcPr>
            <w:tcW w:w="1230" w:type="dxa"/>
            <w:tcBorders>
              <w:right w:val="single" w:sz="12" w:space="0" w:color="auto"/>
            </w:tcBorders>
            <w:vAlign w:val="center"/>
          </w:tcPr>
          <w:p w14:paraId="0F69DF7E" w14:textId="40C84861" w:rsidR="00A73A0A" w:rsidRPr="00826F95" w:rsidRDefault="00A73A0A" w:rsidP="00826F95">
            <w:pPr>
              <w:pStyle w:val="Tableheader--"/>
              <w:autoSpaceDE w:val="0"/>
              <w:autoSpaceDN w:val="0"/>
              <w:adjustRightInd w:val="0"/>
              <w:jc w:val="center"/>
              <w:rPr>
                <w:i/>
              </w:rPr>
            </w:pPr>
            <w:r w:rsidRPr="00826F95">
              <w:rPr>
                <w:i/>
                <w:szCs w:val="24"/>
              </w:rPr>
              <w:t>A</w:t>
            </w:r>
          </w:p>
        </w:tc>
        <w:tc>
          <w:tcPr>
            <w:tcW w:w="552" w:type="dxa"/>
            <w:tcBorders>
              <w:left w:val="single" w:sz="12" w:space="0" w:color="auto"/>
            </w:tcBorders>
            <w:vAlign w:val="center"/>
          </w:tcPr>
          <w:p w14:paraId="6BAFADAD" w14:textId="257C87C0" w:rsidR="00A73A0A" w:rsidRPr="00826F95" w:rsidRDefault="00A73A0A" w:rsidP="00826F95">
            <w:pPr>
              <w:pStyle w:val="Tableheader--"/>
              <w:autoSpaceDE w:val="0"/>
              <w:autoSpaceDN w:val="0"/>
              <w:adjustRightInd w:val="0"/>
              <w:jc w:val="center"/>
              <w:rPr>
                <w:i/>
              </w:rPr>
            </w:pPr>
            <w:r w:rsidRPr="00826F95">
              <w:rPr>
                <w:i/>
                <w:szCs w:val="24"/>
              </w:rPr>
              <w:t>R</w:t>
            </w:r>
          </w:p>
        </w:tc>
        <w:tc>
          <w:tcPr>
            <w:tcW w:w="552" w:type="dxa"/>
            <w:vAlign w:val="center"/>
          </w:tcPr>
          <w:p w14:paraId="4DA6BBEF" w14:textId="76577F92"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552" w:type="dxa"/>
            <w:vAlign w:val="center"/>
          </w:tcPr>
          <w:p w14:paraId="1084A3DB" w14:textId="73AAC92E" w:rsidR="00A73A0A" w:rsidRPr="00826F95" w:rsidRDefault="00A73A0A" w:rsidP="00826F95">
            <w:pPr>
              <w:pStyle w:val="Tableheader--"/>
              <w:autoSpaceDE w:val="0"/>
              <w:autoSpaceDN w:val="0"/>
              <w:adjustRightInd w:val="0"/>
              <w:jc w:val="center"/>
              <w:rPr>
                <w:i/>
              </w:rPr>
            </w:pPr>
            <w:r w:rsidRPr="00826F95">
              <w:rPr>
                <w:i/>
                <w:szCs w:val="24"/>
              </w:rPr>
              <w:t>m</w:t>
            </w:r>
          </w:p>
        </w:tc>
        <w:tc>
          <w:tcPr>
            <w:tcW w:w="1230" w:type="dxa"/>
            <w:tcBorders>
              <w:right w:val="single" w:sz="12" w:space="0" w:color="auto"/>
            </w:tcBorders>
            <w:vAlign w:val="center"/>
          </w:tcPr>
          <w:p w14:paraId="4B8ECED7" w14:textId="58B91E33" w:rsidR="00A73A0A" w:rsidRPr="00826F95" w:rsidRDefault="00A73A0A" w:rsidP="00826F95">
            <w:pPr>
              <w:pStyle w:val="Tableheader--"/>
              <w:autoSpaceDE w:val="0"/>
              <w:autoSpaceDN w:val="0"/>
              <w:adjustRightInd w:val="0"/>
              <w:jc w:val="center"/>
              <w:rPr>
                <w:i/>
              </w:rPr>
            </w:pPr>
            <w:r w:rsidRPr="00826F95">
              <w:rPr>
                <w:i/>
                <w:szCs w:val="24"/>
              </w:rPr>
              <w:t>A</w:t>
            </w:r>
          </w:p>
        </w:tc>
        <w:tc>
          <w:tcPr>
            <w:tcW w:w="552" w:type="dxa"/>
            <w:tcBorders>
              <w:left w:val="single" w:sz="12" w:space="0" w:color="auto"/>
            </w:tcBorders>
            <w:vAlign w:val="center"/>
          </w:tcPr>
          <w:p w14:paraId="40A1F67B" w14:textId="72106DAC" w:rsidR="00A73A0A" w:rsidRPr="00826F95" w:rsidRDefault="00A73A0A" w:rsidP="00826F95">
            <w:pPr>
              <w:pStyle w:val="Tableheader--"/>
              <w:autoSpaceDE w:val="0"/>
              <w:autoSpaceDN w:val="0"/>
              <w:adjustRightInd w:val="0"/>
              <w:jc w:val="center"/>
              <w:rPr>
                <w:i/>
              </w:rPr>
            </w:pPr>
            <w:r w:rsidRPr="00826F95">
              <w:rPr>
                <w:i/>
                <w:szCs w:val="24"/>
              </w:rPr>
              <w:t>R</w:t>
            </w:r>
          </w:p>
        </w:tc>
        <w:tc>
          <w:tcPr>
            <w:tcW w:w="552" w:type="dxa"/>
            <w:vAlign w:val="center"/>
          </w:tcPr>
          <w:p w14:paraId="2079A780" w14:textId="3BA8AFF7"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552" w:type="dxa"/>
            <w:vAlign w:val="center"/>
          </w:tcPr>
          <w:p w14:paraId="761B92AB" w14:textId="6BE2E14A" w:rsidR="00A73A0A" w:rsidRPr="00826F95" w:rsidRDefault="00A73A0A" w:rsidP="00826F95">
            <w:pPr>
              <w:pStyle w:val="Tableheader--"/>
              <w:autoSpaceDE w:val="0"/>
              <w:autoSpaceDN w:val="0"/>
              <w:adjustRightInd w:val="0"/>
              <w:jc w:val="center"/>
              <w:rPr>
                <w:i/>
              </w:rPr>
            </w:pPr>
            <w:r w:rsidRPr="00826F95">
              <w:rPr>
                <w:i/>
                <w:szCs w:val="24"/>
              </w:rPr>
              <w:t>m</w:t>
            </w:r>
          </w:p>
        </w:tc>
        <w:tc>
          <w:tcPr>
            <w:tcW w:w="1230" w:type="dxa"/>
            <w:tcBorders>
              <w:right w:val="single" w:sz="12" w:space="0" w:color="auto"/>
            </w:tcBorders>
            <w:vAlign w:val="center"/>
          </w:tcPr>
          <w:p w14:paraId="1AD69AAA" w14:textId="5C4A3611" w:rsidR="00A73A0A" w:rsidRPr="00826F95" w:rsidRDefault="00A73A0A" w:rsidP="00826F95">
            <w:pPr>
              <w:pStyle w:val="Tableheader--"/>
              <w:autoSpaceDE w:val="0"/>
              <w:autoSpaceDN w:val="0"/>
              <w:adjustRightInd w:val="0"/>
              <w:jc w:val="center"/>
              <w:rPr>
                <w:i/>
              </w:rPr>
            </w:pPr>
            <w:r w:rsidRPr="00826F95">
              <w:rPr>
                <w:i/>
                <w:szCs w:val="24"/>
              </w:rPr>
              <w:t>A</w:t>
            </w:r>
          </w:p>
        </w:tc>
        <w:tc>
          <w:tcPr>
            <w:tcW w:w="552" w:type="dxa"/>
            <w:tcBorders>
              <w:left w:val="single" w:sz="12" w:space="0" w:color="auto"/>
            </w:tcBorders>
            <w:vAlign w:val="center"/>
          </w:tcPr>
          <w:p w14:paraId="35F83F01" w14:textId="6898C3F4" w:rsidR="00A73A0A" w:rsidRPr="00826F95" w:rsidRDefault="00A73A0A" w:rsidP="00826F95">
            <w:pPr>
              <w:pStyle w:val="Tableheader--"/>
              <w:autoSpaceDE w:val="0"/>
              <w:autoSpaceDN w:val="0"/>
              <w:adjustRightInd w:val="0"/>
              <w:jc w:val="center"/>
              <w:rPr>
                <w:i/>
              </w:rPr>
            </w:pPr>
            <w:r w:rsidRPr="00826F95">
              <w:rPr>
                <w:i/>
                <w:szCs w:val="24"/>
              </w:rPr>
              <w:t>R</w:t>
            </w:r>
          </w:p>
        </w:tc>
        <w:tc>
          <w:tcPr>
            <w:tcW w:w="552" w:type="dxa"/>
            <w:vAlign w:val="center"/>
          </w:tcPr>
          <w:p w14:paraId="0F95DBA3" w14:textId="211F9351"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552" w:type="dxa"/>
            <w:vAlign w:val="center"/>
          </w:tcPr>
          <w:p w14:paraId="0317C0A1" w14:textId="52900F49" w:rsidR="00A73A0A" w:rsidRPr="00826F95" w:rsidRDefault="00A73A0A" w:rsidP="00826F95">
            <w:pPr>
              <w:pStyle w:val="Tableheader--"/>
              <w:autoSpaceDE w:val="0"/>
              <w:autoSpaceDN w:val="0"/>
              <w:adjustRightInd w:val="0"/>
              <w:jc w:val="center"/>
              <w:rPr>
                <w:i/>
              </w:rPr>
            </w:pPr>
            <w:r w:rsidRPr="00826F95">
              <w:rPr>
                <w:i/>
                <w:szCs w:val="24"/>
              </w:rPr>
              <w:t>m</w:t>
            </w:r>
          </w:p>
        </w:tc>
        <w:tc>
          <w:tcPr>
            <w:tcW w:w="1230" w:type="dxa"/>
            <w:tcBorders>
              <w:right w:val="single" w:sz="12" w:space="0" w:color="auto"/>
            </w:tcBorders>
            <w:vAlign w:val="center"/>
          </w:tcPr>
          <w:p w14:paraId="41458DBF" w14:textId="60B77E8B" w:rsidR="00A73A0A" w:rsidRPr="00826F95" w:rsidRDefault="00A73A0A" w:rsidP="00826F95">
            <w:pPr>
              <w:pStyle w:val="Tableheader--"/>
              <w:autoSpaceDE w:val="0"/>
              <w:autoSpaceDN w:val="0"/>
              <w:adjustRightInd w:val="0"/>
              <w:jc w:val="center"/>
              <w:rPr>
                <w:i/>
              </w:rPr>
            </w:pPr>
            <w:r w:rsidRPr="00826F95">
              <w:rPr>
                <w:i/>
                <w:szCs w:val="24"/>
              </w:rPr>
              <w:t>A</w:t>
            </w:r>
          </w:p>
        </w:tc>
      </w:tr>
      <w:tr w:rsidR="00A73A0A" w:rsidRPr="00826F95" w14:paraId="22D4DFB1" w14:textId="77777777" w:rsidTr="004F1C2D">
        <w:tc>
          <w:tcPr>
            <w:tcW w:w="552" w:type="dxa"/>
            <w:tcBorders>
              <w:left w:val="single" w:sz="12" w:space="0" w:color="auto"/>
            </w:tcBorders>
          </w:tcPr>
          <w:p w14:paraId="6B27D6E2" w14:textId="3F66FD7C" w:rsidR="00A73A0A" w:rsidRPr="00826F95" w:rsidRDefault="00A73A0A" w:rsidP="00826F95">
            <w:pPr>
              <w:pStyle w:val="Tablebody--"/>
              <w:autoSpaceDE w:val="0"/>
              <w:autoSpaceDN w:val="0"/>
              <w:adjustRightInd w:val="0"/>
              <w:jc w:val="center"/>
            </w:pPr>
            <w:r w:rsidRPr="00826F95">
              <w:rPr>
                <w:szCs w:val="24"/>
              </w:rPr>
              <w:t>0,10</w:t>
            </w:r>
          </w:p>
        </w:tc>
        <w:tc>
          <w:tcPr>
            <w:tcW w:w="552" w:type="dxa"/>
          </w:tcPr>
          <w:p w14:paraId="50658469" w14:textId="77777777" w:rsidR="00A73A0A" w:rsidRPr="00826F95" w:rsidRDefault="00A73A0A" w:rsidP="00826F95">
            <w:pPr>
              <w:pStyle w:val="Tablebody--"/>
              <w:autoSpaceDE w:val="0"/>
              <w:autoSpaceDN w:val="0"/>
              <w:adjustRightInd w:val="0"/>
              <w:ind w:left="-55"/>
              <w:jc w:val="center"/>
              <w:rPr>
                <w:szCs w:val="24"/>
              </w:rPr>
            </w:pPr>
            <w:r w:rsidRPr="00826F95">
              <w:rPr>
                <w:szCs w:val="24"/>
              </w:rPr>
              <w:t>3,30</w:t>
            </w:r>
          </w:p>
          <w:p w14:paraId="61958A95" w14:textId="77777777" w:rsidR="00A73A0A" w:rsidRPr="00826F95" w:rsidRDefault="00A73A0A" w:rsidP="00826F95">
            <w:pPr>
              <w:pStyle w:val="Tablebody--"/>
              <w:autoSpaceDE w:val="0"/>
              <w:autoSpaceDN w:val="0"/>
              <w:adjustRightInd w:val="0"/>
              <w:ind w:left="-55"/>
              <w:jc w:val="center"/>
              <w:rPr>
                <w:szCs w:val="24"/>
              </w:rPr>
            </w:pPr>
            <w:r w:rsidRPr="00826F95">
              <w:rPr>
                <w:szCs w:val="24"/>
              </w:rPr>
              <w:t>4,50</w:t>
            </w:r>
          </w:p>
          <w:p w14:paraId="40F2592F" w14:textId="77777777" w:rsidR="00A73A0A" w:rsidRPr="00826F95" w:rsidRDefault="00A73A0A" w:rsidP="00826F95">
            <w:pPr>
              <w:pStyle w:val="Tablebody--"/>
              <w:autoSpaceDE w:val="0"/>
              <w:autoSpaceDN w:val="0"/>
              <w:adjustRightInd w:val="0"/>
              <w:ind w:left="-55"/>
              <w:jc w:val="center"/>
              <w:rPr>
                <w:szCs w:val="24"/>
              </w:rPr>
            </w:pPr>
            <w:r w:rsidRPr="00826F95">
              <w:rPr>
                <w:szCs w:val="24"/>
              </w:rPr>
              <w:t>8,00</w:t>
            </w:r>
          </w:p>
          <w:p w14:paraId="2C543EDC" w14:textId="77777777" w:rsidR="00A73A0A" w:rsidRPr="00826F95" w:rsidRDefault="00A73A0A" w:rsidP="00826F95">
            <w:pPr>
              <w:pStyle w:val="Tablebody--"/>
              <w:autoSpaceDE w:val="0"/>
              <w:autoSpaceDN w:val="0"/>
              <w:adjustRightInd w:val="0"/>
              <w:ind w:left="-55"/>
              <w:jc w:val="center"/>
              <w:rPr>
                <w:szCs w:val="24"/>
              </w:rPr>
            </w:pPr>
            <w:r w:rsidRPr="00826F95">
              <w:rPr>
                <w:szCs w:val="24"/>
              </w:rPr>
              <w:t>32,4</w:t>
            </w:r>
          </w:p>
          <w:p w14:paraId="36FC4F25" w14:textId="77777777" w:rsidR="00A73A0A" w:rsidRPr="00826F95" w:rsidRDefault="00A73A0A" w:rsidP="00826F95">
            <w:pPr>
              <w:pStyle w:val="Tablebody--"/>
              <w:autoSpaceDE w:val="0"/>
              <w:autoSpaceDN w:val="0"/>
              <w:adjustRightInd w:val="0"/>
              <w:ind w:left="-55"/>
              <w:jc w:val="center"/>
              <w:rPr>
                <w:szCs w:val="24"/>
              </w:rPr>
            </w:pPr>
            <w:r w:rsidRPr="00826F95">
              <w:rPr>
                <w:szCs w:val="24"/>
              </w:rPr>
              <w:t>41,6</w:t>
            </w:r>
          </w:p>
          <w:p w14:paraId="1AF92796" w14:textId="08751463" w:rsidR="00A73A0A" w:rsidRPr="00826F95" w:rsidRDefault="00A73A0A" w:rsidP="00826F95">
            <w:pPr>
              <w:pStyle w:val="Tablebody--"/>
              <w:autoSpaceDE w:val="0"/>
              <w:autoSpaceDN w:val="0"/>
              <w:adjustRightInd w:val="0"/>
              <w:jc w:val="center"/>
            </w:pPr>
            <w:r w:rsidRPr="00826F95">
              <w:rPr>
                <w:szCs w:val="24"/>
              </w:rPr>
              <w:t>60,0</w:t>
            </w:r>
          </w:p>
        </w:tc>
        <w:tc>
          <w:tcPr>
            <w:tcW w:w="552" w:type="dxa"/>
          </w:tcPr>
          <w:p w14:paraId="5628671C" w14:textId="77777777" w:rsidR="00A73A0A" w:rsidRPr="00826F95" w:rsidRDefault="00A73A0A" w:rsidP="00826F95">
            <w:pPr>
              <w:pStyle w:val="Tablebody--"/>
              <w:autoSpaceDE w:val="0"/>
              <w:autoSpaceDN w:val="0"/>
              <w:adjustRightInd w:val="0"/>
              <w:ind w:left="-55"/>
              <w:jc w:val="center"/>
              <w:rPr>
                <w:szCs w:val="24"/>
              </w:rPr>
            </w:pPr>
            <w:r w:rsidRPr="00826F95">
              <w:rPr>
                <w:szCs w:val="24"/>
              </w:rPr>
              <w:t>15,0</w:t>
            </w:r>
          </w:p>
          <w:p w14:paraId="6708840C" w14:textId="77777777" w:rsidR="00A73A0A" w:rsidRPr="00826F95" w:rsidRDefault="00A73A0A" w:rsidP="00826F95">
            <w:pPr>
              <w:pStyle w:val="Tablebody--"/>
              <w:autoSpaceDE w:val="0"/>
              <w:autoSpaceDN w:val="0"/>
              <w:adjustRightInd w:val="0"/>
              <w:ind w:left="-55"/>
              <w:jc w:val="center"/>
              <w:rPr>
                <w:szCs w:val="24"/>
              </w:rPr>
            </w:pPr>
            <w:r w:rsidRPr="00826F95">
              <w:rPr>
                <w:szCs w:val="24"/>
              </w:rPr>
              <w:t>7,52</w:t>
            </w:r>
          </w:p>
          <w:p w14:paraId="4CBEA942" w14:textId="77777777" w:rsidR="00A73A0A" w:rsidRPr="00826F95" w:rsidRDefault="00A73A0A" w:rsidP="00826F95">
            <w:pPr>
              <w:pStyle w:val="Tablebody--"/>
              <w:autoSpaceDE w:val="0"/>
              <w:autoSpaceDN w:val="0"/>
              <w:adjustRightInd w:val="0"/>
              <w:ind w:left="-55"/>
              <w:jc w:val="center"/>
              <w:rPr>
                <w:szCs w:val="24"/>
              </w:rPr>
            </w:pPr>
            <w:r w:rsidRPr="00826F95">
              <w:rPr>
                <w:szCs w:val="24"/>
              </w:rPr>
              <w:t>2,96</w:t>
            </w:r>
          </w:p>
          <w:p w14:paraId="49702E34" w14:textId="77777777" w:rsidR="00A73A0A" w:rsidRPr="00826F95" w:rsidRDefault="00A73A0A" w:rsidP="00826F95">
            <w:pPr>
              <w:pStyle w:val="Tablebody--"/>
              <w:autoSpaceDE w:val="0"/>
              <w:autoSpaceDN w:val="0"/>
              <w:adjustRightInd w:val="0"/>
              <w:ind w:left="-55"/>
              <w:jc w:val="center"/>
              <w:rPr>
                <w:szCs w:val="24"/>
              </w:rPr>
            </w:pPr>
            <w:r w:rsidRPr="00826F95">
              <w:rPr>
                <w:szCs w:val="24"/>
              </w:rPr>
              <w:t>12,0</w:t>
            </w:r>
          </w:p>
          <w:p w14:paraId="6FA969F0" w14:textId="77777777" w:rsidR="00A73A0A" w:rsidRPr="00826F95" w:rsidRDefault="00A73A0A" w:rsidP="00826F95">
            <w:pPr>
              <w:pStyle w:val="Tablebody--"/>
              <w:autoSpaceDE w:val="0"/>
              <w:autoSpaceDN w:val="0"/>
              <w:adjustRightInd w:val="0"/>
              <w:ind w:left="-55"/>
              <w:jc w:val="center"/>
              <w:rPr>
                <w:szCs w:val="24"/>
              </w:rPr>
            </w:pPr>
            <w:r w:rsidRPr="00826F95">
              <w:rPr>
                <w:szCs w:val="24"/>
              </w:rPr>
              <w:t>12,0</w:t>
            </w:r>
          </w:p>
          <w:p w14:paraId="32390882" w14:textId="51520F5A" w:rsidR="00A73A0A" w:rsidRPr="00826F95" w:rsidRDefault="00A73A0A" w:rsidP="00826F95">
            <w:pPr>
              <w:pStyle w:val="Tablebody--"/>
              <w:autoSpaceDE w:val="0"/>
              <w:autoSpaceDN w:val="0"/>
              <w:adjustRightInd w:val="0"/>
              <w:jc w:val="center"/>
            </w:pPr>
            <w:r w:rsidRPr="00826F95">
              <w:rPr>
                <w:szCs w:val="24"/>
              </w:rPr>
              <w:t>12,0</w:t>
            </w:r>
          </w:p>
        </w:tc>
        <w:tc>
          <w:tcPr>
            <w:tcW w:w="1230" w:type="dxa"/>
            <w:tcBorders>
              <w:right w:val="single" w:sz="12" w:space="0" w:color="auto"/>
            </w:tcBorders>
          </w:tcPr>
          <w:p w14:paraId="5B022960" w14:textId="77777777" w:rsidR="00A73A0A" w:rsidRPr="00826F95" w:rsidRDefault="00A73A0A" w:rsidP="00826F95">
            <w:pPr>
              <w:pStyle w:val="Tablebody--"/>
              <w:autoSpaceDE w:val="0"/>
              <w:autoSpaceDN w:val="0"/>
              <w:adjustRightInd w:val="0"/>
              <w:ind w:left="-55"/>
              <w:jc w:val="center"/>
              <w:rPr>
                <w:szCs w:val="24"/>
              </w:rPr>
            </w:pPr>
            <w:r w:rsidRPr="00826F95">
              <w:rPr>
                <w:szCs w:val="24"/>
              </w:rPr>
              <w:t>1,658 × 10</w:t>
            </w:r>
            <w:r w:rsidRPr="00826F95">
              <w:rPr>
                <w:szCs w:val="24"/>
                <w:vertAlign w:val="superscript"/>
              </w:rPr>
              <w:t>−19</w:t>
            </w:r>
          </w:p>
          <w:p w14:paraId="7CFA399D" w14:textId="77777777" w:rsidR="00A73A0A" w:rsidRPr="00826F95" w:rsidRDefault="00A73A0A" w:rsidP="00826F95">
            <w:pPr>
              <w:pStyle w:val="Tablebody--"/>
              <w:autoSpaceDE w:val="0"/>
              <w:autoSpaceDN w:val="0"/>
              <w:adjustRightInd w:val="0"/>
              <w:ind w:left="-55"/>
              <w:jc w:val="center"/>
              <w:rPr>
                <w:szCs w:val="24"/>
              </w:rPr>
            </w:pPr>
            <w:r w:rsidRPr="00826F95">
              <w:rPr>
                <w:szCs w:val="24"/>
              </w:rPr>
              <w:t>1,293 × 10</w:t>
            </w:r>
            <w:r w:rsidRPr="00826F95">
              <w:rPr>
                <w:szCs w:val="24"/>
                <w:vertAlign w:val="superscript"/>
              </w:rPr>
              <w:t>−14</w:t>
            </w:r>
          </w:p>
          <w:p w14:paraId="268131E6" w14:textId="77777777" w:rsidR="00A73A0A" w:rsidRPr="00826F95" w:rsidRDefault="00A73A0A" w:rsidP="00826F95">
            <w:pPr>
              <w:pStyle w:val="Tablebody--"/>
              <w:autoSpaceDE w:val="0"/>
              <w:autoSpaceDN w:val="0"/>
              <w:adjustRightInd w:val="0"/>
              <w:ind w:left="-55"/>
              <w:jc w:val="center"/>
              <w:rPr>
                <w:szCs w:val="24"/>
              </w:rPr>
            </w:pPr>
            <w:r w:rsidRPr="00826F95">
              <w:rPr>
                <w:szCs w:val="24"/>
              </w:rPr>
              <w:t>1,674 × 10</w:t>
            </w:r>
            <w:r w:rsidRPr="00826F95">
              <w:rPr>
                <w:szCs w:val="24"/>
                <w:vertAlign w:val="superscript"/>
              </w:rPr>
              <w:t>−10</w:t>
            </w:r>
          </w:p>
          <w:p w14:paraId="456413C1" w14:textId="77777777" w:rsidR="00A73A0A" w:rsidRPr="00826F95" w:rsidRDefault="00A73A0A" w:rsidP="00826F95">
            <w:pPr>
              <w:pStyle w:val="Tablebody--"/>
              <w:autoSpaceDE w:val="0"/>
              <w:autoSpaceDN w:val="0"/>
              <w:adjustRightInd w:val="0"/>
              <w:ind w:left="-55"/>
              <w:jc w:val="center"/>
              <w:rPr>
                <w:szCs w:val="24"/>
              </w:rPr>
            </w:pPr>
            <w:r w:rsidRPr="00826F95">
              <w:rPr>
                <w:szCs w:val="24"/>
              </w:rPr>
              <w:t>4,100 × 10</w:t>
            </w:r>
            <w:r w:rsidRPr="00826F95">
              <w:rPr>
                <w:szCs w:val="24"/>
                <w:vertAlign w:val="superscript"/>
              </w:rPr>
              <w:t>−24</w:t>
            </w:r>
          </w:p>
          <w:p w14:paraId="2B56ACBB" w14:textId="77777777" w:rsidR="00A73A0A" w:rsidRPr="00826F95" w:rsidRDefault="00A73A0A" w:rsidP="00826F95">
            <w:pPr>
              <w:pStyle w:val="Tablebody--"/>
              <w:autoSpaceDE w:val="0"/>
              <w:autoSpaceDN w:val="0"/>
              <w:adjustRightInd w:val="0"/>
              <w:ind w:left="-55"/>
              <w:jc w:val="center"/>
              <w:rPr>
                <w:szCs w:val="24"/>
              </w:rPr>
            </w:pPr>
            <w:r w:rsidRPr="00826F95">
              <w:rPr>
                <w:szCs w:val="24"/>
              </w:rPr>
              <w:t>4,100 × 10</w:t>
            </w:r>
            <w:r w:rsidRPr="00826F95">
              <w:rPr>
                <w:szCs w:val="24"/>
                <w:vertAlign w:val="superscript"/>
              </w:rPr>
              <w:t>−24</w:t>
            </w:r>
          </w:p>
          <w:p w14:paraId="73686784" w14:textId="372D3EB4" w:rsidR="00A73A0A" w:rsidRPr="00826F95" w:rsidRDefault="00A73A0A" w:rsidP="00826F95">
            <w:pPr>
              <w:pStyle w:val="Tablebody--"/>
              <w:autoSpaceDE w:val="0"/>
              <w:autoSpaceDN w:val="0"/>
              <w:adjustRightInd w:val="0"/>
              <w:jc w:val="center"/>
            </w:pPr>
            <w:r w:rsidRPr="00826F95">
              <w:rPr>
                <w:szCs w:val="24"/>
              </w:rPr>
              <w:t>4,100 × 10</w:t>
            </w:r>
            <w:r w:rsidRPr="00826F95">
              <w:rPr>
                <w:szCs w:val="24"/>
                <w:vertAlign w:val="superscript"/>
              </w:rPr>
              <w:t>−24</w:t>
            </w:r>
          </w:p>
        </w:tc>
        <w:tc>
          <w:tcPr>
            <w:tcW w:w="552" w:type="dxa"/>
            <w:tcBorders>
              <w:left w:val="single" w:sz="12" w:space="0" w:color="auto"/>
            </w:tcBorders>
          </w:tcPr>
          <w:p w14:paraId="07582F6A" w14:textId="4C427A2D" w:rsidR="00A73A0A" w:rsidRPr="00826F95" w:rsidRDefault="00A73A0A" w:rsidP="00826F95">
            <w:pPr>
              <w:pStyle w:val="Tablebody--"/>
              <w:autoSpaceDE w:val="0"/>
              <w:autoSpaceDN w:val="0"/>
              <w:adjustRightInd w:val="0"/>
              <w:jc w:val="center"/>
            </w:pPr>
            <w:r w:rsidRPr="00826F95">
              <w:rPr>
                <w:szCs w:val="24"/>
              </w:rPr>
              <w:t>0,50</w:t>
            </w:r>
          </w:p>
        </w:tc>
        <w:tc>
          <w:tcPr>
            <w:tcW w:w="552" w:type="dxa"/>
          </w:tcPr>
          <w:p w14:paraId="61813B17" w14:textId="77777777" w:rsidR="00A73A0A" w:rsidRPr="00826F95" w:rsidRDefault="00A73A0A" w:rsidP="00826F95">
            <w:pPr>
              <w:pStyle w:val="Tablebody--"/>
              <w:autoSpaceDE w:val="0"/>
              <w:autoSpaceDN w:val="0"/>
              <w:adjustRightInd w:val="0"/>
              <w:jc w:val="center"/>
              <w:rPr>
                <w:szCs w:val="24"/>
              </w:rPr>
            </w:pPr>
            <w:r w:rsidRPr="00826F95">
              <w:rPr>
                <w:szCs w:val="24"/>
              </w:rPr>
              <w:t>2,00</w:t>
            </w:r>
          </w:p>
          <w:p w14:paraId="35C4CD7A" w14:textId="77777777" w:rsidR="00A73A0A" w:rsidRPr="00826F95" w:rsidRDefault="00A73A0A" w:rsidP="00826F95">
            <w:pPr>
              <w:pStyle w:val="Tablebody--"/>
              <w:autoSpaceDE w:val="0"/>
              <w:autoSpaceDN w:val="0"/>
              <w:adjustRightInd w:val="0"/>
              <w:jc w:val="center"/>
              <w:rPr>
                <w:szCs w:val="24"/>
              </w:rPr>
            </w:pPr>
            <w:r w:rsidRPr="00826F95">
              <w:rPr>
                <w:szCs w:val="24"/>
              </w:rPr>
              <w:t>2,72</w:t>
            </w:r>
          </w:p>
          <w:p w14:paraId="5A0B9F47" w14:textId="77777777" w:rsidR="00A73A0A" w:rsidRPr="00826F95" w:rsidRDefault="00A73A0A" w:rsidP="00826F95">
            <w:pPr>
              <w:pStyle w:val="Tablebody--"/>
              <w:autoSpaceDE w:val="0"/>
              <w:autoSpaceDN w:val="0"/>
              <w:adjustRightInd w:val="0"/>
              <w:jc w:val="center"/>
              <w:rPr>
                <w:szCs w:val="24"/>
              </w:rPr>
            </w:pPr>
            <w:r w:rsidRPr="00826F95">
              <w:rPr>
                <w:szCs w:val="24"/>
              </w:rPr>
              <w:t>4,20</w:t>
            </w:r>
          </w:p>
          <w:p w14:paraId="0AEA5E75" w14:textId="77777777" w:rsidR="00A73A0A" w:rsidRPr="00826F95" w:rsidRDefault="00A73A0A" w:rsidP="00826F95">
            <w:pPr>
              <w:pStyle w:val="Tablebody--"/>
              <w:autoSpaceDE w:val="0"/>
              <w:autoSpaceDN w:val="0"/>
              <w:adjustRightInd w:val="0"/>
              <w:jc w:val="center"/>
              <w:rPr>
                <w:szCs w:val="24"/>
              </w:rPr>
            </w:pPr>
            <w:r w:rsidRPr="00826F95">
              <w:rPr>
                <w:szCs w:val="24"/>
              </w:rPr>
              <w:t>6,50</w:t>
            </w:r>
          </w:p>
          <w:p w14:paraId="5C36650D" w14:textId="77777777" w:rsidR="00A73A0A" w:rsidRPr="00826F95" w:rsidRDefault="00A73A0A" w:rsidP="00826F95">
            <w:pPr>
              <w:pStyle w:val="Tablebody--"/>
              <w:autoSpaceDE w:val="0"/>
              <w:autoSpaceDN w:val="0"/>
              <w:adjustRightInd w:val="0"/>
              <w:jc w:val="center"/>
              <w:rPr>
                <w:szCs w:val="24"/>
              </w:rPr>
            </w:pPr>
            <w:r w:rsidRPr="00826F95">
              <w:rPr>
                <w:szCs w:val="24"/>
              </w:rPr>
              <w:t>21,0</w:t>
            </w:r>
          </w:p>
          <w:p w14:paraId="2DCF868E" w14:textId="77777777" w:rsidR="00A73A0A" w:rsidRPr="00826F95" w:rsidRDefault="00A73A0A" w:rsidP="00826F95">
            <w:pPr>
              <w:pStyle w:val="Tablebody--"/>
              <w:autoSpaceDE w:val="0"/>
              <w:autoSpaceDN w:val="0"/>
              <w:adjustRightInd w:val="0"/>
              <w:jc w:val="center"/>
              <w:rPr>
                <w:szCs w:val="24"/>
              </w:rPr>
            </w:pPr>
            <w:r w:rsidRPr="00826F95">
              <w:rPr>
                <w:szCs w:val="24"/>
              </w:rPr>
              <w:t>29,2</w:t>
            </w:r>
          </w:p>
          <w:p w14:paraId="217F7B9D" w14:textId="0D69BF78" w:rsidR="00A73A0A" w:rsidRPr="00826F95" w:rsidRDefault="00A73A0A" w:rsidP="00826F95">
            <w:pPr>
              <w:pStyle w:val="Tablebody--"/>
              <w:autoSpaceDE w:val="0"/>
              <w:autoSpaceDN w:val="0"/>
              <w:adjustRightInd w:val="0"/>
              <w:jc w:val="center"/>
            </w:pPr>
            <w:r w:rsidRPr="00826F95">
              <w:rPr>
                <w:szCs w:val="24"/>
              </w:rPr>
              <w:t>42,5</w:t>
            </w:r>
          </w:p>
        </w:tc>
        <w:tc>
          <w:tcPr>
            <w:tcW w:w="552" w:type="dxa"/>
          </w:tcPr>
          <w:p w14:paraId="498D9E9B" w14:textId="77777777" w:rsidR="00A73A0A" w:rsidRPr="00826F95" w:rsidRDefault="00A73A0A" w:rsidP="00826F95">
            <w:pPr>
              <w:pStyle w:val="Tablebody--"/>
              <w:autoSpaceDE w:val="0"/>
              <w:autoSpaceDN w:val="0"/>
              <w:adjustRightInd w:val="0"/>
              <w:jc w:val="center"/>
              <w:rPr>
                <w:szCs w:val="24"/>
              </w:rPr>
            </w:pPr>
            <w:r w:rsidRPr="00826F95">
              <w:rPr>
                <w:szCs w:val="24"/>
              </w:rPr>
              <w:t>16,3</w:t>
            </w:r>
          </w:p>
          <w:p w14:paraId="590A6F82" w14:textId="77777777" w:rsidR="00A73A0A" w:rsidRPr="00826F95" w:rsidRDefault="00A73A0A" w:rsidP="00826F95">
            <w:pPr>
              <w:pStyle w:val="Tablebody--"/>
              <w:autoSpaceDE w:val="0"/>
              <w:autoSpaceDN w:val="0"/>
              <w:adjustRightInd w:val="0"/>
              <w:jc w:val="center"/>
              <w:rPr>
                <w:szCs w:val="24"/>
              </w:rPr>
            </w:pPr>
            <w:r w:rsidRPr="00826F95">
              <w:rPr>
                <w:szCs w:val="24"/>
              </w:rPr>
              <w:t>3,85</w:t>
            </w:r>
          </w:p>
          <w:p w14:paraId="0064A7D8" w14:textId="77777777" w:rsidR="00A73A0A" w:rsidRPr="00826F95" w:rsidRDefault="00A73A0A" w:rsidP="00826F95">
            <w:pPr>
              <w:pStyle w:val="Tablebody--"/>
              <w:autoSpaceDE w:val="0"/>
              <w:autoSpaceDN w:val="0"/>
              <w:adjustRightInd w:val="0"/>
              <w:jc w:val="center"/>
              <w:rPr>
                <w:szCs w:val="24"/>
              </w:rPr>
            </w:pPr>
            <w:r w:rsidRPr="00826F95">
              <w:rPr>
                <w:szCs w:val="24"/>
              </w:rPr>
              <w:t>4,87</w:t>
            </w:r>
          </w:p>
          <w:p w14:paraId="3087C63D" w14:textId="77777777" w:rsidR="00A73A0A" w:rsidRPr="00826F95" w:rsidRDefault="00A73A0A" w:rsidP="00826F95">
            <w:pPr>
              <w:pStyle w:val="Tablebody--"/>
              <w:autoSpaceDE w:val="0"/>
              <w:autoSpaceDN w:val="0"/>
              <w:adjustRightInd w:val="0"/>
              <w:jc w:val="center"/>
              <w:rPr>
                <w:szCs w:val="24"/>
              </w:rPr>
            </w:pPr>
            <w:r w:rsidRPr="00826F95">
              <w:rPr>
                <w:szCs w:val="24"/>
              </w:rPr>
              <w:t>2,81</w:t>
            </w:r>
          </w:p>
          <w:p w14:paraId="63CCD18D" w14:textId="77777777" w:rsidR="00A73A0A" w:rsidRPr="00826F95" w:rsidRDefault="00A73A0A" w:rsidP="00826F95">
            <w:pPr>
              <w:pStyle w:val="Tablebody--"/>
              <w:autoSpaceDE w:val="0"/>
              <w:autoSpaceDN w:val="0"/>
              <w:adjustRightInd w:val="0"/>
              <w:jc w:val="center"/>
              <w:rPr>
                <w:szCs w:val="24"/>
              </w:rPr>
            </w:pPr>
            <w:r w:rsidRPr="00826F95">
              <w:rPr>
                <w:szCs w:val="24"/>
              </w:rPr>
              <w:t>12,2</w:t>
            </w:r>
          </w:p>
          <w:p w14:paraId="438FE9B6" w14:textId="77777777" w:rsidR="00A73A0A" w:rsidRPr="00826F95" w:rsidRDefault="00A73A0A" w:rsidP="00826F95">
            <w:pPr>
              <w:pStyle w:val="Tablebody--"/>
              <w:autoSpaceDE w:val="0"/>
              <w:autoSpaceDN w:val="0"/>
              <w:adjustRightInd w:val="0"/>
              <w:jc w:val="center"/>
              <w:rPr>
                <w:szCs w:val="24"/>
              </w:rPr>
            </w:pPr>
            <w:r w:rsidRPr="00826F95">
              <w:rPr>
                <w:szCs w:val="24"/>
              </w:rPr>
              <w:t>12,2</w:t>
            </w:r>
          </w:p>
          <w:p w14:paraId="7533098B" w14:textId="0305BCA5" w:rsidR="00A73A0A" w:rsidRPr="00826F95" w:rsidRDefault="00A73A0A" w:rsidP="00826F95">
            <w:pPr>
              <w:pStyle w:val="Tablebody--"/>
              <w:autoSpaceDE w:val="0"/>
              <w:autoSpaceDN w:val="0"/>
              <w:adjustRightInd w:val="0"/>
              <w:jc w:val="center"/>
            </w:pPr>
            <w:r w:rsidRPr="00826F95">
              <w:rPr>
                <w:szCs w:val="24"/>
              </w:rPr>
              <w:t>12,2</w:t>
            </w:r>
          </w:p>
        </w:tc>
        <w:tc>
          <w:tcPr>
            <w:tcW w:w="1230" w:type="dxa"/>
            <w:tcBorders>
              <w:right w:val="single" w:sz="12" w:space="0" w:color="auto"/>
            </w:tcBorders>
          </w:tcPr>
          <w:p w14:paraId="2CF949E8" w14:textId="77777777" w:rsidR="00A73A0A" w:rsidRPr="00826F95" w:rsidRDefault="00A73A0A" w:rsidP="00826F95">
            <w:pPr>
              <w:pStyle w:val="Tablebody--"/>
              <w:autoSpaceDE w:val="0"/>
              <w:autoSpaceDN w:val="0"/>
              <w:adjustRightInd w:val="0"/>
              <w:jc w:val="center"/>
              <w:rPr>
                <w:szCs w:val="24"/>
              </w:rPr>
            </w:pPr>
            <w:r w:rsidRPr="00826F95">
              <w:rPr>
                <w:szCs w:val="24"/>
              </w:rPr>
              <w:t>1,243 × 10</w:t>
            </w:r>
            <w:r w:rsidRPr="00826F95">
              <w:rPr>
                <w:szCs w:val="24"/>
                <w:vertAlign w:val="superscript"/>
              </w:rPr>
              <w:t>−16</w:t>
            </w:r>
          </w:p>
          <w:p w14:paraId="7295255E" w14:textId="77777777" w:rsidR="00A73A0A" w:rsidRPr="00826F95" w:rsidRDefault="00A73A0A" w:rsidP="00826F95">
            <w:pPr>
              <w:pStyle w:val="Tablebody--"/>
              <w:autoSpaceDE w:val="0"/>
              <w:autoSpaceDN w:val="0"/>
              <w:adjustRightInd w:val="0"/>
              <w:jc w:val="center"/>
              <w:rPr>
                <w:szCs w:val="24"/>
              </w:rPr>
            </w:pPr>
            <w:r w:rsidRPr="00826F95">
              <w:rPr>
                <w:szCs w:val="24"/>
              </w:rPr>
              <w:t>3,174 × 10</w:t>
            </w:r>
            <w:r w:rsidRPr="00826F95">
              <w:rPr>
                <w:szCs w:val="24"/>
                <w:vertAlign w:val="superscript"/>
              </w:rPr>
              <w:t>−11</w:t>
            </w:r>
          </w:p>
          <w:p w14:paraId="5EC76A0D" w14:textId="77777777" w:rsidR="00A73A0A" w:rsidRPr="00826F95" w:rsidRDefault="00A73A0A" w:rsidP="00826F95">
            <w:pPr>
              <w:pStyle w:val="Tablebody--"/>
              <w:autoSpaceDE w:val="0"/>
              <w:autoSpaceDN w:val="0"/>
              <w:adjustRightInd w:val="0"/>
              <w:jc w:val="center"/>
              <w:rPr>
                <w:szCs w:val="24"/>
              </w:rPr>
            </w:pPr>
            <w:r w:rsidRPr="00826F95">
              <w:rPr>
                <w:szCs w:val="24"/>
              </w:rPr>
              <w:t>7,415 × 10</w:t>
            </w:r>
            <w:r w:rsidRPr="00826F95">
              <w:rPr>
                <w:szCs w:val="24"/>
                <w:vertAlign w:val="superscript"/>
              </w:rPr>
              <w:t>−12</w:t>
            </w:r>
          </w:p>
          <w:p w14:paraId="233C6BF0" w14:textId="77777777" w:rsidR="00A73A0A" w:rsidRPr="00826F95" w:rsidRDefault="00A73A0A" w:rsidP="00826F95">
            <w:pPr>
              <w:pStyle w:val="Tablebody--"/>
              <w:autoSpaceDE w:val="0"/>
              <w:autoSpaceDN w:val="0"/>
              <w:adjustRightInd w:val="0"/>
              <w:jc w:val="center"/>
              <w:rPr>
                <w:szCs w:val="24"/>
              </w:rPr>
            </w:pPr>
            <w:r w:rsidRPr="00826F95">
              <w:rPr>
                <w:szCs w:val="24"/>
              </w:rPr>
              <w:t>3,507 × 10</w:t>
            </w:r>
            <w:r w:rsidRPr="00826F95">
              <w:rPr>
                <w:szCs w:val="24"/>
                <w:vertAlign w:val="superscript"/>
              </w:rPr>
              <w:t>−10</w:t>
            </w:r>
          </w:p>
          <w:p w14:paraId="60058949" w14:textId="77777777" w:rsidR="00A73A0A" w:rsidRPr="00826F95" w:rsidRDefault="00A73A0A" w:rsidP="00826F95">
            <w:pPr>
              <w:pStyle w:val="Tablebody--"/>
              <w:autoSpaceDE w:val="0"/>
              <w:autoSpaceDN w:val="0"/>
              <w:adjustRightInd w:val="0"/>
              <w:jc w:val="center"/>
              <w:rPr>
                <w:szCs w:val="24"/>
              </w:rPr>
            </w:pPr>
            <w:r w:rsidRPr="00826F95">
              <w:rPr>
                <w:szCs w:val="24"/>
              </w:rPr>
              <w:t>1,211 × 10</w:t>
            </w:r>
            <w:r w:rsidRPr="00826F95">
              <w:rPr>
                <w:szCs w:val="24"/>
                <w:vertAlign w:val="superscript"/>
              </w:rPr>
              <w:t>−22</w:t>
            </w:r>
          </w:p>
          <w:p w14:paraId="4F70B113" w14:textId="77777777" w:rsidR="00A73A0A" w:rsidRPr="00826F95" w:rsidRDefault="00A73A0A" w:rsidP="00826F95">
            <w:pPr>
              <w:pStyle w:val="Tablebody--"/>
              <w:autoSpaceDE w:val="0"/>
              <w:autoSpaceDN w:val="0"/>
              <w:adjustRightInd w:val="0"/>
              <w:jc w:val="center"/>
              <w:rPr>
                <w:szCs w:val="24"/>
              </w:rPr>
            </w:pPr>
            <w:r w:rsidRPr="00826F95">
              <w:rPr>
                <w:szCs w:val="24"/>
              </w:rPr>
              <w:t>1,211 × 10</w:t>
            </w:r>
            <w:r w:rsidRPr="00826F95">
              <w:rPr>
                <w:szCs w:val="24"/>
                <w:vertAlign w:val="superscript"/>
              </w:rPr>
              <w:t>−22</w:t>
            </w:r>
          </w:p>
          <w:p w14:paraId="79783757" w14:textId="314613E6" w:rsidR="00A73A0A" w:rsidRPr="00826F95" w:rsidRDefault="00A73A0A" w:rsidP="00826F95">
            <w:pPr>
              <w:pStyle w:val="Tablebody--"/>
              <w:autoSpaceDE w:val="0"/>
              <w:autoSpaceDN w:val="0"/>
              <w:adjustRightInd w:val="0"/>
              <w:jc w:val="center"/>
            </w:pPr>
            <w:r w:rsidRPr="00826F95">
              <w:rPr>
                <w:szCs w:val="24"/>
              </w:rPr>
              <w:t>1,211 × 10</w:t>
            </w:r>
            <w:r w:rsidRPr="00826F95">
              <w:rPr>
                <w:szCs w:val="24"/>
                <w:vertAlign w:val="superscript"/>
              </w:rPr>
              <w:t>−22</w:t>
            </w:r>
          </w:p>
        </w:tc>
        <w:tc>
          <w:tcPr>
            <w:tcW w:w="552" w:type="dxa"/>
            <w:tcBorders>
              <w:left w:val="single" w:sz="12" w:space="0" w:color="auto"/>
            </w:tcBorders>
          </w:tcPr>
          <w:p w14:paraId="13F00290" w14:textId="2221D914" w:rsidR="00A73A0A" w:rsidRPr="00826F95" w:rsidRDefault="00A73A0A" w:rsidP="00826F95">
            <w:pPr>
              <w:pStyle w:val="Tablebody--"/>
              <w:autoSpaceDE w:val="0"/>
              <w:autoSpaceDN w:val="0"/>
              <w:adjustRightInd w:val="0"/>
              <w:jc w:val="center"/>
            </w:pPr>
            <w:r w:rsidRPr="00826F95">
              <w:rPr>
                <w:szCs w:val="24"/>
              </w:rPr>
              <w:t>0,10</w:t>
            </w:r>
          </w:p>
        </w:tc>
        <w:tc>
          <w:tcPr>
            <w:tcW w:w="552" w:type="dxa"/>
          </w:tcPr>
          <w:p w14:paraId="139585A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0,85</w:t>
            </w:r>
          </w:p>
          <w:p w14:paraId="6A3512A2"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1,16</w:t>
            </w:r>
          </w:p>
          <w:p w14:paraId="1118CF2F"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1,60</w:t>
            </w:r>
          </w:p>
          <w:p w14:paraId="7FD0FAF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8,00</w:t>
            </w:r>
          </w:p>
          <w:p w14:paraId="0F39AF9A"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32,4</w:t>
            </w:r>
          </w:p>
          <w:p w14:paraId="2867C3C8" w14:textId="33126BCE" w:rsidR="00A73A0A" w:rsidRPr="00826F95" w:rsidRDefault="00A73A0A" w:rsidP="00826F95">
            <w:pPr>
              <w:pStyle w:val="Tablebody--"/>
              <w:autoSpaceDE w:val="0"/>
              <w:autoSpaceDN w:val="0"/>
              <w:adjustRightInd w:val="0"/>
              <w:jc w:val="center"/>
            </w:pPr>
            <w:r w:rsidRPr="00826F95">
              <w:rPr>
                <w:szCs w:val="24"/>
              </w:rPr>
              <w:t>41,6</w:t>
            </w:r>
          </w:p>
        </w:tc>
        <w:tc>
          <w:tcPr>
            <w:tcW w:w="552" w:type="dxa"/>
          </w:tcPr>
          <w:p w14:paraId="4299E9B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11,1</w:t>
            </w:r>
          </w:p>
          <w:p w14:paraId="25A78E8F"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3,74</w:t>
            </w:r>
          </w:p>
          <w:p w14:paraId="2814DA91"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2,69</w:t>
            </w:r>
          </w:p>
          <w:p w14:paraId="4311C59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2,96</w:t>
            </w:r>
          </w:p>
          <w:p w14:paraId="1BD7092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12,0</w:t>
            </w:r>
          </w:p>
          <w:p w14:paraId="161694FE" w14:textId="2387E7D4" w:rsidR="00A73A0A" w:rsidRPr="00826F95" w:rsidRDefault="00A73A0A" w:rsidP="00826F95">
            <w:pPr>
              <w:pStyle w:val="Tablebody--"/>
              <w:autoSpaceDE w:val="0"/>
              <w:autoSpaceDN w:val="0"/>
              <w:adjustRightInd w:val="0"/>
              <w:jc w:val="center"/>
            </w:pPr>
            <w:r w:rsidRPr="00826F95">
              <w:rPr>
                <w:szCs w:val="24"/>
              </w:rPr>
              <w:t>12,0</w:t>
            </w:r>
          </w:p>
        </w:tc>
        <w:tc>
          <w:tcPr>
            <w:tcW w:w="1230" w:type="dxa"/>
            <w:tcBorders>
              <w:right w:val="single" w:sz="12" w:space="0" w:color="auto"/>
            </w:tcBorders>
          </w:tcPr>
          <w:p w14:paraId="2254D70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6,068 × 10</w:t>
            </w:r>
            <w:r w:rsidRPr="00826F95">
              <w:rPr>
                <w:szCs w:val="24"/>
                <w:vertAlign w:val="superscript"/>
              </w:rPr>
              <w:t>−11</w:t>
            </w:r>
          </w:p>
          <w:p w14:paraId="2BCB005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1,807 × 10</w:t>
            </w:r>
            <w:r w:rsidRPr="00826F95">
              <w:rPr>
                <w:szCs w:val="24"/>
                <w:vertAlign w:val="superscript"/>
              </w:rPr>
              <w:t>−10</w:t>
            </w:r>
          </w:p>
          <w:p w14:paraId="25D9C62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2,970 × 10</w:t>
            </w:r>
            <w:r w:rsidRPr="00826F95">
              <w:rPr>
                <w:szCs w:val="24"/>
                <w:vertAlign w:val="superscript"/>
              </w:rPr>
              <w:t>−10</w:t>
            </w:r>
          </w:p>
          <w:p w14:paraId="2E9496BF"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1,674 × 10</w:t>
            </w:r>
            <w:r w:rsidRPr="00826F95">
              <w:rPr>
                <w:szCs w:val="24"/>
                <w:vertAlign w:val="superscript"/>
              </w:rPr>
              <w:t>−10</w:t>
            </w:r>
          </w:p>
          <w:p w14:paraId="1567F48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4,103 × 10</w:t>
            </w:r>
            <w:r w:rsidRPr="00826F95">
              <w:rPr>
                <w:szCs w:val="24"/>
                <w:vertAlign w:val="superscript"/>
              </w:rPr>
              <w:t>−24</w:t>
            </w:r>
          </w:p>
          <w:p w14:paraId="501CC266"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4,103 × 10</w:t>
            </w:r>
            <w:r w:rsidRPr="00826F95">
              <w:rPr>
                <w:szCs w:val="24"/>
                <w:vertAlign w:val="superscript"/>
              </w:rPr>
              <w:t>−24</w:t>
            </w:r>
          </w:p>
          <w:p w14:paraId="3C56CAE1" w14:textId="77777777" w:rsidR="00A73A0A" w:rsidRPr="00826F95" w:rsidRDefault="00A73A0A" w:rsidP="00826F95">
            <w:pPr>
              <w:pStyle w:val="Tablebody--"/>
              <w:jc w:val="center"/>
            </w:pPr>
          </w:p>
        </w:tc>
        <w:tc>
          <w:tcPr>
            <w:tcW w:w="552" w:type="dxa"/>
            <w:tcBorders>
              <w:left w:val="single" w:sz="12" w:space="0" w:color="auto"/>
            </w:tcBorders>
          </w:tcPr>
          <w:p w14:paraId="68B1FBE5" w14:textId="744F31C3" w:rsidR="00A73A0A" w:rsidRPr="00826F95" w:rsidRDefault="00A73A0A" w:rsidP="00826F95">
            <w:pPr>
              <w:pStyle w:val="Tablebody--"/>
              <w:autoSpaceDE w:val="0"/>
              <w:autoSpaceDN w:val="0"/>
              <w:adjustRightInd w:val="0"/>
              <w:jc w:val="center"/>
            </w:pPr>
            <w:r w:rsidRPr="00826F95">
              <w:rPr>
                <w:szCs w:val="24"/>
              </w:rPr>
              <w:t>0,50</w:t>
            </w:r>
          </w:p>
        </w:tc>
        <w:tc>
          <w:tcPr>
            <w:tcW w:w="552" w:type="dxa"/>
          </w:tcPr>
          <w:p w14:paraId="000AAAB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0,85</w:t>
            </w:r>
          </w:p>
          <w:p w14:paraId="3444B27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1,16</w:t>
            </w:r>
          </w:p>
          <w:p w14:paraId="4A7FFDC3"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1,60</w:t>
            </w:r>
          </w:p>
          <w:p w14:paraId="2B370A9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5,55</w:t>
            </w:r>
          </w:p>
          <w:p w14:paraId="799E1A2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6,50</w:t>
            </w:r>
          </w:p>
          <w:p w14:paraId="415DEEB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21,0</w:t>
            </w:r>
          </w:p>
          <w:p w14:paraId="75E5E13D" w14:textId="4B9C6E59" w:rsidR="00A73A0A" w:rsidRPr="00826F95" w:rsidRDefault="00A73A0A" w:rsidP="00826F95">
            <w:pPr>
              <w:pStyle w:val="Tablebody--"/>
              <w:autoSpaceDE w:val="0"/>
              <w:autoSpaceDN w:val="0"/>
              <w:adjustRightInd w:val="0"/>
              <w:jc w:val="center"/>
            </w:pPr>
            <w:r w:rsidRPr="00826F95">
              <w:rPr>
                <w:szCs w:val="24"/>
              </w:rPr>
              <w:t>29,2</w:t>
            </w:r>
          </w:p>
        </w:tc>
        <w:tc>
          <w:tcPr>
            <w:tcW w:w="552" w:type="dxa"/>
          </w:tcPr>
          <w:p w14:paraId="423A203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11,0</w:t>
            </w:r>
          </w:p>
          <w:p w14:paraId="4AF36F1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3,74</w:t>
            </w:r>
          </w:p>
          <w:p w14:paraId="77F9DFA1"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2,70</w:t>
            </w:r>
          </w:p>
          <w:p w14:paraId="4805239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5,09</w:t>
            </w:r>
          </w:p>
          <w:p w14:paraId="08342F41"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2,81</w:t>
            </w:r>
          </w:p>
          <w:p w14:paraId="550595B2"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12,2</w:t>
            </w:r>
          </w:p>
          <w:p w14:paraId="29E8F21C" w14:textId="524CB9A3" w:rsidR="00A73A0A" w:rsidRPr="00826F95" w:rsidRDefault="00A73A0A" w:rsidP="00826F95">
            <w:pPr>
              <w:pStyle w:val="Tablebody--"/>
              <w:autoSpaceDE w:val="0"/>
              <w:autoSpaceDN w:val="0"/>
              <w:adjustRightInd w:val="0"/>
              <w:jc w:val="center"/>
            </w:pPr>
            <w:r w:rsidRPr="00826F95">
              <w:rPr>
                <w:szCs w:val="24"/>
              </w:rPr>
              <w:t>12,2</w:t>
            </w:r>
          </w:p>
        </w:tc>
        <w:tc>
          <w:tcPr>
            <w:tcW w:w="1230" w:type="dxa"/>
            <w:tcBorders>
              <w:right w:val="single" w:sz="12" w:space="0" w:color="auto"/>
            </w:tcBorders>
          </w:tcPr>
          <w:p w14:paraId="1B35953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6,069 × 10</w:t>
            </w:r>
            <w:r w:rsidRPr="00826F95">
              <w:rPr>
                <w:szCs w:val="24"/>
                <w:vertAlign w:val="superscript"/>
              </w:rPr>
              <w:t>−11</w:t>
            </w:r>
          </w:p>
          <w:p w14:paraId="71AAEAC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1,807 × 10</w:t>
            </w:r>
            <w:r w:rsidRPr="00826F95">
              <w:rPr>
                <w:szCs w:val="24"/>
                <w:vertAlign w:val="superscript"/>
              </w:rPr>
              <w:t>−10</w:t>
            </w:r>
          </w:p>
          <w:p w14:paraId="44FD8ED0"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2,958 × 10</w:t>
            </w:r>
            <w:r w:rsidRPr="00826F95">
              <w:rPr>
                <w:szCs w:val="24"/>
                <w:vertAlign w:val="superscript"/>
              </w:rPr>
              <w:t>−10</w:t>
            </w:r>
          </w:p>
          <w:p w14:paraId="4E5C962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4,923 × 10</w:t>
            </w:r>
            <w:r w:rsidRPr="00826F95">
              <w:rPr>
                <w:szCs w:val="24"/>
                <w:vertAlign w:val="superscript"/>
              </w:rPr>
              <w:t>−12</w:t>
            </w:r>
          </w:p>
          <w:p w14:paraId="50F95924"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3,507 × 10</w:t>
            </w:r>
            <w:r w:rsidRPr="00826F95">
              <w:rPr>
                <w:szCs w:val="24"/>
                <w:vertAlign w:val="superscript"/>
              </w:rPr>
              <w:t>−10</w:t>
            </w:r>
          </w:p>
          <w:p w14:paraId="08DDA76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1,210 × 10</w:t>
            </w:r>
            <w:r w:rsidRPr="00826F95">
              <w:rPr>
                <w:szCs w:val="24"/>
                <w:vertAlign w:val="superscript"/>
              </w:rPr>
              <w:t>−22</w:t>
            </w:r>
          </w:p>
          <w:p w14:paraId="7654808F" w14:textId="3A6BCE6B" w:rsidR="00A73A0A" w:rsidRPr="00826F95" w:rsidRDefault="00A73A0A" w:rsidP="00826F95">
            <w:pPr>
              <w:pStyle w:val="Tablebody--"/>
              <w:autoSpaceDE w:val="0"/>
              <w:autoSpaceDN w:val="0"/>
              <w:adjustRightInd w:val="0"/>
              <w:jc w:val="center"/>
            </w:pPr>
            <w:r w:rsidRPr="00826F95">
              <w:rPr>
                <w:szCs w:val="24"/>
              </w:rPr>
              <w:t>1,210 × 10</w:t>
            </w:r>
            <w:r w:rsidRPr="00826F95">
              <w:rPr>
                <w:szCs w:val="24"/>
                <w:vertAlign w:val="superscript"/>
              </w:rPr>
              <w:t>−22</w:t>
            </w:r>
          </w:p>
        </w:tc>
      </w:tr>
      <w:tr w:rsidR="00A73A0A" w:rsidRPr="00826F95" w14:paraId="56FF2C7C" w14:textId="77777777" w:rsidTr="004F1C2D">
        <w:tc>
          <w:tcPr>
            <w:tcW w:w="552" w:type="dxa"/>
            <w:tcBorders>
              <w:left w:val="single" w:sz="12" w:space="0" w:color="auto"/>
            </w:tcBorders>
          </w:tcPr>
          <w:p w14:paraId="5B9658F3" w14:textId="07B46D3E" w:rsidR="00A73A0A" w:rsidRPr="00826F95" w:rsidRDefault="00A73A0A" w:rsidP="00826F95">
            <w:pPr>
              <w:pStyle w:val="Tablebody--"/>
              <w:autoSpaceDE w:val="0"/>
              <w:autoSpaceDN w:val="0"/>
              <w:adjustRightInd w:val="0"/>
              <w:jc w:val="center"/>
            </w:pPr>
            <w:r w:rsidRPr="00826F95">
              <w:rPr>
                <w:szCs w:val="24"/>
              </w:rPr>
              <w:t>0,20</w:t>
            </w:r>
          </w:p>
        </w:tc>
        <w:tc>
          <w:tcPr>
            <w:tcW w:w="552" w:type="dxa"/>
          </w:tcPr>
          <w:p w14:paraId="3F8113F6" w14:textId="77777777" w:rsidR="00A73A0A" w:rsidRPr="00826F95" w:rsidRDefault="00A73A0A" w:rsidP="00826F95">
            <w:pPr>
              <w:pStyle w:val="Tablebody--"/>
              <w:autoSpaceDE w:val="0"/>
              <w:autoSpaceDN w:val="0"/>
              <w:adjustRightInd w:val="0"/>
              <w:ind w:left="-55"/>
              <w:jc w:val="center"/>
              <w:rPr>
                <w:szCs w:val="24"/>
              </w:rPr>
            </w:pPr>
            <w:r w:rsidRPr="00826F95">
              <w:rPr>
                <w:szCs w:val="24"/>
              </w:rPr>
              <w:t>2,90</w:t>
            </w:r>
          </w:p>
          <w:p w14:paraId="55E78A33" w14:textId="77777777" w:rsidR="00A73A0A" w:rsidRPr="00826F95" w:rsidRDefault="00A73A0A" w:rsidP="00826F95">
            <w:pPr>
              <w:pStyle w:val="Tablebody--"/>
              <w:autoSpaceDE w:val="0"/>
              <w:autoSpaceDN w:val="0"/>
              <w:adjustRightInd w:val="0"/>
              <w:ind w:left="-55"/>
              <w:jc w:val="center"/>
              <w:rPr>
                <w:szCs w:val="24"/>
              </w:rPr>
            </w:pPr>
            <w:r w:rsidRPr="00826F95">
              <w:rPr>
                <w:szCs w:val="24"/>
              </w:rPr>
              <w:t>3,80</w:t>
            </w:r>
          </w:p>
          <w:p w14:paraId="2EADAB75" w14:textId="77777777" w:rsidR="00A73A0A" w:rsidRPr="00826F95" w:rsidRDefault="00A73A0A" w:rsidP="00826F95">
            <w:pPr>
              <w:pStyle w:val="Tablebody--"/>
              <w:autoSpaceDE w:val="0"/>
              <w:autoSpaceDN w:val="0"/>
              <w:adjustRightInd w:val="0"/>
              <w:ind w:left="-55"/>
              <w:jc w:val="center"/>
              <w:rPr>
                <w:szCs w:val="24"/>
              </w:rPr>
            </w:pPr>
            <w:r w:rsidRPr="00826F95">
              <w:rPr>
                <w:szCs w:val="24"/>
              </w:rPr>
              <w:t>7,50</w:t>
            </w:r>
          </w:p>
          <w:p w14:paraId="579774AE" w14:textId="77777777" w:rsidR="00A73A0A" w:rsidRPr="00826F95" w:rsidRDefault="00A73A0A" w:rsidP="00826F95">
            <w:pPr>
              <w:pStyle w:val="Tablebody--"/>
              <w:autoSpaceDE w:val="0"/>
              <w:autoSpaceDN w:val="0"/>
              <w:adjustRightInd w:val="0"/>
              <w:ind w:left="-55"/>
              <w:jc w:val="center"/>
              <w:rPr>
                <w:szCs w:val="24"/>
              </w:rPr>
            </w:pPr>
            <w:r w:rsidRPr="00826F95">
              <w:rPr>
                <w:szCs w:val="24"/>
              </w:rPr>
              <w:t>29,6</w:t>
            </w:r>
          </w:p>
          <w:p w14:paraId="6864147F" w14:textId="77777777" w:rsidR="00A73A0A" w:rsidRPr="00826F95" w:rsidRDefault="00A73A0A" w:rsidP="00826F95">
            <w:pPr>
              <w:pStyle w:val="Tablebody--"/>
              <w:autoSpaceDE w:val="0"/>
              <w:autoSpaceDN w:val="0"/>
              <w:adjustRightInd w:val="0"/>
              <w:ind w:left="-55"/>
              <w:jc w:val="center"/>
              <w:rPr>
                <w:szCs w:val="24"/>
              </w:rPr>
            </w:pPr>
            <w:r w:rsidRPr="00826F95">
              <w:rPr>
                <w:szCs w:val="24"/>
              </w:rPr>
              <w:t>38,0</w:t>
            </w:r>
          </w:p>
          <w:p w14:paraId="3B8A8DD1" w14:textId="62732B72" w:rsidR="00A73A0A" w:rsidRPr="00826F95" w:rsidRDefault="00A73A0A" w:rsidP="00826F95">
            <w:pPr>
              <w:pStyle w:val="Tablebody--"/>
              <w:autoSpaceDE w:val="0"/>
              <w:autoSpaceDN w:val="0"/>
              <w:adjustRightInd w:val="0"/>
              <w:jc w:val="center"/>
            </w:pPr>
            <w:r w:rsidRPr="00826F95">
              <w:rPr>
                <w:szCs w:val="24"/>
              </w:rPr>
              <w:t>55,0</w:t>
            </w:r>
          </w:p>
        </w:tc>
        <w:tc>
          <w:tcPr>
            <w:tcW w:w="552" w:type="dxa"/>
          </w:tcPr>
          <w:p w14:paraId="15F91EEA" w14:textId="77777777" w:rsidR="00A73A0A" w:rsidRPr="00826F95" w:rsidRDefault="00A73A0A" w:rsidP="00826F95">
            <w:pPr>
              <w:pStyle w:val="Tablebody--"/>
              <w:autoSpaceDE w:val="0"/>
              <w:autoSpaceDN w:val="0"/>
              <w:adjustRightInd w:val="0"/>
              <w:ind w:left="-55"/>
              <w:jc w:val="center"/>
              <w:rPr>
                <w:szCs w:val="24"/>
              </w:rPr>
            </w:pPr>
            <w:r w:rsidRPr="00826F95">
              <w:rPr>
                <w:szCs w:val="24"/>
              </w:rPr>
              <w:t>18,5</w:t>
            </w:r>
          </w:p>
          <w:p w14:paraId="1123A77D" w14:textId="77777777" w:rsidR="00A73A0A" w:rsidRPr="00826F95" w:rsidRDefault="00A73A0A" w:rsidP="00826F95">
            <w:pPr>
              <w:pStyle w:val="Tablebody--"/>
              <w:autoSpaceDE w:val="0"/>
              <w:autoSpaceDN w:val="0"/>
              <w:adjustRightInd w:val="0"/>
              <w:ind w:left="-55"/>
              <w:jc w:val="center"/>
              <w:rPr>
                <w:szCs w:val="24"/>
              </w:rPr>
            </w:pPr>
            <w:r w:rsidRPr="00826F95">
              <w:rPr>
                <w:szCs w:val="24"/>
              </w:rPr>
              <w:t>5,87</w:t>
            </w:r>
          </w:p>
          <w:p w14:paraId="1FDD2DE5" w14:textId="77777777" w:rsidR="00A73A0A" w:rsidRPr="00826F95" w:rsidRDefault="00A73A0A" w:rsidP="00826F95">
            <w:pPr>
              <w:pStyle w:val="Tablebody--"/>
              <w:autoSpaceDE w:val="0"/>
              <w:autoSpaceDN w:val="0"/>
              <w:adjustRightInd w:val="0"/>
              <w:ind w:left="-55"/>
              <w:jc w:val="center"/>
              <w:rPr>
                <w:szCs w:val="24"/>
              </w:rPr>
            </w:pPr>
            <w:r w:rsidRPr="00826F95">
              <w:rPr>
                <w:szCs w:val="24"/>
              </w:rPr>
              <w:t>2,93</w:t>
            </w:r>
          </w:p>
          <w:p w14:paraId="0336689C" w14:textId="77777777" w:rsidR="00A73A0A" w:rsidRPr="00826F95" w:rsidRDefault="00A73A0A" w:rsidP="00826F95">
            <w:pPr>
              <w:pStyle w:val="Tablebody--"/>
              <w:autoSpaceDE w:val="0"/>
              <w:autoSpaceDN w:val="0"/>
              <w:adjustRightInd w:val="0"/>
              <w:ind w:left="-55"/>
              <w:jc w:val="center"/>
              <w:rPr>
                <w:szCs w:val="24"/>
              </w:rPr>
            </w:pPr>
            <w:r w:rsidRPr="00826F95">
              <w:rPr>
                <w:szCs w:val="24"/>
              </w:rPr>
              <w:t>12,4</w:t>
            </w:r>
          </w:p>
          <w:p w14:paraId="5957E7E9" w14:textId="77777777" w:rsidR="00A73A0A" w:rsidRPr="00826F95" w:rsidRDefault="00A73A0A" w:rsidP="00826F95">
            <w:pPr>
              <w:pStyle w:val="Tablebody--"/>
              <w:autoSpaceDE w:val="0"/>
              <w:autoSpaceDN w:val="0"/>
              <w:adjustRightInd w:val="0"/>
              <w:ind w:left="-55"/>
              <w:jc w:val="center"/>
              <w:rPr>
                <w:szCs w:val="24"/>
              </w:rPr>
            </w:pPr>
            <w:r w:rsidRPr="00826F95">
              <w:rPr>
                <w:szCs w:val="24"/>
              </w:rPr>
              <w:t>12,4</w:t>
            </w:r>
          </w:p>
          <w:p w14:paraId="0C9A0925" w14:textId="1C68BB2D" w:rsidR="00A73A0A" w:rsidRPr="00826F95" w:rsidRDefault="00A73A0A" w:rsidP="00826F95">
            <w:pPr>
              <w:pStyle w:val="Tablebody--"/>
              <w:autoSpaceDE w:val="0"/>
              <w:autoSpaceDN w:val="0"/>
              <w:adjustRightInd w:val="0"/>
              <w:jc w:val="center"/>
            </w:pPr>
            <w:r w:rsidRPr="00826F95">
              <w:rPr>
                <w:szCs w:val="24"/>
              </w:rPr>
              <w:t>12,4</w:t>
            </w:r>
          </w:p>
        </w:tc>
        <w:tc>
          <w:tcPr>
            <w:tcW w:w="1230" w:type="dxa"/>
            <w:tcBorders>
              <w:right w:val="single" w:sz="12" w:space="0" w:color="auto"/>
            </w:tcBorders>
          </w:tcPr>
          <w:p w14:paraId="5280154D" w14:textId="77777777" w:rsidR="00A73A0A" w:rsidRPr="00826F95" w:rsidRDefault="00A73A0A" w:rsidP="00826F95">
            <w:pPr>
              <w:pStyle w:val="Tablebody--"/>
              <w:autoSpaceDE w:val="0"/>
              <w:autoSpaceDN w:val="0"/>
              <w:adjustRightInd w:val="0"/>
              <w:ind w:left="-55"/>
              <w:jc w:val="center"/>
              <w:rPr>
                <w:szCs w:val="24"/>
              </w:rPr>
            </w:pPr>
            <w:r w:rsidRPr="00826F95">
              <w:rPr>
                <w:szCs w:val="24"/>
              </w:rPr>
              <w:t>2,680 × 10</w:t>
            </w:r>
            <w:r w:rsidRPr="00826F95">
              <w:rPr>
                <w:szCs w:val="24"/>
                <w:vertAlign w:val="superscript"/>
              </w:rPr>
              <w:t>−20</w:t>
            </w:r>
          </w:p>
          <w:p w14:paraId="16BE0BA2" w14:textId="77777777" w:rsidR="00A73A0A" w:rsidRPr="00826F95" w:rsidRDefault="00A73A0A" w:rsidP="00826F95">
            <w:pPr>
              <w:pStyle w:val="Tablebody--"/>
              <w:autoSpaceDE w:val="0"/>
              <w:autoSpaceDN w:val="0"/>
              <w:adjustRightInd w:val="0"/>
              <w:ind w:left="-55"/>
              <w:jc w:val="center"/>
              <w:rPr>
                <w:szCs w:val="24"/>
              </w:rPr>
            </w:pPr>
            <w:r w:rsidRPr="00826F95">
              <w:rPr>
                <w:szCs w:val="24"/>
              </w:rPr>
              <w:t>5,950 × 10</w:t>
            </w:r>
            <w:r w:rsidRPr="00826F95">
              <w:rPr>
                <w:szCs w:val="24"/>
                <w:vertAlign w:val="superscript"/>
              </w:rPr>
              <w:t>−13</w:t>
            </w:r>
          </w:p>
          <w:p w14:paraId="13D10578" w14:textId="77777777" w:rsidR="00A73A0A" w:rsidRPr="00826F95" w:rsidRDefault="00A73A0A" w:rsidP="00826F95">
            <w:pPr>
              <w:pStyle w:val="Tablebody--"/>
              <w:autoSpaceDE w:val="0"/>
              <w:autoSpaceDN w:val="0"/>
              <w:adjustRightInd w:val="0"/>
              <w:ind w:left="-55"/>
              <w:jc w:val="center"/>
              <w:rPr>
                <w:szCs w:val="24"/>
              </w:rPr>
            </w:pPr>
            <w:r w:rsidRPr="00826F95">
              <w:rPr>
                <w:szCs w:val="24"/>
              </w:rPr>
              <w:t>2,229 × 10</w:t>
            </w:r>
            <w:r w:rsidRPr="00826F95">
              <w:rPr>
                <w:szCs w:val="24"/>
                <w:vertAlign w:val="superscript"/>
              </w:rPr>
              <w:t>−10</w:t>
            </w:r>
          </w:p>
          <w:p w14:paraId="54CB883C" w14:textId="77777777" w:rsidR="00A73A0A" w:rsidRPr="00826F95" w:rsidRDefault="00A73A0A" w:rsidP="00826F95">
            <w:pPr>
              <w:pStyle w:val="Tablebody--"/>
              <w:autoSpaceDE w:val="0"/>
              <w:autoSpaceDN w:val="0"/>
              <w:adjustRightInd w:val="0"/>
              <w:ind w:left="-55"/>
              <w:jc w:val="center"/>
              <w:rPr>
                <w:szCs w:val="24"/>
              </w:rPr>
            </w:pPr>
            <w:r w:rsidRPr="00826F95">
              <w:rPr>
                <w:szCs w:val="24"/>
              </w:rPr>
              <w:t>2,253 × 10</w:t>
            </w:r>
            <w:r w:rsidRPr="00826F95">
              <w:rPr>
                <w:szCs w:val="24"/>
                <w:vertAlign w:val="superscript"/>
              </w:rPr>
              <w:t>−24</w:t>
            </w:r>
          </w:p>
          <w:p w14:paraId="1F36561E" w14:textId="77777777" w:rsidR="00A73A0A" w:rsidRPr="00826F95" w:rsidRDefault="00A73A0A" w:rsidP="00826F95">
            <w:pPr>
              <w:pStyle w:val="Tablebody--"/>
              <w:autoSpaceDE w:val="0"/>
              <w:autoSpaceDN w:val="0"/>
              <w:adjustRightInd w:val="0"/>
              <w:ind w:left="-55"/>
              <w:jc w:val="center"/>
              <w:rPr>
                <w:szCs w:val="24"/>
              </w:rPr>
            </w:pPr>
            <w:r w:rsidRPr="00826F95">
              <w:rPr>
                <w:szCs w:val="24"/>
              </w:rPr>
              <w:t>2,253 × 10</w:t>
            </w:r>
            <w:r w:rsidRPr="00826F95">
              <w:rPr>
                <w:szCs w:val="24"/>
                <w:vertAlign w:val="superscript"/>
              </w:rPr>
              <w:t>−24</w:t>
            </w:r>
          </w:p>
          <w:p w14:paraId="7240C85C" w14:textId="02927B18" w:rsidR="00A73A0A" w:rsidRPr="00826F95" w:rsidRDefault="00A73A0A" w:rsidP="00826F95">
            <w:pPr>
              <w:pStyle w:val="Tablebody--"/>
              <w:autoSpaceDE w:val="0"/>
              <w:autoSpaceDN w:val="0"/>
              <w:adjustRightInd w:val="0"/>
              <w:jc w:val="center"/>
            </w:pPr>
            <w:r w:rsidRPr="00826F95">
              <w:rPr>
                <w:szCs w:val="24"/>
              </w:rPr>
              <w:t>2,253 × 10</w:t>
            </w:r>
            <w:r w:rsidRPr="00826F95">
              <w:rPr>
                <w:szCs w:val="24"/>
                <w:vertAlign w:val="superscript"/>
              </w:rPr>
              <w:t>−24</w:t>
            </w:r>
          </w:p>
        </w:tc>
        <w:tc>
          <w:tcPr>
            <w:tcW w:w="552" w:type="dxa"/>
            <w:tcBorders>
              <w:left w:val="single" w:sz="12" w:space="0" w:color="auto"/>
            </w:tcBorders>
          </w:tcPr>
          <w:p w14:paraId="3A536723" w14:textId="18637324" w:rsidR="00A73A0A" w:rsidRPr="00826F95" w:rsidRDefault="00A73A0A" w:rsidP="00826F95">
            <w:pPr>
              <w:pStyle w:val="Tablebody--"/>
              <w:autoSpaceDE w:val="0"/>
              <w:autoSpaceDN w:val="0"/>
              <w:adjustRightInd w:val="0"/>
              <w:jc w:val="center"/>
            </w:pPr>
            <w:r w:rsidRPr="00826F95">
              <w:rPr>
                <w:szCs w:val="24"/>
              </w:rPr>
              <w:t>0,65</w:t>
            </w:r>
          </w:p>
        </w:tc>
        <w:tc>
          <w:tcPr>
            <w:tcW w:w="552" w:type="dxa"/>
          </w:tcPr>
          <w:p w14:paraId="05E15F89" w14:textId="77777777" w:rsidR="00A73A0A" w:rsidRPr="00826F95" w:rsidRDefault="00A73A0A" w:rsidP="00826F95">
            <w:pPr>
              <w:pStyle w:val="Tablebody--"/>
              <w:autoSpaceDE w:val="0"/>
              <w:autoSpaceDN w:val="0"/>
              <w:adjustRightInd w:val="0"/>
              <w:jc w:val="center"/>
              <w:rPr>
                <w:szCs w:val="24"/>
              </w:rPr>
            </w:pPr>
            <w:r w:rsidRPr="00826F95">
              <w:rPr>
                <w:szCs w:val="24"/>
              </w:rPr>
              <w:t>1,50</w:t>
            </w:r>
          </w:p>
          <w:p w14:paraId="321AC66A" w14:textId="77777777" w:rsidR="00A73A0A" w:rsidRPr="00826F95" w:rsidRDefault="00A73A0A" w:rsidP="00826F95">
            <w:pPr>
              <w:pStyle w:val="Tablebody--"/>
              <w:autoSpaceDE w:val="0"/>
              <w:autoSpaceDN w:val="0"/>
              <w:adjustRightInd w:val="0"/>
              <w:jc w:val="center"/>
              <w:rPr>
                <w:szCs w:val="24"/>
              </w:rPr>
            </w:pPr>
            <w:r w:rsidRPr="00826F95">
              <w:rPr>
                <w:szCs w:val="24"/>
              </w:rPr>
              <w:t>1,95</w:t>
            </w:r>
          </w:p>
          <w:p w14:paraId="483A9A76" w14:textId="77777777" w:rsidR="00A73A0A" w:rsidRPr="00826F95" w:rsidRDefault="00A73A0A" w:rsidP="00826F95">
            <w:pPr>
              <w:pStyle w:val="Tablebody--"/>
              <w:autoSpaceDE w:val="0"/>
              <w:autoSpaceDN w:val="0"/>
              <w:adjustRightInd w:val="0"/>
              <w:jc w:val="center"/>
              <w:rPr>
                <w:szCs w:val="24"/>
              </w:rPr>
            </w:pPr>
            <w:r w:rsidRPr="00826F95">
              <w:rPr>
                <w:szCs w:val="24"/>
              </w:rPr>
              <w:t>2,20</w:t>
            </w:r>
          </w:p>
          <w:p w14:paraId="0B44856D" w14:textId="77777777" w:rsidR="00A73A0A" w:rsidRPr="00826F95" w:rsidRDefault="00A73A0A" w:rsidP="00826F95">
            <w:pPr>
              <w:pStyle w:val="Tablebody--"/>
              <w:autoSpaceDE w:val="0"/>
              <w:autoSpaceDN w:val="0"/>
              <w:adjustRightInd w:val="0"/>
              <w:jc w:val="center"/>
              <w:rPr>
                <w:szCs w:val="24"/>
              </w:rPr>
            </w:pPr>
            <w:r w:rsidRPr="00826F95">
              <w:rPr>
                <w:szCs w:val="24"/>
              </w:rPr>
              <w:t>3,55</w:t>
            </w:r>
          </w:p>
          <w:p w14:paraId="5EBF50EE" w14:textId="77777777" w:rsidR="00A73A0A" w:rsidRPr="00826F95" w:rsidRDefault="00A73A0A" w:rsidP="00826F95">
            <w:pPr>
              <w:pStyle w:val="Tablebody--"/>
              <w:autoSpaceDE w:val="0"/>
              <w:autoSpaceDN w:val="0"/>
              <w:adjustRightInd w:val="0"/>
              <w:jc w:val="center"/>
              <w:rPr>
                <w:szCs w:val="24"/>
              </w:rPr>
            </w:pPr>
            <w:r w:rsidRPr="00826F95">
              <w:rPr>
                <w:szCs w:val="24"/>
              </w:rPr>
              <w:t>6,00</w:t>
            </w:r>
          </w:p>
          <w:p w14:paraId="6C90AC59" w14:textId="77777777" w:rsidR="00A73A0A" w:rsidRPr="00826F95" w:rsidRDefault="00A73A0A" w:rsidP="00826F95">
            <w:pPr>
              <w:pStyle w:val="Tablebody--"/>
              <w:autoSpaceDE w:val="0"/>
              <w:autoSpaceDN w:val="0"/>
              <w:adjustRightInd w:val="0"/>
              <w:jc w:val="center"/>
              <w:rPr>
                <w:szCs w:val="24"/>
              </w:rPr>
            </w:pPr>
            <w:r w:rsidRPr="00826F95">
              <w:rPr>
                <w:szCs w:val="24"/>
              </w:rPr>
              <w:t>15,0</w:t>
            </w:r>
          </w:p>
          <w:p w14:paraId="5D4BFB04" w14:textId="0530D623" w:rsidR="00A73A0A" w:rsidRPr="00826F95" w:rsidRDefault="00A73A0A" w:rsidP="00826F95">
            <w:pPr>
              <w:pStyle w:val="Tablebody--"/>
              <w:autoSpaceDE w:val="0"/>
              <w:autoSpaceDN w:val="0"/>
              <w:adjustRightInd w:val="0"/>
              <w:jc w:val="center"/>
            </w:pPr>
            <w:r w:rsidRPr="00826F95">
              <w:rPr>
                <w:szCs w:val="24"/>
              </w:rPr>
              <w:t>22,2</w:t>
            </w:r>
          </w:p>
        </w:tc>
        <w:tc>
          <w:tcPr>
            <w:tcW w:w="552" w:type="dxa"/>
          </w:tcPr>
          <w:p w14:paraId="01C7293C" w14:textId="77777777" w:rsidR="00A73A0A" w:rsidRPr="00826F95" w:rsidRDefault="00A73A0A" w:rsidP="00826F95">
            <w:pPr>
              <w:pStyle w:val="Tablebody--"/>
              <w:autoSpaceDE w:val="0"/>
              <w:autoSpaceDN w:val="0"/>
              <w:adjustRightInd w:val="0"/>
              <w:jc w:val="center"/>
              <w:rPr>
                <w:szCs w:val="24"/>
              </w:rPr>
            </w:pPr>
            <w:r w:rsidRPr="00826F95">
              <w:rPr>
                <w:szCs w:val="24"/>
              </w:rPr>
              <w:t>16,9</w:t>
            </w:r>
          </w:p>
          <w:p w14:paraId="5085A2B6" w14:textId="77777777" w:rsidR="00A73A0A" w:rsidRPr="00826F95" w:rsidRDefault="00A73A0A" w:rsidP="00826F95">
            <w:pPr>
              <w:pStyle w:val="Tablebody--"/>
              <w:autoSpaceDE w:val="0"/>
              <w:autoSpaceDN w:val="0"/>
              <w:adjustRightInd w:val="0"/>
              <w:jc w:val="center"/>
              <w:rPr>
                <w:szCs w:val="24"/>
              </w:rPr>
            </w:pPr>
            <w:r w:rsidRPr="00826F95">
              <w:rPr>
                <w:szCs w:val="24"/>
              </w:rPr>
              <w:t>4,43</w:t>
            </w:r>
          </w:p>
          <w:p w14:paraId="31BFF7A3" w14:textId="77777777" w:rsidR="00A73A0A" w:rsidRPr="00826F95" w:rsidRDefault="00A73A0A" w:rsidP="00826F95">
            <w:pPr>
              <w:pStyle w:val="Tablebody--"/>
              <w:autoSpaceDE w:val="0"/>
              <w:autoSpaceDN w:val="0"/>
              <w:adjustRightInd w:val="0"/>
              <w:jc w:val="center"/>
              <w:rPr>
                <w:szCs w:val="24"/>
              </w:rPr>
            </w:pPr>
            <w:r w:rsidRPr="00826F95">
              <w:rPr>
                <w:szCs w:val="24"/>
              </w:rPr>
              <w:t>2,39</w:t>
            </w:r>
          </w:p>
          <w:p w14:paraId="2C8BF8B0" w14:textId="77777777" w:rsidR="00A73A0A" w:rsidRPr="00826F95" w:rsidRDefault="00A73A0A" w:rsidP="00826F95">
            <w:pPr>
              <w:pStyle w:val="Tablebody--"/>
              <w:autoSpaceDE w:val="0"/>
              <w:autoSpaceDN w:val="0"/>
              <w:adjustRightInd w:val="0"/>
              <w:jc w:val="center"/>
              <w:rPr>
                <w:szCs w:val="24"/>
              </w:rPr>
            </w:pPr>
            <w:r w:rsidRPr="00826F95">
              <w:rPr>
                <w:szCs w:val="24"/>
              </w:rPr>
              <w:t>4,77</w:t>
            </w:r>
          </w:p>
          <w:p w14:paraId="10D054ED" w14:textId="77777777" w:rsidR="00A73A0A" w:rsidRPr="00826F95" w:rsidRDefault="00A73A0A" w:rsidP="00826F95">
            <w:pPr>
              <w:pStyle w:val="Tablebody--"/>
              <w:autoSpaceDE w:val="0"/>
              <w:autoSpaceDN w:val="0"/>
              <w:adjustRightInd w:val="0"/>
              <w:jc w:val="center"/>
              <w:rPr>
                <w:szCs w:val="24"/>
              </w:rPr>
            </w:pPr>
            <w:r w:rsidRPr="00826F95">
              <w:rPr>
                <w:szCs w:val="24"/>
              </w:rPr>
              <w:t>3,05</w:t>
            </w:r>
          </w:p>
          <w:p w14:paraId="2356CB89" w14:textId="77777777" w:rsidR="00A73A0A" w:rsidRPr="00826F95" w:rsidRDefault="00A73A0A" w:rsidP="00826F95">
            <w:pPr>
              <w:pStyle w:val="Tablebody--"/>
              <w:autoSpaceDE w:val="0"/>
              <w:autoSpaceDN w:val="0"/>
              <w:adjustRightInd w:val="0"/>
              <w:jc w:val="center"/>
              <w:rPr>
                <w:szCs w:val="24"/>
              </w:rPr>
            </w:pPr>
            <w:r w:rsidRPr="00826F95">
              <w:rPr>
                <w:szCs w:val="24"/>
              </w:rPr>
              <w:t>12,0</w:t>
            </w:r>
          </w:p>
          <w:p w14:paraId="4376B790" w14:textId="53CB0C87" w:rsidR="00A73A0A" w:rsidRPr="00826F95" w:rsidRDefault="00A73A0A" w:rsidP="00826F95">
            <w:pPr>
              <w:pStyle w:val="Tablebody--"/>
              <w:autoSpaceDE w:val="0"/>
              <w:autoSpaceDN w:val="0"/>
              <w:adjustRightInd w:val="0"/>
              <w:jc w:val="center"/>
            </w:pPr>
            <w:r w:rsidRPr="00826F95">
              <w:rPr>
                <w:szCs w:val="24"/>
              </w:rPr>
              <w:t>12,0</w:t>
            </w:r>
          </w:p>
        </w:tc>
        <w:tc>
          <w:tcPr>
            <w:tcW w:w="1230" w:type="dxa"/>
            <w:tcBorders>
              <w:right w:val="single" w:sz="12" w:space="0" w:color="auto"/>
            </w:tcBorders>
          </w:tcPr>
          <w:p w14:paraId="61C6912C" w14:textId="77777777" w:rsidR="00A73A0A" w:rsidRPr="00826F95" w:rsidRDefault="00A73A0A" w:rsidP="00826F95">
            <w:pPr>
              <w:pStyle w:val="Tablebody--"/>
              <w:autoSpaceDE w:val="0"/>
              <w:autoSpaceDN w:val="0"/>
              <w:adjustRightInd w:val="0"/>
              <w:jc w:val="center"/>
              <w:rPr>
                <w:szCs w:val="24"/>
              </w:rPr>
            </w:pPr>
            <w:r w:rsidRPr="00826F95">
              <w:rPr>
                <w:szCs w:val="24"/>
              </w:rPr>
              <w:t>1,042 × 10</w:t>
            </w:r>
            <w:r w:rsidRPr="00826F95">
              <w:rPr>
                <w:szCs w:val="24"/>
                <w:vertAlign w:val="superscript"/>
              </w:rPr>
              <w:t>−14</w:t>
            </w:r>
          </w:p>
          <w:p w14:paraId="19BC3CDF" w14:textId="77777777" w:rsidR="00A73A0A" w:rsidRPr="00826F95" w:rsidRDefault="00A73A0A" w:rsidP="00826F95">
            <w:pPr>
              <w:pStyle w:val="Tablebody--"/>
              <w:autoSpaceDE w:val="0"/>
              <w:autoSpaceDN w:val="0"/>
              <w:adjustRightInd w:val="0"/>
              <w:jc w:val="center"/>
              <w:rPr>
                <w:szCs w:val="24"/>
              </w:rPr>
            </w:pPr>
            <w:r w:rsidRPr="00826F95">
              <w:rPr>
                <w:szCs w:val="24"/>
              </w:rPr>
              <w:t>4,419 × 10</w:t>
            </w:r>
            <w:r w:rsidRPr="00826F95">
              <w:rPr>
                <w:szCs w:val="24"/>
                <w:vertAlign w:val="superscript"/>
              </w:rPr>
              <w:t>−11</w:t>
            </w:r>
          </w:p>
          <w:p w14:paraId="65780276" w14:textId="77777777" w:rsidR="00A73A0A" w:rsidRPr="00826F95" w:rsidRDefault="00A73A0A" w:rsidP="00826F95">
            <w:pPr>
              <w:pStyle w:val="Tablebody--"/>
              <w:autoSpaceDE w:val="0"/>
              <w:autoSpaceDN w:val="0"/>
              <w:adjustRightInd w:val="0"/>
              <w:jc w:val="center"/>
              <w:rPr>
                <w:szCs w:val="24"/>
              </w:rPr>
            </w:pPr>
            <w:r w:rsidRPr="00826F95">
              <w:rPr>
                <w:szCs w:val="24"/>
              </w:rPr>
              <w:t>2,207 × 10</w:t>
            </w:r>
            <w:r w:rsidRPr="00826F95">
              <w:rPr>
                <w:szCs w:val="24"/>
                <w:vertAlign w:val="superscript"/>
              </w:rPr>
              <w:t>−10</w:t>
            </w:r>
          </w:p>
          <w:p w14:paraId="480365B3" w14:textId="77777777" w:rsidR="00A73A0A" w:rsidRPr="00826F95" w:rsidRDefault="00A73A0A" w:rsidP="00826F95">
            <w:pPr>
              <w:pStyle w:val="Tablebody--"/>
              <w:autoSpaceDE w:val="0"/>
              <w:autoSpaceDN w:val="0"/>
              <w:adjustRightInd w:val="0"/>
              <w:jc w:val="center"/>
              <w:rPr>
                <w:szCs w:val="24"/>
              </w:rPr>
            </w:pPr>
            <w:r w:rsidRPr="00826F95">
              <w:rPr>
                <w:szCs w:val="24"/>
              </w:rPr>
              <w:t>1,067 × 10</w:t>
            </w:r>
            <w:r w:rsidRPr="00826F95">
              <w:rPr>
                <w:szCs w:val="24"/>
                <w:vertAlign w:val="superscript"/>
              </w:rPr>
              <w:t>−11</w:t>
            </w:r>
          </w:p>
          <w:p w14:paraId="45614F08" w14:textId="77777777" w:rsidR="00A73A0A" w:rsidRPr="00826F95" w:rsidRDefault="00A73A0A" w:rsidP="00826F95">
            <w:pPr>
              <w:pStyle w:val="Tablebody--"/>
              <w:autoSpaceDE w:val="0"/>
              <w:autoSpaceDN w:val="0"/>
              <w:adjustRightInd w:val="0"/>
              <w:jc w:val="center"/>
              <w:rPr>
                <w:szCs w:val="24"/>
              </w:rPr>
            </w:pPr>
            <w:r w:rsidRPr="00826F95">
              <w:rPr>
                <w:szCs w:val="24"/>
              </w:rPr>
              <w:t>2,326 × 10</w:t>
            </w:r>
            <w:r w:rsidRPr="00826F95">
              <w:rPr>
                <w:szCs w:val="24"/>
                <w:vertAlign w:val="superscript"/>
              </w:rPr>
              <w:t>−10</w:t>
            </w:r>
          </w:p>
          <w:p w14:paraId="4121B8ED" w14:textId="77777777" w:rsidR="00A73A0A" w:rsidRPr="00826F95" w:rsidRDefault="00A73A0A" w:rsidP="00826F95">
            <w:pPr>
              <w:pStyle w:val="Tablebody--"/>
              <w:autoSpaceDE w:val="0"/>
              <w:autoSpaceDN w:val="0"/>
              <w:adjustRightInd w:val="0"/>
              <w:jc w:val="center"/>
              <w:rPr>
                <w:szCs w:val="24"/>
              </w:rPr>
            </w:pPr>
            <w:r w:rsidRPr="00826F95">
              <w:rPr>
                <w:szCs w:val="24"/>
              </w:rPr>
              <w:t>6,085 × 10</w:t>
            </w:r>
            <w:r w:rsidRPr="00826F95">
              <w:rPr>
                <w:szCs w:val="24"/>
                <w:vertAlign w:val="superscript"/>
              </w:rPr>
              <w:t>−21</w:t>
            </w:r>
          </w:p>
          <w:p w14:paraId="219BB875" w14:textId="45C03FD4" w:rsidR="00A73A0A" w:rsidRPr="00826F95" w:rsidRDefault="00A73A0A" w:rsidP="00826F95">
            <w:pPr>
              <w:pStyle w:val="Tablebody--"/>
              <w:autoSpaceDE w:val="0"/>
              <w:autoSpaceDN w:val="0"/>
              <w:adjustRightInd w:val="0"/>
              <w:jc w:val="center"/>
            </w:pPr>
            <w:r w:rsidRPr="00826F95">
              <w:rPr>
                <w:szCs w:val="24"/>
              </w:rPr>
              <w:t>6,085 × 10</w:t>
            </w:r>
            <w:r w:rsidRPr="00826F95">
              <w:rPr>
                <w:szCs w:val="24"/>
                <w:vertAlign w:val="superscript"/>
              </w:rPr>
              <w:t>−21</w:t>
            </w:r>
          </w:p>
        </w:tc>
        <w:tc>
          <w:tcPr>
            <w:tcW w:w="552" w:type="dxa"/>
            <w:tcBorders>
              <w:left w:val="single" w:sz="12" w:space="0" w:color="auto"/>
            </w:tcBorders>
          </w:tcPr>
          <w:p w14:paraId="6E001FF7" w14:textId="08E5D438" w:rsidR="00A73A0A" w:rsidRPr="00826F95" w:rsidRDefault="00A73A0A" w:rsidP="00826F95">
            <w:pPr>
              <w:pStyle w:val="Tablebody--"/>
              <w:autoSpaceDE w:val="0"/>
              <w:autoSpaceDN w:val="0"/>
              <w:adjustRightInd w:val="0"/>
              <w:jc w:val="center"/>
            </w:pPr>
            <w:r w:rsidRPr="00826F95">
              <w:rPr>
                <w:szCs w:val="24"/>
              </w:rPr>
              <w:t>0,30</w:t>
            </w:r>
          </w:p>
        </w:tc>
        <w:tc>
          <w:tcPr>
            <w:tcW w:w="552" w:type="dxa"/>
          </w:tcPr>
          <w:p w14:paraId="02508A6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0,85</w:t>
            </w:r>
          </w:p>
          <w:p w14:paraId="66DB4C5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1,16</w:t>
            </w:r>
          </w:p>
          <w:p w14:paraId="060C902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1,60</w:t>
            </w:r>
          </w:p>
          <w:p w14:paraId="2B032440"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6,70</w:t>
            </w:r>
          </w:p>
          <w:p w14:paraId="32927D4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7,35</w:t>
            </w:r>
          </w:p>
          <w:p w14:paraId="38DDA27A"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26,0</w:t>
            </w:r>
          </w:p>
          <w:p w14:paraId="1E3DBFC3" w14:textId="29AF024E" w:rsidR="00A73A0A" w:rsidRPr="00826F95" w:rsidRDefault="00A73A0A" w:rsidP="00826F95">
            <w:pPr>
              <w:pStyle w:val="Tablebody--"/>
              <w:autoSpaceDE w:val="0"/>
              <w:autoSpaceDN w:val="0"/>
              <w:adjustRightInd w:val="0"/>
              <w:jc w:val="center"/>
            </w:pPr>
            <w:r w:rsidRPr="00826F95">
              <w:rPr>
                <w:szCs w:val="24"/>
              </w:rPr>
              <w:t>34,5</w:t>
            </w:r>
          </w:p>
        </w:tc>
        <w:tc>
          <w:tcPr>
            <w:tcW w:w="552" w:type="dxa"/>
          </w:tcPr>
          <w:p w14:paraId="7DC901D6"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11,1</w:t>
            </w:r>
          </w:p>
          <w:p w14:paraId="23586A73"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3,74</w:t>
            </w:r>
          </w:p>
          <w:p w14:paraId="11F8936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2,71</w:t>
            </w:r>
          </w:p>
          <w:p w14:paraId="083C6151"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5,52</w:t>
            </w:r>
          </w:p>
          <w:p w14:paraId="0F6E140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2,82</w:t>
            </w:r>
          </w:p>
          <w:p w14:paraId="0D041656"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12,4</w:t>
            </w:r>
          </w:p>
          <w:p w14:paraId="03E8673E" w14:textId="70D98C06" w:rsidR="00A73A0A" w:rsidRPr="00826F95" w:rsidRDefault="00A73A0A" w:rsidP="00826F95">
            <w:pPr>
              <w:pStyle w:val="Tablebody--"/>
              <w:autoSpaceDE w:val="0"/>
              <w:autoSpaceDN w:val="0"/>
              <w:adjustRightInd w:val="0"/>
              <w:jc w:val="center"/>
            </w:pPr>
            <w:r w:rsidRPr="00826F95">
              <w:rPr>
                <w:szCs w:val="24"/>
              </w:rPr>
              <w:t>12,4</w:t>
            </w:r>
          </w:p>
        </w:tc>
        <w:tc>
          <w:tcPr>
            <w:tcW w:w="1230" w:type="dxa"/>
            <w:tcBorders>
              <w:right w:val="single" w:sz="12" w:space="0" w:color="auto"/>
            </w:tcBorders>
          </w:tcPr>
          <w:p w14:paraId="70C16930"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6,069 × 10</w:t>
            </w:r>
            <w:r w:rsidRPr="00826F95">
              <w:rPr>
                <w:szCs w:val="24"/>
                <w:vertAlign w:val="superscript"/>
              </w:rPr>
              <w:t>−11</w:t>
            </w:r>
          </w:p>
          <w:p w14:paraId="46ED3A1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1,807 × 10</w:t>
            </w:r>
            <w:r w:rsidRPr="00826F95">
              <w:rPr>
                <w:szCs w:val="24"/>
                <w:vertAlign w:val="superscript"/>
              </w:rPr>
              <w:t>−10</w:t>
            </w:r>
          </w:p>
          <w:p w14:paraId="15DA74A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2,936 × 10</w:t>
            </w:r>
            <w:r w:rsidRPr="00826F95">
              <w:rPr>
                <w:szCs w:val="24"/>
                <w:vertAlign w:val="superscript"/>
              </w:rPr>
              <w:t>−10</w:t>
            </w:r>
          </w:p>
          <w:p w14:paraId="78BACF0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1,413 × 10</w:t>
            </w:r>
            <w:r w:rsidRPr="00826F95">
              <w:rPr>
                <w:szCs w:val="24"/>
                <w:vertAlign w:val="superscript"/>
              </w:rPr>
              <w:t>−12</w:t>
            </w:r>
          </w:p>
          <w:p w14:paraId="31A5835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3,061 × 10</w:t>
            </w:r>
            <w:r w:rsidRPr="00826F95">
              <w:rPr>
                <w:szCs w:val="24"/>
                <w:vertAlign w:val="superscript"/>
              </w:rPr>
              <w:t>−10</w:t>
            </w:r>
          </w:p>
          <w:p w14:paraId="35AC1F7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8,421 × 10</w:t>
            </w:r>
            <w:r w:rsidRPr="00826F95">
              <w:rPr>
                <w:szCs w:val="24"/>
                <w:vertAlign w:val="superscript"/>
              </w:rPr>
              <w:t>−24</w:t>
            </w:r>
          </w:p>
          <w:p w14:paraId="03F6C9CA" w14:textId="27409617" w:rsidR="00A73A0A" w:rsidRPr="00826F95" w:rsidRDefault="00A73A0A" w:rsidP="00826F95">
            <w:pPr>
              <w:pStyle w:val="Tablebody--"/>
              <w:autoSpaceDE w:val="0"/>
              <w:autoSpaceDN w:val="0"/>
              <w:adjustRightInd w:val="0"/>
              <w:jc w:val="center"/>
            </w:pPr>
            <w:r w:rsidRPr="00826F95">
              <w:rPr>
                <w:szCs w:val="24"/>
              </w:rPr>
              <w:t>8,421 × 10</w:t>
            </w:r>
            <w:r w:rsidRPr="00826F95">
              <w:rPr>
                <w:szCs w:val="24"/>
                <w:vertAlign w:val="superscript"/>
              </w:rPr>
              <w:t>−24</w:t>
            </w:r>
          </w:p>
        </w:tc>
        <w:tc>
          <w:tcPr>
            <w:tcW w:w="552" w:type="dxa"/>
            <w:tcBorders>
              <w:left w:val="single" w:sz="12" w:space="0" w:color="auto"/>
            </w:tcBorders>
          </w:tcPr>
          <w:p w14:paraId="2DA80401" w14:textId="0E857FDF" w:rsidR="00A73A0A" w:rsidRPr="00826F95" w:rsidRDefault="00A73A0A" w:rsidP="00826F95">
            <w:pPr>
              <w:pStyle w:val="Tablebody--"/>
              <w:autoSpaceDE w:val="0"/>
              <w:autoSpaceDN w:val="0"/>
              <w:adjustRightInd w:val="0"/>
              <w:jc w:val="center"/>
            </w:pPr>
            <w:r w:rsidRPr="00826F95">
              <w:rPr>
                <w:szCs w:val="24"/>
              </w:rPr>
              <w:t>0,65</w:t>
            </w:r>
          </w:p>
        </w:tc>
        <w:tc>
          <w:tcPr>
            <w:tcW w:w="552" w:type="dxa"/>
          </w:tcPr>
          <w:p w14:paraId="4A82539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0,85</w:t>
            </w:r>
          </w:p>
          <w:p w14:paraId="04CDDF24"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1,16</w:t>
            </w:r>
          </w:p>
          <w:p w14:paraId="68F6114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1,60</w:t>
            </w:r>
          </w:p>
          <w:p w14:paraId="430219FA"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4,95</w:t>
            </w:r>
          </w:p>
          <w:p w14:paraId="42AB5A5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6,00</w:t>
            </w:r>
          </w:p>
          <w:p w14:paraId="42B5C99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15,0</w:t>
            </w:r>
          </w:p>
          <w:p w14:paraId="1620A735" w14:textId="5303AE13" w:rsidR="00A73A0A" w:rsidRPr="00826F95" w:rsidRDefault="00A73A0A" w:rsidP="00826F95">
            <w:pPr>
              <w:pStyle w:val="Tablebody--"/>
              <w:autoSpaceDE w:val="0"/>
              <w:autoSpaceDN w:val="0"/>
              <w:adjustRightInd w:val="0"/>
              <w:jc w:val="center"/>
            </w:pPr>
            <w:r w:rsidRPr="00826F95">
              <w:rPr>
                <w:szCs w:val="24"/>
              </w:rPr>
              <w:t>22,2</w:t>
            </w:r>
          </w:p>
        </w:tc>
        <w:tc>
          <w:tcPr>
            <w:tcW w:w="552" w:type="dxa"/>
          </w:tcPr>
          <w:p w14:paraId="0F3597F4"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11,1</w:t>
            </w:r>
          </w:p>
          <w:p w14:paraId="16132A22"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3,74</w:t>
            </w:r>
          </w:p>
          <w:p w14:paraId="7844208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2,69</w:t>
            </w:r>
          </w:p>
          <w:p w14:paraId="68A1EF5B"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4,76</w:t>
            </w:r>
          </w:p>
          <w:p w14:paraId="276854FF"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3,05</w:t>
            </w:r>
          </w:p>
          <w:p w14:paraId="6891736E"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12,0</w:t>
            </w:r>
          </w:p>
          <w:p w14:paraId="624DD824" w14:textId="2F063707" w:rsidR="00A73A0A" w:rsidRPr="00826F95" w:rsidRDefault="00A73A0A" w:rsidP="00826F95">
            <w:pPr>
              <w:pStyle w:val="Tablebody--"/>
              <w:autoSpaceDE w:val="0"/>
              <w:autoSpaceDN w:val="0"/>
              <w:adjustRightInd w:val="0"/>
              <w:jc w:val="center"/>
            </w:pPr>
            <w:r w:rsidRPr="00826F95">
              <w:rPr>
                <w:szCs w:val="24"/>
              </w:rPr>
              <w:t>12,0</w:t>
            </w:r>
          </w:p>
        </w:tc>
        <w:tc>
          <w:tcPr>
            <w:tcW w:w="1230" w:type="dxa"/>
            <w:tcBorders>
              <w:right w:val="single" w:sz="12" w:space="0" w:color="auto"/>
            </w:tcBorders>
          </w:tcPr>
          <w:p w14:paraId="33B97203"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6,069 × 10</w:t>
            </w:r>
            <w:r w:rsidRPr="00826F95">
              <w:rPr>
                <w:szCs w:val="24"/>
                <w:vertAlign w:val="superscript"/>
              </w:rPr>
              <w:t>−11</w:t>
            </w:r>
          </w:p>
          <w:p w14:paraId="6C57BC2C"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1,807 × 10</w:t>
            </w:r>
            <w:r w:rsidRPr="00826F95">
              <w:rPr>
                <w:szCs w:val="24"/>
                <w:vertAlign w:val="superscript"/>
              </w:rPr>
              <w:t>−10</w:t>
            </w:r>
          </w:p>
          <w:p w14:paraId="7CDAD114"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2,960 × 10</w:t>
            </w:r>
            <w:r w:rsidRPr="00826F95">
              <w:rPr>
                <w:szCs w:val="24"/>
                <w:vertAlign w:val="superscript"/>
              </w:rPr>
              <w:t>−10</w:t>
            </w:r>
          </w:p>
          <w:p w14:paraId="7193D816"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1,081 × 10</w:t>
            </w:r>
            <w:r w:rsidRPr="00826F95">
              <w:rPr>
                <w:szCs w:val="24"/>
                <w:vertAlign w:val="superscript"/>
              </w:rPr>
              <w:t>−11</w:t>
            </w:r>
          </w:p>
          <w:p w14:paraId="4FD5AC84"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2,326 × 10</w:t>
            </w:r>
            <w:r w:rsidRPr="00826F95">
              <w:rPr>
                <w:szCs w:val="24"/>
                <w:vertAlign w:val="superscript"/>
              </w:rPr>
              <w:t>−10</w:t>
            </w:r>
          </w:p>
          <w:p w14:paraId="53482CC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6,081 × 10</w:t>
            </w:r>
            <w:r w:rsidRPr="00826F95">
              <w:rPr>
                <w:szCs w:val="24"/>
                <w:vertAlign w:val="superscript"/>
              </w:rPr>
              <w:t>−21</w:t>
            </w:r>
          </w:p>
          <w:p w14:paraId="0A96D1E6" w14:textId="12EAAC8E" w:rsidR="00A73A0A" w:rsidRPr="00826F95" w:rsidRDefault="00A73A0A" w:rsidP="00826F95">
            <w:pPr>
              <w:pStyle w:val="Tablebody--"/>
              <w:autoSpaceDE w:val="0"/>
              <w:autoSpaceDN w:val="0"/>
              <w:adjustRightInd w:val="0"/>
              <w:jc w:val="center"/>
            </w:pPr>
            <w:r w:rsidRPr="00826F95">
              <w:rPr>
                <w:szCs w:val="24"/>
              </w:rPr>
              <w:t>6,081 × 10</w:t>
            </w:r>
            <w:r w:rsidRPr="00826F95">
              <w:rPr>
                <w:szCs w:val="24"/>
                <w:vertAlign w:val="superscript"/>
              </w:rPr>
              <w:t>−21</w:t>
            </w:r>
          </w:p>
        </w:tc>
      </w:tr>
      <w:tr w:rsidR="00A73A0A" w:rsidRPr="00826F95" w14:paraId="58B3110F" w14:textId="77777777" w:rsidTr="004F1C2D">
        <w:tc>
          <w:tcPr>
            <w:tcW w:w="552" w:type="dxa"/>
            <w:tcBorders>
              <w:left w:val="single" w:sz="12" w:space="0" w:color="auto"/>
              <w:bottom w:val="single" w:sz="12" w:space="0" w:color="auto"/>
            </w:tcBorders>
          </w:tcPr>
          <w:p w14:paraId="165A7946" w14:textId="47DEE34D" w:rsidR="00A73A0A" w:rsidRPr="00826F95" w:rsidRDefault="00A73A0A" w:rsidP="00826F95">
            <w:pPr>
              <w:pStyle w:val="Tablebody--"/>
              <w:autoSpaceDE w:val="0"/>
              <w:autoSpaceDN w:val="0"/>
              <w:adjustRightInd w:val="0"/>
              <w:jc w:val="center"/>
            </w:pPr>
            <w:r w:rsidRPr="00826F95">
              <w:rPr>
                <w:szCs w:val="24"/>
              </w:rPr>
              <w:t>0,30</w:t>
            </w:r>
          </w:p>
        </w:tc>
        <w:tc>
          <w:tcPr>
            <w:tcW w:w="552" w:type="dxa"/>
            <w:tcBorders>
              <w:bottom w:val="single" w:sz="12" w:space="0" w:color="auto"/>
            </w:tcBorders>
          </w:tcPr>
          <w:p w14:paraId="20992E66" w14:textId="77777777" w:rsidR="00A73A0A" w:rsidRPr="00826F95" w:rsidRDefault="00A73A0A" w:rsidP="00826F95">
            <w:pPr>
              <w:pStyle w:val="Tablebody--"/>
              <w:autoSpaceDE w:val="0"/>
              <w:autoSpaceDN w:val="0"/>
              <w:adjustRightInd w:val="0"/>
              <w:ind w:left="-55"/>
              <w:jc w:val="center"/>
              <w:rPr>
                <w:szCs w:val="24"/>
              </w:rPr>
            </w:pPr>
            <w:r w:rsidRPr="00826F95">
              <w:rPr>
                <w:szCs w:val="24"/>
              </w:rPr>
              <w:t>2,60</w:t>
            </w:r>
          </w:p>
          <w:p w14:paraId="2F95BCB9" w14:textId="77777777" w:rsidR="00A73A0A" w:rsidRPr="00826F95" w:rsidRDefault="00A73A0A" w:rsidP="00826F95">
            <w:pPr>
              <w:pStyle w:val="Tablebody--"/>
              <w:autoSpaceDE w:val="0"/>
              <w:autoSpaceDN w:val="0"/>
              <w:adjustRightInd w:val="0"/>
              <w:ind w:left="-55"/>
              <w:jc w:val="center"/>
              <w:rPr>
                <w:szCs w:val="24"/>
              </w:rPr>
            </w:pPr>
            <w:r w:rsidRPr="00826F95">
              <w:rPr>
                <w:szCs w:val="24"/>
              </w:rPr>
              <w:t>3,40</w:t>
            </w:r>
          </w:p>
          <w:p w14:paraId="1E75CB7E" w14:textId="77777777" w:rsidR="00A73A0A" w:rsidRPr="00826F95" w:rsidRDefault="00A73A0A" w:rsidP="00826F95">
            <w:pPr>
              <w:pStyle w:val="Tablebody--"/>
              <w:autoSpaceDE w:val="0"/>
              <w:autoSpaceDN w:val="0"/>
              <w:adjustRightInd w:val="0"/>
              <w:ind w:left="-55"/>
              <w:jc w:val="center"/>
              <w:rPr>
                <w:szCs w:val="24"/>
              </w:rPr>
            </w:pPr>
            <w:r w:rsidRPr="00826F95">
              <w:rPr>
                <w:szCs w:val="24"/>
              </w:rPr>
              <w:t>7,35</w:t>
            </w:r>
          </w:p>
          <w:p w14:paraId="280C62C9" w14:textId="77777777" w:rsidR="00A73A0A" w:rsidRPr="00826F95" w:rsidRDefault="00A73A0A" w:rsidP="00826F95">
            <w:pPr>
              <w:pStyle w:val="Tablebody--"/>
              <w:autoSpaceDE w:val="0"/>
              <w:autoSpaceDN w:val="0"/>
              <w:adjustRightInd w:val="0"/>
              <w:ind w:left="-55"/>
              <w:jc w:val="center"/>
              <w:rPr>
                <w:szCs w:val="24"/>
              </w:rPr>
            </w:pPr>
            <w:r w:rsidRPr="00826F95">
              <w:rPr>
                <w:szCs w:val="24"/>
              </w:rPr>
              <w:t>26,0</w:t>
            </w:r>
          </w:p>
          <w:p w14:paraId="7E3693D4" w14:textId="77777777" w:rsidR="00A73A0A" w:rsidRPr="00826F95" w:rsidRDefault="00A73A0A" w:rsidP="00826F95">
            <w:pPr>
              <w:pStyle w:val="Tablebody--"/>
              <w:autoSpaceDE w:val="0"/>
              <w:autoSpaceDN w:val="0"/>
              <w:adjustRightInd w:val="0"/>
              <w:ind w:left="-55"/>
              <w:jc w:val="center"/>
              <w:rPr>
                <w:szCs w:val="24"/>
              </w:rPr>
            </w:pPr>
            <w:r w:rsidRPr="00826F95">
              <w:rPr>
                <w:szCs w:val="24"/>
              </w:rPr>
              <w:t>34,5</w:t>
            </w:r>
          </w:p>
          <w:p w14:paraId="2E98B044" w14:textId="0ED231EA" w:rsidR="00A73A0A" w:rsidRPr="00826F95" w:rsidRDefault="00A73A0A" w:rsidP="00826F95">
            <w:pPr>
              <w:pStyle w:val="Tablebody--"/>
              <w:autoSpaceDE w:val="0"/>
              <w:autoSpaceDN w:val="0"/>
              <w:adjustRightInd w:val="0"/>
              <w:jc w:val="center"/>
            </w:pPr>
            <w:r w:rsidRPr="00826F95">
              <w:rPr>
                <w:szCs w:val="24"/>
              </w:rPr>
              <w:t>50,0</w:t>
            </w:r>
          </w:p>
        </w:tc>
        <w:tc>
          <w:tcPr>
            <w:tcW w:w="552" w:type="dxa"/>
            <w:tcBorders>
              <w:bottom w:val="single" w:sz="12" w:space="0" w:color="auto"/>
            </w:tcBorders>
          </w:tcPr>
          <w:p w14:paraId="436B08DB" w14:textId="77777777" w:rsidR="00A73A0A" w:rsidRPr="00826F95" w:rsidRDefault="00A73A0A" w:rsidP="00826F95">
            <w:pPr>
              <w:pStyle w:val="Tablebody--"/>
              <w:autoSpaceDE w:val="0"/>
              <w:autoSpaceDN w:val="0"/>
              <w:adjustRightInd w:val="0"/>
              <w:ind w:left="-55"/>
              <w:jc w:val="center"/>
              <w:rPr>
                <w:szCs w:val="24"/>
              </w:rPr>
            </w:pPr>
            <w:r w:rsidRPr="00826F95">
              <w:rPr>
                <w:szCs w:val="24"/>
              </w:rPr>
              <w:t>18,6</w:t>
            </w:r>
          </w:p>
          <w:p w14:paraId="7C3F8EE6" w14:textId="77777777" w:rsidR="00A73A0A" w:rsidRPr="00826F95" w:rsidRDefault="00A73A0A" w:rsidP="00826F95">
            <w:pPr>
              <w:pStyle w:val="Tablebody--"/>
              <w:autoSpaceDE w:val="0"/>
              <w:autoSpaceDN w:val="0"/>
              <w:adjustRightInd w:val="0"/>
              <w:ind w:left="-55"/>
              <w:jc w:val="center"/>
              <w:rPr>
                <w:szCs w:val="24"/>
              </w:rPr>
            </w:pPr>
            <w:r w:rsidRPr="00826F95">
              <w:rPr>
                <w:szCs w:val="24"/>
              </w:rPr>
              <w:t>5,24</w:t>
            </w:r>
          </w:p>
          <w:p w14:paraId="2D5A097D" w14:textId="77777777" w:rsidR="00A73A0A" w:rsidRPr="00826F95" w:rsidRDefault="00A73A0A" w:rsidP="00826F95">
            <w:pPr>
              <w:pStyle w:val="Tablebody--"/>
              <w:autoSpaceDE w:val="0"/>
              <w:autoSpaceDN w:val="0"/>
              <w:adjustRightInd w:val="0"/>
              <w:ind w:left="-55"/>
              <w:jc w:val="center"/>
              <w:rPr>
                <w:szCs w:val="24"/>
              </w:rPr>
            </w:pPr>
            <w:r w:rsidRPr="00826F95">
              <w:rPr>
                <w:szCs w:val="24"/>
              </w:rPr>
              <w:t>2,82</w:t>
            </w:r>
          </w:p>
          <w:p w14:paraId="722AC4AB" w14:textId="77777777" w:rsidR="00A73A0A" w:rsidRPr="00826F95" w:rsidRDefault="00A73A0A" w:rsidP="00826F95">
            <w:pPr>
              <w:pStyle w:val="Tablebody--"/>
              <w:autoSpaceDE w:val="0"/>
              <w:autoSpaceDN w:val="0"/>
              <w:adjustRightInd w:val="0"/>
              <w:ind w:left="-55"/>
              <w:jc w:val="center"/>
              <w:rPr>
                <w:szCs w:val="24"/>
              </w:rPr>
            </w:pPr>
            <w:r w:rsidRPr="00826F95">
              <w:rPr>
                <w:szCs w:val="24"/>
              </w:rPr>
              <w:t>12,4</w:t>
            </w:r>
          </w:p>
          <w:p w14:paraId="6DC7C02A" w14:textId="77777777" w:rsidR="00A73A0A" w:rsidRPr="00826F95" w:rsidRDefault="00A73A0A" w:rsidP="00826F95">
            <w:pPr>
              <w:pStyle w:val="Tablebody--"/>
              <w:autoSpaceDE w:val="0"/>
              <w:autoSpaceDN w:val="0"/>
              <w:adjustRightInd w:val="0"/>
              <w:ind w:left="-55"/>
              <w:jc w:val="center"/>
              <w:rPr>
                <w:szCs w:val="24"/>
              </w:rPr>
            </w:pPr>
            <w:r w:rsidRPr="00826F95">
              <w:rPr>
                <w:szCs w:val="24"/>
              </w:rPr>
              <w:t>12,4</w:t>
            </w:r>
          </w:p>
          <w:p w14:paraId="63C9EFD6" w14:textId="232408C4" w:rsidR="00A73A0A" w:rsidRPr="00826F95" w:rsidRDefault="00A73A0A" w:rsidP="00826F95">
            <w:pPr>
              <w:pStyle w:val="Tablebody--"/>
              <w:autoSpaceDE w:val="0"/>
              <w:autoSpaceDN w:val="0"/>
              <w:adjustRightInd w:val="0"/>
              <w:jc w:val="center"/>
            </w:pPr>
            <w:r w:rsidRPr="00826F95">
              <w:rPr>
                <w:szCs w:val="24"/>
              </w:rPr>
              <w:t>12,4</w:t>
            </w:r>
          </w:p>
        </w:tc>
        <w:tc>
          <w:tcPr>
            <w:tcW w:w="1230" w:type="dxa"/>
            <w:tcBorders>
              <w:bottom w:val="single" w:sz="12" w:space="0" w:color="auto"/>
              <w:right w:val="single" w:sz="12" w:space="0" w:color="auto"/>
            </w:tcBorders>
          </w:tcPr>
          <w:p w14:paraId="0418F5C3" w14:textId="77777777" w:rsidR="00A73A0A" w:rsidRPr="00826F95" w:rsidRDefault="00A73A0A" w:rsidP="00826F95">
            <w:pPr>
              <w:pStyle w:val="Tablebody--"/>
              <w:autoSpaceDE w:val="0"/>
              <w:autoSpaceDN w:val="0"/>
              <w:adjustRightInd w:val="0"/>
              <w:ind w:left="-55"/>
              <w:jc w:val="center"/>
              <w:rPr>
                <w:szCs w:val="24"/>
              </w:rPr>
            </w:pPr>
            <w:r w:rsidRPr="00826F95">
              <w:rPr>
                <w:szCs w:val="24"/>
              </w:rPr>
              <w:t>1,775 × 10</w:t>
            </w:r>
            <w:r w:rsidRPr="00826F95">
              <w:rPr>
                <w:szCs w:val="24"/>
                <w:vertAlign w:val="superscript"/>
              </w:rPr>
              <w:t>−19</w:t>
            </w:r>
          </w:p>
          <w:p w14:paraId="4C98E8E5" w14:textId="77777777" w:rsidR="00A73A0A" w:rsidRPr="00826F95" w:rsidRDefault="00A73A0A" w:rsidP="00826F95">
            <w:pPr>
              <w:pStyle w:val="Tablebody--"/>
              <w:autoSpaceDE w:val="0"/>
              <w:autoSpaceDN w:val="0"/>
              <w:adjustRightInd w:val="0"/>
              <w:ind w:left="-55"/>
              <w:jc w:val="center"/>
              <w:rPr>
                <w:szCs w:val="24"/>
              </w:rPr>
            </w:pPr>
            <w:r w:rsidRPr="00826F95">
              <w:rPr>
                <w:szCs w:val="24"/>
              </w:rPr>
              <w:t>2,471 × 10</w:t>
            </w:r>
            <w:r w:rsidRPr="00826F95">
              <w:rPr>
                <w:szCs w:val="24"/>
                <w:vertAlign w:val="superscript"/>
              </w:rPr>
              <w:t>−12</w:t>
            </w:r>
          </w:p>
          <w:p w14:paraId="212B75BB" w14:textId="77777777" w:rsidR="00A73A0A" w:rsidRPr="00826F95" w:rsidRDefault="00A73A0A" w:rsidP="00826F95">
            <w:pPr>
              <w:pStyle w:val="Tablebody--"/>
              <w:autoSpaceDE w:val="0"/>
              <w:autoSpaceDN w:val="0"/>
              <w:adjustRightInd w:val="0"/>
              <w:ind w:left="-55"/>
              <w:jc w:val="center"/>
              <w:rPr>
                <w:szCs w:val="24"/>
              </w:rPr>
            </w:pPr>
            <w:r w:rsidRPr="00826F95">
              <w:rPr>
                <w:szCs w:val="24"/>
              </w:rPr>
              <w:t>3,061 × 10</w:t>
            </w:r>
            <w:r w:rsidRPr="00826F95">
              <w:rPr>
                <w:szCs w:val="24"/>
                <w:vertAlign w:val="superscript"/>
              </w:rPr>
              <w:t>−10</w:t>
            </w:r>
          </w:p>
          <w:p w14:paraId="1B5046ED" w14:textId="77777777" w:rsidR="00A73A0A" w:rsidRPr="00826F95" w:rsidRDefault="00A73A0A" w:rsidP="00826F95">
            <w:pPr>
              <w:pStyle w:val="Tablebody--"/>
              <w:autoSpaceDE w:val="0"/>
              <w:autoSpaceDN w:val="0"/>
              <w:adjustRightInd w:val="0"/>
              <w:ind w:left="-55"/>
              <w:jc w:val="center"/>
              <w:rPr>
                <w:szCs w:val="24"/>
              </w:rPr>
            </w:pPr>
            <w:r w:rsidRPr="00826F95">
              <w:rPr>
                <w:szCs w:val="24"/>
              </w:rPr>
              <w:t>8,412 × 10</w:t>
            </w:r>
            <w:r w:rsidRPr="00826F95">
              <w:rPr>
                <w:szCs w:val="24"/>
                <w:vertAlign w:val="superscript"/>
              </w:rPr>
              <w:t>−24</w:t>
            </w:r>
          </w:p>
          <w:p w14:paraId="71BDAA37" w14:textId="77777777" w:rsidR="00A73A0A" w:rsidRPr="00826F95" w:rsidRDefault="00A73A0A" w:rsidP="00826F95">
            <w:pPr>
              <w:pStyle w:val="Tablebody--"/>
              <w:autoSpaceDE w:val="0"/>
              <w:autoSpaceDN w:val="0"/>
              <w:adjustRightInd w:val="0"/>
              <w:ind w:left="-55"/>
              <w:jc w:val="center"/>
              <w:rPr>
                <w:szCs w:val="24"/>
              </w:rPr>
            </w:pPr>
            <w:r w:rsidRPr="00826F95">
              <w:rPr>
                <w:szCs w:val="24"/>
              </w:rPr>
              <w:t>8,412 × 10</w:t>
            </w:r>
            <w:r w:rsidRPr="00826F95">
              <w:rPr>
                <w:szCs w:val="24"/>
                <w:vertAlign w:val="superscript"/>
              </w:rPr>
              <w:t>−24</w:t>
            </w:r>
          </w:p>
          <w:p w14:paraId="6A43D15D" w14:textId="1438020F" w:rsidR="00A73A0A" w:rsidRPr="00826F95" w:rsidRDefault="00A73A0A" w:rsidP="00826F95">
            <w:pPr>
              <w:pStyle w:val="Tablebody--"/>
              <w:autoSpaceDE w:val="0"/>
              <w:autoSpaceDN w:val="0"/>
              <w:adjustRightInd w:val="0"/>
              <w:jc w:val="center"/>
            </w:pPr>
            <w:r w:rsidRPr="00826F95">
              <w:rPr>
                <w:szCs w:val="24"/>
              </w:rPr>
              <w:t>8,412 × 10</w:t>
            </w:r>
            <w:r w:rsidRPr="00826F95">
              <w:rPr>
                <w:szCs w:val="24"/>
                <w:vertAlign w:val="superscript"/>
              </w:rPr>
              <w:t>−24</w:t>
            </w:r>
          </w:p>
        </w:tc>
        <w:tc>
          <w:tcPr>
            <w:tcW w:w="552" w:type="dxa"/>
            <w:tcBorders>
              <w:left w:val="single" w:sz="12" w:space="0" w:color="auto"/>
              <w:bottom w:val="single" w:sz="12" w:space="0" w:color="auto"/>
            </w:tcBorders>
          </w:tcPr>
          <w:p w14:paraId="46C3D44C" w14:textId="5534664B" w:rsidR="00A73A0A" w:rsidRPr="00826F95" w:rsidRDefault="00A73A0A" w:rsidP="00826F95">
            <w:pPr>
              <w:pStyle w:val="Tablebody--"/>
              <w:autoSpaceDE w:val="0"/>
              <w:autoSpaceDN w:val="0"/>
              <w:adjustRightInd w:val="0"/>
              <w:jc w:val="center"/>
            </w:pPr>
            <w:r w:rsidRPr="00826F95">
              <w:rPr>
                <w:szCs w:val="24"/>
              </w:rPr>
              <w:t>0,80</w:t>
            </w:r>
          </w:p>
        </w:tc>
        <w:tc>
          <w:tcPr>
            <w:tcW w:w="552" w:type="dxa"/>
            <w:tcBorders>
              <w:bottom w:val="single" w:sz="12" w:space="0" w:color="auto"/>
            </w:tcBorders>
          </w:tcPr>
          <w:p w14:paraId="4B12C3D6" w14:textId="77777777" w:rsidR="00A73A0A" w:rsidRPr="00826F95" w:rsidRDefault="00A73A0A" w:rsidP="00826F95">
            <w:pPr>
              <w:pStyle w:val="Tablebody--"/>
              <w:autoSpaceDE w:val="0"/>
              <w:autoSpaceDN w:val="0"/>
              <w:adjustRightInd w:val="0"/>
              <w:jc w:val="center"/>
              <w:rPr>
                <w:szCs w:val="24"/>
              </w:rPr>
            </w:pPr>
            <w:r w:rsidRPr="00826F95">
              <w:rPr>
                <w:szCs w:val="24"/>
              </w:rPr>
              <w:t>1,00</w:t>
            </w:r>
          </w:p>
          <w:p w14:paraId="29EFCF65" w14:textId="77777777" w:rsidR="00A73A0A" w:rsidRPr="00826F95" w:rsidRDefault="00A73A0A" w:rsidP="00826F95">
            <w:pPr>
              <w:pStyle w:val="Tablebody--"/>
              <w:autoSpaceDE w:val="0"/>
              <w:autoSpaceDN w:val="0"/>
              <w:adjustRightInd w:val="0"/>
              <w:jc w:val="center"/>
              <w:rPr>
                <w:szCs w:val="24"/>
              </w:rPr>
            </w:pPr>
            <w:r w:rsidRPr="00826F95">
              <w:rPr>
                <w:szCs w:val="24"/>
              </w:rPr>
              <w:t>1,28</w:t>
            </w:r>
          </w:p>
          <w:p w14:paraId="6FF429AF" w14:textId="77777777" w:rsidR="00A73A0A" w:rsidRPr="00826F95" w:rsidRDefault="00A73A0A" w:rsidP="00826F95">
            <w:pPr>
              <w:pStyle w:val="Tablebody--"/>
              <w:autoSpaceDE w:val="0"/>
              <w:autoSpaceDN w:val="0"/>
              <w:adjustRightInd w:val="0"/>
              <w:jc w:val="center"/>
              <w:rPr>
                <w:szCs w:val="24"/>
              </w:rPr>
            </w:pPr>
            <w:r w:rsidRPr="00826F95">
              <w:rPr>
                <w:szCs w:val="24"/>
              </w:rPr>
              <w:t>1,55</w:t>
            </w:r>
          </w:p>
          <w:p w14:paraId="04F0102B" w14:textId="77777777" w:rsidR="00A73A0A" w:rsidRPr="00826F95" w:rsidRDefault="00A73A0A" w:rsidP="00826F95">
            <w:pPr>
              <w:pStyle w:val="Tablebody--"/>
              <w:autoSpaceDE w:val="0"/>
              <w:autoSpaceDN w:val="0"/>
              <w:adjustRightInd w:val="0"/>
              <w:jc w:val="center"/>
              <w:rPr>
                <w:szCs w:val="24"/>
              </w:rPr>
            </w:pPr>
            <w:r w:rsidRPr="00826F95">
              <w:rPr>
                <w:szCs w:val="24"/>
              </w:rPr>
              <w:t>3,50</w:t>
            </w:r>
          </w:p>
          <w:p w14:paraId="08A90330" w14:textId="77777777" w:rsidR="00A73A0A" w:rsidRPr="00826F95" w:rsidRDefault="00A73A0A" w:rsidP="00826F95">
            <w:pPr>
              <w:pStyle w:val="Tablebody--"/>
              <w:autoSpaceDE w:val="0"/>
              <w:autoSpaceDN w:val="0"/>
              <w:adjustRightInd w:val="0"/>
              <w:jc w:val="center"/>
              <w:rPr>
                <w:szCs w:val="24"/>
              </w:rPr>
            </w:pPr>
            <w:r w:rsidRPr="00826F95">
              <w:rPr>
                <w:szCs w:val="24"/>
              </w:rPr>
              <w:t>4,60</w:t>
            </w:r>
          </w:p>
          <w:p w14:paraId="56EBF971" w14:textId="77777777" w:rsidR="00A73A0A" w:rsidRPr="00826F95" w:rsidRDefault="00A73A0A" w:rsidP="00826F95">
            <w:pPr>
              <w:pStyle w:val="Tablebody--"/>
              <w:autoSpaceDE w:val="0"/>
              <w:autoSpaceDN w:val="0"/>
              <w:adjustRightInd w:val="0"/>
              <w:jc w:val="center"/>
              <w:rPr>
                <w:szCs w:val="24"/>
              </w:rPr>
            </w:pPr>
            <w:r w:rsidRPr="00826F95">
              <w:rPr>
                <w:szCs w:val="24"/>
              </w:rPr>
              <w:t>9,20</w:t>
            </w:r>
          </w:p>
          <w:p w14:paraId="1E8B16FE" w14:textId="35CD35F3" w:rsidR="00A73A0A" w:rsidRPr="00826F95" w:rsidRDefault="00A73A0A" w:rsidP="00826F95">
            <w:pPr>
              <w:pStyle w:val="Tablebody--"/>
              <w:autoSpaceDE w:val="0"/>
              <w:autoSpaceDN w:val="0"/>
              <w:adjustRightInd w:val="0"/>
              <w:jc w:val="center"/>
            </w:pPr>
            <w:r w:rsidRPr="00826F95">
              <w:rPr>
                <w:szCs w:val="24"/>
              </w:rPr>
              <w:t>13,5</w:t>
            </w:r>
          </w:p>
        </w:tc>
        <w:tc>
          <w:tcPr>
            <w:tcW w:w="552" w:type="dxa"/>
            <w:tcBorders>
              <w:bottom w:val="single" w:sz="12" w:space="0" w:color="auto"/>
            </w:tcBorders>
          </w:tcPr>
          <w:p w14:paraId="3FB11EA6" w14:textId="77777777" w:rsidR="00A73A0A" w:rsidRPr="00826F95" w:rsidRDefault="00A73A0A" w:rsidP="00826F95">
            <w:pPr>
              <w:pStyle w:val="Tablebody--"/>
              <w:autoSpaceDE w:val="0"/>
              <w:autoSpaceDN w:val="0"/>
              <w:adjustRightInd w:val="0"/>
              <w:jc w:val="center"/>
              <w:rPr>
                <w:szCs w:val="24"/>
              </w:rPr>
            </w:pPr>
            <w:r w:rsidRPr="00826F95">
              <w:rPr>
                <w:szCs w:val="24"/>
              </w:rPr>
              <w:t>13,0</w:t>
            </w:r>
          </w:p>
          <w:p w14:paraId="08F18F70" w14:textId="77777777" w:rsidR="00A73A0A" w:rsidRPr="00826F95" w:rsidRDefault="00A73A0A" w:rsidP="00826F95">
            <w:pPr>
              <w:pStyle w:val="Tablebody--"/>
              <w:autoSpaceDE w:val="0"/>
              <w:autoSpaceDN w:val="0"/>
              <w:adjustRightInd w:val="0"/>
              <w:jc w:val="center"/>
              <w:rPr>
                <w:szCs w:val="24"/>
              </w:rPr>
            </w:pPr>
            <w:r w:rsidRPr="00826F95">
              <w:rPr>
                <w:szCs w:val="24"/>
              </w:rPr>
              <w:t>4,99</w:t>
            </w:r>
          </w:p>
          <w:p w14:paraId="361879F4" w14:textId="77777777" w:rsidR="00A73A0A" w:rsidRPr="00826F95" w:rsidRDefault="00A73A0A" w:rsidP="00826F95">
            <w:pPr>
              <w:pStyle w:val="Tablebody--"/>
              <w:autoSpaceDE w:val="0"/>
              <w:autoSpaceDN w:val="0"/>
              <w:adjustRightInd w:val="0"/>
              <w:jc w:val="center"/>
              <w:rPr>
                <w:szCs w:val="24"/>
              </w:rPr>
            </w:pPr>
            <w:r w:rsidRPr="00826F95">
              <w:rPr>
                <w:szCs w:val="24"/>
              </w:rPr>
              <w:t>2,50</w:t>
            </w:r>
          </w:p>
          <w:p w14:paraId="640B5D4E" w14:textId="77777777" w:rsidR="00A73A0A" w:rsidRPr="00826F95" w:rsidRDefault="00A73A0A" w:rsidP="00826F95">
            <w:pPr>
              <w:pStyle w:val="Tablebody--"/>
              <w:autoSpaceDE w:val="0"/>
              <w:autoSpaceDN w:val="0"/>
              <w:adjustRightInd w:val="0"/>
              <w:jc w:val="center"/>
              <w:rPr>
                <w:szCs w:val="24"/>
              </w:rPr>
            </w:pPr>
            <w:r w:rsidRPr="00826F95">
              <w:rPr>
                <w:szCs w:val="24"/>
              </w:rPr>
              <w:t>6,03</w:t>
            </w:r>
          </w:p>
          <w:p w14:paraId="2307671C" w14:textId="77777777" w:rsidR="00A73A0A" w:rsidRPr="00826F95" w:rsidRDefault="00A73A0A" w:rsidP="00826F95">
            <w:pPr>
              <w:pStyle w:val="Tablebody--"/>
              <w:autoSpaceDE w:val="0"/>
              <w:autoSpaceDN w:val="0"/>
              <w:adjustRightInd w:val="0"/>
              <w:jc w:val="center"/>
              <w:rPr>
                <w:szCs w:val="24"/>
              </w:rPr>
            </w:pPr>
            <w:r w:rsidRPr="00826F95">
              <w:rPr>
                <w:szCs w:val="24"/>
              </w:rPr>
              <w:t>3,12</w:t>
            </w:r>
          </w:p>
          <w:p w14:paraId="6E0B549E" w14:textId="77777777" w:rsidR="00A73A0A" w:rsidRPr="00826F95" w:rsidRDefault="00A73A0A" w:rsidP="00826F95">
            <w:pPr>
              <w:pStyle w:val="Tablebody--"/>
              <w:autoSpaceDE w:val="0"/>
              <w:autoSpaceDN w:val="0"/>
              <w:adjustRightInd w:val="0"/>
              <w:jc w:val="center"/>
              <w:rPr>
                <w:szCs w:val="24"/>
              </w:rPr>
            </w:pPr>
            <w:r w:rsidRPr="00826F95">
              <w:rPr>
                <w:szCs w:val="24"/>
              </w:rPr>
              <w:t>15,9</w:t>
            </w:r>
          </w:p>
          <w:p w14:paraId="38572554" w14:textId="43BA1B1F" w:rsidR="00A73A0A" w:rsidRPr="00826F95" w:rsidRDefault="00A73A0A" w:rsidP="00826F95">
            <w:pPr>
              <w:pStyle w:val="Tablebody--"/>
              <w:autoSpaceDE w:val="0"/>
              <w:autoSpaceDN w:val="0"/>
              <w:adjustRightInd w:val="0"/>
              <w:jc w:val="center"/>
            </w:pPr>
            <w:r w:rsidRPr="00826F95">
              <w:rPr>
                <w:szCs w:val="24"/>
              </w:rPr>
              <w:t>15,9</w:t>
            </w:r>
          </w:p>
        </w:tc>
        <w:tc>
          <w:tcPr>
            <w:tcW w:w="1230" w:type="dxa"/>
            <w:tcBorders>
              <w:bottom w:val="single" w:sz="12" w:space="0" w:color="auto"/>
              <w:right w:val="single" w:sz="12" w:space="0" w:color="auto"/>
            </w:tcBorders>
          </w:tcPr>
          <w:p w14:paraId="1E364FA3" w14:textId="77777777" w:rsidR="00A73A0A" w:rsidRPr="00826F95" w:rsidRDefault="00A73A0A" w:rsidP="00826F95">
            <w:pPr>
              <w:pStyle w:val="Tablebody--"/>
              <w:autoSpaceDE w:val="0"/>
              <w:autoSpaceDN w:val="0"/>
              <w:adjustRightInd w:val="0"/>
              <w:jc w:val="center"/>
              <w:rPr>
                <w:szCs w:val="24"/>
              </w:rPr>
            </w:pPr>
            <w:r w:rsidRPr="00826F95">
              <w:rPr>
                <w:szCs w:val="24"/>
              </w:rPr>
              <w:t>1,000 × 10</w:t>
            </w:r>
            <w:r w:rsidRPr="00826F95">
              <w:rPr>
                <w:szCs w:val="24"/>
                <w:vertAlign w:val="superscript"/>
              </w:rPr>
              <w:t>−11</w:t>
            </w:r>
          </w:p>
          <w:p w14:paraId="2499DA96" w14:textId="77777777" w:rsidR="00A73A0A" w:rsidRPr="00826F95" w:rsidRDefault="00A73A0A" w:rsidP="00826F95">
            <w:pPr>
              <w:pStyle w:val="Tablebody--"/>
              <w:autoSpaceDE w:val="0"/>
              <w:autoSpaceDN w:val="0"/>
              <w:adjustRightInd w:val="0"/>
              <w:jc w:val="center"/>
              <w:rPr>
                <w:szCs w:val="24"/>
              </w:rPr>
            </w:pPr>
            <w:r w:rsidRPr="00826F95">
              <w:rPr>
                <w:szCs w:val="24"/>
              </w:rPr>
              <w:t>7,290 × 10</w:t>
            </w:r>
            <w:r w:rsidRPr="00826F95">
              <w:rPr>
                <w:szCs w:val="24"/>
                <w:vertAlign w:val="superscript"/>
              </w:rPr>
              <w:t>−11</w:t>
            </w:r>
          </w:p>
          <w:p w14:paraId="3D637313" w14:textId="77777777" w:rsidR="00A73A0A" w:rsidRPr="00826F95" w:rsidRDefault="00A73A0A" w:rsidP="00826F95">
            <w:pPr>
              <w:pStyle w:val="Tablebody--"/>
              <w:autoSpaceDE w:val="0"/>
              <w:autoSpaceDN w:val="0"/>
              <w:adjustRightInd w:val="0"/>
              <w:jc w:val="center"/>
              <w:rPr>
                <w:szCs w:val="24"/>
              </w:rPr>
            </w:pPr>
            <w:r w:rsidRPr="00826F95">
              <w:rPr>
                <w:szCs w:val="24"/>
              </w:rPr>
              <w:t>2,169 × 10</w:t>
            </w:r>
            <w:r w:rsidRPr="00826F95">
              <w:rPr>
                <w:szCs w:val="24"/>
                <w:vertAlign w:val="superscript"/>
              </w:rPr>
              <w:t>−11</w:t>
            </w:r>
          </w:p>
          <w:p w14:paraId="2B427DCA" w14:textId="77777777" w:rsidR="00A73A0A" w:rsidRPr="00826F95" w:rsidRDefault="00A73A0A" w:rsidP="00826F95">
            <w:pPr>
              <w:pStyle w:val="Tablebody--"/>
              <w:autoSpaceDE w:val="0"/>
              <w:autoSpaceDN w:val="0"/>
              <w:adjustRightInd w:val="0"/>
              <w:jc w:val="center"/>
              <w:rPr>
                <w:szCs w:val="24"/>
              </w:rPr>
            </w:pPr>
            <w:r w:rsidRPr="00826F95">
              <w:rPr>
                <w:szCs w:val="24"/>
              </w:rPr>
              <w:t>2,611 × 10</w:t>
            </w:r>
            <w:r w:rsidRPr="00826F95">
              <w:rPr>
                <w:szCs w:val="24"/>
                <w:vertAlign w:val="superscript"/>
              </w:rPr>
              <w:t>−12</w:t>
            </w:r>
          </w:p>
          <w:p w14:paraId="30E078B7" w14:textId="77777777" w:rsidR="00A73A0A" w:rsidRPr="00826F95" w:rsidRDefault="00A73A0A" w:rsidP="00826F95">
            <w:pPr>
              <w:pStyle w:val="Tablebody--"/>
              <w:autoSpaceDE w:val="0"/>
              <w:autoSpaceDN w:val="0"/>
              <w:adjustRightInd w:val="0"/>
              <w:jc w:val="center"/>
              <w:rPr>
                <w:szCs w:val="24"/>
              </w:rPr>
            </w:pPr>
            <w:r w:rsidRPr="00826F95">
              <w:rPr>
                <w:szCs w:val="24"/>
              </w:rPr>
              <w:t>2,225 × 10</w:t>
            </w:r>
            <w:r w:rsidRPr="00826F95">
              <w:rPr>
                <w:szCs w:val="24"/>
                <w:vertAlign w:val="superscript"/>
              </w:rPr>
              <w:t>−10</w:t>
            </w:r>
          </w:p>
          <w:p w14:paraId="2E83BF27" w14:textId="77777777" w:rsidR="00A73A0A" w:rsidRPr="00826F95" w:rsidRDefault="00A73A0A" w:rsidP="00826F95">
            <w:pPr>
              <w:pStyle w:val="Tablebody--"/>
              <w:autoSpaceDE w:val="0"/>
              <w:autoSpaceDN w:val="0"/>
              <w:adjustRightInd w:val="0"/>
              <w:jc w:val="center"/>
              <w:rPr>
                <w:szCs w:val="24"/>
              </w:rPr>
            </w:pPr>
            <w:r w:rsidRPr="00826F95">
              <w:rPr>
                <w:szCs w:val="24"/>
              </w:rPr>
              <w:t>9,830 × 10</w:t>
            </w:r>
            <w:r w:rsidRPr="00826F95">
              <w:rPr>
                <w:szCs w:val="24"/>
                <w:vertAlign w:val="superscript"/>
              </w:rPr>
              <w:t>−23</w:t>
            </w:r>
          </w:p>
          <w:p w14:paraId="430FFDAE" w14:textId="0F48F744" w:rsidR="00A73A0A" w:rsidRPr="00826F95" w:rsidRDefault="00A73A0A" w:rsidP="00826F95">
            <w:pPr>
              <w:pStyle w:val="Tablebody--"/>
              <w:autoSpaceDE w:val="0"/>
              <w:autoSpaceDN w:val="0"/>
              <w:adjustRightInd w:val="0"/>
              <w:jc w:val="center"/>
            </w:pPr>
            <w:r w:rsidRPr="00826F95">
              <w:rPr>
                <w:szCs w:val="24"/>
              </w:rPr>
              <w:t>9,830 × 10</w:t>
            </w:r>
            <w:r w:rsidRPr="00826F95">
              <w:rPr>
                <w:szCs w:val="24"/>
                <w:vertAlign w:val="superscript"/>
              </w:rPr>
              <w:t>−23</w:t>
            </w:r>
          </w:p>
        </w:tc>
        <w:tc>
          <w:tcPr>
            <w:tcW w:w="552" w:type="dxa"/>
            <w:tcBorders>
              <w:left w:val="single" w:sz="12" w:space="0" w:color="auto"/>
              <w:bottom w:val="single" w:sz="12" w:space="0" w:color="auto"/>
            </w:tcBorders>
          </w:tcPr>
          <w:p w14:paraId="5783E3C3" w14:textId="0C4445EB" w:rsidR="00A73A0A" w:rsidRPr="00826F95" w:rsidRDefault="00A73A0A" w:rsidP="00826F95">
            <w:pPr>
              <w:pStyle w:val="Tablebody--"/>
              <w:autoSpaceDE w:val="0"/>
              <w:autoSpaceDN w:val="0"/>
              <w:adjustRightInd w:val="0"/>
              <w:jc w:val="center"/>
            </w:pPr>
            <w:r w:rsidRPr="00826F95">
              <w:rPr>
                <w:szCs w:val="24"/>
              </w:rPr>
              <w:t> </w:t>
            </w:r>
          </w:p>
        </w:tc>
        <w:tc>
          <w:tcPr>
            <w:tcW w:w="552" w:type="dxa"/>
            <w:tcBorders>
              <w:bottom w:val="single" w:sz="12" w:space="0" w:color="auto"/>
            </w:tcBorders>
          </w:tcPr>
          <w:p w14:paraId="79C58ABA" w14:textId="7EFD244F" w:rsidR="00A73A0A" w:rsidRPr="00826F95" w:rsidRDefault="00A73A0A" w:rsidP="00826F95">
            <w:pPr>
              <w:pStyle w:val="Tablebody--"/>
              <w:autoSpaceDE w:val="0"/>
              <w:autoSpaceDN w:val="0"/>
              <w:adjustRightInd w:val="0"/>
              <w:jc w:val="center"/>
            </w:pPr>
            <w:r w:rsidRPr="00826F95">
              <w:rPr>
                <w:szCs w:val="24"/>
              </w:rPr>
              <w:t> </w:t>
            </w:r>
          </w:p>
        </w:tc>
        <w:tc>
          <w:tcPr>
            <w:tcW w:w="552" w:type="dxa"/>
            <w:tcBorders>
              <w:bottom w:val="single" w:sz="12" w:space="0" w:color="auto"/>
            </w:tcBorders>
          </w:tcPr>
          <w:p w14:paraId="2A67E813" w14:textId="2132DDEA" w:rsidR="00A73A0A" w:rsidRPr="00826F95" w:rsidRDefault="00A73A0A" w:rsidP="00826F95">
            <w:pPr>
              <w:pStyle w:val="Tablebody--"/>
              <w:autoSpaceDE w:val="0"/>
              <w:autoSpaceDN w:val="0"/>
              <w:adjustRightInd w:val="0"/>
              <w:jc w:val="center"/>
            </w:pPr>
            <w:r w:rsidRPr="00826F95">
              <w:rPr>
                <w:szCs w:val="24"/>
              </w:rPr>
              <w:t> </w:t>
            </w:r>
          </w:p>
        </w:tc>
        <w:tc>
          <w:tcPr>
            <w:tcW w:w="1230" w:type="dxa"/>
            <w:tcBorders>
              <w:bottom w:val="single" w:sz="12" w:space="0" w:color="auto"/>
              <w:right w:val="single" w:sz="12" w:space="0" w:color="auto"/>
            </w:tcBorders>
          </w:tcPr>
          <w:p w14:paraId="6F3EE6F5" w14:textId="475E9897" w:rsidR="00A73A0A" w:rsidRPr="00826F95" w:rsidRDefault="00A73A0A" w:rsidP="00826F95">
            <w:pPr>
              <w:pStyle w:val="Tablebody--"/>
              <w:autoSpaceDE w:val="0"/>
              <w:autoSpaceDN w:val="0"/>
              <w:adjustRightInd w:val="0"/>
              <w:jc w:val="center"/>
            </w:pPr>
            <w:r w:rsidRPr="00826F95">
              <w:rPr>
                <w:szCs w:val="24"/>
              </w:rPr>
              <w:t> </w:t>
            </w:r>
          </w:p>
        </w:tc>
        <w:tc>
          <w:tcPr>
            <w:tcW w:w="552" w:type="dxa"/>
            <w:tcBorders>
              <w:left w:val="single" w:sz="12" w:space="0" w:color="auto"/>
              <w:bottom w:val="single" w:sz="12" w:space="0" w:color="auto"/>
            </w:tcBorders>
          </w:tcPr>
          <w:p w14:paraId="5B2F3ED6" w14:textId="288005D1" w:rsidR="00A73A0A" w:rsidRPr="00826F95" w:rsidRDefault="00A73A0A" w:rsidP="00826F95">
            <w:pPr>
              <w:pStyle w:val="Tablebody--"/>
              <w:autoSpaceDE w:val="0"/>
              <w:autoSpaceDN w:val="0"/>
              <w:adjustRightInd w:val="0"/>
              <w:jc w:val="center"/>
            </w:pPr>
            <w:r w:rsidRPr="00826F95">
              <w:rPr>
                <w:szCs w:val="24"/>
              </w:rPr>
              <w:t>0,80</w:t>
            </w:r>
          </w:p>
        </w:tc>
        <w:tc>
          <w:tcPr>
            <w:tcW w:w="552" w:type="dxa"/>
            <w:tcBorders>
              <w:bottom w:val="single" w:sz="12" w:space="0" w:color="auto"/>
            </w:tcBorders>
          </w:tcPr>
          <w:p w14:paraId="67CFBFC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0,85</w:t>
            </w:r>
          </w:p>
          <w:p w14:paraId="27FDFB2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1,16</w:t>
            </w:r>
          </w:p>
          <w:p w14:paraId="559905A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1,60</w:t>
            </w:r>
          </w:p>
          <w:p w14:paraId="6A7A7C28"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4,15</w:t>
            </w:r>
          </w:p>
          <w:p w14:paraId="77F9F5FA"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4,60</w:t>
            </w:r>
          </w:p>
          <w:p w14:paraId="4B5E63CB"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9,20</w:t>
            </w:r>
          </w:p>
          <w:p w14:paraId="22DE1B41" w14:textId="7F2732D7" w:rsidR="00A73A0A" w:rsidRPr="00826F95" w:rsidRDefault="00A73A0A" w:rsidP="00826F95">
            <w:pPr>
              <w:pStyle w:val="Tablebody--"/>
              <w:autoSpaceDE w:val="0"/>
              <w:autoSpaceDN w:val="0"/>
              <w:adjustRightInd w:val="0"/>
              <w:jc w:val="center"/>
            </w:pPr>
            <w:r w:rsidRPr="00826F95">
              <w:rPr>
                <w:szCs w:val="24"/>
              </w:rPr>
              <w:t>13,5</w:t>
            </w:r>
          </w:p>
        </w:tc>
        <w:tc>
          <w:tcPr>
            <w:tcW w:w="552" w:type="dxa"/>
            <w:tcBorders>
              <w:bottom w:val="single" w:sz="12" w:space="0" w:color="auto"/>
            </w:tcBorders>
          </w:tcPr>
          <w:p w14:paraId="69C72757"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11,1</w:t>
            </w:r>
          </w:p>
          <w:p w14:paraId="183D2C32"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3,74</w:t>
            </w:r>
          </w:p>
          <w:p w14:paraId="7DD529BD"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2,72</w:t>
            </w:r>
          </w:p>
          <w:p w14:paraId="75AF44F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6,01</w:t>
            </w:r>
          </w:p>
          <w:p w14:paraId="5FF5F479"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3,12</w:t>
            </w:r>
          </w:p>
          <w:p w14:paraId="79B0B513"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15,9</w:t>
            </w:r>
          </w:p>
          <w:p w14:paraId="75857A24" w14:textId="0B1F820E" w:rsidR="00A73A0A" w:rsidRPr="00826F95" w:rsidRDefault="00A73A0A" w:rsidP="00826F95">
            <w:pPr>
              <w:pStyle w:val="Tablebody--"/>
              <w:autoSpaceDE w:val="0"/>
              <w:autoSpaceDN w:val="0"/>
              <w:adjustRightInd w:val="0"/>
              <w:jc w:val="center"/>
            </w:pPr>
            <w:r w:rsidRPr="00826F95">
              <w:rPr>
                <w:szCs w:val="24"/>
              </w:rPr>
              <w:t>15,9</w:t>
            </w:r>
          </w:p>
        </w:tc>
        <w:tc>
          <w:tcPr>
            <w:tcW w:w="1230" w:type="dxa"/>
            <w:tcBorders>
              <w:bottom w:val="single" w:sz="12" w:space="0" w:color="auto"/>
              <w:right w:val="single" w:sz="12" w:space="0" w:color="auto"/>
            </w:tcBorders>
          </w:tcPr>
          <w:p w14:paraId="5FDEF642"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6,069 × 10</w:t>
            </w:r>
            <w:r w:rsidRPr="00826F95">
              <w:rPr>
                <w:szCs w:val="24"/>
                <w:vertAlign w:val="superscript"/>
              </w:rPr>
              <w:t>−11</w:t>
            </w:r>
          </w:p>
          <w:p w14:paraId="079A2855"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1,807 × 10</w:t>
            </w:r>
            <w:r w:rsidRPr="00826F95">
              <w:rPr>
                <w:szCs w:val="24"/>
                <w:vertAlign w:val="superscript"/>
              </w:rPr>
              <w:t>−10</w:t>
            </w:r>
          </w:p>
          <w:p w14:paraId="4009FD00"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2,928 × 10</w:t>
            </w:r>
            <w:r w:rsidRPr="00826F95">
              <w:rPr>
                <w:szCs w:val="24"/>
                <w:vertAlign w:val="superscript"/>
              </w:rPr>
              <w:t>−10</w:t>
            </w:r>
          </w:p>
          <w:p w14:paraId="5A3BC4B6"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2,690 × 10</w:t>
            </w:r>
            <w:r w:rsidRPr="00826F95">
              <w:rPr>
                <w:szCs w:val="24"/>
                <w:vertAlign w:val="superscript"/>
              </w:rPr>
              <w:t>−10</w:t>
            </w:r>
          </w:p>
          <w:p w14:paraId="41F6608B"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2,225 × 10</w:t>
            </w:r>
            <w:r w:rsidRPr="00826F95">
              <w:rPr>
                <w:szCs w:val="24"/>
                <w:vertAlign w:val="superscript"/>
              </w:rPr>
              <w:t>−10</w:t>
            </w:r>
          </w:p>
          <w:p w14:paraId="23E299F3" w14:textId="77777777" w:rsidR="00A73A0A" w:rsidRPr="00826F95" w:rsidRDefault="00A73A0A" w:rsidP="00826F95">
            <w:pPr>
              <w:pStyle w:val="Tablebody--"/>
              <w:tabs>
                <w:tab w:val="left" w:pos="-720"/>
                <w:tab w:val="left" w:pos="624"/>
                <w:tab w:val="left" w:pos="965"/>
                <w:tab w:val="left" w:pos="1447"/>
                <w:tab w:val="left" w:pos="2304"/>
                <w:tab w:val="left" w:pos="2784"/>
                <w:tab w:val="left" w:pos="5069"/>
              </w:tabs>
              <w:autoSpaceDE w:val="0"/>
              <w:autoSpaceDN w:val="0"/>
              <w:adjustRightInd w:val="0"/>
              <w:jc w:val="center"/>
              <w:rPr>
                <w:szCs w:val="24"/>
              </w:rPr>
            </w:pPr>
            <w:r w:rsidRPr="00826F95">
              <w:rPr>
                <w:szCs w:val="24"/>
              </w:rPr>
              <w:t>9,819 × 10</w:t>
            </w:r>
            <w:r w:rsidRPr="00826F95">
              <w:rPr>
                <w:szCs w:val="24"/>
                <w:vertAlign w:val="superscript"/>
              </w:rPr>
              <w:t>−23</w:t>
            </w:r>
          </w:p>
          <w:p w14:paraId="5108C67A" w14:textId="4738D6DE" w:rsidR="00A73A0A" w:rsidRPr="00826F95" w:rsidRDefault="00A73A0A" w:rsidP="00826F95">
            <w:pPr>
              <w:pStyle w:val="Tablebody--"/>
              <w:autoSpaceDE w:val="0"/>
              <w:autoSpaceDN w:val="0"/>
              <w:adjustRightInd w:val="0"/>
              <w:jc w:val="center"/>
            </w:pPr>
            <w:r w:rsidRPr="00826F95">
              <w:rPr>
                <w:szCs w:val="24"/>
              </w:rPr>
              <w:t>9,819 × 10</w:t>
            </w:r>
            <w:r w:rsidRPr="00826F95">
              <w:rPr>
                <w:szCs w:val="24"/>
                <w:vertAlign w:val="superscript"/>
              </w:rPr>
              <w:t>−23</w:t>
            </w:r>
          </w:p>
        </w:tc>
      </w:tr>
    </w:tbl>
    <w:p w14:paraId="4E17E0EA" w14:textId="32BAD893"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051C5471" w14:textId="77777777" w:rsidR="00A73A0A" w:rsidRPr="00826F95" w:rsidRDefault="00A73A0A" w:rsidP="00826F95">
      <w:pPr>
        <w:pStyle w:val="BodyText"/>
        <w:autoSpaceDE w:val="0"/>
        <w:autoSpaceDN w:val="0"/>
        <w:adjustRightInd w:val="0"/>
        <w:rPr>
          <w:szCs w:val="24"/>
        </w:rPr>
      </w:pPr>
    </w:p>
    <w:tbl>
      <w:tblPr>
        <w:tblW w:w="0" w:type="auto"/>
        <w:tblInd w:w="440" w:type="dxa"/>
        <w:tblCellMar>
          <w:left w:w="100" w:type="dxa"/>
        </w:tblCellMar>
        <w:tblLook w:val="0000" w:firstRow="0" w:lastRow="0" w:firstColumn="0" w:lastColumn="0" w:noHBand="0" w:noVBand="0"/>
      </w:tblPr>
      <w:tblGrid>
        <w:gridCol w:w="9312"/>
      </w:tblGrid>
      <w:tr w:rsidR="00A73A0A" w:rsidRPr="00826F95" w14:paraId="0D3753CC" w14:textId="77777777" w:rsidTr="00312525">
        <w:tc>
          <w:tcPr>
            <w:tcW w:w="0" w:type="auto"/>
          </w:tcPr>
          <w:p w14:paraId="74697841" w14:textId="60FF651E" w:rsidR="00A73A0A" w:rsidRPr="00826F95" w:rsidRDefault="00A73A0A" w:rsidP="00826F95">
            <w:pPr>
              <w:pStyle w:val="Tablebody"/>
              <w:keepNext/>
              <w:autoSpaceDE w:val="0"/>
              <w:autoSpaceDN w:val="0"/>
              <w:adjustRightInd w:val="0"/>
            </w:pPr>
            <w:r w:rsidRPr="00826F95">
              <w:rPr>
                <w:i/>
                <w:szCs w:val="24"/>
              </w:rPr>
              <w:t>da/dN</w:t>
            </w:r>
            <w:r w:rsidRPr="00826F95">
              <w:rPr>
                <w:szCs w:val="24"/>
              </w:rPr>
              <w:t xml:space="preserve"> [m/cycle]</w:t>
            </w:r>
          </w:p>
        </w:tc>
      </w:tr>
      <w:tr w:rsidR="00A73A0A" w:rsidRPr="00826F95" w14:paraId="0B240FED" w14:textId="77777777" w:rsidTr="00312525">
        <w:tc>
          <w:tcPr>
            <w:tcW w:w="0" w:type="auto"/>
          </w:tcPr>
          <w:p w14:paraId="1E966817" w14:textId="4CD763F5" w:rsidR="00A73A0A" w:rsidRPr="00826F95" w:rsidRDefault="00A73A0A" w:rsidP="00826F95">
            <w:pPr>
              <w:pStyle w:val="Tablebody"/>
              <w:keepNext/>
              <w:autoSpaceDE w:val="0"/>
              <w:autoSpaceDN w:val="0"/>
              <w:adjustRightInd w:val="0"/>
            </w:pPr>
            <w:r w:rsidRPr="00826F95">
              <w:rPr>
                <w:szCs w:val="24"/>
              </w:rPr>
              <w:fldChar w:fldCharType="begin"/>
            </w:r>
            <w:r w:rsidRPr="00826F95">
              <w:rPr>
                <w:szCs w:val="24"/>
              </w:rPr>
              <w:instrText xml:space="preserve"> INCLUDEPICTURE  "Y:\\STD_MGT\\STDDEL\\PRODUCTION\\Standards\\00250\\254\\41_e_dr\\B004a.tif"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"Y:\\STD_MGT\\STDDEL\\PRODUCTION\\Standards\\00250\\254\\41_e_dr\\B004a.tif"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"Y:\\STD_MGT\\STDDEL\\PRODUCTION\\Standards\\00250\\254\\41_e_dr\\B004a.tif"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"C:\\Users\\A7AF6~1.DIO\\AppData\\Local\\Temp\\Rar$DIa21364.47720\\41_e_dr\\B004a.tif" \* MERGEFORMATINET</w:instrText>
            </w:r>
            <w:r w:rsidR="00FA3021">
              <w:rPr>
                <w:szCs w:val="24"/>
              </w:rPr>
              <w:instrText xml:space="preserve"> </w:instrText>
            </w:r>
            <w:r w:rsidR="00FA3021">
              <w:rPr>
                <w:szCs w:val="24"/>
              </w:rPr>
              <w:fldChar w:fldCharType="separate"/>
            </w:r>
            <w:r w:rsidR="00241967">
              <w:rPr>
                <w:szCs w:val="24"/>
              </w:rPr>
              <w:pict w14:anchorId="5AD23210">
                <v:shape id="_x0000_i1062" type="#_x0000_t75" style="width:486pt;height:257.25pt">
                  <v:imagedata r:id="rId90" r:href="rId9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35B1BE5D" w14:textId="77777777" w:rsidTr="00312525">
        <w:tc>
          <w:tcPr>
            <w:tcW w:w="0" w:type="auto"/>
          </w:tcPr>
          <w:p w14:paraId="0183BB36" w14:textId="4056B0DD" w:rsidR="00A73A0A" w:rsidRPr="00826F95" w:rsidRDefault="00A73A0A" w:rsidP="00826F95">
            <w:pPr>
              <w:pStyle w:val="Tablebody"/>
              <w:keepNext/>
              <w:autoSpaceDE w:val="0"/>
              <w:autoSpaceDN w:val="0"/>
              <w:adjustRightInd w:val="0"/>
              <w:rPr>
                <w:lang w:val="it-IT"/>
              </w:rPr>
            </w:pPr>
            <w:r w:rsidRPr="00826F95">
              <w:rPr>
                <w:szCs w:val="24"/>
              </w:rPr>
              <w:t xml:space="preserve">a) </w:t>
            </w:r>
            <w:r w:rsidRPr="00826F95">
              <w:rPr>
                <w:i/>
                <w:szCs w:val="24"/>
              </w:rPr>
              <w:t>R</w:t>
            </w:r>
            <w:r w:rsidRPr="00826F95">
              <w:rPr>
                <w:szCs w:val="24"/>
              </w:rPr>
              <w:t> = 0,1</w:t>
            </w:r>
          </w:p>
        </w:tc>
      </w:tr>
      <w:tr w:rsidR="00A73A0A" w:rsidRPr="00826F95" w14:paraId="125900F4" w14:textId="77777777" w:rsidTr="00312525">
        <w:tc>
          <w:tcPr>
            <w:tcW w:w="0" w:type="auto"/>
          </w:tcPr>
          <w:p w14:paraId="7EE0D504" w14:textId="038A28BA" w:rsidR="00A73A0A" w:rsidRPr="00826F95" w:rsidRDefault="00A73A0A" w:rsidP="00826F95">
            <w:pPr>
              <w:pStyle w:val="Tablebody"/>
              <w:keepNext/>
              <w:autoSpaceDE w:val="0"/>
              <w:autoSpaceDN w:val="0"/>
              <w:adjustRightInd w:val="0"/>
              <w:rPr>
                <w:lang w:val="it-IT"/>
              </w:rPr>
            </w:pPr>
            <w:r w:rsidRPr="00826F95">
              <w:rPr>
                <w:i/>
                <w:szCs w:val="24"/>
              </w:rPr>
              <w:t>da/dN</w:t>
            </w:r>
            <w:r w:rsidRPr="00826F95">
              <w:rPr>
                <w:szCs w:val="24"/>
              </w:rPr>
              <w:t xml:space="preserve"> [m/cycle]</w:t>
            </w:r>
          </w:p>
        </w:tc>
      </w:tr>
      <w:tr w:rsidR="00A73A0A" w:rsidRPr="00826F95" w14:paraId="69350177" w14:textId="77777777" w:rsidTr="00312525">
        <w:tc>
          <w:tcPr>
            <w:tcW w:w="0" w:type="auto"/>
          </w:tcPr>
          <w:p w14:paraId="7B8645E9" w14:textId="036D71E1" w:rsidR="00A73A0A" w:rsidRPr="00826F95" w:rsidRDefault="00A73A0A" w:rsidP="00826F95">
            <w:pPr>
              <w:pStyle w:val="Tablebody"/>
              <w:keepNext/>
              <w:autoSpaceDE w:val="0"/>
              <w:autoSpaceDN w:val="0"/>
              <w:adjustRightInd w:val="0"/>
            </w:pPr>
            <w:r w:rsidRPr="00826F95">
              <w:rPr>
                <w:szCs w:val="24"/>
              </w:rPr>
              <w:fldChar w:fldCharType="begin"/>
            </w:r>
            <w:r w:rsidRPr="00826F95">
              <w:rPr>
                <w:szCs w:val="24"/>
              </w:rPr>
              <w:instrText xml:space="preserve"> INCLUDEPICTURE  "Y:\\STD_MGT\\STDDEL\\PRODUCTION\\Standards\\00250\\254\\41_e_dr\\B004b.tif"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"Y:\\STD_MGT\\STDDEL\\PRODUCTION\\Standards\\00250\\254\\41_e_dr\\B004b.tif"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"Y:\\STD_MGT\\STDDEL\\PRODUCTION\\Standards\\00250\\254\\41_e_dr\\B004b.tif"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"C:\\Users\\A7AF6~1.DIO\\AppData\\Local\\Temp\\Rar$DIa21364.47720\\41_e_dr\\B004b.tif" \* MERGEFORMATINET</w:instrText>
            </w:r>
            <w:r w:rsidR="00FA3021">
              <w:rPr>
                <w:szCs w:val="24"/>
              </w:rPr>
              <w:instrText xml:space="preserve"> </w:instrText>
            </w:r>
            <w:r w:rsidR="00FA3021">
              <w:rPr>
                <w:szCs w:val="24"/>
              </w:rPr>
              <w:fldChar w:fldCharType="separate"/>
            </w:r>
            <w:r w:rsidR="00241967">
              <w:rPr>
                <w:szCs w:val="24"/>
              </w:rPr>
              <w:pict w14:anchorId="0694542A">
                <v:shape id="_x0000_i1063" type="#_x0000_t75" style="width:489pt;height:260.25pt">
                  <v:imagedata r:id="rId92" r:href="rId9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00EB44CC" w14:textId="77777777" w:rsidTr="00312525">
        <w:tc>
          <w:tcPr>
            <w:tcW w:w="0" w:type="auto"/>
          </w:tcPr>
          <w:p w14:paraId="31861BF5" w14:textId="7E786428" w:rsidR="00A73A0A" w:rsidRPr="00826F95" w:rsidRDefault="00A73A0A" w:rsidP="00826F95">
            <w:pPr>
              <w:pStyle w:val="Tablebody"/>
              <w:keepNext/>
              <w:autoSpaceDE w:val="0"/>
              <w:autoSpaceDN w:val="0"/>
              <w:adjustRightInd w:val="0"/>
            </w:pPr>
            <w:r w:rsidRPr="00826F95">
              <w:rPr>
                <w:szCs w:val="24"/>
              </w:rPr>
              <w:t xml:space="preserve">b) </w:t>
            </w:r>
            <w:r w:rsidRPr="00826F95">
              <w:rPr>
                <w:i/>
                <w:szCs w:val="24"/>
              </w:rPr>
              <w:t>R</w:t>
            </w:r>
            <w:r w:rsidRPr="00826F95">
              <w:rPr>
                <w:szCs w:val="24"/>
              </w:rPr>
              <w:t> = 0,8</w:t>
            </w:r>
          </w:p>
        </w:tc>
      </w:tr>
    </w:tbl>
    <w:p w14:paraId="7F263AEF" w14:textId="0948E3E5" w:rsidR="00A73A0A" w:rsidRPr="00826F95" w:rsidRDefault="00A73A0A" w:rsidP="00826F95">
      <w:pPr>
        <w:pStyle w:val="Figurenote"/>
        <w:autoSpaceDE w:val="0"/>
        <w:autoSpaceDN w:val="0"/>
        <w:adjustRightInd w:val="0"/>
        <w:spacing w:before="120"/>
        <w:rPr>
          <w:szCs w:val="24"/>
        </w:rPr>
      </w:pPr>
      <w:r w:rsidRPr="00826F95">
        <w:rPr>
          <w:szCs w:val="24"/>
        </w:rPr>
        <w:t>NOTE</w:t>
      </w:r>
      <w:r w:rsidRPr="00826F95">
        <w:rPr>
          <w:szCs w:val="24"/>
        </w:rPr>
        <w:tab/>
        <w:t>Alloys 2024 TL Ro and 7075 LT Ro are not for use in buildings and civil engineering works. They are given here for comparative reasons.</w:t>
      </w:r>
    </w:p>
    <w:p w14:paraId="78AFE126" w14:textId="77777777" w:rsidR="00A73A0A" w:rsidRPr="00826F95" w:rsidRDefault="00A73A0A" w:rsidP="00826F95">
      <w:pPr>
        <w:pStyle w:val="Figuretitle"/>
        <w:autoSpaceDE w:val="0"/>
        <w:autoSpaceDN w:val="0"/>
        <w:adjustRightInd w:val="0"/>
        <w:outlineLvl w:val="0"/>
        <w:rPr>
          <w:szCs w:val="24"/>
        </w:rPr>
      </w:pPr>
      <w:r w:rsidRPr="00826F95">
        <w:rPr>
          <w:szCs w:val="24"/>
        </w:rPr>
        <w:t>Figure B.4 — Typical fatigue crack growth rate curves for various wrought alloys</w:t>
      </w:r>
    </w:p>
    <w:tbl>
      <w:tblPr>
        <w:tblW w:w="0" w:type="auto"/>
        <w:tblInd w:w="440" w:type="dxa"/>
        <w:tblCellMar>
          <w:left w:w="100" w:type="dxa"/>
        </w:tblCellMar>
        <w:tblLook w:val="0000" w:firstRow="0" w:lastRow="0" w:firstColumn="0" w:lastColumn="0" w:noHBand="0" w:noVBand="0"/>
      </w:tblPr>
      <w:tblGrid>
        <w:gridCol w:w="9312"/>
      </w:tblGrid>
      <w:tr w:rsidR="00A73A0A" w:rsidRPr="00826F95" w14:paraId="17DB0153" w14:textId="77777777" w:rsidTr="00312525">
        <w:tc>
          <w:tcPr>
            <w:tcW w:w="0" w:type="auto"/>
          </w:tcPr>
          <w:p w14:paraId="32E860EC" w14:textId="3837EDE9" w:rsidR="00A73A0A" w:rsidRPr="00826F95" w:rsidRDefault="00A73A0A" w:rsidP="00826F95">
            <w:pPr>
              <w:pStyle w:val="Tablebody"/>
              <w:autoSpaceDE w:val="0"/>
              <w:autoSpaceDN w:val="0"/>
              <w:adjustRightInd w:val="0"/>
            </w:pPr>
            <w:r w:rsidRPr="00826F95">
              <w:rPr>
                <w:i/>
                <w:szCs w:val="24"/>
              </w:rPr>
              <w:t>da/dN</w:t>
            </w:r>
            <w:r w:rsidRPr="00826F95">
              <w:rPr>
                <w:szCs w:val="24"/>
              </w:rPr>
              <w:t xml:space="preserve"> [m/cycle]</w:t>
            </w:r>
          </w:p>
        </w:tc>
      </w:tr>
      <w:tr w:rsidR="00A73A0A" w:rsidRPr="00826F95" w14:paraId="573DBCC4" w14:textId="77777777" w:rsidTr="00312525">
        <w:tc>
          <w:tcPr>
            <w:tcW w:w="0" w:type="auto"/>
          </w:tcPr>
          <w:p w14:paraId="47CE7A7C" w14:textId="3F7EA8A3" w:rsidR="00A73A0A" w:rsidRPr="00826F95" w:rsidRDefault="00A73A0A" w:rsidP="00826F95">
            <w:pPr>
              <w:pStyle w:val="Tablebody"/>
              <w:autoSpaceDE w:val="0"/>
              <w:autoSpaceDN w:val="0"/>
              <w:adjustRightInd w:val="0"/>
            </w:pPr>
            <w:r w:rsidRPr="00826F95">
              <w:rPr>
                <w:szCs w:val="24"/>
              </w:rPr>
              <w:fldChar w:fldCharType="begin"/>
            </w:r>
            <w:r w:rsidRPr="00826F95">
              <w:rPr>
                <w:szCs w:val="24"/>
              </w:rPr>
              <w:instrText xml:space="preserve"> INCLUDEPICTURE  "Y:\\STD_MGT\\STDDEL\\PRODUCTION\\Standards\\00250\\254\\41_e_dr\\B005a.tif"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"Y:\\STD_MGT\\STDDEL\\PRODUCTION\\Standards\\00250\\254\\41_e_dr\\B005a.tif"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"Y:\\STD_MGT\\STDDEL\\PRODUCTION\\Standards\\00250\\254\\41_e_dr\\B005a.tif"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"C:\\Users\\A7AF6~1.DIO\\AppData\\Local\\Temp\\Rar$DIa21364.47720\\41_e_dr\\B005a.tif" \* MERGEFORMATINET</w:instrText>
            </w:r>
            <w:r w:rsidR="00FA3021">
              <w:rPr>
                <w:szCs w:val="24"/>
              </w:rPr>
              <w:instrText xml:space="preserve"> </w:instrText>
            </w:r>
            <w:r w:rsidR="00FA3021">
              <w:rPr>
                <w:szCs w:val="24"/>
              </w:rPr>
              <w:fldChar w:fldCharType="separate"/>
            </w:r>
            <w:r w:rsidR="00241967">
              <w:rPr>
                <w:szCs w:val="24"/>
              </w:rPr>
              <w:pict w14:anchorId="2E81AAB5">
                <v:shape id="_x0000_i1064" type="#_x0000_t75" style="width:485.25pt;height:265.5pt">
                  <v:imagedata r:id="rId94" r:href="rId9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13F4D61F" w14:textId="77777777" w:rsidTr="00312525">
        <w:tc>
          <w:tcPr>
            <w:tcW w:w="0" w:type="auto"/>
          </w:tcPr>
          <w:p w14:paraId="767F7D3F" w14:textId="6650C56F" w:rsidR="00A73A0A" w:rsidRPr="00826F95" w:rsidRDefault="00A73A0A" w:rsidP="00826F95">
            <w:pPr>
              <w:pStyle w:val="Tablebody"/>
              <w:autoSpaceDE w:val="0"/>
              <w:autoSpaceDN w:val="0"/>
              <w:adjustRightInd w:val="0"/>
              <w:rPr>
                <w:lang w:val="it-IT"/>
              </w:rPr>
            </w:pPr>
            <w:r w:rsidRPr="00826F95">
              <w:rPr>
                <w:szCs w:val="24"/>
              </w:rPr>
              <w:t xml:space="preserve">a) </w:t>
            </w:r>
            <w:r w:rsidRPr="00826F95">
              <w:rPr>
                <w:i/>
                <w:szCs w:val="24"/>
              </w:rPr>
              <w:t>R</w:t>
            </w:r>
            <w:r w:rsidRPr="00826F95">
              <w:rPr>
                <w:szCs w:val="24"/>
              </w:rPr>
              <w:t> = 0,1</w:t>
            </w:r>
          </w:p>
        </w:tc>
      </w:tr>
      <w:tr w:rsidR="00A73A0A" w:rsidRPr="00826F95" w14:paraId="1BB19779" w14:textId="77777777" w:rsidTr="00312525">
        <w:tc>
          <w:tcPr>
            <w:tcW w:w="0" w:type="auto"/>
          </w:tcPr>
          <w:p w14:paraId="32C71D08" w14:textId="570FE42B" w:rsidR="00A73A0A" w:rsidRPr="00826F95" w:rsidRDefault="00A73A0A" w:rsidP="00826F95">
            <w:pPr>
              <w:pStyle w:val="Tablebody"/>
              <w:autoSpaceDE w:val="0"/>
              <w:autoSpaceDN w:val="0"/>
              <w:adjustRightInd w:val="0"/>
              <w:rPr>
                <w:lang w:val="it-IT"/>
              </w:rPr>
            </w:pPr>
            <w:r w:rsidRPr="00826F95">
              <w:rPr>
                <w:i/>
                <w:szCs w:val="24"/>
              </w:rPr>
              <w:t>da/dN</w:t>
            </w:r>
            <w:r w:rsidRPr="00826F95">
              <w:rPr>
                <w:szCs w:val="24"/>
              </w:rPr>
              <w:t xml:space="preserve"> [m/cycle]</w:t>
            </w:r>
          </w:p>
        </w:tc>
      </w:tr>
      <w:tr w:rsidR="00A73A0A" w:rsidRPr="00826F95" w14:paraId="0CA5A654" w14:textId="77777777" w:rsidTr="00312525">
        <w:tc>
          <w:tcPr>
            <w:tcW w:w="0" w:type="auto"/>
          </w:tcPr>
          <w:p w14:paraId="070CAF16" w14:textId="2AA441B7" w:rsidR="00A73A0A" w:rsidRPr="00826F95" w:rsidRDefault="00A73A0A" w:rsidP="00826F95">
            <w:pPr>
              <w:pStyle w:val="Tablebody"/>
              <w:autoSpaceDE w:val="0"/>
              <w:autoSpaceDN w:val="0"/>
              <w:adjustRightInd w:val="0"/>
            </w:pPr>
            <w:r w:rsidRPr="00826F95">
              <w:rPr>
                <w:szCs w:val="24"/>
              </w:rPr>
              <w:fldChar w:fldCharType="begin"/>
            </w:r>
            <w:r w:rsidRPr="00826F95">
              <w:rPr>
                <w:szCs w:val="24"/>
              </w:rPr>
              <w:instrText xml:space="preserve"> INCLUDEPICTURE  "Y:\\STD_MGT\\STDDEL\\PRODUCTION\\Standards\\00250\\254\\41_e_dr\\B005b.tif"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"Y:\\STD_MGT\\STDDEL\\PRODUCTION\\Standards\\00250\\254\\41_e_dr\\B005b.tif"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"Y:\\STD_MGT\\STDDEL\\PRODUCTION\\Standards\\00250\\254\\41_e_dr\\B005b.tif"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"C:\\Users\\A7AF6~1.DIO\\AppData\\Local\\Temp\\Rar$DIa21364.47720\\41_e_dr\\B005b.tif" \* MERGEFORMATINET</w:instrText>
            </w:r>
            <w:r w:rsidR="00FA3021">
              <w:rPr>
                <w:szCs w:val="24"/>
              </w:rPr>
              <w:instrText xml:space="preserve"> </w:instrText>
            </w:r>
            <w:r w:rsidR="00FA3021">
              <w:rPr>
                <w:szCs w:val="24"/>
              </w:rPr>
              <w:fldChar w:fldCharType="separate"/>
            </w:r>
            <w:r w:rsidR="00241967">
              <w:rPr>
                <w:szCs w:val="24"/>
              </w:rPr>
              <w:pict w14:anchorId="7055E7A3">
                <v:shape id="_x0000_i1065" type="#_x0000_t75" style="width:486pt;height:267pt">
                  <v:imagedata r:id="rId96" r:href="rId9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762C21E" w14:textId="77777777" w:rsidTr="00312525">
        <w:tc>
          <w:tcPr>
            <w:tcW w:w="0" w:type="auto"/>
          </w:tcPr>
          <w:p w14:paraId="49EA94FE" w14:textId="029A61FE" w:rsidR="00A73A0A" w:rsidRPr="00826F95" w:rsidRDefault="00A73A0A" w:rsidP="00826F95">
            <w:pPr>
              <w:pStyle w:val="Tablebody"/>
              <w:autoSpaceDE w:val="0"/>
              <w:autoSpaceDN w:val="0"/>
              <w:adjustRightInd w:val="0"/>
            </w:pPr>
            <w:r w:rsidRPr="00826F95">
              <w:rPr>
                <w:szCs w:val="24"/>
              </w:rPr>
              <w:t xml:space="preserve">b) </w:t>
            </w:r>
            <w:r w:rsidRPr="00826F95">
              <w:rPr>
                <w:i/>
                <w:szCs w:val="24"/>
              </w:rPr>
              <w:t>R</w:t>
            </w:r>
            <w:r w:rsidRPr="00826F95">
              <w:rPr>
                <w:szCs w:val="24"/>
              </w:rPr>
              <w:t> = 0,8</w:t>
            </w:r>
          </w:p>
        </w:tc>
      </w:tr>
    </w:tbl>
    <w:p w14:paraId="09FB68B0" w14:textId="558B4E8D" w:rsidR="00A73A0A" w:rsidRPr="00826F95" w:rsidRDefault="00A73A0A" w:rsidP="00826F95">
      <w:pPr>
        <w:pStyle w:val="Figurenote"/>
        <w:autoSpaceDE w:val="0"/>
        <w:autoSpaceDN w:val="0"/>
        <w:adjustRightInd w:val="0"/>
        <w:spacing w:before="120"/>
        <w:rPr>
          <w:szCs w:val="24"/>
        </w:rPr>
      </w:pPr>
      <w:r w:rsidRPr="00826F95">
        <w:rPr>
          <w:szCs w:val="24"/>
        </w:rPr>
        <w:t>NOTE</w:t>
      </w:r>
      <w:r w:rsidRPr="00826F95">
        <w:rPr>
          <w:szCs w:val="24"/>
        </w:rPr>
        <w:tab/>
        <w:t>Alloys EN AC-21100 and EN AC-211000 are not for use in buildings and civil engineering works. They are given here for comparative reasons.</w:t>
      </w:r>
    </w:p>
    <w:p w14:paraId="0CEBD3C6" w14:textId="77777777" w:rsidR="00A73A0A" w:rsidRPr="00826F95" w:rsidRDefault="00A73A0A" w:rsidP="00826F95">
      <w:pPr>
        <w:pStyle w:val="Figuretitle"/>
        <w:autoSpaceDE w:val="0"/>
        <w:autoSpaceDN w:val="0"/>
        <w:adjustRightInd w:val="0"/>
        <w:outlineLvl w:val="0"/>
        <w:rPr>
          <w:szCs w:val="24"/>
        </w:rPr>
      </w:pPr>
      <w:r w:rsidRPr="00826F95">
        <w:rPr>
          <w:szCs w:val="24"/>
        </w:rPr>
        <w:t>Figure B.5 — Typical fatigue crack growth curves for various cast alloys</w:t>
      </w:r>
    </w:p>
    <w:tbl>
      <w:tblPr>
        <w:tblW w:w="9625" w:type="dxa"/>
        <w:tblInd w:w="440" w:type="dxa"/>
        <w:tblCellMar>
          <w:left w:w="100" w:type="dxa"/>
        </w:tblCellMar>
        <w:tblLook w:val="0000" w:firstRow="0" w:lastRow="0" w:firstColumn="0" w:lastColumn="0" w:noHBand="0" w:noVBand="0"/>
      </w:tblPr>
      <w:tblGrid>
        <w:gridCol w:w="9625"/>
      </w:tblGrid>
      <w:tr w:rsidR="00A73A0A" w:rsidRPr="00826F95" w14:paraId="5A295FFD" w14:textId="77777777" w:rsidTr="009852B9">
        <w:tc>
          <w:tcPr>
            <w:tcW w:w="9625" w:type="dxa"/>
          </w:tcPr>
          <w:p w14:paraId="7208E440" w14:textId="5A8188F4" w:rsidR="00A73A0A" w:rsidRPr="00826F95" w:rsidRDefault="00A73A0A" w:rsidP="00826F95">
            <w:pPr>
              <w:pStyle w:val="Tablebody"/>
              <w:autoSpaceDE w:val="0"/>
              <w:autoSpaceDN w:val="0"/>
              <w:adjustRightInd w:val="0"/>
            </w:pPr>
            <w:r w:rsidRPr="00826F95">
              <w:rPr>
                <w:i/>
                <w:szCs w:val="24"/>
              </w:rPr>
              <w:t>da/dN</w:t>
            </w:r>
            <w:r w:rsidRPr="00826F95">
              <w:rPr>
                <w:szCs w:val="24"/>
              </w:rPr>
              <w:t xml:space="preserve"> [m/cycle]</w:t>
            </w:r>
          </w:p>
        </w:tc>
      </w:tr>
      <w:tr w:rsidR="00A73A0A" w:rsidRPr="00826F95" w14:paraId="3C2B056C" w14:textId="77777777" w:rsidTr="009852B9">
        <w:tc>
          <w:tcPr>
            <w:tcW w:w="9625" w:type="dxa"/>
          </w:tcPr>
          <w:p w14:paraId="005446C1" w14:textId="0FC2B964" w:rsidR="00A73A0A" w:rsidRPr="00826F95" w:rsidRDefault="00A73A0A" w:rsidP="00826F95">
            <w:pPr>
              <w:pStyle w:val="Tablebody"/>
              <w:autoSpaceDE w:val="0"/>
              <w:autoSpaceDN w:val="0"/>
              <w:adjustRightInd w:val="0"/>
            </w:pPr>
            <w:r w:rsidRPr="00826F95">
              <w:rPr>
                <w:szCs w:val="24"/>
              </w:rPr>
              <w:fldChar w:fldCharType="begin"/>
            </w:r>
            <w:r w:rsidRPr="00826F95">
              <w:rPr>
                <w:szCs w:val="24"/>
              </w:rPr>
              <w:instrText xml:space="preserve"> INCLUDEPICTURE  "Y:\\STD_MGT\\STDDEL\\PRODUCTION\\Standards\\00250\\254\\41_e_dr\\B006a.tif"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"Y:\\STD_MGT\\STDDEL\\PRODUCTION\\Standards\\00250\\254\\41_e_dr\\B006a.tif"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"Y:\\STD_MGT\\STDDEL\\PRODUCTION\\Standards\\00250\\254\\41_e_dr\\B006a.tif"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"C:\\Users\\A7AF6~1.DIO\\AppData\\Local\\Temp\\Rar$DIa21364.47720\\41_e_dr\\B006a.tif" \* MERGEFORMATINET</w:instrText>
            </w:r>
            <w:r w:rsidR="00FA3021">
              <w:rPr>
                <w:szCs w:val="24"/>
              </w:rPr>
              <w:instrText xml:space="preserve"> </w:instrText>
            </w:r>
            <w:r w:rsidR="00FA3021">
              <w:rPr>
                <w:szCs w:val="24"/>
              </w:rPr>
              <w:fldChar w:fldCharType="separate"/>
            </w:r>
            <w:r w:rsidR="00241967">
              <w:rPr>
                <w:szCs w:val="24"/>
              </w:rPr>
              <w:pict w14:anchorId="4A0A7F4E">
                <v:shape id="_x0000_i1066" type="#_x0000_t75" style="width:462pt;height:246.75pt">
                  <v:imagedata r:id="rId98" r:href="rId9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7F58ABBC" w14:textId="77777777" w:rsidTr="009852B9">
        <w:tc>
          <w:tcPr>
            <w:tcW w:w="9625" w:type="dxa"/>
          </w:tcPr>
          <w:p w14:paraId="597BD9A0" w14:textId="7E79EC94" w:rsidR="00A73A0A" w:rsidRPr="00826F95" w:rsidRDefault="00A73A0A" w:rsidP="00826F95">
            <w:pPr>
              <w:pStyle w:val="Tablebody"/>
              <w:autoSpaceDE w:val="0"/>
              <w:autoSpaceDN w:val="0"/>
              <w:adjustRightInd w:val="0"/>
              <w:jc w:val="center"/>
            </w:pPr>
            <w:r w:rsidRPr="00826F95">
              <w:rPr>
                <w:szCs w:val="24"/>
              </w:rPr>
              <w:t xml:space="preserve">a) </w:t>
            </w:r>
            <w:r w:rsidRPr="00826F95">
              <w:rPr>
                <w:i/>
                <w:szCs w:val="24"/>
              </w:rPr>
              <w:t>R</w:t>
            </w:r>
            <w:r w:rsidRPr="00826F95">
              <w:rPr>
                <w:szCs w:val="24"/>
              </w:rPr>
              <w:t xml:space="preserve"> = 0,1; </w:t>
            </w:r>
            <w:r w:rsidRPr="00826F95">
              <w:rPr>
                <w:i/>
                <w:szCs w:val="24"/>
              </w:rPr>
              <w:t>K</w:t>
            </w:r>
            <w:r w:rsidRPr="00826F95">
              <w:rPr>
                <w:position w:val="-6"/>
                <w:szCs w:val="24"/>
              </w:rPr>
              <w:t>max</w:t>
            </w:r>
            <w:r w:rsidRPr="00826F95">
              <w:rPr>
                <w:szCs w:val="24"/>
              </w:rPr>
              <w:t> = 10 Nmm</w:t>
            </w:r>
            <w:r w:rsidRPr="00826F95">
              <w:rPr>
                <w:position w:val="6"/>
                <w:szCs w:val="24"/>
              </w:rPr>
              <w:t>-2</w:t>
            </w:r>
            <w:r w:rsidRPr="00826F95">
              <w:rPr>
                <w:szCs w:val="24"/>
              </w:rPr>
              <w:t>m</w:t>
            </w:r>
            <w:r w:rsidRPr="00826F95">
              <w:rPr>
                <w:position w:val="6"/>
                <w:szCs w:val="24"/>
              </w:rPr>
              <w:t>0,5</w:t>
            </w:r>
          </w:p>
        </w:tc>
      </w:tr>
      <w:tr w:rsidR="00A73A0A" w:rsidRPr="00826F95" w14:paraId="1AA5DFD7" w14:textId="77777777" w:rsidTr="009852B9">
        <w:tc>
          <w:tcPr>
            <w:tcW w:w="9625" w:type="dxa"/>
          </w:tcPr>
          <w:p w14:paraId="07C1389F" w14:textId="32A960AA" w:rsidR="00A73A0A" w:rsidRPr="00826F95" w:rsidRDefault="00A73A0A" w:rsidP="00826F95">
            <w:pPr>
              <w:pStyle w:val="Tablebody"/>
              <w:autoSpaceDE w:val="0"/>
              <w:autoSpaceDN w:val="0"/>
              <w:adjustRightInd w:val="0"/>
              <w:jc w:val="center"/>
            </w:pPr>
            <w:r w:rsidRPr="00826F95">
              <w:rPr>
                <w:i/>
                <w:szCs w:val="24"/>
              </w:rPr>
              <w:t>da/dN</w:t>
            </w:r>
            <w:r w:rsidRPr="00826F95">
              <w:rPr>
                <w:szCs w:val="24"/>
              </w:rPr>
              <w:t xml:space="preserve"> [m/cycle]</w:t>
            </w:r>
          </w:p>
        </w:tc>
      </w:tr>
      <w:tr w:rsidR="00A73A0A" w:rsidRPr="00826F95" w14:paraId="69972BE4" w14:textId="77777777" w:rsidTr="009852B9">
        <w:tc>
          <w:tcPr>
            <w:tcW w:w="9625" w:type="dxa"/>
          </w:tcPr>
          <w:p w14:paraId="6888F7CC" w14:textId="42207670"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"Y:\\STD_MGT\\STDDEL\\PRODUCTION\\Standards\\00250\\254\\41_e_dr\\B006b.tif"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"Y:\\STD_MGT\\STDDEL\\PRODUCTION\\Standards\\00250\\254\\41_e_dr\\B006b.tif"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"Y:\\STD_MGT\\STDDEL\\PRODUCTION\\Standards\\00250\\254\\41_e_dr\\B006b.tif"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"C:\\Users\\A7AF6~1.DIO\\AppData\\Local\\Temp\\Rar$DIa21364.47720\\41_e_dr\\B006b.tif" \* MERGEFORMATINET</w:instrText>
            </w:r>
            <w:r w:rsidR="00FA3021">
              <w:rPr>
                <w:szCs w:val="24"/>
              </w:rPr>
              <w:instrText xml:space="preserve"> </w:instrText>
            </w:r>
            <w:r w:rsidR="00FA3021">
              <w:rPr>
                <w:szCs w:val="24"/>
              </w:rPr>
              <w:fldChar w:fldCharType="separate"/>
            </w:r>
            <w:r w:rsidR="00241967">
              <w:rPr>
                <w:szCs w:val="24"/>
              </w:rPr>
              <w:pict w14:anchorId="26952105">
                <v:shape id="_x0000_i1067" type="#_x0000_t75" style="width:447pt;height:246pt">
                  <v:imagedata r:id="rId100" r:href="rId10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11B7D574" w14:textId="77777777" w:rsidTr="009852B9">
        <w:tc>
          <w:tcPr>
            <w:tcW w:w="9625" w:type="dxa"/>
          </w:tcPr>
          <w:p w14:paraId="677BC169" w14:textId="00660510" w:rsidR="00A73A0A" w:rsidRPr="00826F95" w:rsidRDefault="00A73A0A" w:rsidP="00826F95">
            <w:pPr>
              <w:pStyle w:val="Tablebody"/>
              <w:autoSpaceDE w:val="0"/>
              <w:autoSpaceDN w:val="0"/>
              <w:adjustRightInd w:val="0"/>
              <w:jc w:val="center"/>
            </w:pPr>
            <w:r w:rsidRPr="00826F95">
              <w:rPr>
                <w:szCs w:val="24"/>
              </w:rPr>
              <w:t xml:space="preserve">b) </w:t>
            </w:r>
            <w:r w:rsidRPr="00826F95">
              <w:rPr>
                <w:i/>
                <w:szCs w:val="24"/>
              </w:rPr>
              <w:t>R</w:t>
            </w:r>
            <w:r w:rsidRPr="00826F95">
              <w:rPr>
                <w:szCs w:val="24"/>
              </w:rPr>
              <w:t xml:space="preserve"> = 0,8; </w:t>
            </w:r>
            <w:r w:rsidRPr="00826F95">
              <w:rPr>
                <w:i/>
                <w:szCs w:val="24"/>
              </w:rPr>
              <w:t>K</w:t>
            </w:r>
            <w:r w:rsidRPr="00826F95">
              <w:rPr>
                <w:position w:val="-6"/>
                <w:szCs w:val="24"/>
              </w:rPr>
              <w:t>max</w:t>
            </w:r>
            <w:r w:rsidRPr="00826F95">
              <w:rPr>
                <w:szCs w:val="24"/>
              </w:rPr>
              <w:t> = 10 Nmm</w:t>
            </w:r>
            <w:r w:rsidRPr="00826F95">
              <w:rPr>
                <w:position w:val="6"/>
                <w:szCs w:val="24"/>
              </w:rPr>
              <w:t>-2</w:t>
            </w:r>
            <w:r w:rsidRPr="00826F95">
              <w:rPr>
                <w:szCs w:val="24"/>
              </w:rPr>
              <w:t>m</w:t>
            </w:r>
            <w:r w:rsidRPr="00826F95">
              <w:rPr>
                <w:position w:val="6"/>
                <w:szCs w:val="24"/>
              </w:rPr>
              <w:t>0,5</w:t>
            </w:r>
          </w:p>
        </w:tc>
      </w:tr>
    </w:tbl>
    <w:p w14:paraId="196C301E" w14:textId="6E2F73C2" w:rsidR="00A73A0A" w:rsidRPr="00826F95" w:rsidRDefault="00A73A0A" w:rsidP="00826F95">
      <w:pPr>
        <w:pStyle w:val="Figuretitle"/>
        <w:autoSpaceDE w:val="0"/>
        <w:autoSpaceDN w:val="0"/>
        <w:adjustRightInd w:val="0"/>
        <w:outlineLvl w:val="0"/>
        <w:rPr>
          <w:szCs w:val="24"/>
        </w:rPr>
      </w:pPr>
      <w:r w:rsidRPr="00826F95">
        <w:rPr>
          <w:szCs w:val="24"/>
        </w:rPr>
        <w:t>Figure B.6 — Typical fatigue crack growth curves for various wrought alloys</w:t>
      </w:r>
    </w:p>
    <w:p w14:paraId="667E9BC7" w14:textId="77777777" w:rsidR="00A73A0A" w:rsidRPr="00826F95" w:rsidRDefault="00A73A0A" w:rsidP="00826F95">
      <w:pPr>
        <w:pStyle w:val="Figuretitle"/>
        <w:autoSpaceDE w:val="0"/>
        <w:autoSpaceDN w:val="0"/>
        <w:adjustRightInd w:val="0"/>
        <w:outlineLvl w:val="0"/>
        <w:rPr>
          <w:szCs w:val="24"/>
        </w:rPr>
        <w:sectPr w:rsidR="00A73A0A" w:rsidRPr="00826F95">
          <w:pgSz w:w="11906" w:h="16838"/>
          <w:pgMar w:top="1644" w:right="737" w:bottom="1417" w:left="850" w:header="709" w:footer="284" w:gutter="567"/>
          <w:cols w:space="708"/>
          <w:docGrid w:linePitch="360"/>
        </w:sectPr>
      </w:pPr>
    </w:p>
    <w:p w14:paraId="222B19EE" w14:textId="77777777" w:rsidR="00A73A0A" w:rsidRPr="00826F95" w:rsidRDefault="00A73A0A" w:rsidP="00826F95">
      <w:pPr>
        <w:pStyle w:val="Tabletitle"/>
        <w:autoSpaceDE w:val="0"/>
        <w:autoSpaceDN w:val="0"/>
        <w:adjustRightInd w:val="0"/>
        <w:outlineLvl w:val="0"/>
        <w:rPr>
          <w:szCs w:val="24"/>
        </w:rPr>
      </w:pPr>
      <w:r w:rsidRPr="00826F95">
        <w:rPr>
          <w:szCs w:val="24"/>
        </w:rPr>
        <w:t>Table B.2</w:t>
      </w:r>
      <w:r w:rsidRPr="00826F95">
        <w:rPr>
          <w:szCs w:val="24"/>
        </w:rPr>
        <w:fldChar w:fldCharType="begin"/>
      </w:r>
      <w:r w:rsidRPr="00826F95">
        <w:rPr>
          <w:szCs w:val="24"/>
        </w:rPr>
        <w:instrText xml:space="preserve"> IF </w:instrText>
      </w:r>
      <w:r w:rsidRPr="00826F95">
        <w:rPr>
          <w:noProof/>
          <w:szCs w:val="24"/>
        </w:rPr>
        <w:instrText>0</w:instrText>
      </w:r>
      <w:r w:rsidRPr="00826F95">
        <w:rPr>
          <w:szCs w:val="24"/>
        </w:rPr>
        <w:instrText xml:space="preserve"> &gt;= 1 "A." "" </w:instrText>
      </w:r>
      <w:r w:rsidRPr="00826F95">
        <w:rPr>
          <w:szCs w:val="24"/>
        </w:rPr>
        <w:fldChar w:fldCharType="end"/>
      </w:r>
      <w:r w:rsidRPr="00826F95">
        <w:rPr>
          <w:szCs w:val="24"/>
        </w:rPr>
        <w:t> — Fatigue crack growth rate data, Δ</w:t>
      </w:r>
      <w:r w:rsidRPr="00826F95">
        <w:rPr>
          <w:i/>
          <w:szCs w:val="24"/>
        </w:rPr>
        <w:t>K</w:t>
      </w:r>
      <w:r w:rsidRPr="00826F95">
        <w:rPr>
          <w:szCs w:val="24"/>
        </w:rPr>
        <w:t xml:space="preserve"> [Nmm</w:t>
      </w:r>
      <w:r w:rsidRPr="00826F95">
        <w:rPr>
          <w:position w:val="6"/>
          <w:szCs w:val="24"/>
        </w:rPr>
        <w:t>-2</w:t>
      </w:r>
      <w:r w:rsidRPr="00826F95">
        <w:rPr>
          <w:szCs w:val="24"/>
        </w:rPr>
        <w:t>m</w:t>
      </w:r>
      <w:r w:rsidRPr="00826F95">
        <w:rPr>
          <w:position w:val="6"/>
          <w:szCs w:val="24"/>
        </w:rPr>
        <w:t>0,5</w:t>
      </w:r>
      <w:r w:rsidRPr="00826F95">
        <w:rPr>
          <w:szCs w:val="24"/>
        </w:rPr>
        <w:t>]</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0348" w:type="dxa"/>
        <w:jc w:val="center"/>
        <w:tblLayout w:type="fixed"/>
        <w:tblLook w:val="04A0" w:firstRow="1" w:lastRow="0" w:firstColumn="1" w:lastColumn="0" w:noHBand="0" w:noVBand="1"/>
      </w:tblPr>
      <w:tblGrid>
        <w:gridCol w:w="709"/>
        <w:gridCol w:w="709"/>
        <w:gridCol w:w="709"/>
        <w:gridCol w:w="1275"/>
        <w:gridCol w:w="709"/>
        <w:gridCol w:w="709"/>
        <w:gridCol w:w="709"/>
        <w:gridCol w:w="1275"/>
        <w:gridCol w:w="709"/>
        <w:gridCol w:w="709"/>
        <w:gridCol w:w="709"/>
        <w:gridCol w:w="1417"/>
      </w:tblGrid>
      <w:tr w:rsidR="00A73A0A" w:rsidRPr="00826F95" w14:paraId="61B39EAF" w14:textId="77777777" w:rsidTr="00BB1971">
        <w:trPr>
          <w:jc w:val="center"/>
        </w:trPr>
        <w:tc>
          <w:tcPr>
            <w:tcW w:w="3402" w:type="dxa"/>
            <w:gridSpan w:val="4"/>
            <w:tcBorders>
              <w:top w:val="single" w:sz="12" w:space="0" w:color="auto"/>
              <w:left w:val="single" w:sz="12" w:space="0" w:color="auto"/>
              <w:right w:val="single" w:sz="12" w:space="0" w:color="auto"/>
            </w:tcBorders>
            <w:vAlign w:val="center"/>
          </w:tcPr>
          <w:p w14:paraId="7865D5A1" w14:textId="1A937118" w:rsidR="00A73A0A" w:rsidRPr="00826F95" w:rsidRDefault="00A73A0A" w:rsidP="00826F95">
            <w:pPr>
              <w:pStyle w:val="Tableheader--"/>
              <w:autoSpaceDE w:val="0"/>
              <w:autoSpaceDN w:val="0"/>
              <w:adjustRightInd w:val="0"/>
              <w:jc w:val="center"/>
              <w:rPr>
                <w:i/>
                <w:iCs/>
                <w:spacing w:val="-2"/>
              </w:rPr>
            </w:pPr>
            <w:r w:rsidRPr="00826F95">
              <w:rPr>
                <w:szCs w:val="24"/>
              </w:rPr>
              <w:t xml:space="preserve">Wrought alloys, </w:t>
            </w:r>
            <w:r w:rsidRPr="00826F95">
              <w:rPr>
                <w:i/>
                <w:szCs w:val="24"/>
              </w:rPr>
              <w:t>R</w:t>
            </w:r>
            <w:r w:rsidRPr="00826F95">
              <w:rPr>
                <w:szCs w:val="24"/>
              </w:rPr>
              <w:t> = </w:t>
            </w:r>
            <w:r w:rsidRPr="00826F95">
              <w:rPr>
                <w:i/>
                <w:szCs w:val="24"/>
              </w:rPr>
              <w:t>K</w:t>
            </w:r>
            <w:r w:rsidRPr="00826F95">
              <w:rPr>
                <w:position w:val="-6"/>
                <w:szCs w:val="24"/>
              </w:rPr>
              <w:t>min</w:t>
            </w:r>
            <w:r w:rsidRPr="00826F95">
              <w:rPr>
                <w:szCs w:val="24"/>
              </w:rPr>
              <w:t>/</w:t>
            </w:r>
            <w:r w:rsidRPr="00826F95">
              <w:rPr>
                <w:i/>
                <w:szCs w:val="24"/>
              </w:rPr>
              <w:t>K</w:t>
            </w:r>
            <w:r w:rsidRPr="00826F95">
              <w:rPr>
                <w:position w:val="-6"/>
                <w:szCs w:val="24"/>
              </w:rPr>
              <w:t>max</w:t>
            </w:r>
            <w:r w:rsidRPr="00826F95">
              <w:rPr>
                <w:szCs w:val="24"/>
              </w:rPr>
              <w:t> = constant</w:t>
            </w:r>
          </w:p>
        </w:tc>
        <w:tc>
          <w:tcPr>
            <w:tcW w:w="3402" w:type="dxa"/>
            <w:gridSpan w:val="4"/>
            <w:tcBorders>
              <w:top w:val="single" w:sz="12" w:space="0" w:color="auto"/>
              <w:left w:val="single" w:sz="12" w:space="0" w:color="auto"/>
              <w:right w:val="single" w:sz="12" w:space="0" w:color="auto"/>
            </w:tcBorders>
            <w:vAlign w:val="center"/>
          </w:tcPr>
          <w:p w14:paraId="75C17699" w14:textId="46036FA9" w:rsidR="00A73A0A" w:rsidRPr="00826F95" w:rsidRDefault="00A73A0A" w:rsidP="00826F95">
            <w:pPr>
              <w:pStyle w:val="Tableheader--"/>
              <w:autoSpaceDE w:val="0"/>
              <w:autoSpaceDN w:val="0"/>
              <w:adjustRightInd w:val="0"/>
              <w:jc w:val="center"/>
              <w:rPr>
                <w:i/>
                <w:iCs/>
                <w:spacing w:val="-2"/>
              </w:rPr>
            </w:pPr>
            <w:r w:rsidRPr="00826F95">
              <w:rPr>
                <w:szCs w:val="24"/>
              </w:rPr>
              <w:t xml:space="preserve">Cast alloys </w:t>
            </w:r>
            <w:r w:rsidRPr="00826F95">
              <w:rPr>
                <w:i/>
                <w:szCs w:val="24"/>
              </w:rPr>
              <w:t>R</w:t>
            </w:r>
            <w:r w:rsidRPr="00826F95">
              <w:rPr>
                <w:szCs w:val="24"/>
              </w:rPr>
              <w:t> = </w:t>
            </w:r>
            <w:r w:rsidRPr="00826F95">
              <w:rPr>
                <w:i/>
                <w:szCs w:val="24"/>
              </w:rPr>
              <w:t>K</w:t>
            </w:r>
            <w:r w:rsidRPr="00826F95">
              <w:rPr>
                <w:position w:val="-6"/>
                <w:szCs w:val="24"/>
              </w:rPr>
              <w:t>min</w:t>
            </w:r>
            <w:r w:rsidRPr="00826F95">
              <w:rPr>
                <w:szCs w:val="24"/>
              </w:rPr>
              <w:t>/</w:t>
            </w:r>
            <w:r w:rsidRPr="00826F95">
              <w:rPr>
                <w:i/>
                <w:szCs w:val="24"/>
              </w:rPr>
              <w:t>K</w:t>
            </w:r>
            <w:r w:rsidRPr="00826F95">
              <w:rPr>
                <w:position w:val="-6"/>
                <w:szCs w:val="24"/>
              </w:rPr>
              <w:t>max</w:t>
            </w:r>
            <w:r w:rsidRPr="00826F95">
              <w:rPr>
                <w:szCs w:val="24"/>
              </w:rPr>
              <w:t> = constant</w:t>
            </w:r>
          </w:p>
        </w:tc>
        <w:tc>
          <w:tcPr>
            <w:tcW w:w="3544" w:type="dxa"/>
            <w:gridSpan w:val="4"/>
            <w:tcBorders>
              <w:top w:val="single" w:sz="12" w:space="0" w:color="auto"/>
              <w:left w:val="single" w:sz="12" w:space="0" w:color="auto"/>
              <w:right w:val="single" w:sz="12" w:space="0" w:color="auto"/>
            </w:tcBorders>
            <w:vAlign w:val="center"/>
          </w:tcPr>
          <w:p w14:paraId="39F2DAAD" w14:textId="77777777" w:rsidR="00A73A0A" w:rsidRPr="00826F95" w:rsidRDefault="00A73A0A" w:rsidP="00826F95">
            <w:pPr>
              <w:pStyle w:val="Tableheader--"/>
              <w:autoSpaceDE w:val="0"/>
              <w:autoSpaceDN w:val="0"/>
              <w:adjustRightInd w:val="0"/>
              <w:jc w:val="center"/>
              <w:rPr>
                <w:szCs w:val="24"/>
              </w:rPr>
            </w:pPr>
            <w:r w:rsidRPr="00826F95">
              <w:rPr>
                <w:szCs w:val="24"/>
              </w:rPr>
              <w:t>Wrought alloys,</w:t>
            </w:r>
          </w:p>
          <w:p w14:paraId="0754F7D0" w14:textId="34BBF23E" w:rsidR="00A73A0A" w:rsidRPr="00826F95" w:rsidRDefault="00A73A0A" w:rsidP="00826F95">
            <w:pPr>
              <w:pStyle w:val="Tableheader--"/>
              <w:autoSpaceDE w:val="0"/>
              <w:autoSpaceDN w:val="0"/>
              <w:adjustRightInd w:val="0"/>
              <w:jc w:val="center"/>
              <w:rPr>
                <w:i/>
                <w:iCs/>
                <w:spacing w:val="-2"/>
                <w:sz w:val="20"/>
              </w:rPr>
            </w:pPr>
            <w:r w:rsidRPr="00826F95">
              <w:rPr>
                <w:i/>
                <w:szCs w:val="24"/>
              </w:rPr>
              <w:t>K</w:t>
            </w:r>
            <w:r w:rsidRPr="00826F95">
              <w:rPr>
                <w:position w:val="-6"/>
                <w:szCs w:val="24"/>
              </w:rPr>
              <w:t>max</w:t>
            </w:r>
            <w:r w:rsidRPr="00826F95">
              <w:rPr>
                <w:szCs w:val="24"/>
              </w:rPr>
              <w:t> = 10 Nmm</w:t>
            </w:r>
            <w:r w:rsidRPr="00826F95">
              <w:rPr>
                <w:position w:val="6"/>
                <w:szCs w:val="24"/>
              </w:rPr>
              <w:t>-2</w:t>
            </w:r>
            <w:r w:rsidRPr="00826F95">
              <w:rPr>
                <w:szCs w:val="24"/>
              </w:rPr>
              <w:t>m</w:t>
            </w:r>
            <w:r w:rsidRPr="00826F95">
              <w:rPr>
                <w:position w:val="6"/>
                <w:szCs w:val="24"/>
              </w:rPr>
              <w:t>0,5</w:t>
            </w:r>
            <w:r w:rsidRPr="00826F95">
              <w:rPr>
                <w:szCs w:val="24"/>
              </w:rPr>
              <w:t> = constant</w:t>
            </w:r>
          </w:p>
        </w:tc>
      </w:tr>
      <w:tr w:rsidR="00A73A0A" w:rsidRPr="00826F95" w14:paraId="1798D22E" w14:textId="77777777" w:rsidTr="00BB1971">
        <w:trPr>
          <w:jc w:val="center"/>
        </w:trPr>
        <w:tc>
          <w:tcPr>
            <w:tcW w:w="709" w:type="dxa"/>
            <w:tcBorders>
              <w:left w:val="single" w:sz="12" w:space="0" w:color="auto"/>
            </w:tcBorders>
            <w:vAlign w:val="center"/>
          </w:tcPr>
          <w:p w14:paraId="42DB7B49" w14:textId="02D0CCCE" w:rsidR="00A73A0A" w:rsidRPr="00826F95" w:rsidRDefault="00A73A0A" w:rsidP="00826F95">
            <w:pPr>
              <w:pStyle w:val="Tableheader--"/>
              <w:autoSpaceDE w:val="0"/>
              <w:autoSpaceDN w:val="0"/>
              <w:adjustRightInd w:val="0"/>
              <w:jc w:val="center"/>
              <w:rPr>
                <w:i/>
              </w:rPr>
            </w:pPr>
            <w:r w:rsidRPr="00826F95">
              <w:rPr>
                <w:i/>
                <w:szCs w:val="24"/>
              </w:rPr>
              <w:t>R</w:t>
            </w:r>
          </w:p>
        </w:tc>
        <w:tc>
          <w:tcPr>
            <w:tcW w:w="709" w:type="dxa"/>
            <w:vAlign w:val="center"/>
          </w:tcPr>
          <w:p w14:paraId="791585F1" w14:textId="58C59F89"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709" w:type="dxa"/>
            <w:vAlign w:val="center"/>
          </w:tcPr>
          <w:p w14:paraId="49C07A5E" w14:textId="308C8226" w:rsidR="00A73A0A" w:rsidRPr="00826F95" w:rsidRDefault="00A73A0A" w:rsidP="00826F95">
            <w:pPr>
              <w:pStyle w:val="Tableheader--"/>
              <w:autoSpaceDE w:val="0"/>
              <w:autoSpaceDN w:val="0"/>
              <w:adjustRightInd w:val="0"/>
              <w:jc w:val="center"/>
              <w:rPr>
                <w:i/>
              </w:rPr>
            </w:pPr>
            <w:r w:rsidRPr="00826F95">
              <w:rPr>
                <w:i/>
                <w:szCs w:val="24"/>
              </w:rPr>
              <w:t>m</w:t>
            </w:r>
          </w:p>
        </w:tc>
        <w:tc>
          <w:tcPr>
            <w:tcW w:w="1275" w:type="dxa"/>
            <w:tcBorders>
              <w:right w:val="single" w:sz="12" w:space="0" w:color="auto"/>
            </w:tcBorders>
            <w:vAlign w:val="center"/>
          </w:tcPr>
          <w:p w14:paraId="78233FE3" w14:textId="08E7FEFF" w:rsidR="00A73A0A" w:rsidRPr="00826F95" w:rsidRDefault="00A73A0A" w:rsidP="00826F95">
            <w:pPr>
              <w:pStyle w:val="Tableheader--"/>
              <w:autoSpaceDE w:val="0"/>
              <w:autoSpaceDN w:val="0"/>
              <w:adjustRightInd w:val="0"/>
              <w:jc w:val="center"/>
              <w:rPr>
                <w:i/>
              </w:rPr>
            </w:pPr>
            <w:r w:rsidRPr="00826F95">
              <w:rPr>
                <w:i/>
                <w:szCs w:val="24"/>
              </w:rPr>
              <w:t>A</w:t>
            </w:r>
          </w:p>
        </w:tc>
        <w:tc>
          <w:tcPr>
            <w:tcW w:w="709" w:type="dxa"/>
            <w:tcBorders>
              <w:left w:val="single" w:sz="12" w:space="0" w:color="auto"/>
            </w:tcBorders>
            <w:vAlign w:val="center"/>
          </w:tcPr>
          <w:p w14:paraId="7B56DC33" w14:textId="7D063E52" w:rsidR="00A73A0A" w:rsidRPr="00826F95" w:rsidRDefault="00A73A0A" w:rsidP="00826F95">
            <w:pPr>
              <w:pStyle w:val="Tableheader--"/>
              <w:autoSpaceDE w:val="0"/>
              <w:autoSpaceDN w:val="0"/>
              <w:adjustRightInd w:val="0"/>
              <w:jc w:val="center"/>
              <w:rPr>
                <w:i/>
              </w:rPr>
            </w:pPr>
            <w:r w:rsidRPr="00826F95">
              <w:rPr>
                <w:i/>
                <w:szCs w:val="24"/>
              </w:rPr>
              <w:t>R</w:t>
            </w:r>
          </w:p>
        </w:tc>
        <w:tc>
          <w:tcPr>
            <w:tcW w:w="709" w:type="dxa"/>
            <w:vAlign w:val="center"/>
          </w:tcPr>
          <w:p w14:paraId="4E4A90BB" w14:textId="77FC15BC"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709" w:type="dxa"/>
            <w:vAlign w:val="center"/>
          </w:tcPr>
          <w:p w14:paraId="1D9F27AF" w14:textId="58350544" w:rsidR="00A73A0A" w:rsidRPr="00826F95" w:rsidRDefault="00A73A0A" w:rsidP="00826F95">
            <w:pPr>
              <w:pStyle w:val="Tableheader--"/>
              <w:autoSpaceDE w:val="0"/>
              <w:autoSpaceDN w:val="0"/>
              <w:adjustRightInd w:val="0"/>
              <w:jc w:val="center"/>
              <w:rPr>
                <w:i/>
              </w:rPr>
            </w:pPr>
            <w:r w:rsidRPr="00826F95">
              <w:rPr>
                <w:i/>
                <w:szCs w:val="24"/>
              </w:rPr>
              <w:t>m</w:t>
            </w:r>
          </w:p>
        </w:tc>
        <w:tc>
          <w:tcPr>
            <w:tcW w:w="1275" w:type="dxa"/>
            <w:tcBorders>
              <w:right w:val="single" w:sz="12" w:space="0" w:color="auto"/>
            </w:tcBorders>
            <w:vAlign w:val="center"/>
          </w:tcPr>
          <w:p w14:paraId="7DC21E91" w14:textId="0D3AFCF3" w:rsidR="00A73A0A" w:rsidRPr="00826F95" w:rsidRDefault="00A73A0A" w:rsidP="00826F95">
            <w:pPr>
              <w:pStyle w:val="Tableheader--"/>
              <w:autoSpaceDE w:val="0"/>
              <w:autoSpaceDN w:val="0"/>
              <w:adjustRightInd w:val="0"/>
              <w:jc w:val="center"/>
              <w:rPr>
                <w:i/>
              </w:rPr>
            </w:pPr>
            <w:r w:rsidRPr="00826F95">
              <w:rPr>
                <w:i/>
                <w:szCs w:val="24"/>
              </w:rPr>
              <w:t>A</w:t>
            </w:r>
          </w:p>
        </w:tc>
        <w:tc>
          <w:tcPr>
            <w:tcW w:w="709" w:type="dxa"/>
            <w:tcBorders>
              <w:left w:val="single" w:sz="12" w:space="0" w:color="auto"/>
            </w:tcBorders>
            <w:vAlign w:val="center"/>
          </w:tcPr>
          <w:p w14:paraId="1B1B9125" w14:textId="21F48BFA" w:rsidR="00A73A0A" w:rsidRPr="00826F95" w:rsidRDefault="00A73A0A" w:rsidP="00826F95">
            <w:pPr>
              <w:pStyle w:val="Tableheader--"/>
              <w:autoSpaceDE w:val="0"/>
              <w:autoSpaceDN w:val="0"/>
              <w:adjustRightInd w:val="0"/>
              <w:jc w:val="center"/>
              <w:rPr>
                <w:i/>
              </w:rPr>
            </w:pPr>
            <w:r w:rsidRPr="00826F95">
              <w:rPr>
                <w:i/>
                <w:szCs w:val="24"/>
              </w:rPr>
              <w:t>R</w:t>
            </w:r>
          </w:p>
        </w:tc>
        <w:tc>
          <w:tcPr>
            <w:tcW w:w="709" w:type="dxa"/>
            <w:vAlign w:val="center"/>
          </w:tcPr>
          <w:p w14:paraId="0B9C04A6" w14:textId="0798669A"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K</w:t>
            </w:r>
          </w:p>
        </w:tc>
        <w:tc>
          <w:tcPr>
            <w:tcW w:w="709" w:type="dxa"/>
            <w:vAlign w:val="center"/>
          </w:tcPr>
          <w:p w14:paraId="7B6AFD5D" w14:textId="67E57D3B" w:rsidR="00A73A0A" w:rsidRPr="00826F95" w:rsidRDefault="00A73A0A" w:rsidP="00826F95">
            <w:pPr>
              <w:pStyle w:val="Tableheader--"/>
              <w:autoSpaceDE w:val="0"/>
              <w:autoSpaceDN w:val="0"/>
              <w:adjustRightInd w:val="0"/>
              <w:jc w:val="center"/>
              <w:rPr>
                <w:i/>
              </w:rPr>
            </w:pPr>
            <w:r w:rsidRPr="00826F95">
              <w:rPr>
                <w:i/>
                <w:szCs w:val="24"/>
              </w:rPr>
              <w:t>m</w:t>
            </w:r>
          </w:p>
        </w:tc>
        <w:tc>
          <w:tcPr>
            <w:tcW w:w="1417" w:type="dxa"/>
            <w:tcBorders>
              <w:right w:val="single" w:sz="12" w:space="0" w:color="auto"/>
            </w:tcBorders>
            <w:vAlign w:val="center"/>
          </w:tcPr>
          <w:p w14:paraId="5286C74E" w14:textId="1510D6DD" w:rsidR="00A73A0A" w:rsidRPr="00826F95" w:rsidRDefault="00A73A0A" w:rsidP="00826F95">
            <w:pPr>
              <w:pStyle w:val="Tableheader--"/>
              <w:autoSpaceDE w:val="0"/>
              <w:autoSpaceDN w:val="0"/>
              <w:adjustRightInd w:val="0"/>
              <w:jc w:val="center"/>
              <w:rPr>
                <w:i/>
              </w:rPr>
            </w:pPr>
            <w:r w:rsidRPr="00826F95">
              <w:rPr>
                <w:i/>
                <w:szCs w:val="24"/>
              </w:rPr>
              <w:t>A</w:t>
            </w:r>
          </w:p>
        </w:tc>
      </w:tr>
      <w:tr w:rsidR="00A73A0A" w:rsidRPr="00826F95" w14:paraId="50DDE168" w14:textId="77777777" w:rsidTr="00BB1971">
        <w:trPr>
          <w:jc w:val="center"/>
        </w:trPr>
        <w:tc>
          <w:tcPr>
            <w:tcW w:w="709" w:type="dxa"/>
            <w:tcBorders>
              <w:left w:val="single" w:sz="12" w:space="0" w:color="auto"/>
            </w:tcBorders>
          </w:tcPr>
          <w:p w14:paraId="7E1035D7" w14:textId="77777777" w:rsidR="00A73A0A" w:rsidRPr="00826F95" w:rsidRDefault="00A73A0A" w:rsidP="00826F95">
            <w:pPr>
              <w:pStyle w:val="Tablebody--"/>
              <w:autoSpaceDE w:val="0"/>
              <w:autoSpaceDN w:val="0"/>
              <w:adjustRightInd w:val="0"/>
              <w:jc w:val="center"/>
              <w:rPr>
                <w:szCs w:val="24"/>
              </w:rPr>
            </w:pPr>
            <w:r w:rsidRPr="00826F95">
              <w:rPr>
                <w:szCs w:val="24"/>
              </w:rPr>
              <w:t>a)</w:t>
            </w:r>
          </w:p>
          <w:p w14:paraId="7EDF055D" w14:textId="4EEE6C6B" w:rsidR="00A73A0A" w:rsidRPr="00826F95" w:rsidRDefault="00A73A0A" w:rsidP="00826F95">
            <w:pPr>
              <w:pStyle w:val="Tablebody--"/>
              <w:autoSpaceDE w:val="0"/>
              <w:autoSpaceDN w:val="0"/>
              <w:adjustRightInd w:val="0"/>
              <w:jc w:val="center"/>
            </w:pPr>
            <w:r w:rsidRPr="00826F95">
              <w:rPr>
                <w:szCs w:val="24"/>
              </w:rPr>
              <w:t>0,10</w:t>
            </w:r>
          </w:p>
        </w:tc>
        <w:tc>
          <w:tcPr>
            <w:tcW w:w="709" w:type="dxa"/>
          </w:tcPr>
          <w:p w14:paraId="55E68DE3" w14:textId="77777777" w:rsidR="00A73A0A" w:rsidRPr="00826F95" w:rsidRDefault="00A73A0A" w:rsidP="00826F95">
            <w:pPr>
              <w:pStyle w:val="Tablebody--"/>
              <w:autoSpaceDE w:val="0"/>
              <w:autoSpaceDN w:val="0"/>
              <w:adjustRightInd w:val="0"/>
              <w:jc w:val="center"/>
              <w:rPr>
                <w:szCs w:val="24"/>
              </w:rPr>
            </w:pPr>
            <w:r w:rsidRPr="00826F95">
              <w:rPr>
                <w:szCs w:val="24"/>
              </w:rPr>
              <w:t>1,68</w:t>
            </w:r>
          </w:p>
          <w:p w14:paraId="08DE2625" w14:textId="77777777" w:rsidR="00A73A0A" w:rsidRPr="00826F95" w:rsidRDefault="00A73A0A" w:rsidP="00826F95">
            <w:pPr>
              <w:pStyle w:val="Tablebody--"/>
              <w:autoSpaceDE w:val="0"/>
              <w:autoSpaceDN w:val="0"/>
              <w:adjustRightInd w:val="0"/>
              <w:jc w:val="center"/>
              <w:rPr>
                <w:szCs w:val="24"/>
              </w:rPr>
            </w:pPr>
            <w:r w:rsidRPr="00826F95">
              <w:rPr>
                <w:szCs w:val="24"/>
              </w:rPr>
              <w:t>1,89</w:t>
            </w:r>
          </w:p>
          <w:p w14:paraId="4D6A0367" w14:textId="77777777" w:rsidR="00A73A0A" w:rsidRPr="00826F95" w:rsidRDefault="00A73A0A" w:rsidP="00826F95">
            <w:pPr>
              <w:pStyle w:val="Tablebody--"/>
              <w:autoSpaceDE w:val="0"/>
              <w:autoSpaceDN w:val="0"/>
              <w:adjustRightInd w:val="0"/>
              <w:jc w:val="center"/>
              <w:rPr>
                <w:szCs w:val="24"/>
              </w:rPr>
            </w:pPr>
            <w:r w:rsidRPr="00826F95">
              <w:rPr>
                <w:szCs w:val="24"/>
              </w:rPr>
              <w:t>2,96</w:t>
            </w:r>
          </w:p>
          <w:p w14:paraId="77115577" w14:textId="77777777" w:rsidR="00A73A0A" w:rsidRPr="00826F95" w:rsidRDefault="00A73A0A" w:rsidP="00826F95">
            <w:pPr>
              <w:pStyle w:val="Tablebody--"/>
              <w:autoSpaceDE w:val="0"/>
              <w:autoSpaceDN w:val="0"/>
              <w:adjustRightInd w:val="0"/>
              <w:jc w:val="center"/>
              <w:rPr>
                <w:szCs w:val="24"/>
              </w:rPr>
            </w:pPr>
            <w:r w:rsidRPr="00826F95">
              <w:rPr>
                <w:szCs w:val="24"/>
              </w:rPr>
              <w:t>4,75</w:t>
            </w:r>
          </w:p>
          <w:p w14:paraId="6F08A845" w14:textId="77777777" w:rsidR="00A73A0A" w:rsidRPr="00826F95" w:rsidRDefault="00A73A0A" w:rsidP="00826F95">
            <w:pPr>
              <w:pStyle w:val="Tablebody--"/>
              <w:autoSpaceDE w:val="0"/>
              <w:autoSpaceDN w:val="0"/>
              <w:adjustRightInd w:val="0"/>
              <w:jc w:val="center"/>
              <w:rPr>
                <w:szCs w:val="24"/>
              </w:rPr>
            </w:pPr>
            <w:r w:rsidRPr="00826F95">
              <w:rPr>
                <w:szCs w:val="24"/>
              </w:rPr>
              <w:t>6,70</w:t>
            </w:r>
          </w:p>
          <w:p w14:paraId="3A2C4A97" w14:textId="77777777" w:rsidR="00A73A0A" w:rsidRPr="00826F95" w:rsidRDefault="00A73A0A" w:rsidP="00826F95">
            <w:pPr>
              <w:pStyle w:val="Tablebody--"/>
              <w:autoSpaceDE w:val="0"/>
              <w:autoSpaceDN w:val="0"/>
              <w:adjustRightInd w:val="0"/>
              <w:jc w:val="center"/>
              <w:rPr>
                <w:szCs w:val="24"/>
              </w:rPr>
            </w:pPr>
            <w:r w:rsidRPr="00826F95">
              <w:rPr>
                <w:szCs w:val="24"/>
              </w:rPr>
              <w:t>19,5</w:t>
            </w:r>
          </w:p>
          <w:p w14:paraId="50364F82" w14:textId="77777777" w:rsidR="00A73A0A" w:rsidRPr="00826F95" w:rsidRDefault="00A73A0A" w:rsidP="00826F95">
            <w:pPr>
              <w:pStyle w:val="Tablebody--"/>
              <w:autoSpaceDE w:val="0"/>
              <w:autoSpaceDN w:val="0"/>
              <w:adjustRightInd w:val="0"/>
              <w:jc w:val="center"/>
              <w:rPr>
                <w:szCs w:val="24"/>
              </w:rPr>
            </w:pPr>
            <w:r w:rsidRPr="00826F95">
              <w:rPr>
                <w:szCs w:val="24"/>
              </w:rPr>
              <w:t>28,7</w:t>
            </w:r>
          </w:p>
          <w:p w14:paraId="44A2E108" w14:textId="4E950119" w:rsidR="00A73A0A" w:rsidRPr="00826F95" w:rsidRDefault="00A73A0A" w:rsidP="00826F95">
            <w:pPr>
              <w:pStyle w:val="Tablebody--"/>
              <w:autoSpaceDE w:val="0"/>
              <w:autoSpaceDN w:val="0"/>
              <w:adjustRightInd w:val="0"/>
              <w:jc w:val="center"/>
            </w:pPr>
            <w:r w:rsidRPr="00826F95">
              <w:rPr>
                <w:szCs w:val="24"/>
              </w:rPr>
              <w:t>34,5</w:t>
            </w:r>
          </w:p>
        </w:tc>
        <w:tc>
          <w:tcPr>
            <w:tcW w:w="709" w:type="dxa"/>
          </w:tcPr>
          <w:p w14:paraId="07D7A936" w14:textId="77777777" w:rsidR="00A73A0A" w:rsidRPr="00826F95" w:rsidRDefault="00A73A0A" w:rsidP="00826F95">
            <w:pPr>
              <w:pStyle w:val="Tablebody--"/>
              <w:autoSpaceDE w:val="0"/>
              <w:autoSpaceDN w:val="0"/>
              <w:adjustRightInd w:val="0"/>
              <w:jc w:val="center"/>
              <w:rPr>
                <w:szCs w:val="24"/>
              </w:rPr>
            </w:pPr>
            <w:r w:rsidRPr="00826F95">
              <w:rPr>
                <w:szCs w:val="24"/>
              </w:rPr>
              <w:t>34,8</w:t>
            </w:r>
          </w:p>
          <w:p w14:paraId="77833B7B" w14:textId="77777777" w:rsidR="00A73A0A" w:rsidRPr="00826F95" w:rsidRDefault="00A73A0A" w:rsidP="00826F95">
            <w:pPr>
              <w:pStyle w:val="Tablebody--"/>
              <w:autoSpaceDE w:val="0"/>
              <w:autoSpaceDN w:val="0"/>
              <w:adjustRightInd w:val="0"/>
              <w:jc w:val="center"/>
              <w:rPr>
                <w:szCs w:val="24"/>
              </w:rPr>
            </w:pPr>
            <w:r w:rsidRPr="00826F95">
              <w:rPr>
                <w:szCs w:val="24"/>
              </w:rPr>
              <w:t>4,23</w:t>
            </w:r>
          </w:p>
          <w:p w14:paraId="008DC6BD" w14:textId="77777777" w:rsidR="00A73A0A" w:rsidRPr="00826F95" w:rsidRDefault="00A73A0A" w:rsidP="00826F95">
            <w:pPr>
              <w:pStyle w:val="Tablebody--"/>
              <w:autoSpaceDE w:val="0"/>
              <w:autoSpaceDN w:val="0"/>
              <w:adjustRightInd w:val="0"/>
              <w:jc w:val="center"/>
              <w:rPr>
                <w:szCs w:val="24"/>
              </w:rPr>
            </w:pPr>
            <w:r w:rsidRPr="00826F95">
              <w:rPr>
                <w:szCs w:val="24"/>
              </w:rPr>
              <w:t>1,94</w:t>
            </w:r>
          </w:p>
          <w:p w14:paraId="5A0DE73F" w14:textId="77777777" w:rsidR="00A73A0A" w:rsidRPr="00826F95" w:rsidRDefault="00A73A0A" w:rsidP="00826F95">
            <w:pPr>
              <w:pStyle w:val="Tablebody--"/>
              <w:autoSpaceDE w:val="0"/>
              <w:autoSpaceDN w:val="0"/>
              <w:adjustRightInd w:val="0"/>
              <w:jc w:val="center"/>
              <w:rPr>
                <w:szCs w:val="24"/>
              </w:rPr>
            </w:pPr>
            <w:r w:rsidRPr="00826F95">
              <w:rPr>
                <w:szCs w:val="24"/>
              </w:rPr>
              <w:t>6,69</w:t>
            </w:r>
          </w:p>
          <w:p w14:paraId="626D4AA1" w14:textId="77777777" w:rsidR="00A73A0A" w:rsidRPr="00826F95" w:rsidRDefault="00A73A0A" w:rsidP="00826F95">
            <w:pPr>
              <w:pStyle w:val="Tablebody--"/>
              <w:autoSpaceDE w:val="0"/>
              <w:autoSpaceDN w:val="0"/>
              <w:adjustRightInd w:val="0"/>
              <w:jc w:val="center"/>
              <w:rPr>
                <w:szCs w:val="24"/>
              </w:rPr>
            </w:pPr>
            <w:r w:rsidRPr="00826F95">
              <w:rPr>
                <w:szCs w:val="24"/>
              </w:rPr>
              <w:t>2,80</w:t>
            </w:r>
          </w:p>
          <w:p w14:paraId="15D4F9A1" w14:textId="77777777" w:rsidR="00A73A0A" w:rsidRPr="00826F95" w:rsidRDefault="00A73A0A" w:rsidP="00826F95">
            <w:pPr>
              <w:pStyle w:val="Tablebody--"/>
              <w:autoSpaceDE w:val="0"/>
              <w:autoSpaceDN w:val="0"/>
              <w:adjustRightInd w:val="0"/>
              <w:jc w:val="center"/>
              <w:rPr>
                <w:szCs w:val="24"/>
              </w:rPr>
            </w:pPr>
            <w:r w:rsidRPr="00826F95">
              <w:rPr>
                <w:szCs w:val="24"/>
              </w:rPr>
              <w:t>5,96</w:t>
            </w:r>
          </w:p>
          <w:p w14:paraId="2679419F" w14:textId="77777777" w:rsidR="00A73A0A" w:rsidRPr="00826F95" w:rsidRDefault="00A73A0A" w:rsidP="00826F95">
            <w:pPr>
              <w:pStyle w:val="Tablebody--"/>
              <w:autoSpaceDE w:val="0"/>
              <w:autoSpaceDN w:val="0"/>
              <w:adjustRightInd w:val="0"/>
              <w:jc w:val="center"/>
              <w:rPr>
                <w:szCs w:val="24"/>
              </w:rPr>
            </w:pPr>
            <w:r w:rsidRPr="00826F95">
              <w:rPr>
                <w:szCs w:val="24"/>
              </w:rPr>
              <w:t>8,74</w:t>
            </w:r>
          </w:p>
          <w:p w14:paraId="0CE8F9D1" w14:textId="14D74A14" w:rsidR="00A73A0A" w:rsidRPr="00826F95" w:rsidRDefault="00A73A0A" w:rsidP="00826F95">
            <w:pPr>
              <w:pStyle w:val="Tablebody--"/>
              <w:autoSpaceDE w:val="0"/>
              <w:autoSpaceDN w:val="0"/>
              <w:adjustRightInd w:val="0"/>
              <w:jc w:val="center"/>
            </w:pPr>
            <w:r w:rsidRPr="00826F95">
              <w:rPr>
                <w:szCs w:val="24"/>
              </w:rPr>
              <w:t>8,74</w:t>
            </w:r>
          </w:p>
        </w:tc>
        <w:tc>
          <w:tcPr>
            <w:tcW w:w="1275" w:type="dxa"/>
            <w:tcBorders>
              <w:right w:val="single" w:sz="12" w:space="0" w:color="auto"/>
            </w:tcBorders>
          </w:tcPr>
          <w:p w14:paraId="397D7063" w14:textId="77777777" w:rsidR="00A73A0A" w:rsidRPr="00826F95" w:rsidRDefault="00A73A0A" w:rsidP="00826F95">
            <w:pPr>
              <w:pStyle w:val="Tablebody--"/>
              <w:autoSpaceDE w:val="0"/>
              <w:autoSpaceDN w:val="0"/>
              <w:adjustRightInd w:val="0"/>
              <w:jc w:val="center"/>
              <w:rPr>
                <w:szCs w:val="24"/>
              </w:rPr>
            </w:pPr>
            <w:r w:rsidRPr="00826F95">
              <w:rPr>
                <w:szCs w:val="24"/>
              </w:rPr>
              <w:t>1,472 × 10</w:t>
            </w:r>
            <w:r w:rsidRPr="00826F95">
              <w:rPr>
                <w:szCs w:val="24"/>
                <w:vertAlign w:val="superscript"/>
              </w:rPr>
              <w:t>−19</w:t>
            </w:r>
          </w:p>
          <w:p w14:paraId="1C4D6893" w14:textId="77777777" w:rsidR="00A73A0A" w:rsidRPr="00826F95" w:rsidRDefault="00A73A0A" w:rsidP="00826F95">
            <w:pPr>
              <w:pStyle w:val="Tablebody--"/>
              <w:autoSpaceDE w:val="0"/>
              <w:autoSpaceDN w:val="0"/>
              <w:adjustRightInd w:val="0"/>
              <w:jc w:val="center"/>
              <w:rPr>
                <w:szCs w:val="24"/>
              </w:rPr>
            </w:pPr>
            <w:r w:rsidRPr="00826F95">
              <w:rPr>
                <w:szCs w:val="24"/>
              </w:rPr>
              <w:t>4,065 × 10</w:t>
            </w:r>
            <w:r w:rsidRPr="00826F95">
              <w:rPr>
                <w:szCs w:val="24"/>
                <w:vertAlign w:val="superscript"/>
              </w:rPr>
              <w:t>−11</w:t>
            </w:r>
          </w:p>
          <w:p w14:paraId="60B18460" w14:textId="77777777" w:rsidR="00A73A0A" w:rsidRPr="00826F95" w:rsidRDefault="00A73A0A" w:rsidP="00826F95">
            <w:pPr>
              <w:pStyle w:val="Tablebody--"/>
              <w:autoSpaceDE w:val="0"/>
              <w:autoSpaceDN w:val="0"/>
              <w:adjustRightInd w:val="0"/>
              <w:jc w:val="center"/>
              <w:rPr>
                <w:szCs w:val="24"/>
              </w:rPr>
            </w:pPr>
            <w:r w:rsidRPr="00826F95">
              <w:rPr>
                <w:szCs w:val="24"/>
              </w:rPr>
              <w:t>4,886 × 10</w:t>
            </w:r>
            <w:r w:rsidRPr="00826F95">
              <w:rPr>
                <w:szCs w:val="24"/>
                <w:vertAlign w:val="superscript"/>
              </w:rPr>
              <w:t>−10</w:t>
            </w:r>
          </w:p>
          <w:p w14:paraId="153040D4" w14:textId="77777777" w:rsidR="00A73A0A" w:rsidRPr="00826F95" w:rsidRDefault="00A73A0A" w:rsidP="00826F95">
            <w:pPr>
              <w:pStyle w:val="Tablebody--"/>
              <w:autoSpaceDE w:val="0"/>
              <w:autoSpaceDN w:val="0"/>
              <w:adjustRightInd w:val="0"/>
              <w:jc w:val="center"/>
              <w:rPr>
                <w:szCs w:val="24"/>
              </w:rPr>
            </w:pPr>
            <w:r w:rsidRPr="00826F95">
              <w:rPr>
                <w:szCs w:val="24"/>
              </w:rPr>
              <w:t>2,951 × 10</w:t>
            </w:r>
            <w:r w:rsidRPr="00826F95">
              <w:rPr>
                <w:szCs w:val="24"/>
                <w:vertAlign w:val="superscript"/>
              </w:rPr>
              <w:t>−13</w:t>
            </w:r>
          </w:p>
          <w:p w14:paraId="7733B258" w14:textId="77777777" w:rsidR="00A73A0A" w:rsidRPr="00826F95" w:rsidRDefault="00A73A0A" w:rsidP="00826F95">
            <w:pPr>
              <w:pStyle w:val="Tablebody--"/>
              <w:autoSpaceDE w:val="0"/>
              <w:autoSpaceDN w:val="0"/>
              <w:adjustRightInd w:val="0"/>
              <w:jc w:val="center"/>
              <w:rPr>
                <w:szCs w:val="24"/>
              </w:rPr>
            </w:pPr>
            <w:r w:rsidRPr="00826F95">
              <w:rPr>
                <w:szCs w:val="24"/>
              </w:rPr>
              <w:t>4,825 × 10</w:t>
            </w:r>
            <w:r w:rsidRPr="00826F95">
              <w:rPr>
                <w:szCs w:val="24"/>
                <w:vertAlign w:val="superscript"/>
              </w:rPr>
              <w:t>−10</w:t>
            </w:r>
          </w:p>
          <w:p w14:paraId="154DD60E" w14:textId="77777777" w:rsidR="00A73A0A" w:rsidRPr="00826F95" w:rsidRDefault="00A73A0A" w:rsidP="00826F95">
            <w:pPr>
              <w:pStyle w:val="Tablebody--"/>
              <w:autoSpaceDE w:val="0"/>
              <w:autoSpaceDN w:val="0"/>
              <w:adjustRightInd w:val="0"/>
              <w:jc w:val="center"/>
              <w:rPr>
                <w:szCs w:val="24"/>
              </w:rPr>
            </w:pPr>
            <w:r w:rsidRPr="00826F95">
              <w:rPr>
                <w:szCs w:val="24"/>
              </w:rPr>
              <w:t>4,123 × 10</w:t>
            </w:r>
            <w:r w:rsidRPr="00826F95">
              <w:rPr>
                <w:szCs w:val="24"/>
                <w:vertAlign w:val="superscript"/>
              </w:rPr>
              <w:t>−14</w:t>
            </w:r>
          </w:p>
          <w:p w14:paraId="661982C4" w14:textId="77777777" w:rsidR="00A73A0A" w:rsidRPr="00826F95" w:rsidRDefault="00A73A0A" w:rsidP="00826F95">
            <w:pPr>
              <w:pStyle w:val="Tablebody--"/>
              <w:autoSpaceDE w:val="0"/>
              <w:autoSpaceDN w:val="0"/>
              <w:adjustRightInd w:val="0"/>
              <w:jc w:val="center"/>
              <w:rPr>
                <w:szCs w:val="24"/>
              </w:rPr>
            </w:pPr>
            <w:r w:rsidRPr="00826F95">
              <w:rPr>
                <w:szCs w:val="24"/>
              </w:rPr>
              <w:t>3,575 × 10</w:t>
            </w:r>
            <w:r w:rsidRPr="00826F95">
              <w:rPr>
                <w:szCs w:val="24"/>
                <w:vertAlign w:val="superscript"/>
              </w:rPr>
              <w:t>−18</w:t>
            </w:r>
          </w:p>
          <w:p w14:paraId="1713DF4D" w14:textId="7BBA956E" w:rsidR="00A73A0A" w:rsidRPr="00826F95" w:rsidRDefault="00A73A0A" w:rsidP="00826F95">
            <w:pPr>
              <w:pStyle w:val="Tablebody--"/>
              <w:autoSpaceDE w:val="0"/>
              <w:autoSpaceDN w:val="0"/>
              <w:adjustRightInd w:val="0"/>
              <w:jc w:val="center"/>
            </w:pPr>
            <w:r w:rsidRPr="00826F95">
              <w:rPr>
                <w:szCs w:val="24"/>
              </w:rPr>
              <w:t>3,575 × 10</w:t>
            </w:r>
            <w:r w:rsidRPr="00826F95">
              <w:rPr>
                <w:szCs w:val="24"/>
                <w:vertAlign w:val="superscript"/>
              </w:rPr>
              <w:t>−18</w:t>
            </w:r>
          </w:p>
        </w:tc>
        <w:tc>
          <w:tcPr>
            <w:tcW w:w="709" w:type="dxa"/>
            <w:tcBorders>
              <w:left w:val="single" w:sz="12" w:space="0" w:color="auto"/>
            </w:tcBorders>
          </w:tcPr>
          <w:p w14:paraId="2494D073" w14:textId="77777777" w:rsidR="00A73A0A" w:rsidRPr="00826F95" w:rsidRDefault="00A73A0A" w:rsidP="00826F95">
            <w:pPr>
              <w:pStyle w:val="Tablebody--"/>
              <w:autoSpaceDE w:val="0"/>
              <w:autoSpaceDN w:val="0"/>
              <w:adjustRightInd w:val="0"/>
              <w:jc w:val="center"/>
              <w:rPr>
                <w:szCs w:val="24"/>
              </w:rPr>
            </w:pPr>
            <w:r w:rsidRPr="00826F95">
              <w:rPr>
                <w:szCs w:val="24"/>
              </w:rPr>
              <w:t>a)</w:t>
            </w:r>
          </w:p>
          <w:p w14:paraId="0B0F220A" w14:textId="7C0D9295" w:rsidR="00A73A0A" w:rsidRPr="00826F95" w:rsidRDefault="00A73A0A" w:rsidP="00826F95">
            <w:pPr>
              <w:pStyle w:val="Tablebody--"/>
              <w:autoSpaceDE w:val="0"/>
              <w:autoSpaceDN w:val="0"/>
              <w:adjustRightInd w:val="0"/>
              <w:jc w:val="center"/>
            </w:pPr>
            <w:r w:rsidRPr="00826F95">
              <w:rPr>
                <w:szCs w:val="24"/>
              </w:rPr>
              <w:t>0,10</w:t>
            </w:r>
          </w:p>
        </w:tc>
        <w:tc>
          <w:tcPr>
            <w:tcW w:w="709" w:type="dxa"/>
          </w:tcPr>
          <w:p w14:paraId="49532212" w14:textId="77777777" w:rsidR="00A73A0A" w:rsidRPr="00826F95" w:rsidRDefault="00A73A0A" w:rsidP="00826F95">
            <w:pPr>
              <w:pStyle w:val="Tablebody--"/>
              <w:autoSpaceDE w:val="0"/>
              <w:autoSpaceDN w:val="0"/>
              <w:adjustRightInd w:val="0"/>
              <w:jc w:val="center"/>
              <w:rPr>
                <w:szCs w:val="24"/>
              </w:rPr>
            </w:pPr>
            <w:r w:rsidRPr="00826F95">
              <w:rPr>
                <w:szCs w:val="24"/>
              </w:rPr>
              <w:t>3,28</w:t>
            </w:r>
          </w:p>
          <w:p w14:paraId="154EE316" w14:textId="77777777" w:rsidR="00A73A0A" w:rsidRPr="00826F95" w:rsidRDefault="00A73A0A" w:rsidP="00826F95">
            <w:pPr>
              <w:pStyle w:val="Tablebody--"/>
              <w:autoSpaceDE w:val="0"/>
              <w:autoSpaceDN w:val="0"/>
              <w:adjustRightInd w:val="0"/>
              <w:jc w:val="center"/>
              <w:rPr>
                <w:szCs w:val="24"/>
              </w:rPr>
            </w:pPr>
            <w:r w:rsidRPr="00826F95">
              <w:rPr>
                <w:szCs w:val="24"/>
              </w:rPr>
              <w:t>3,45</w:t>
            </w:r>
          </w:p>
          <w:p w14:paraId="0E6A7CFD" w14:textId="77777777" w:rsidR="00A73A0A" w:rsidRPr="00826F95" w:rsidRDefault="00A73A0A" w:rsidP="00826F95">
            <w:pPr>
              <w:pStyle w:val="Tablebody--"/>
              <w:autoSpaceDE w:val="0"/>
              <w:autoSpaceDN w:val="0"/>
              <w:adjustRightInd w:val="0"/>
              <w:jc w:val="center"/>
              <w:rPr>
                <w:szCs w:val="24"/>
              </w:rPr>
            </w:pPr>
            <w:r w:rsidRPr="00826F95">
              <w:rPr>
                <w:szCs w:val="24"/>
              </w:rPr>
              <w:t>4,60</w:t>
            </w:r>
          </w:p>
          <w:p w14:paraId="2649C004" w14:textId="77777777" w:rsidR="00A73A0A" w:rsidRPr="00826F95" w:rsidRDefault="00A73A0A" w:rsidP="00826F95">
            <w:pPr>
              <w:pStyle w:val="Tablebody--"/>
              <w:autoSpaceDE w:val="0"/>
              <w:autoSpaceDN w:val="0"/>
              <w:adjustRightInd w:val="0"/>
              <w:jc w:val="center"/>
              <w:rPr>
                <w:szCs w:val="24"/>
              </w:rPr>
            </w:pPr>
            <w:r w:rsidRPr="00826F95">
              <w:rPr>
                <w:szCs w:val="24"/>
              </w:rPr>
              <w:t>12,2</w:t>
            </w:r>
          </w:p>
          <w:p w14:paraId="76582594" w14:textId="77777777" w:rsidR="00A73A0A" w:rsidRPr="00826F95" w:rsidRDefault="00A73A0A" w:rsidP="00826F95">
            <w:pPr>
              <w:pStyle w:val="Tablebody--"/>
              <w:autoSpaceDE w:val="0"/>
              <w:autoSpaceDN w:val="0"/>
              <w:adjustRightInd w:val="0"/>
              <w:jc w:val="center"/>
              <w:rPr>
                <w:szCs w:val="24"/>
              </w:rPr>
            </w:pPr>
            <w:r w:rsidRPr="00826F95">
              <w:rPr>
                <w:szCs w:val="24"/>
              </w:rPr>
              <w:t>23,1</w:t>
            </w:r>
          </w:p>
          <w:p w14:paraId="2B49D672" w14:textId="2EA68D96" w:rsidR="00A73A0A" w:rsidRPr="00826F95" w:rsidRDefault="00A73A0A" w:rsidP="00826F95">
            <w:pPr>
              <w:pStyle w:val="Tablebody--"/>
              <w:autoSpaceDE w:val="0"/>
              <w:autoSpaceDN w:val="0"/>
              <w:adjustRightInd w:val="0"/>
              <w:jc w:val="center"/>
            </w:pPr>
            <w:r w:rsidRPr="00826F95">
              <w:rPr>
                <w:szCs w:val="24"/>
              </w:rPr>
              <w:t>27,3</w:t>
            </w:r>
          </w:p>
        </w:tc>
        <w:tc>
          <w:tcPr>
            <w:tcW w:w="709" w:type="dxa"/>
          </w:tcPr>
          <w:p w14:paraId="009E1C4E" w14:textId="77777777" w:rsidR="00A73A0A" w:rsidRPr="00826F95" w:rsidRDefault="00A73A0A" w:rsidP="00826F95">
            <w:pPr>
              <w:pStyle w:val="Tablebody--"/>
              <w:autoSpaceDE w:val="0"/>
              <w:autoSpaceDN w:val="0"/>
              <w:adjustRightInd w:val="0"/>
              <w:jc w:val="center"/>
              <w:rPr>
                <w:szCs w:val="24"/>
              </w:rPr>
            </w:pPr>
            <w:r w:rsidRPr="00826F95">
              <w:rPr>
                <w:szCs w:val="24"/>
              </w:rPr>
              <w:t>35,5</w:t>
            </w:r>
          </w:p>
          <w:p w14:paraId="4CB079EF" w14:textId="77777777" w:rsidR="00A73A0A" w:rsidRPr="00826F95" w:rsidRDefault="00A73A0A" w:rsidP="00826F95">
            <w:pPr>
              <w:pStyle w:val="Tablebody--"/>
              <w:autoSpaceDE w:val="0"/>
              <w:autoSpaceDN w:val="0"/>
              <w:adjustRightInd w:val="0"/>
              <w:jc w:val="center"/>
              <w:rPr>
                <w:szCs w:val="24"/>
              </w:rPr>
            </w:pPr>
            <w:r w:rsidRPr="00826F95">
              <w:rPr>
                <w:szCs w:val="24"/>
              </w:rPr>
              <w:t>11,0</w:t>
            </w:r>
          </w:p>
          <w:p w14:paraId="29429600" w14:textId="77777777" w:rsidR="00A73A0A" w:rsidRPr="00826F95" w:rsidRDefault="00A73A0A" w:rsidP="00826F95">
            <w:pPr>
              <w:pStyle w:val="Tablebody--"/>
              <w:autoSpaceDE w:val="0"/>
              <w:autoSpaceDN w:val="0"/>
              <w:adjustRightInd w:val="0"/>
              <w:jc w:val="center"/>
              <w:rPr>
                <w:szCs w:val="24"/>
              </w:rPr>
            </w:pPr>
            <w:r w:rsidRPr="00826F95">
              <w:rPr>
                <w:szCs w:val="24"/>
              </w:rPr>
              <w:t>4,37</w:t>
            </w:r>
          </w:p>
          <w:p w14:paraId="7A814A93" w14:textId="77777777" w:rsidR="00A73A0A" w:rsidRPr="00826F95" w:rsidRDefault="00A73A0A" w:rsidP="00826F95">
            <w:pPr>
              <w:pStyle w:val="Tablebody--"/>
              <w:autoSpaceDE w:val="0"/>
              <w:autoSpaceDN w:val="0"/>
              <w:adjustRightInd w:val="0"/>
              <w:jc w:val="center"/>
              <w:rPr>
                <w:szCs w:val="24"/>
              </w:rPr>
            </w:pPr>
            <w:r w:rsidRPr="00826F95">
              <w:rPr>
                <w:szCs w:val="24"/>
              </w:rPr>
              <w:t>5,78</w:t>
            </w:r>
          </w:p>
          <w:p w14:paraId="4D16DBAB" w14:textId="77777777" w:rsidR="00A73A0A" w:rsidRPr="00826F95" w:rsidRDefault="00A73A0A" w:rsidP="00826F95">
            <w:pPr>
              <w:pStyle w:val="Tablebody--"/>
              <w:autoSpaceDE w:val="0"/>
              <w:autoSpaceDN w:val="0"/>
              <w:adjustRightInd w:val="0"/>
              <w:jc w:val="center"/>
              <w:rPr>
                <w:szCs w:val="24"/>
              </w:rPr>
            </w:pPr>
            <w:r w:rsidRPr="00826F95">
              <w:rPr>
                <w:szCs w:val="24"/>
              </w:rPr>
              <w:t>19,1</w:t>
            </w:r>
          </w:p>
          <w:p w14:paraId="7A4E0059" w14:textId="00F6091D" w:rsidR="00A73A0A" w:rsidRPr="00826F95" w:rsidRDefault="00A73A0A" w:rsidP="00826F95">
            <w:pPr>
              <w:pStyle w:val="Tablebody--"/>
              <w:autoSpaceDE w:val="0"/>
              <w:autoSpaceDN w:val="0"/>
              <w:adjustRightInd w:val="0"/>
              <w:jc w:val="center"/>
            </w:pPr>
            <w:r w:rsidRPr="00826F95">
              <w:rPr>
                <w:szCs w:val="24"/>
              </w:rPr>
              <w:t>19,1</w:t>
            </w:r>
          </w:p>
        </w:tc>
        <w:tc>
          <w:tcPr>
            <w:tcW w:w="1275" w:type="dxa"/>
            <w:tcBorders>
              <w:right w:val="single" w:sz="12" w:space="0" w:color="auto"/>
            </w:tcBorders>
          </w:tcPr>
          <w:p w14:paraId="69ECB5AF" w14:textId="77777777" w:rsidR="00A73A0A" w:rsidRPr="00826F95" w:rsidRDefault="00A73A0A" w:rsidP="00826F95">
            <w:pPr>
              <w:pStyle w:val="Tablebody--"/>
              <w:autoSpaceDE w:val="0"/>
              <w:autoSpaceDN w:val="0"/>
              <w:adjustRightInd w:val="0"/>
              <w:jc w:val="center"/>
              <w:rPr>
                <w:szCs w:val="24"/>
              </w:rPr>
            </w:pPr>
            <w:r w:rsidRPr="00826F95">
              <w:rPr>
                <w:szCs w:val="24"/>
              </w:rPr>
              <w:t>5,102 × 10</w:t>
            </w:r>
            <w:r w:rsidRPr="00826F95">
              <w:rPr>
                <w:szCs w:val="24"/>
                <w:vertAlign w:val="superscript"/>
              </w:rPr>
              <w:t>−30</w:t>
            </w:r>
          </w:p>
          <w:p w14:paraId="3902DED4" w14:textId="77777777" w:rsidR="00A73A0A" w:rsidRPr="00826F95" w:rsidRDefault="00A73A0A" w:rsidP="00826F95">
            <w:pPr>
              <w:pStyle w:val="Tablebody--"/>
              <w:autoSpaceDE w:val="0"/>
              <w:autoSpaceDN w:val="0"/>
              <w:adjustRightInd w:val="0"/>
              <w:jc w:val="center"/>
              <w:rPr>
                <w:szCs w:val="24"/>
              </w:rPr>
            </w:pPr>
            <w:r w:rsidRPr="00826F95">
              <w:rPr>
                <w:szCs w:val="24"/>
              </w:rPr>
              <w:t>7,184 × 10</w:t>
            </w:r>
            <w:r w:rsidRPr="00826F95">
              <w:rPr>
                <w:szCs w:val="24"/>
                <w:vertAlign w:val="superscript"/>
              </w:rPr>
              <w:t>−17</w:t>
            </w:r>
          </w:p>
          <w:p w14:paraId="3E2B4634" w14:textId="77777777" w:rsidR="00A73A0A" w:rsidRPr="00826F95" w:rsidRDefault="00A73A0A" w:rsidP="00826F95">
            <w:pPr>
              <w:pStyle w:val="Tablebody--"/>
              <w:autoSpaceDE w:val="0"/>
              <w:autoSpaceDN w:val="0"/>
              <w:adjustRightInd w:val="0"/>
              <w:jc w:val="center"/>
              <w:rPr>
                <w:szCs w:val="24"/>
              </w:rPr>
            </w:pPr>
            <w:r w:rsidRPr="00826F95">
              <w:rPr>
                <w:szCs w:val="24"/>
              </w:rPr>
              <w:t>1,822 × 10</w:t>
            </w:r>
            <w:r w:rsidRPr="00826F95">
              <w:rPr>
                <w:szCs w:val="24"/>
                <w:vertAlign w:val="superscript"/>
              </w:rPr>
              <w:t>−12</w:t>
            </w:r>
          </w:p>
          <w:p w14:paraId="1D3114E8" w14:textId="77777777" w:rsidR="00A73A0A" w:rsidRPr="00826F95" w:rsidRDefault="00A73A0A" w:rsidP="00826F95">
            <w:pPr>
              <w:pStyle w:val="Tablebody--"/>
              <w:autoSpaceDE w:val="0"/>
              <w:autoSpaceDN w:val="0"/>
              <w:adjustRightInd w:val="0"/>
              <w:jc w:val="center"/>
              <w:rPr>
                <w:szCs w:val="24"/>
              </w:rPr>
            </w:pPr>
            <w:r w:rsidRPr="00826F95">
              <w:rPr>
                <w:szCs w:val="24"/>
              </w:rPr>
              <w:t>5,372 × 10</w:t>
            </w:r>
            <w:r w:rsidRPr="00826F95">
              <w:rPr>
                <w:szCs w:val="24"/>
                <w:vertAlign w:val="superscript"/>
              </w:rPr>
              <w:t>−14</w:t>
            </w:r>
          </w:p>
          <w:p w14:paraId="7EFBBDDA" w14:textId="77777777" w:rsidR="00A73A0A" w:rsidRPr="00826F95" w:rsidRDefault="00A73A0A" w:rsidP="00826F95">
            <w:pPr>
              <w:pStyle w:val="Tablebody--"/>
              <w:autoSpaceDE w:val="0"/>
              <w:autoSpaceDN w:val="0"/>
              <w:adjustRightInd w:val="0"/>
              <w:jc w:val="center"/>
              <w:rPr>
                <w:szCs w:val="24"/>
              </w:rPr>
            </w:pPr>
            <w:r w:rsidRPr="00826F95">
              <w:rPr>
                <w:szCs w:val="24"/>
              </w:rPr>
              <w:t>3,475 × 10</w:t>
            </w:r>
            <w:r w:rsidRPr="00826F95">
              <w:rPr>
                <w:szCs w:val="24"/>
                <w:vertAlign w:val="superscript"/>
              </w:rPr>
              <w:t>−32</w:t>
            </w:r>
          </w:p>
          <w:p w14:paraId="2D868766" w14:textId="1AAF4F88" w:rsidR="00A73A0A" w:rsidRPr="00826F95" w:rsidRDefault="00A73A0A" w:rsidP="00826F95">
            <w:pPr>
              <w:pStyle w:val="Tablebody--"/>
              <w:autoSpaceDE w:val="0"/>
              <w:autoSpaceDN w:val="0"/>
              <w:adjustRightInd w:val="0"/>
              <w:jc w:val="center"/>
            </w:pPr>
            <w:r w:rsidRPr="00826F95">
              <w:rPr>
                <w:szCs w:val="24"/>
              </w:rPr>
              <w:t>3,475 × 10</w:t>
            </w:r>
            <w:r w:rsidRPr="00826F95">
              <w:rPr>
                <w:szCs w:val="24"/>
                <w:vertAlign w:val="superscript"/>
              </w:rPr>
              <w:t>−32</w:t>
            </w:r>
          </w:p>
        </w:tc>
        <w:tc>
          <w:tcPr>
            <w:tcW w:w="709" w:type="dxa"/>
            <w:tcBorders>
              <w:left w:val="single" w:sz="12" w:space="0" w:color="auto"/>
            </w:tcBorders>
          </w:tcPr>
          <w:p w14:paraId="4246B141" w14:textId="77777777" w:rsidR="00A73A0A" w:rsidRPr="00826F95" w:rsidRDefault="00A73A0A" w:rsidP="00826F95">
            <w:pPr>
              <w:pStyle w:val="Tablebody--"/>
              <w:autoSpaceDE w:val="0"/>
              <w:autoSpaceDN w:val="0"/>
              <w:adjustRightInd w:val="0"/>
              <w:jc w:val="center"/>
              <w:rPr>
                <w:szCs w:val="24"/>
              </w:rPr>
            </w:pPr>
            <w:r w:rsidRPr="00826F95">
              <w:rPr>
                <w:szCs w:val="24"/>
              </w:rPr>
              <w:t>a)</w:t>
            </w:r>
          </w:p>
          <w:p w14:paraId="13B6D9FA" w14:textId="2D0AE1FB" w:rsidR="00A73A0A" w:rsidRPr="00826F95" w:rsidRDefault="00A73A0A" w:rsidP="00826F95">
            <w:pPr>
              <w:pStyle w:val="Tablebody--"/>
              <w:autoSpaceDE w:val="0"/>
              <w:autoSpaceDN w:val="0"/>
              <w:adjustRightInd w:val="0"/>
              <w:jc w:val="center"/>
            </w:pPr>
            <w:r w:rsidRPr="00826F95">
              <w:rPr>
                <w:szCs w:val="24"/>
              </w:rPr>
              <w:t>0,10</w:t>
            </w:r>
          </w:p>
        </w:tc>
        <w:tc>
          <w:tcPr>
            <w:tcW w:w="709" w:type="dxa"/>
          </w:tcPr>
          <w:p w14:paraId="4700B20D" w14:textId="77777777" w:rsidR="00A73A0A" w:rsidRPr="00826F95" w:rsidRDefault="00A73A0A" w:rsidP="00826F95">
            <w:pPr>
              <w:pStyle w:val="Tablebody--"/>
              <w:autoSpaceDE w:val="0"/>
              <w:autoSpaceDN w:val="0"/>
              <w:adjustRightInd w:val="0"/>
              <w:jc w:val="center"/>
              <w:rPr>
                <w:szCs w:val="24"/>
              </w:rPr>
            </w:pPr>
            <w:r w:rsidRPr="00826F95">
              <w:rPr>
                <w:szCs w:val="24"/>
              </w:rPr>
              <w:t>0,76</w:t>
            </w:r>
          </w:p>
          <w:p w14:paraId="00BB65A2" w14:textId="77777777" w:rsidR="00A73A0A" w:rsidRPr="00826F95" w:rsidRDefault="00A73A0A" w:rsidP="00826F95">
            <w:pPr>
              <w:pStyle w:val="Tablebody--"/>
              <w:autoSpaceDE w:val="0"/>
              <w:autoSpaceDN w:val="0"/>
              <w:adjustRightInd w:val="0"/>
              <w:jc w:val="center"/>
              <w:rPr>
                <w:szCs w:val="24"/>
              </w:rPr>
            </w:pPr>
            <w:r w:rsidRPr="00826F95">
              <w:rPr>
                <w:szCs w:val="24"/>
              </w:rPr>
              <w:t>1,26</w:t>
            </w:r>
          </w:p>
          <w:p w14:paraId="3036A137" w14:textId="77777777" w:rsidR="00A73A0A" w:rsidRPr="00826F95" w:rsidRDefault="00A73A0A" w:rsidP="00826F95">
            <w:pPr>
              <w:pStyle w:val="Tablebody--"/>
              <w:autoSpaceDE w:val="0"/>
              <w:autoSpaceDN w:val="0"/>
              <w:adjustRightInd w:val="0"/>
              <w:jc w:val="center"/>
              <w:rPr>
                <w:szCs w:val="24"/>
              </w:rPr>
            </w:pPr>
            <w:r w:rsidRPr="00826F95">
              <w:rPr>
                <w:szCs w:val="24"/>
              </w:rPr>
              <w:t>19,5</w:t>
            </w:r>
          </w:p>
          <w:p w14:paraId="3AD378A6" w14:textId="77777777" w:rsidR="00A73A0A" w:rsidRPr="00826F95" w:rsidRDefault="00A73A0A" w:rsidP="00826F95">
            <w:pPr>
              <w:pStyle w:val="Tablebody--"/>
              <w:autoSpaceDE w:val="0"/>
              <w:autoSpaceDN w:val="0"/>
              <w:adjustRightInd w:val="0"/>
              <w:jc w:val="center"/>
              <w:rPr>
                <w:szCs w:val="24"/>
              </w:rPr>
            </w:pPr>
            <w:r w:rsidRPr="00826F95">
              <w:rPr>
                <w:szCs w:val="24"/>
              </w:rPr>
              <w:t>28,7</w:t>
            </w:r>
          </w:p>
          <w:p w14:paraId="0CEF6182" w14:textId="5DC84A16" w:rsidR="00A73A0A" w:rsidRPr="00826F95" w:rsidRDefault="00A73A0A" w:rsidP="00826F95">
            <w:pPr>
              <w:pStyle w:val="Tablebody--"/>
              <w:autoSpaceDE w:val="0"/>
              <w:autoSpaceDN w:val="0"/>
              <w:adjustRightInd w:val="0"/>
              <w:jc w:val="center"/>
            </w:pPr>
            <w:r w:rsidRPr="00826F95">
              <w:rPr>
                <w:szCs w:val="24"/>
              </w:rPr>
              <w:t>34,5</w:t>
            </w:r>
          </w:p>
        </w:tc>
        <w:tc>
          <w:tcPr>
            <w:tcW w:w="709" w:type="dxa"/>
          </w:tcPr>
          <w:p w14:paraId="57A8501D" w14:textId="77777777" w:rsidR="00A73A0A" w:rsidRPr="00826F95" w:rsidRDefault="00A73A0A" w:rsidP="00826F95">
            <w:pPr>
              <w:pStyle w:val="Tablebody--"/>
              <w:autoSpaceDE w:val="0"/>
              <w:autoSpaceDN w:val="0"/>
              <w:adjustRightInd w:val="0"/>
              <w:jc w:val="center"/>
              <w:rPr>
                <w:szCs w:val="24"/>
              </w:rPr>
            </w:pPr>
            <w:r w:rsidRPr="00826F95">
              <w:rPr>
                <w:szCs w:val="24"/>
              </w:rPr>
              <w:t>9,13</w:t>
            </w:r>
          </w:p>
          <w:p w14:paraId="6F16587A" w14:textId="77777777" w:rsidR="00A73A0A" w:rsidRPr="00826F95" w:rsidRDefault="00A73A0A" w:rsidP="00826F95">
            <w:pPr>
              <w:pStyle w:val="Tablebody--"/>
              <w:autoSpaceDE w:val="0"/>
              <w:autoSpaceDN w:val="0"/>
              <w:adjustRightInd w:val="0"/>
              <w:jc w:val="center"/>
              <w:rPr>
                <w:szCs w:val="24"/>
              </w:rPr>
            </w:pPr>
            <w:r w:rsidRPr="00826F95">
              <w:rPr>
                <w:szCs w:val="24"/>
              </w:rPr>
              <w:t>2,77</w:t>
            </w:r>
          </w:p>
          <w:p w14:paraId="474D2865" w14:textId="77777777" w:rsidR="00A73A0A" w:rsidRPr="00826F95" w:rsidRDefault="00A73A0A" w:rsidP="00826F95">
            <w:pPr>
              <w:pStyle w:val="Tablebody--"/>
              <w:autoSpaceDE w:val="0"/>
              <w:autoSpaceDN w:val="0"/>
              <w:adjustRightInd w:val="0"/>
              <w:jc w:val="center"/>
              <w:rPr>
                <w:szCs w:val="24"/>
              </w:rPr>
            </w:pPr>
            <w:r w:rsidRPr="00826F95">
              <w:rPr>
                <w:szCs w:val="24"/>
              </w:rPr>
              <w:t>5,95</w:t>
            </w:r>
          </w:p>
          <w:p w14:paraId="76139011" w14:textId="77777777" w:rsidR="00A73A0A" w:rsidRPr="00826F95" w:rsidRDefault="00A73A0A" w:rsidP="00826F95">
            <w:pPr>
              <w:pStyle w:val="Tablebody--"/>
              <w:autoSpaceDE w:val="0"/>
              <w:autoSpaceDN w:val="0"/>
              <w:adjustRightInd w:val="0"/>
              <w:jc w:val="center"/>
              <w:rPr>
                <w:szCs w:val="24"/>
              </w:rPr>
            </w:pPr>
            <w:r w:rsidRPr="00826F95">
              <w:rPr>
                <w:szCs w:val="24"/>
              </w:rPr>
              <w:t>8,79</w:t>
            </w:r>
          </w:p>
          <w:p w14:paraId="60CD3ABC" w14:textId="678AD329" w:rsidR="00A73A0A" w:rsidRPr="00826F95" w:rsidRDefault="00A73A0A" w:rsidP="00826F95">
            <w:pPr>
              <w:pStyle w:val="Tablebody--"/>
              <w:autoSpaceDE w:val="0"/>
              <w:autoSpaceDN w:val="0"/>
              <w:adjustRightInd w:val="0"/>
              <w:jc w:val="center"/>
            </w:pPr>
            <w:r w:rsidRPr="00826F95">
              <w:rPr>
                <w:szCs w:val="24"/>
              </w:rPr>
              <w:t>8,79</w:t>
            </w:r>
          </w:p>
        </w:tc>
        <w:tc>
          <w:tcPr>
            <w:tcW w:w="1417" w:type="dxa"/>
            <w:tcBorders>
              <w:right w:val="single" w:sz="12" w:space="0" w:color="auto"/>
            </w:tcBorders>
          </w:tcPr>
          <w:p w14:paraId="6854F3DD" w14:textId="77777777" w:rsidR="00A73A0A" w:rsidRPr="00826F95" w:rsidRDefault="00A73A0A" w:rsidP="00826F95">
            <w:pPr>
              <w:pStyle w:val="Tablebody--"/>
              <w:autoSpaceDE w:val="0"/>
              <w:autoSpaceDN w:val="0"/>
              <w:adjustRightInd w:val="0"/>
              <w:jc w:val="center"/>
              <w:rPr>
                <w:szCs w:val="24"/>
              </w:rPr>
            </w:pPr>
            <w:r w:rsidRPr="00826F95">
              <w:rPr>
                <w:szCs w:val="24"/>
              </w:rPr>
              <w:t>1,211 × 10</w:t>
            </w:r>
            <w:r w:rsidRPr="00826F95">
              <w:rPr>
                <w:szCs w:val="24"/>
                <w:vertAlign w:val="superscript"/>
              </w:rPr>
              <w:t>−10</w:t>
            </w:r>
          </w:p>
          <w:p w14:paraId="1E1C63D7" w14:textId="77777777" w:rsidR="00A73A0A" w:rsidRPr="00826F95" w:rsidRDefault="00A73A0A" w:rsidP="00826F95">
            <w:pPr>
              <w:pStyle w:val="Tablebody--"/>
              <w:autoSpaceDE w:val="0"/>
              <w:autoSpaceDN w:val="0"/>
              <w:adjustRightInd w:val="0"/>
              <w:jc w:val="center"/>
              <w:rPr>
                <w:szCs w:val="24"/>
              </w:rPr>
            </w:pPr>
            <w:r w:rsidRPr="00826F95">
              <w:rPr>
                <w:szCs w:val="24"/>
              </w:rPr>
              <w:t>5,266 × 10</w:t>
            </w:r>
            <w:r w:rsidRPr="00826F95">
              <w:rPr>
                <w:szCs w:val="24"/>
                <w:vertAlign w:val="superscript"/>
              </w:rPr>
              <w:t>−10</w:t>
            </w:r>
          </w:p>
          <w:p w14:paraId="422F00ED" w14:textId="77777777" w:rsidR="00A73A0A" w:rsidRPr="00826F95" w:rsidRDefault="00A73A0A" w:rsidP="00826F95">
            <w:pPr>
              <w:pStyle w:val="Tablebody--"/>
              <w:autoSpaceDE w:val="0"/>
              <w:autoSpaceDN w:val="0"/>
              <w:adjustRightInd w:val="0"/>
              <w:jc w:val="center"/>
              <w:rPr>
                <w:szCs w:val="24"/>
              </w:rPr>
            </w:pPr>
            <w:r w:rsidRPr="00826F95">
              <w:rPr>
                <w:szCs w:val="24"/>
              </w:rPr>
              <w:t>4,190 × 10</w:t>
            </w:r>
            <w:r w:rsidRPr="00826F95">
              <w:rPr>
                <w:szCs w:val="24"/>
                <w:vertAlign w:val="superscript"/>
              </w:rPr>
              <w:t>−14</w:t>
            </w:r>
          </w:p>
          <w:p w14:paraId="20436B6D" w14:textId="77777777" w:rsidR="00A73A0A" w:rsidRPr="00826F95" w:rsidRDefault="00A73A0A" w:rsidP="00826F95">
            <w:pPr>
              <w:pStyle w:val="Tablebody--"/>
              <w:autoSpaceDE w:val="0"/>
              <w:autoSpaceDN w:val="0"/>
              <w:adjustRightInd w:val="0"/>
              <w:jc w:val="center"/>
              <w:rPr>
                <w:szCs w:val="24"/>
              </w:rPr>
            </w:pPr>
            <w:r w:rsidRPr="00826F95">
              <w:rPr>
                <w:szCs w:val="24"/>
              </w:rPr>
              <w:t>3,072 × 10</w:t>
            </w:r>
            <w:r w:rsidRPr="00826F95">
              <w:rPr>
                <w:szCs w:val="24"/>
                <w:vertAlign w:val="superscript"/>
              </w:rPr>
              <w:t>−18</w:t>
            </w:r>
          </w:p>
          <w:p w14:paraId="69F4012C" w14:textId="557CFA94" w:rsidR="00A73A0A" w:rsidRPr="00826F95" w:rsidRDefault="00A73A0A" w:rsidP="00826F95">
            <w:pPr>
              <w:pStyle w:val="Tablebody--"/>
              <w:autoSpaceDE w:val="0"/>
              <w:autoSpaceDN w:val="0"/>
              <w:adjustRightInd w:val="0"/>
              <w:jc w:val="center"/>
            </w:pPr>
            <w:r w:rsidRPr="00826F95">
              <w:rPr>
                <w:szCs w:val="24"/>
              </w:rPr>
              <w:t>3,072 × 10</w:t>
            </w:r>
            <w:r w:rsidRPr="00826F95">
              <w:rPr>
                <w:szCs w:val="24"/>
                <w:vertAlign w:val="superscript"/>
              </w:rPr>
              <w:t>−18</w:t>
            </w:r>
          </w:p>
        </w:tc>
      </w:tr>
      <w:tr w:rsidR="00A73A0A" w:rsidRPr="00826F95" w14:paraId="73122DB7" w14:textId="77777777" w:rsidTr="00BB1971">
        <w:trPr>
          <w:jc w:val="center"/>
        </w:trPr>
        <w:tc>
          <w:tcPr>
            <w:tcW w:w="709" w:type="dxa"/>
            <w:tcBorders>
              <w:left w:val="single" w:sz="12" w:space="0" w:color="auto"/>
            </w:tcBorders>
          </w:tcPr>
          <w:p w14:paraId="270150A3" w14:textId="77777777" w:rsidR="00A73A0A" w:rsidRPr="00826F95" w:rsidRDefault="00A73A0A" w:rsidP="00826F95">
            <w:pPr>
              <w:pStyle w:val="Tablebody--"/>
              <w:autoSpaceDE w:val="0"/>
              <w:autoSpaceDN w:val="0"/>
              <w:adjustRightInd w:val="0"/>
              <w:jc w:val="center"/>
              <w:rPr>
                <w:szCs w:val="24"/>
              </w:rPr>
            </w:pPr>
            <w:r w:rsidRPr="00826F95">
              <w:rPr>
                <w:szCs w:val="24"/>
              </w:rPr>
              <w:t>b)</w:t>
            </w:r>
          </w:p>
          <w:p w14:paraId="41EDD015" w14:textId="787F47FD" w:rsidR="00A73A0A" w:rsidRPr="00826F95" w:rsidRDefault="00A73A0A" w:rsidP="00826F95">
            <w:pPr>
              <w:pStyle w:val="Tablebody--"/>
              <w:autoSpaceDE w:val="0"/>
              <w:autoSpaceDN w:val="0"/>
              <w:adjustRightInd w:val="0"/>
              <w:jc w:val="center"/>
            </w:pPr>
            <w:r w:rsidRPr="00826F95">
              <w:rPr>
                <w:szCs w:val="24"/>
              </w:rPr>
              <w:t>0,80</w:t>
            </w:r>
          </w:p>
        </w:tc>
        <w:tc>
          <w:tcPr>
            <w:tcW w:w="709" w:type="dxa"/>
          </w:tcPr>
          <w:p w14:paraId="70331F3E" w14:textId="77777777" w:rsidR="00A73A0A" w:rsidRPr="00826F95" w:rsidRDefault="00A73A0A" w:rsidP="00826F95">
            <w:pPr>
              <w:pStyle w:val="Tablebody--"/>
              <w:autoSpaceDE w:val="0"/>
              <w:autoSpaceDN w:val="0"/>
              <w:adjustRightInd w:val="0"/>
              <w:jc w:val="center"/>
              <w:rPr>
                <w:szCs w:val="24"/>
              </w:rPr>
            </w:pPr>
            <w:r w:rsidRPr="00826F95">
              <w:rPr>
                <w:szCs w:val="24"/>
              </w:rPr>
              <w:t>0,87</w:t>
            </w:r>
          </w:p>
          <w:p w14:paraId="7442901F" w14:textId="77777777" w:rsidR="00A73A0A" w:rsidRPr="00826F95" w:rsidRDefault="00A73A0A" w:rsidP="00826F95">
            <w:pPr>
              <w:pStyle w:val="Tablebody--"/>
              <w:autoSpaceDE w:val="0"/>
              <w:autoSpaceDN w:val="0"/>
              <w:adjustRightInd w:val="0"/>
              <w:jc w:val="center"/>
              <w:rPr>
                <w:szCs w:val="24"/>
              </w:rPr>
            </w:pPr>
            <w:r w:rsidRPr="00826F95">
              <w:rPr>
                <w:szCs w:val="24"/>
              </w:rPr>
              <w:t>1,24</w:t>
            </w:r>
          </w:p>
          <w:p w14:paraId="389FE62E" w14:textId="77777777" w:rsidR="00A73A0A" w:rsidRPr="00826F95" w:rsidRDefault="00A73A0A" w:rsidP="00826F95">
            <w:pPr>
              <w:pStyle w:val="Tablebody--"/>
              <w:autoSpaceDE w:val="0"/>
              <w:autoSpaceDN w:val="0"/>
              <w:adjustRightInd w:val="0"/>
              <w:jc w:val="center"/>
              <w:rPr>
                <w:szCs w:val="24"/>
              </w:rPr>
            </w:pPr>
            <w:r w:rsidRPr="00826F95">
              <w:rPr>
                <w:szCs w:val="24"/>
              </w:rPr>
              <w:t>2,27</w:t>
            </w:r>
          </w:p>
          <w:p w14:paraId="694E425C" w14:textId="77777777" w:rsidR="00A73A0A" w:rsidRPr="00826F95" w:rsidRDefault="00A73A0A" w:rsidP="00826F95">
            <w:pPr>
              <w:pStyle w:val="Tablebody--"/>
              <w:autoSpaceDE w:val="0"/>
              <w:autoSpaceDN w:val="0"/>
              <w:adjustRightInd w:val="0"/>
              <w:jc w:val="center"/>
              <w:rPr>
                <w:szCs w:val="24"/>
              </w:rPr>
            </w:pPr>
            <w:r w:rsidRPr="00826F95">
              <w:rPr>
                <w:szCs w:val="24"/>
              </w:rPr>
              <w:t>3,40</w:t>
            </w:r>
          </w:p>
          <w:p w14:paraId="7A54A07B" w14:textId="77777777" w:rsidR="00A73A0A" w:rsidRPr="00826F95" w:rsidRDefault="00A73A0A" w:rsidP="00826F95">
            <w:pPr>
              <w:pStyle w:val="Tablebody--"/>
              <w:autoSpaceDE w:val="0"/>
              <w:autoSpaceDN w:val="0"/>
              <w:adjustRightInd w:val="0"/>
              <w:jc w:val="center"/>
              <w:rPr>
                <w:szCs w:val="24"/>
              </w:rPr>
            </w:pPr>
            <w:r w:rsidRPr="00826F95">
              <w:rPr>
                <w:szCs w:val="24"/>
              </w:rPr>
              <w:t>6,44</w:t>
            </w:r>
          </w:p>
          <w:p w14:paraId="7A054ED3" w14:textId="1B9D7F74" w:rsidR="00A73A0A" w:rsidRPr="00826F95" w:rsidRDefault="00A73A0A" w:rsidP="00826F95">
            <w:pPr>
              <w:pStyle w:val="Tablebody--"/>
              <w:autoSpaceDE w:val="0"/>
              <w:autoSpaceDN w:val="0"/>
              <w:adjustRightInd w:val="0"/>
              <w:jc w:val="center"/>
            </w:pPr>
            <w:r w:rsidRPr="00826F95">
              <w:rPr>
                <w:szCs w:val="24"/>
              </w:rPr>
              <w:t>11,5</w:t>
            </w:r>
          </w:p>
        </w:tc>
        <w:tc>
          <w:tcPr>
            <w:tcW w:w="709" w:type="dxa"/>
          </w:tcPr>
          <w:p w14:paraId="4D633D61" w14:textId="77777777" w:rsidR="00A73A0A" w:rsidRPr="00826F95" w:rsidRDefault="00A73A0A" w:rsidP="00826F95">
            <w:pPr>
              <w:pStyle w:val="Tablebody--"/>
              <w:autoSpaceDE w:val="0"/>
              <w:autoSpaceDN w:val="0"/>
              <w:adjustRightInd w:val="0"/>
              <w:jc w:val="center"/>
              <w:rPr>
                <w:szCs w:val="24"/>
              </w:rPr>
            </w:pPr>
            <w:r w:rsidRPr="00826F95">
              <w:rPr>
                <w:szCs w:val="24"/>
              </w:rPr>
              <w:t>10,4</w:t>
            </w:r>
          </w:p>
          <w:p w14:paraId="73368C26" w14:textId="77777777" w:rsidR="00A73A0A" w:rsidRPr="00826F95" w:rsidRDefault="00A73A0A" w:rsidP="00826F95">
            <w:pPr>
              <w:pStyle w:val="Tablebody--"/>
              <w:autoSpaceDE w:val="0"/>
              <w:autoSpaceDN w:val="0"/>
              <w:adjustRightInd w:val="0"/>
              <w:jc w:val="center"/>
              <w:rPr>
                <w:szCs w:val="24"/>
              </w:rPr>
            </w:pPr>
            <w:r w:rsidRPr="00826F95">
              <w:rPr>
                <w:szCs w:val="24"/>
              </w:rPr>
              <w:t>3,33</w:t>
            </w:r>
          </w:p>
          <w:p w14:paraId="0EAB8CD0" w14:textId="77777777" w:rsidR="00A73A0A" w:rsidRPr="00826F95" w:rsidRDefault="00A73A0A" w:rsidP="00826F95">
            <w:pPr>
              <w:pStyle w:val="Tablebody--"/>
              <w:autoSpaceDE w:val="0"/>
              <w:autoSpaceDN w:val="0"/>
              <w:adjustRightInd w:val="0"/>
              <w:jc w:val="center"/>
              <w:rPr>
                <w:szCs w:val="24"/>
              </w:rPr>
            </w:pPr>
            <w:r w:rsidRPr="00826F95">
              <w:rPr>
                <w:szCs w:val="24"/>
              </w:rPr>
              <w:t>2,98</w:t>
            </w:r>
          </w:p>
          <w:p w14:paraId="6645B68A" w14:textId="77777777" w:rsidR="00A73A0A" w:rsidRPr="00826F95" w:rsidRDefault="00A73A0A" w:rsidP="00826F95">
            <w:pPr>
              <w:pStyle w:val="Tablebody--"/>
              <w:autoSpaceDE w:val="0"/>
              <w:autoSpaceDN w:val="0"/>
              <w:adjustRightInd w:val="0"/>
              <w:jc w:val="center"/>
              <w:rPr>
                <w:szCs w:val="24"/>
              </w:rPr>
            </w:pPr>
            <w:r w:rsidRPr="00826F95">
              <w:rPr>
                <w:szCs w:val="24"/>
              </w:rPr>
              <w:t>4,69</w:t>
            </w:r>
          </w:p>
          <w:p w14:paraId="1B78C811" w14:textId="77777777" w:rsidR="00A73A0A" w:rsidRPr="00826F95" w:rsidRDefault="00A73A0A" w:rsidP="00826F95">
            <w:pPr>
              <w:pStyle w:val="Tablebody--"/>
              <w:autoSpaceDE w:val="0"/>
              <w:autoSpaceDN w:val="0"/>
              <w:adjustRightInd w:val="0"/>
              <w:jc w:val="center"/>
              <w:rPr>
                <w:szCs w:val="24"/>
              </w:rPr>
            </w:pPr>
            <w:r w:rsidRPr="00826F95">
              <w:rPr>
                <w:szCs w:val="24"/>
              </w:rPr>
              <w:t>10,8</w:t>
            </w:r>
          </w:p>
          <w:p w14:paraId="5B1D9117" w14:textId="039FF84A" w:rsidR="00A73A0A" w:rsidRPr="00826F95" w:rsidRDefault="00A73A0A" w:rsidP="00826F95">
            <w:pPr>
              <w:pStyle w:val="Tablebody--"/>
              <w:autoSpaceDE w:val="0"/>
              <w:autoSpaceDN w:val="0"/>
              <w:adjustRightInd w:val="0"/>
              <w:jc w:val="center"/>
            </w:pPr>
            <w:r w:rsidRPr="00826F95">
              <w:rPr>
                <w:szCs w:val="24"/>
              </w:rPr>
              <w:t>10,8</w:t>
            </w:r>
          </w:p>
        </w:tc>
        <w:tc>
          <w:tcPr>
            <w:tcW w:w="1275" w:type="dxa"/>
            <w:tcBorders>
              <w:right w:val="single" w:sz="12" w:space="0" w:color="auto"/>
            </w:tcBorders>
          </w:tcPr>
          <w:p w14:paraId="753627CF" w14:textId="77777777" w:rsidR="00A73A0A" w:rsidRPr="00826F95" w:rsidRDefault="00A73A0A" w:rsidP="00826F95">
            <w:pPr>
              <w:pStyle w:val="Tablebody--"/>
              <w:autoSpaceDE w:val="0"/>
              <w:autoSpaceDN w:val="0"/>
              <w:adjustRightInd w:val="0"/>
              <w:jc w:val="center"/>
              <w:rPr>
                <w:szCs w:val="24"/>
              </w:rPr>
            </w:pPr>
            <w:r w:rsidRPr="00826F95">
              <w:rPr>
                <w:szCs w:val="24"/>
              </w:rPr>
              <w:t>4,276 × 10</w:t>
            </w:r>
            <w:r w:rsidRPr="00826F95">
              <w:rPr>
                <w:szCs w:val="24"/>
                <w:vertAlign w:val="superscript"/>
              </w:rPr>
              <w:t>−11</w:t>
            </w:r>
          </w:p>
          <w:p w14:paraId="39A22FCE" w14:textId="77777777" w:rsidR="00A73A0A" w:rsidRPr="00826F95" w:rsidRDefault="00A73A0A" w:rsidP="00826F95">
            <w:pPr>
              <w:pStyle w:val="Tablebody--"/>
              <w:autoSpaceDE w:val="0"/>
              <w:autoSpaceDN w:val="0"/>
              <w:adjustRightInd w:val="0"/>
              <w:jc w:val="center"/>
              <w:rPr>
                <w:szCs w:val="24"/>
              </w:rPr>
            </w:pPr>
            <w:r w:rsidRPr="00826F95">
              <w:rPr>
                <w:szCs w:val="24"/>
              </w:rPr>
              <w:t>1,959 × 10</w:t>
            </w:r>
            <w:r w:rsidRPr="00826F95">
              <w:rPr>
                <w:szCs w:val="24"/>
                <w:vertAlign w:val="superscript"/>
              </w:rPr>
              <w:t>−10</w:t>
            </w:r>
          </w:p>
          <w:p w14:paraId="1E10B234" w14:textId="77777777" w:rsidR="00A73A0A" w:rsidRPr="00826F95" w:rsidRDefault="00A73A0A" w:rsidP="00826F95">
            <w:pPr>
              <w:pStyle w:val="Tablebody--"/>
              <w:autoSpaceDE w:val="0"/>
              <w:autoSpaceDN w:val="0"/>
              <w:adjustRightInd w:val="0"/>
              <w:jc w:val="center"/>
              <w:rPr>
                <w:szCs w:val="24"/>
              </w:rPr>
            </w:pPr>
            <w:r w:rsidRPr="00826F95">
              <w:rPr>
                <w:szCs w:val="24"/>
              </w:rPr>
              <w:t>2,603 × 10</w:t>
            </w:r>
            <w:r w:rsidRPr="00826F95">
              <w:rPr>
                <w:szCs w:val="24"/>
                <w:vertAlign w:val="superscript"/>
              </w:rPr>
              <w:t>−10</w:t>
            </w:r>
          </w:p>
          <w:p w14:paraId="0191297F" w14:textId="77777777" w:rsidR="00A73A0A" w:rsidRPr="00826F95" w:rsidRDefault="00A73A0A" w:rsidP="00826F95">
            <w:pPr>
              <w:pStyle w:val="Tablebody--"/>
              <w:autoSpaceDE w:val="0"/>
              <w:autoSpaceDN w:val="0"/>
              <w:adjustRightInd w:val="0"/>
              <w:jc w:val="center"/>
              <w:rPr>
                <w:szCs w:val="24"/>
              </w:rPr>
            </w:pPr>
            <w:r w:rsidRPr="00826F95">
              <w:rPr>
                <w:szCs w:val="24"/>
              </w:rPr>
              <w:t>3,246 × 10</w:t>
            </w:r>
            <w:r w:rsidRPr="00826F95">
              <w:rPr>
                <w:szCs w:val="24"/>
                <w:vertAlign w:val="superscript"/>
              </w:rPr>
              <w:t>−11</w:t>
            </w:r>
          </w:p>
          <w:p w14:paraId="38F18DE2" w14:textId="77777777" w:rsidR="00A73A0A" w:rsidRPr="00826F95" w:rsidRDefault="00A73A0A" w:rsidP="00826F95">
            <w:pPr>
              <w:pStyle w:val="Tablebody--"/>
              <w:autoSpaceDE w:val="0"/>
              <w:autoSpaceDN w:val="0"/>
              <w:adjustRightInd w:val="0"/>
              <w:jc w:val="center"/>
              <w:rPr>
                <w:szCs w:val="24"/>
              </w:rPr>
            </w:pPr>
            <w:r w:rsidRPr="00826F95">
              <w:rPr>
                <w:szCs w:val="24"/>
              </w:rPr>
              <w:t>3,730 × 10</w:t>
            </w:r>
            <w:r w:rsidRPr="00826F95">
              <w:rPr>
                <w:szCs w:val="24"/>
                <w:vertAlign w:val="superscript"/>
              </w:rPr>
              <w:t>−16</w:t>
            </w:r>
          </w:p>
          <w:p w14:paraId="3916694C" w14:textId="25DCD90B" w:rsidR="00A73A0A" w:rsidRPr="00826F95" w:rsidRDefault="00A73A0A" w:rsidP="00826F95">
            <w:pPr>
              <w:pStyle w:val="Tablebody--"/>
              <w:autoSpaceDE w:val="0"/>
              <w:autoSpaceDN w:val="0"/>
              <w:adjustRightInd w:val="0"/>
              <w:jc w:val="center"/>
            </w:pPr>
            <w:r w:rsidRPr="00826F95">
              <w:rPr>
                <w:szCs w:val="24"/>
              </w:rPr>
              <w:t>3,730 × 10</w:t>
            </w:r>
            <w:r w:rsidRPr="00826F95">
              <w:rPr>
                <w:szCs w:val="24"/>
                <w:vertAlign w:val="superscript"/>
              </w:rPr>
              <w:t>−16</w:t>
            </w:r>
          </w:p>
        </w:tc>
        <w:tc>
          <w:tcPr>
            <w:tcW w:w="709" w:type="dxa"/>
            <w:tcBorders>
              <w:left w:val="single" w:sz="12" w:space="0" w:color="auto"/>
            </w:tcBorders>
          </w:tcPr>
          <w:p w14:paraId="5F59586B" w14:textId="77777777" w:rsidR="00A73A0A" w:rsidRPr="00826F95" w:rsidRDefault="00A73A0A" w:rsidP="00826F95">
            <w:pPr>
              <w:pStyle w:val="Tablebody--"/>
              <w:autoSpaceDE w:val="0"/>
              <w:autoSpaceDN w:val="0"/>
              <w:adjustRightInd w:val="0"/>
              <w:jc w:val="center"/>
              <w:rPr>
                <w:szCs w:val="24"/>
              </w:rPr>
            </w:pPr>
            <w:r w:rsidRPr="00826F95">
              <w:rPr>
                <w:szCs w:val="24"/>
              </w:rPr>
              <w:t>b)</w:t>
            </w:r>
          </w:p>
          <w:p w14:paraId="3F92DAEF" w14:textId="01A1EB33" w:rsidR="00A73A0A" w:rsidRPr="00826F95" w:rsidRDefault="00A73A0A" w:rsidP="00826F95">
            <w:pPr>
              <w:pStyle w:val="Tablebody--"/>
              <w:autoSpaceDE w:val="0"/>
              <w:autoSpaceDN w:val="0"/>
              <w:adjustRightInd w:val="0"/>
              <w:jc w:val="center"/>
            </w:pPr>
            <w:r w:rsidRPr="00826F95">
              <w:rPr>
                <w:szCs w:val="24"/>
              </w:rPr>
              <w:t>0,80</w:t>
            </w:r>
          </w:p>
        </w:tc>
        <w:tc>
          <w:tcPr>
            <w:tcW w:w="709" w:type="dxa"/>
          </w:tcPr>
          <w:p w14:paraId="674E9ADF" w14:textId="77777777" w:rsidR="00A73A0A" w:rsidRPr="00826F95" w:rsidRDefault="00A73A0A" w:rsidP="00826F95">
            <w:pPr>
              <w:pStyle w:val="Tablebody--"/>
              <w:autoSpaceDE w:val="0"/>
              <w:autoSpaceDN w:val="0"/>
              <w:adjustRightInd w:val="0"/>
              <w:jc w:val="center"/>
              <w:rPr>
                <w:szCs w:val="24"/>
              </w:rPr>
            </w:pPr>
            <w:r w:rsidRPr="00826F95">
              <w:rPr>
                <w:szCs w:val="24"/>
              </w:rPr>
              <w:t>1,42</w:t>
            </w:r>
          </w:p>
          <w:p w14:paraId="4D985918" w14:textId="77777777" w:rsidR="00A73A0A" w:rsidRPr="00826F95" w:rsidRDefault="00A73A0A" w:rsidP="00826F95">
            <w:pPr>
              <w:pStyle w:val="Tablebody--"/>
              <w:autoSpaceDE w:val="0"/>
              <w:autoSpaceDN w:val="0"/>
              <w:adjustRightInd w:val="0"/>
              <w:jc w:val="center"/>
              <w:rPr>
                <w:szCs w:val="24"/>
              </w:rPr>
            </w:pPr>
            <w:r w:rsidRPr="00826F95">
              <w:rPr>
                <w:szCs w:val="24"/>
              </w:rPr>
              <w:t>1,76</w:t>
            </w:r>
          </w:p>
          <w:p w14:paraId="689EBFC3" w14:textId="77777777" w:rsidR="00A73A0A" w:rsidRPr="00826F95" w:rsidRDefault="00A73A0A" w:rsidP="00826F95">
            <w:pPr>
              <w:pStyle w:val="Tablebody--"/>
              <w:autoSpaceDE w:val="0"/>
              <w:autoSpaceDN w:val="0"/>
              <w:adjustRightInd w:val="0"/>
              <w:jc w:val="center"/>
              <w:rPr>
                <w:szCs w:val="24"/>
              </w:rPr>
            </w:pPr>
            <w:r w:rsidRPr="00826F95">
              <w:rPr>
                <w:szCs w:val="24"/>
              </w:rPr>
              <w:t>5,82</w:t>
            </w:r>
          </w:p>
          <w:p w14:paraId="75A60360" w14:textId="2D2F9813" w:rsidR="00A73A0A" w:rsidRPr="00826F95" w:rsidRDefault="00A73A0A" w:rsidP="00826F95">
            <w:pPr>
              <w:pStyle w:val="Tablebody--"/>
              <w:autoSpaceDE w:val="0"/>
              <w:autoSpaceDN w:val="0"/>
              <w:adjustRightInd w:val="0"/>
              <w:jc w:val="center"/>
            </w:pPr>
            <w:r w:rsidRPr="00826F95">
              <w:rPr>
                <w:szCs w:val="24"/>
              </w:rPr>
              <w:t>8,70</w:t>
            </w:r>
          </w:p>
        </w:tc>
        <w:tc>
          <w:tcPr>
            <w:tcW w:w="709" w:type="dxa"/>
          </w:tcPr>
          <w:p w14:paraId="7E409261" w14:textId="77777777" w:rsidR="00A73A0A" w:rsidRPr="00826F95" w:rsidRDefault="00A73A0A" w:rsidP="00826F95">
            <w:pPr>
              <w:pStyle w:val="Tablebody--"/>
              <w:autoSpaceDE w:val="0"/>
              <w:autoSpaceDN w:val="0"/>
              <w:adjustRightInd w:val="0"/>
              <w:jc w:val="center"/>
              <w:rPr>
                <w:szCs w:val="24"/>
              </w:rPr>
            </w:pPr>
            <w:r w:rsidRPr="00826F95">
              <w:rPr>
                <w:szCs w:val="24"/>
              </w:rPr>
              <w:t>21,2</w:t>
            </w:r>
          </w:p>
          <w:p w14:paraId="0E3C9C10" w14:textId="77777777" w:rsidR="00A73A0A" w:rsidRPr="00826F95" w:rsidRDefault="00A73A0A" w:rsidP="00826F95">
            <w:pPr>
              <w:pStyle w:val="Tablebody--"/>
              <w:autoSpaceDE w:val="0"/>
              <w:autoSpaceDN w:val="0"/>
              <w:adjustRightInd w:val="0"/>
              <w:jc w:val="center"/>
              <w:rPr>
                <w:szCs w:val="24"/>
              </w:rPr>
            </w:pPr>
            <w:r w:rsidRPr="00826F95">
              <w:rPr>
                <w:szCs w:val="24"/>
              </w:rPr>
              <w:t>3,55</w:t>
            </w:r>
          </w:p>
          <w:p w14:paraId="463BB900" w14:textId="77777777" w:rsidR="00A73A0A" w:rsidRPr="00826F95" w:rsidRDefault="00A73A0A" w:rsidP="00826F95">
            <w:pPr>
              <w:pStyle w:val="Tablebody--"/>
              <w:autoSpaceDE w:val="0"/>
              <w:autoSpaceDN w:val="0"/>
              <w:adjustRightInd w:val="0"/>
              <w:jc w:val="center"/>
              <w:rPr>
                <w:szCs w:val="24"/>
              </w:rPr>
            </w:pPr>
            <w:r w:rsidRPr="00826F95">
              <w:rPr>
                <w:szCs w:val="24"/>
              </w:rPr>
              <w:t>18,1</w:t>
            </w:r>
          </w:p>
          <w:p w14:paraId="4252AB3F" w14:textId="7C350EC3" w:rsidR="00A73A0A" w:rsidRPr="00826F95" w:rsidRDefault="00A73A0A" w:rsidP="00826F95">
            <w:pPr>
              <w:pStyle w:val="Tablebody--"/>
              <w:autoSpaceDE w:val="0"/>
              <w:autoSpaceDN w:val="0"/>
              <w:adjustRightInd w:val="0"/>
              <w:jc w:val="center"/>
            </w:pPr>
            <w:r w:rsidRPr="00826F95">
              <w:rPr>
                <w:szCs w:val="24"/>
              </w:rPr>
              <w:t>18,1</w:t>
            </w:r>
          </w:p>
        </w:tc>
        <w:tc>
          <w:tcPr>
            <w:tcW w:w="1275" w:type="dxa"/>
            <w:tcBorders>
              <w:right w:val="single" w:sz="12" w:space="0" w:color="auto"/>
            </w:tcBorders>
          </w:tcPr>
          <w:p w14:paraId="4527CC53" w14:textId="77777777" w:rsidR="00A73A0A" w:rsidRPr="00826F95" w:rsidRDefault="00A73A0A" w:rsidP="00826F95">
            <w:pPr>
              <w:pStyle w:val="Tablebody--"/>
              <w:autoSpaceDE w:val="0"/>
              <w:autoSpaceDN w:val="0"/>
              <w:adjustRightInd w:val="0"/>
              <w:jc w:val="center"/>
              <w:rPr>
                <w:szCs w:val="24"/>
              </w:rPr>
            </w:pPr>
            <w:r w:rsidRPr="00826F95">
              <w:rPr>
                <w:szCs w:val="24"/>
              </w:rPr>
              <w:t>6,085 × 10</w:t>
            </w:r>
            <w:r w:rsidRPr="00826F95">
              <w:rPr>
                <w:szCs w:val="24"/>
                <w:vertAlign w:val="superscript"/>
              </w:rPr>
              <w:t>−15</w:t>
            </w:r>
          </w:p>
          <w:p w14:paraId="22D65882" w14:textId="77777777" w:rsidR="00A73A0A" w:rsidRPr="00826F95" w:rsidRDefault="00A73A0A" w:rsidP="00826F95">
            <w:pPr>
              <w:pStyle w:val="Tablebody--"/>
              <w:autoSpaceDE w:val="0"/>
              <w:autoSpaceDN w:val="0"/>
              <w:adjustRightInd w:val="0"/>
              <w:jc w:val="center"/>
              <w:rPr>
                <w:szCs w:val="24"/>
              </w:rPr>
            </w:pPr>
            <w:r w:rsidRPr="00826F95">
              <w:rPr>
                <w:szCs w:val="24"/>
              </w:rPr>
              <w:t>1,342 × 10</w:t>
            </w:r>
            <w:r w:rsidRPr="00826F95">
              <w:rPr>
                <w:szCs w:val="24"/>
                <w:vertAlign w:val="superscript"/>
              </w:rPr>
              <w:t>−10</w:t>
            </w:r>
          </w:p>
          <w:p w14:paraId="140E2A3A" w14:textId="77777777" w:rsidR="00A73A0A" w:rsidRPr="00826F95" w:rsidRDefault="00A73A0A" w:rsidP="00826F95">
            <w:pPr>
              <w:pStyle w:val="Tablebody--"/>
              <w:autoSpaceDE w:val="0"/>
              <w:autoSpaceDN w:val="0"/>
              <w:adjustRightInd w:val="0"/>
              <w:jc w:val="center"/>
              <w:rPr>
                <w:szCs w:val="24"/>
              </w:rPr>
            </w:pPr>
            <w:r w:rsidRPr="00826F95">
              <w:rPr>
                <w:szCs w:val="24"/>
              </w:rPr>
              <w:t>1,055 × 10</w:t>
            </w:r>
            <w:r w:rsidRPr="00826F95">
              <w:rPr>
                <w:szCs w:val="24"/>
                <w:vertAlign w:val="superscript"/>
              </w:rPr>
              <w:t>−21</w:t>
            </w:r>
          </w:p>
          <w:p w14:paraId="43F2C789" w14:textId="7E76B2FB" w:rsidR="00A73A0A" w:rsidRPr="00826F95" w:rsidRDefault="00A73A0A" w:rsidP="00826F95">
            <w:pPr>
              <w:pStyle w:val="Tablebody--"/>
              <w:autoSpaceDE w:val="0"/>
              <w:autoSpaceDN w:val="0"/>
              <w:adjustRightInd w:val="0"/>
              <w:jc w:val="center"/>
            </w:pPr>
            <w:r w:rsidRPr="00826F95">
              <w:rPr>
                <w:szCs w:val="24"/>
              </w:rPr>
              <w:t>1,055 × 10</w:t>
            </w:r>
            <w:r w:rsidRPr="00826F95">
              <w:rPr>
                <w:szCs w:val="24"/>
                <w:vertAlign w:val="superscript"/>
              </w:rPr>
              <w:t>−21</w:t>
            </w:r>
          </w:p>
        </w:tc>
        <w:tc>
          <w:tcPr>
            <w:tcW w:w="709" w:type="dxa"/>
            <w:tcBorders>
              <w:left w:val="single" w:sz="12" w:space="0" w:color="auto"/>
            </w:tcBorders>
          </w:tcPr>
          <w:p w14:paraId="44FA5728" w14:textId="77777777" w:rsidR="00A73A0A" w:rsidRPr="00826F95" w:rsidRDefault="00A73A0A" w:rsidP="00826F95">
            <w:pPr>
              <w:pStyle w:val="Tablebody--"/>
              <w:autoSpaceDE w:val="0"/>
              <w:autoSpaceDN w:val="0"/>
              <w:adjustRightInd w:val="0"/>
              <w:jc w:val="center"/>
              <w:rPr>
                <w:szCs w:val="24"/>
              </w:rPr>
            </w:pPr>
            <w:r w:rsidRPr="00826F95">
              <w:rPr>
                <w:szCs w:val="24"/>
              </w:rPr>
              <w:t>b)</w:t>
            </w:r>
          </w:p>
          <w:p w14:paraId="27A83D05" w14:textId="52EE856D" w:rsidR="00A73A0A" w:rsidRPr="00826F95" w:rsidRDefault="00A73A0A" w:rsidP="00826F95">
            <w:pPr>
              <w:pStyle w:val="Tablebody--"/>
              <w:autoSpaceDE w:val="0"/>
              <w:autoSpaceDN w:val="0"/>
              <w:adjustRightInd w:val="0"/>
              <w:jc w:val="center"/>
            </w:pPr>
            <w:r w:rsidRPr="00826F95">
              <w:rPr>
                <w:szCs w:val="24"/>
              </w:rPr>
              <w:t>0,80</w:t>
            </w:r>
          </w:p>
        </w:tc>
        <w:tc>
          <w:tcPr>
            <w:tcW w:w="709" w:type="dxa"/>
          </w:tcPr>
          <w:p w14:paraId="53DA9030" w14:textId="77777777" w:rsidR="00A73A0A" w:rsidRPr="00826F95" w:rsidRDefault="00A73A0A" w:rsidP="00826F95">
            <w:pPr>
              <w:pStyle w:val="Tablebody--"/>
              <w:autoSpaceDE w:val="0"/>
              <w:autoSpaceDN w:val="0"/>
              <w:adjustRightInd w:val="0"/>
              <w:jc w:val="center"/>
              <w:rPr>
                <w:szCs w:val="24"/>
              </w:rPr>
            </w:pPr>
            <w:r w:rsidRPr="00826F95">
              <w:rPr>
                <w:szCs w:val="24"/>
              </w:rPr>
              <w:t>0,76</w:t>
            </w:r>
          </w:p>
          <w:p w14:paraId="02DA646C" w14:textId="77777777" w:rsidR="00A73A0A" w:rsidRPr="00826F95" w:rsidRDefault="00A73A0A" w:rsidP="00826F95">
            <w:pPr>
              <w:pStyle w:val="Tablebody--"/>
              <w:autoSpaceDE w:val="0"/>
              <w:autoSpaceDN w:val="0"/>
              <w:adjustRightInd w:val="0"/>
              <w:jc w:val="center"/>
              <w:rPr>
                <w:szCs w:val="24"/>
              </w:rPr>
            </w:pPr>
            <w:r w:rsidRPr="00826F95">
              <w:rPr>
                <w:szCs w:val="24"/>
              </w:rPr>
              <w:t>1,22</w:t>
            </w:r>
          </w:p>
          <w:p w14:paraId="0F4B34B1" w14:textId="77777777" w:rsidR="00A73A0A" w:rsidRPr="00826F95" w:rsidRDefault="00A73A0A" w:rsidP="00826F95">
            <w:pPr>
              <w:pStyle w:val="Tablebody--"/>
              <w:autoSpaceDE w:val="0"/>
              <w:autoSpaceDN w:val="0"/>
              <w:adjustRightInd w:val="0"/>
              <w:jc w:val="center"/>
              <w:rPr>
                <w:szCs w:val="24"/>
              </w:rPr>
            </w:pPr>
            <w:r w:rsidRPr="00826F95">
              <w:rPr>
                <w:szCs w:val="24"/>
              </w:rPr>
              <w:t>4,37</w:t>
            </w:r>
          </w:p>
          <w:p w14:paraId="53311948" w14:textId="77777777" w:rsidR="00A73A0A" w:rsidRPr="00826F95" w:rsidRDefault="00A73A0A" w:rsidP="00826F95">
            <w:pPr>
              <w:pStyle w:val="Tablebody--"/>
              <w:autoSpaceDE w:val="0"/>
              <w:autoSpaceDN w:val="0"/>
              <w:adjustRightInd w:val="0"/>
              <w:jc w:val="center"/>
              <w:rPr>
                <w:szCs w:val="24"/>
              </w:rPr>
            </w:pPr>
            <w:r w:rsidRPr="00826F95">
              <w:rPr>
                <w:szCs w:val="24"/>
              </w:rPr>
              <w:t>6,76</w:t>
            </w:r>
          </w:p>
          <w:p w14:paraId="705EE61E" w14:textId="1DA3CBBB" w:rsidR="00A73A0A" w:rsidRPr="00826F95" w:rsidRDefault="00A73A0A" w:rsidP="00826F95">
            <w:pPr>
              <w:pStyle w:val="Tablebody--"/>
              <w:autoSpaceDE w:val="0"/>
              <w:autoSpaceDN w:val="0"/>
              <w:adjustRightInd w:val="0"/>
              <w:jc w:val="center"/>
            </w:pPr>
            <w:r w:rsidRPr="00826F95">
              <w:rPr>
                <w:szCs w:val="24"/>
              </w:rPr>
              <w:t>11,5</w:t>
            </w:r>
          </w:p>
        </w:tc>
        <w:tc>
          <w:tcPr>
            <w:tcW w:w="709" w:type="dxa"/>
          </w:tcPr>
          <w:p w14:paraId="35C4FE75" w14:textId="77777777" w:rsidR="00A73A0A" w:rsidRPr="00826F95" w:rsidRDefault="00A73A0A" w:rsidP="00826F95">
            <w:pPr>
              <w:pStyle w:val="Tablebody--"/>
              <w:autoSpaceDE w:val="0"/>
              <w:autoSpaceDN w:val="0"/>
              <w:adjustRightInd w:val="0"/>
              <w:jc w:val="center"/>
              <w:rPr>
                <w:szCs w:val="24"/>
              </w:rPr>
            </w:pPr>
            <w:r w:rsidRPr="00826F95">
              <w:rPr>
                <w:szCs w:val="24"/>
              </w:rPr>
              <w:t>9,27</w:t>
            </w:r>
          </w:p>
          <w:p w14:paraId="61629768" w14:textId="77777777" w:rsidR="00A73A0A" w:rsidRPr="00826F95" w:rsidRDefault="00A73A0A" w:rsidP="00826F95">
            <w:pPr>
              <w:pStyle w:val="Tablebody--"/>
              <w:autoSpaceDE w:val="0"/>
              <w:autoSpaceDN w:val="0"/>
              <w:adjustRightInd w:val="0"/>
              <w:jc w:val="center"/>
              <w:rPr>
                <w:szCs w:val="24"/>
              </w:rPr>
            </w:pPr>
            <w:r w:rsidRPr="00826F95">
              <w:rPr>
                <w:szCs w:val="24"/>
              </w:rPr>
              <w:t>2,84</w:t>
            </w:r>
          </w:p>
          <w:p w14:paraId="1E5766DF" w14:textId="77777777" w:rsidR="00A73A0A" w:rsidRPr="00826F95" w:rsidRDefault="00A73A0A" w:rsidP="00826F95">
            <w:pPr>
              <w:pStyle w:val="Tablebody--"/>
              <w:autoSpaceDE w:val="0"/>
              <w:autoSpaceDN w:val="0"/>
              <w:adjustRightInd w:val="0"/>
              <w:jc w:val="center"/>
              <w:rPr>
                <w:szCs w:val="24"/>
              </w:rPr>
            </w:pPr>
            <w:r w:rsidRPr="00826F95">
              <w:rPr>
                <w:szCs w:val="24"/>
              </w:rPr>
              <w:t>5,28</w:t>
            </w:r>
          </w:p>
          <w:p w14:paraId="1A1236AE" w14:textId="77777777" w:rsidR="00A73A0A" w:rsidRPr="00826F95" w:rsidRDefault="00A73A0A" w:rsidP="00826F95">
            <w:pPr>
              <w:pStyle w:val="Tablebody--"/>
              <w:autoSpaceDE w:val="0"/>
              <w:autoSpaceDN w:val="0"/>
              <w:adjustRightInd w:val="0"/>
              <w:jc w:val="center"/>
              <w:rPr>
                <w:szCs w:val="24"/>
              </w:rPr>
            </w:pPr>
            <w:r w:rsidRPr="00826F95">
              <w:rPr>
                <w:szCs w:val="24"/>
              </w:rPr>
              <w:t>11,0</w:t>
            </w:r>
          </w:p>
          <w:p w14:paraId="2F66A250" w14:textId="47C8777E" w:rsidR="00A73A0A" w:rsidRPr="00826F95" w:rsidRDefault="00A73A0A" w:rsidP="00826F95">
            <w:pPr>
              <w:pStyle w:val="Tablebody--"/>
              <w:autoSpaceDE w:val="0"/>
              <w:autoSpaceDN w:val="0"/>
              <w:adjustRightInd w:val="0"/>
              <w:jc w:val="center"/>
            </w:pPr>
            <w:r w:rsidRPr="00826F95">
              <w:rPr>
                <w:szCs w:val="24"/>
              </w:rPr>
              <w:t>11,0</w:t>
            </w:r>
          </w:p>
        </w:tc>
        <w:tc>
          <w:tcPr>
            <w:tcW w:w="1417" w:type="dxa"/>
            <w:tcBorders>
              <w:right w:val="single" w:sz="12" w:space="0" w:color="auto"/>
            </w:tcBorders>
          </w:tcPr>
          <w:p w14:paraId="5C4BE65E" w14:textId="77777777" w:rsidR="00A73A0A" w:rsidRPr="00826F95" w:rsidRDefault="00A73A0A" w:rsidP="00826F95">
            <w:pPr>
              <w:pStyle w:val="Tablebody--"/>
              <w:autoSpaceDE w:val="0"/>
              <w:autoSpaceDN w:val="0"/>
              <w:adjustRightInd w:val="0"/>
              <w:jc w:val="center"/>
              <w:rPr>
                <w:szCs w:val="24"/>
              </w:rPr>
            </w:pPr>
            <w:r w:rsidRPr="00826F95">
              <w:rPr>
                <w:szCs w:val="24"/>
              </w:rPr>
              <w:t>1,275 × 10</w:t>
            </w:r>
            <w:r w:rsidRPr="00826F95">
              <w:rPr>
                <w:szCs w:val="24"/>
                <w:vertAlign w:val="superscript"/>
              </w:rPr>
              <w:t>−10</w:t>
            </w:r>
          </w:p>
          <w:p w14:paraId="66D179F0" w14:textId="77777777" w:rsidR="00A73A0A" w:rsidRPr="00826F95" w:rsidRDefault="00A73A0A" w:rsidP="00826F95">
            <w:pPr>
              <w:pStyle w:val="Tablebody--"/>
              <w:autoSpaceDE w:val="0"/>
              <w:autoSpaceDN w:val="0"/>
              <w:adjustRightInd w:val="0"/>
              <w:jc w:val="center"/>
              <w:rPr>
                <w:szCs w:val="24"/>
              </w:rPr>
            </w:pPr>
            <w:r w:rsidRPr="00826F95">
              <w:rPr>
                <w:szCs w:val="24"/>
              </w:rPr>
              <w:t>4,560 × 10</w:t>
            </w:r>
            <w:r w:rsidRPr="00826F95">
              <w:rPr>
                <w:szCs w:val="24"/>
                <w:vertAlign w:val="superscript"/>
              </w:rPr>
              <w:t>−10</w:t>
            </w:r>
          </w:p>
          <w:p w14:paraId="0D3FEB92" w14:textId="77777777" w:rsidR="00A73A0A" w:rsidRPr="00826F95" w:rsidRDefault="00A73A0A" w:rsidP="00826F95">
            <w:pPr>
              <w:pStyle w:val="Tablebody--"/>
              <w:autoSpaceDE w:val="0"/>
              <w:autoSpaceDN w:val="0"/>
              <w:adjustRightInd w:val="0"/>
              <w:jc w:val="center"/>
              <w:rPr>
                <w:szCs w:val="24"/>
              </w:rPr>
            </w:pPr>
            <w:r w:rsidRPr="00826F95">
              <w:rPr>
                <w:szCs w:val="24"/>
              </w:rPr>
              <w:t>1,243 × 10</w:t>
            </w:r>
            <w:r w:rsidRPr="00826F95">
              <w:rPr>
                <w:szCs w:val="24"/>
                <w:vertAlign w:val="superscript"/>
              </w:rPr>
              <w:t>−11</w:t>
            </w:r>
          </w:p>
          <w:p w14:paraId="683CEB6C" w14:textId="77777777" w:rsidR="00A73A0A" w:rsidRPr="00826F95" w:rsidRDefault="00A73A0A" w:rsidP="00826F95">
            <w:pPr>
              <w:pStyle w:val="Tablebody--"/>
              <w:autoSpaceDE w:val="0"/>
              <w:autoSpaceDN w:val="0"/>
              <w:adjustRightInd w:val="0"/>
              <w:jc w:val="center"/>
              <w:rPr>
                <w:szCs w:val="24"/>
              </w:rPr>
            </w:pPr>
            <w:r w:rsidRPr="00826F95">
              <w:rPr>
                <w:szCs w:val="24"/>
              </w:rPr>
              <w:t>2,128 × 10</w:t>
            </w:r>
            <w:r w:rsidRPr="00826F95">
              <w:rPr>
                <w:szCs w:val="24"/>
                <w:vertAlign w:val="superscript"/>
              </w:rPr>
              <w:t>−16</w:t>
            </w:r>
          </w:p>
          <w:p w14:paraId="6FD254F5" w14:textId="04206E99" w:rsidR="00A73A0A" w:rsidRPr="00826F95" w:rsidRDefault="00A73A0A" w:rsidP="00826F95">
            <w:pPr>
              <w:pStyle w:val="Tablebody--"/>
              <w:autoSpaceDE w:val="0"/>
              <w:autoSpaceDN w:val="0"/>
              <w:adjustRightInd w:val="0"/>
              <w:jc w:val="center"/>
            </w:pPr>
            <w:r w:rsidRPr="00826F95">
              <w:rPr>
                <w:szCs w:val="24"/>
              </w:rPr>
              <w:t>2,128 × 10</w:t>
            </w:r>
            <w:r w:rsidRPr="00826F95">
              <w:rPr>
                <w:szCs w:val="24"/>
                <w:vertAlign w:val="superscript"/>
              </w:rPr>
              <w:t>−16</w:t>
            </w:r>
          </w:p>
        </w:tc>
      </w:tr>
      <w:tr w:rsidR="00A73A0A" w:rsidRPr="00826F95" w14:paraId="29A443A5" w14:textId="77777777" w:rsidTr="00BB1971">
        <w:trPr>
          <w:jc w:val="center"/>
        </w:trPr>
        <w:tc>
          <w:tcPr>
            <w:tcW w:w="3402" w:type="dxa"/>
            <w:gridSpan w:val="4"/>
            <w:tcBorders>
              <w:left w:val="single" w:sz="12" w:space="0" w:color="auto"/>
              <w:bottom w:val="single" w:sz="12" w:space="0" w:color="auto"/>
              <w:right w:val="single" w:sz="12" w:space="0" w:color="auto"/>
            </w:tcBorders>
          </w:tcPr>
          <w:p w14:paraId="1B70C948" w14:textId="1D321C64" w:rsidR="00A73A0A" w:rsidRPr="00826F95" w:rsidRDefault="00A73A0A" w:rsidP="00826F95">
            <w:pPr>
              <w:pStyle w:val="Tablebody--"/>
              <w:tabs>
                <w:tab w:val="left" w:pos="193"/>
              </w:tabs>
              <w:autoSpaceDE w:val="0"/>
              <w:autoSpaceDN w:val="0"/>
              <w:adjustRightInd w:val="0"/>
              <w:jc w:val="both"/>
              <w:rPr>
                <w:sz w:val="20"/>
              </w:rPr>
            </w:pPr>
            <w:r w:rsidRPr="00826F95">
              <w:rPr>
                <w:szCs w:val="24"/>
              </w:rPr>
              <w:t>NOTE</w:t>
            </w:r>
            <w:r w:rsidRPr="00826F95">
              <w:rPr>
                <w:szCs w:val="24"/>
              </w:rPr>
              <w:tab/>
              <w:t xml:space="preserve">These values are upper bound envelopes derived from curves in </w:t>
            </w:r>
            <w:r w:rsidRPr="00826F95">
              <w:rPr>
                <w:rStyle w:val="citefig"/>
                <w:szCs w:val="24"/>
                <w:shd w:val="clear" w:color="auto" w:fill="auto"/>
              </w:rPr>
              <w:t>Figure B.4(a) and (b)</w:t>
            </w:r>
            <w:r w:rsidRPr="00826F95">
              <w:rPr>
                <w:szCs w:val="24"/>
              </w:rPr>
              <w:t>.</w:t>
            </w:r>
          </w:p>
        </w:tc>
        <w:tc>
          <w:tcPr>
            <w:tcW w:w="3402" w:type="dxa"/>
            <w:gridSpan w:val="4"/>
            <w:tcBorders>
              <w:left w:val="single" w:sz="12" w:space="0" w:color="auto"/>
              <w:bottom w:val="single" w:sz="12" w:space="0" w:color="auto"/>
              <w:right w:val="single" w:sz="12" w:space="0" w:color="auto"/>
            </w:tcBorders>
          </w:tcPr>
          <w:p w14:paraId="50E6961D" w14:textId="280A3028" w:rsidR="00A73A0A" w:rsidRPr="00826F95" w:rsidRDefault="00A73A0A" w:rsidP="00826F95">
            <w:pPr>
              <w:pStyle w:val="Tablebody--"/>
              <w:autoSpaceDE w:val="0"/>
              <w:autoSpaceDN w:val="0"/>
              <w:adjustRightInd w:val="0"/>
              <w:jc w:val="both"/>
            </w:pPr>
            <w:r w:rsidRPr="00826F95">
              <w:rPr>
                <w:szCs w:val="24"/>
              </w:rPr>
              <w:t>NOTE</w:t>
            </w:r>
            <w:r w:rsidRPr="00826F95">
              <w:rPr>
                <w:szCs w:val="24"/>
              </w:rPr>
              <w:tab/>
              <w:t xml:space="preserve">These values are upper bound envelopes derived from curves in </w:t>
            </w:r>
            <w:r w:rsidRPr="00826F95">
              <w:rPr>
                <w:rStyle w:val="citefig"/>
                <w:szCs w:val="24"/>
                <w:shd w:val="clear" w:color="auto" w:fill="auto"/>
              </w:rPr>
              <w:t>Figure B.5</w:t>
            </w:r>
            <w:r w:rsidRPr="00826F95">
              <w:rPr>
                <w:szCs w:val="24"/>
              </w:rPr>
              <w:t>.</w:t>
            </w:r>
          </w:p>
        </w:tc>
        <w:tc>
          <w:tcPr>
            <w:tcW w:w="3544" w:type="dxa"/>
            <w:gridSpan w:val="4"/>
            <w:tcBorders>
              <w:left w:val="single" w:sz="12" w:space="0" w:color="auto"/>
              <w:bottom w:val="single" w:sz="12" w:space="0" w:color="auto"/>
              <w:right w:val="single" w:sz="12" w:space="0" w:color="auto"/>
            </w:tcBorders>
          </w:tcPr>
          <w:p w14:paraId="3919B0E6" w14:textId="2B7A86B1" w:rsidR="00A73A0A" w:rsidRPr="00826F95" w:rsidRDefault="00A73A0A" w:rsidP="00826F95">
            <w:pPr>
              <w:pStyle w:val="Tablebody--"/>
              <w:autoSpaceDE w:val="0"/>
              <w:autoSpaceDN w:val="0"/>
              <w:adjustRightInd w:val="0"/>
              <w:jc w:val="center"/>
            </w:pPr>
            <w:r w:rsidRPr="00826F95">
              <w:rPr>
                <w:szCs w:val="24"/>
              </w:rPr>
              <w:t> </w:t>
            </w:r>
          </w:p>
        </w:tc>
      </w:tr>
    </w:tbl>
    <w:p w14:paraId="18D7F299" w14:textId="47BCC395"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2F829E77" w14:textId="77777777" w:rsidR="00A73A0A" w:rsidRPr="00826F95" w:rsidRDefault="00A73A0A" w:rsidP="00826F95">
      <w:pPr>
        <w:pStyle w:val="BodyText"/>
        <w:autoSpaceDE w:val="0"/>
        <w:autoSpaceDN w:val="0"/>
        <w:adjustRightInd w:val="0"/>
        <w:rPr>
          <w:szCs w:val="24"/>
        </w:rPr>
      </w:pPr>
    </w:p>
    <w:tbl>
      <w:tblPr>
        <w:tblW w:w="0" w:type="auto"/>
        <w:jc w:val="center"/>
        <w:tblCellMar>
          <w:left w:w="100" w:type="dxa"/>
        </w:tblCellMar>
        <w:tblLook w:val="0000" w:firstRow="0" w:lastRow="0" w:firstColumn="0" w:lastColumn="0" w:noHBand="0" w:noVBand="0"/>
      </w:tblPr>
      <w:tblGrid>
        <w:gridCol w:w="8100"/>
      </w:tblGrid>
      <w:tr w:rsidR="00A73A0A" w:rsidRPr="00826F95" w14:paraId="67EFCF68" w14:textId="77777777" w:rsidTr="009275C2">
        <w:trPr>
          <w:jc w:val="center"/>
        </w:trPr>
        <w:tc>
          <w:tcPr>
            <w:tcW w:w="0" w:type="auto"/>
          </w:tcPr>
          <w:p w14:paraId="206BF056" w14:textId="0637514C"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"Y:\\STD_MGT\\STDDEL\\PRODUCTION\\Standards\\00250\\254\\41_e_dr\\B007a.tif"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"Y:\\STD_MGT\\STDDEL\\PRODUCTION\\Standards\\00250\\254\\41_e_dr\\B007a.tif"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"Y:\\STD_MGT\\STDDEL\\PRODUCTION\\Standards\\00250\\254\\41_e_dr\\B007a.tif"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w:instrText>
            </w:r>
            <w:r w:rsidR="00FA3021">
              <w:rPr>
                <w:szCs w:val="24"/>
              </w:rPr>
              <w:instrText>Ia21364.47720\\41_e_dr\\B007a.tif" \* MERGEFORMATINET</w:instrText>
            </w:r>
            <w:r w:rsidR="00FA3021">
              <w:rPr>
                <w:szCs w:val="24"/>
              </w:rPr>
              <w:instrText xml:space="preserve"> </w:instrText>
            </w:r>
            <w:r w:rsidR="00FA3021">
              <w:rPr>
                <w:szCs w:val="24"/>
              </w:rPr>
              <w:fldChar w:fldCharType="separate"/>
            </w:r>
            <w:r w:rsidR="00241967">
              <w:rPr>
                <w:szCs w:val="24"/>
              </w:rPr>
              <w:pict w14:anchorId="085028BB">
                <v:shape id="_x0000_i1068" type="#_x0000_t75" style="width:394.5pt;height:153.75pt">
                  <v:imagedata r:id="rId102" r:href="rId10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9FD66A9" w14:textId="77777777" w:rsidTr="009275C2">
        <w:trPr>
          <w:jc w:val="center"/>
        </w:trPr>
        <w:tc>
          <w:tcPr>
            <w:tcW w:w="0" w:type="auto"/>
          </w:tcPr>
          <w:p w14:paraId="75F4C383" w14:textId="25944EA6" w:rsidR="00A73A0A" w:rsidRPr="00826F95" w:rsidRDefault="00A73A0A" w:rsidP="00826F95">
            <w:pPr>
              <w:pStyle w:val="Tablebody"/>
              <w:autoSpaceDE w:val="0"/>
              <w:autoSpaceDN w:val="0"/>
              <w:adjustRightInd w:val="0"/>
              <w:jc w:val="center"/>
            </w:pPr>
            <w:r w:rsidRPr="00826F95">
              <w:rPr>
                <w:szCs w:val="24"/>
              </w:rPr>
              <w:t xml:space="preserve">a) </w:t>
            </w:r>
            <w:r w:rsidRPr="00826F95">
              <w:rPr>
                <w:i/>
                <w:szCs w:val="24"/>
              </w:rPr>
              <w:t>Y</w:t>
            </w:r>
            <w:r w:rsidRPr="00826F95">
              <w:rPr>
                <w:szCs w:val="24"/>
              </w:rPr>
              <w:t xml:space="preserve"> value for plain plate; </w:t>
            </w:r>
            <w:r w:rsidRPr="00826F95">
              <w:rPr>
                <w:i/>
                <w:szCs w:val="24"/>
              </w:rPr>
              <w:t>a</w:t>
            </w:r>
            <w:r w:rsidRPr="00826F95">
              <w:rPr>
                <w:szCs w:val="24"/>
              </w:rPr>
              <w:t>/</w:t>
            </w:r>
            <w:r w:rsidRPr="00826F95">
              <w:rPr>
                <w:i/>
                <w:szCs w:val="24"/>
              </w:rPr>
              <w:t>b</w:t>
            </w:r>
            <w:r w:rsidRPr="00826F95">
              <w:rPr>
                <w:szCs w:val="24"/>
              </w:rPr>
              <w:t> = crack depth ratio</w:t>
            </w:r>
          </w:p>
        </w:tc>
      </w:tr>
      <w:tr w:rsidR="00A73A0A" w:rsidRPr="00826F95" w14:paraId="67EE0997" w14:textId="77777777" w:rsidTr="009275C2">
        <w:trPr>
          <w:jc w:val="center"/>
        </w:trPr>
        <w:tc>
          <w:tcPr>
            <w:tcW w:w="0" w:type="auto"/>
          </w:tcPr>
          <w:p w14:paraId="195834CB" w14:textId="38417F35"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"Y:\\STD_MGT\\STDDEL\\PRODUCTION\\Standards\\00250\\254\\41_e_dr\\B007b.tif"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"Y:\\STD_MGT\\STDDEL\\PRODUCTION\\Standards\\00250\\254\\41_e_dr\\B007b.tif"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"Y:\\STD_MGT\\STDDEL\\PRODUCTION\\Standards\\00250\\254\\41_e_dr\\B007b.tif"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"C:\\Users\\A7AF6~1.DIO\\AppData\\Local\\Temp\\Rar$DIa21364.47720\\41_e_dr\\B007b.tif" \* MERGEFORMATINET</w:instrText>
            </w:r>
            <w:r w:rsidR="00FA3021">
              <w:rPr>
                <w:szCs w:val="24"/>
              </w:rPr>
              <w:instrText xml:space="preserve"> </w:instrText>
            </w:r>
            <w:r w:rsidR="00FA3021">
              <w:rPr>
                <w:szCs w:val="24"/>
              </w:rPr>
              <w:fldChar w:fldCharType="separate"/>
            </w:r>
            <w:r w:rsidR="00241967">
              <w:rPr>
                <w:szCs w:val="24"/>
              </w:rPr>
              <w:pict w14:anchorId="7737F1BB">
                <v:shape id="_x0000_i1069" type="#_x0000_t75" style="width:381.75pt;height:164.25pt">
                  <v:imagedata r:id="rId104" r:href="rId10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49FE5255" w14:textId="77777777" w:rsidTr="009275C2">
        <w:trPr>
          <w:jc w:val="center"/>
        </w:trPr>
        <w:tc>
          <w:tcPr>
            <w:tcW w:w="0" w:type="auto"/>
          </w:tcPr>
          <w:p w14:paraId="31F2C863" w14:textId="4E1D0B52" w:rsidR="00A73A0A" w:rsidRPr="00826F95" w:rsidRDefault="00A73A0A" w:rsidP="00826F95">
            <w:pPr>
              <w:pStyle w:val="Tablebody"/>
              <w:autoSpaceDE w:val="0"/>
              <w:autoSpaceDN w:val="0"/>
              <w:adjustRightInd w:val="0"/>
              <w:jc w:val="center"/>
            </w:pPr>
            <w:r w:rsidRPr="00826F95">
              <w:rPr>
                <w:szCs w:val="24"/>
              </w:rPr>
              <w:t xml:space="preserve">b) </w:t>
            </w:r>
            <w:r w:rsidRPr="00826F95">
              <w:rPr>
                <w:i/>
                <w:szCs w:val="24"/>
              </w:rPr>
              <w:t>M</w:t>
            </w:r>
            <w:r w:rsidRPr="00826F95">
              <w:rPr>
                <w:position w:val="-6"/>
                <w:szCs w:val="24"/>
              </w:rPr>
              <w:t>k</w:t>
            </w:r>
            <w:r w:rsidRPr="00826F95">
              <w:rPr>
                <w:szCs w:val="24"/>
              </w:rPr>
              <w:t xml:space="preserve"> value for weld toe stress concentration</w:t>
            </w:r>
          </w:p>
        </w:tc>
      </w:tr>
      <w:tr w:rsidR="00A73A0A" w:rsidRPr="00826F95" w14:paraId="4BF86199" w14:textId="77777777" w:rsidTr="009275C2">
        <w:trPr>
          <w:jc w:val="center"/>
        </w:trPr>
        <w:tc>
          <w:tcPr>
            <w:tcW w:w="0" w:type="auto"/>
          </w:tcPr>
          <w:p w14:paraId="3CA974F3" w14:textId="787C2E08"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"Y:\\STD_MGT\\STDDEL\\PRODUCTION\\Standards\\00250\\254\\41_e_dr\\B007c.tif"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"Y:\\STD_MGT\\STDDEL\\PRODUCTION\\Standards\\00250\\254\\41_e_dr\\B007c.tif"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"Y:\\STD_MGT\\STDDEL\\PRODUCTION\\Standards\\00250\\254\\41_e_dr\\B007c.tif"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"C:\\Users\\A7AF6~1.DIO\\AppData\\Local\\Temp\\Rar$DIa21364.47720\\41_e_dr\\B007c.tif" \* MERGEFORMATINET</w:instrText>
            </w:r>
            <w:r w:rsidR="00FA3021">
              <w:rPr>
                <w:szCs w:val="24"/>
              </w:rPr>
              <w:instrText xml:space="preserve"> </w:instrText>
            </w:r>
            <w:r w:rsidR="00FA3021">
              <w:rPr>
                <w:szCs w:val="24"/>
              </w:rPr>
              <w:fldChar w:fldCharType="separate"/>
            </w:r>
            <w:r w:rsidR="00241967">
              <w:rPr>
                <w:szCs w:val="24"/>
              </w:rPr>
              <w:pict w14:anchorId="633B641A">
                <v:shape id="_x0000_i1070" type="#_x0000_t75" style="width:224.25pt;height:163.5pt">
                  <v:imagedata r:id="rId106" r:href="rId10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2B3075F1" w14:textId="77777777" w:rsidTr="009275C2">
        <w:trPr>
          <w:jc w:val="center"/>
        </w:trPr>
        <w:tc>
          <w:tcPr>
            <w:tcW w:w="0" w:type="auto"/>
          </w:tcPr>
          <w:p w14:paraId="12C503D3" w14:textId="5E5FC50E" w:rsidR="00A73A0A" w:rsidRPr="00826F95" w:rsidRDefault="00A73A0A" w:rsidP="00826F95">
            <w:pPr>
              <w:pStyle w:val="Tablebody"/>
              <w:autoSpaceDE w:val="0"/>
              <w:autoSpaceDN w:val="0"/>
              <w:adjustRightInd w:val="0"/>
              <w:jc w:val="center"/>
            </w:pPr>
            <w:r w:rsidRPr="00826F95">
              <w:rPr>
                <w:szCs w:val="24"/>
              </w:rPr>
              <w:t xml:space="preserve">c) </w:t>
            </w:r>
            <w:r w:rsidRPr="00826F95">
              <w:rPr>
                <w:i/>
                <w:szCs w:val="24"/>
              </w:rPr>
              <w:t>Y</w:t>
            </w:r>
            <w:r w:rsidRPr="00826F95">
              <w:rPr>
                <w:szCs w:val="24"/>
              </w:rPr>
              <w:t xml:space="preserve"> values for welded joint</w:t>
            </w:r>
          </w:p>
        </w:tc>
      </w:tr>
    </w:tbl>
    <w:p w14:paraId="41B7399B" w14:textId="5B28B498" w:rsidR="00A73A0A" w:rsidRPr="00826F95" w:rsidRDefault="00A73A0A" w:rsidP="00826F95">
      <w:pPr>
        <w:pStyle w:val="Figuretitle"/>
        <w:autoSpaceDE w:val="0"/>
        <w:autoSpaceDN w:val="0"/>
        <w:adjustRightInd w:val="0"/>
        <w:outlineLvl w:val="0"/>
        <w:rPr>
          <w:szCs w:val="24"/>
        </w:rPr>
      </w:pPr>
      <w:r w:rsidRPr="00826F95">
        <w:rPr>
          <w:szCs w:val="24"/>
        </w:rPr>
        <w:t xml:space="preserve">Figure B.7 — Use of typical standard geometry solutions for </w:t>
      </w:r>
      <w:r w:rsidRPr="00826F95">
        <w:rPr>
          <w:i/>
          <w:szCs w:val="24"/>
        </w:rPr>
        <w:t>Y</w:t>
      </w:r>
      <w:r w:rsidRPr="00826F95">
        <w:rPr>
          <w:szCs w:val="24"/>
        </w:rPr>
        <w:t xml:space="preserve"> and </w:t>
      </w:r>
      <w:r w:rsidRPr="00826F95">
        <w:rPr>
          <w:i/>
          <w:szCs w:val="24"/>
        </w:rPr>
        <w:t>M</w:t>
      </w:r>
      <w:r w:rsidRPr="00826F95">
        <w:rPr>
          <w:position w:val="-6"/>
          <w:szCs w:val="24"/>
        </w:rPr>
        <w:t>k</w:t>
      </w:r>
    </w:p>
    <w:p w14:paraId="2D29D716"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60" w:name="_Toc53578033"/>
      <w:r w:rsidRPr="00826F95">
        <w:rPr>
          <w:rFonts w:eastAsia="Times New Roman"/>
          <w:b w:val="0"/>
          <w:szCs w:val="24"/>
        </w:rPr>
        <w:t>(informative)</w:t>
      </w:r>
      <w:r w:rsidRPr="00826F95">
        <w:rPr>
          <w:rFonts w:eastAsia="Times New Roman"/>
          <w:szCs w:val="24"/>
        </w:rPr>
        <w:br/>
      </w:r>
      <w:r w:rsidRPr="00826F95">
        <w:rPr>
          <w:rFonts w:eastAsia="Times New Roman"/>
          <w:szCs w:val="24"/>
        </w:rPr>
        <w:br/>
        <w:t>Testing for fatigue design</w:t>
      </w:r>
      <w:bookmarkEnd w:id="160"/>
    </w:p>
    <w:p w14:paraId="392D306C" w14:textId="77777777" w:rsidR="00A73A0A" w:rsidRPr="00826F95" w:rsidRDefault="00A73A0A" w:rsidP="00826F95">
      <w:pPr>
        <w:pStyle w:val="a2"/>
        <w:tabs>
          <w:tab w:val="left" w:pos="360"/>
        </w:tabs>
        <w:autoSpaceDE w:val="0"/>
        <w:autoSpaceDN w:val="0"/>
        <w:adjustRightInd w:val="0"/>
        <w:rPr>
          <w:szCs w:val="24"/>
        </w:rPr>
      </w:pPr>
      <w:bookmarkStart w:id="161" w:name="_Toc53578034"/>
      <w:r w:rsidRPr="00826F95">
        <w:rPr>
          <w:szCs w:val="24"/>
        </w:rPr>
        <w:t>Use of this Informative Annex</w:t>
      </w:r>
      <w:bookmarkEnd w:id="161"/>
    </w:p>
    <w:p w14:paraId="15A7796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4.2.3, 4.3.2</w:t>
      </w:r>
      <w:r w:rsidRPr="00826F95">
        <w:rPr>
          <w:szCs w:val="24"/>
        </w:rPr>
        <w:t xml:space="preserve">, 5, </w:t>
      </w:r>
      <w:r w:rsidRPr="00826F95">
        <w:rPr>
          <w:rStyle w:val="citesec"/>
          <w:szCs w:val="24"/>
          <w:shd w:val="clear" w:color="auto" w:fill="auto"/>
        </w:rPr>
        <w:t>7.1.1, 7.2.2, 7.2.4, 8.2.2, A.4.3, A.5.3, E.2, H.2, I.2</w:t>
      </w:r>
      <w:r w:rsidRPr="00826F95">
        <w:rPr>
          <w:szCs w:val="24"/>
        </w:rPr>
        <w:t xml:space="preserve"> on testing for fatigue design.</w:t>
      </w:r>
    </w:p>
    <w:p w14:paraId="54E81F0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67FC4B5A" w14:textId="77777777" w:rsidR="00A73A0A" w:rsidRPr="00826F95" w:rsidRDefault="00A73A0A" w:rsidP="00826F95">
      <w:pPr>
        <w:pStyle w:val="a2"/>
        <w:tabs>
          <w:tab w:val="left" w:pos="360"/>
        </w:tabs>
        <w:autoSpaceDE w:val="0"/>
        <w:autoSpaceDN w:val="0"/>
        <w:adjustRightInd w:val="0"/>
        <w:rPr>
          <w:szCs w:val="24"/>
        </w:rPr>
      </w:pPr>
      <w:bookmarkStart w:id="162" w:name="_Toc53578035"/>
      <w:r w:rsidRPr="00826F95">
        <w:rPr>
          <w:szCs w:val="24"/>
        </w:rPr>
        <w:t>Scope and field of application</w:t>
      </w:r>
      <w:bookmarkEnd w:id="162"/>
    </w:p>
    <w:p w14:paraId="54E3B1C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Where there are insufficient data for complete verification of a structure by calculations in accordance with </w:t>
      </w:r>
      <w:r w:rsidRPr="00826F95">
        <w:rPr>
          <w:rStyle w:val="citesec"/>
          <w:szCs w:val="24"/>
          <w:shd w:val="clear" w:color="auto" w:fill="auto"/>
        </w:rPr>
        <w:t>4.3.1 or 4.3.2</w:t>
      </w:r>
      <w:r w:rsidRPr="00826F95">
        <w:rPr>
          <w:szCs w:val="24"/>
        </w:rPr>
        <w:t>, supplementary evidence should be provided by a specific testing programme. In this case test data may be required for one or more of the following reasons:</w:t>
      </w:r>
    </w:p>
    <w:p w14:paraId="3E2829B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 xml:space="preserve">the applied load history or spectrum, for either single or multiple loads, is not available and is beyond practical methods of structural calculations (see </w:t>
      </w:r>
      <w:r w:rsidRPr="00826F95">
        <w:rPr>
          <w:rStyle w:val="citesec"/>
          <w:szCs w:val="24"/>
          <w:shd w:val="clear" w:color="auto" w:fill="auto"/>
          <w:lang w:val="en-GB"/>
        </w:rPr>
        <w:t>4.3.1 and 4.3.2</w:t>
      </w:r>
      <w:r w:rsidRPr="00826F95">
        <w:rPr>
          <w:szCs w:val="24"/>
          <w:lang w:val="en-GB"/>
        </w:rPr>
        <w:t>). This may apply particularly to moving, hydraulically or aerodynamically loaded structures where dynamic or resonance effects can occur;</w:t>
      </w:r>
    </w:p>
    <w:p w14:paraId="25D40B3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 xml:space="preserve">the geometry of the structure is so complex that estimates of member forces or local stress fields cannot be obtained by practical methods of calculations (see </w:t>
      </w:r>
      <w:r w:rsidRPr="00826F95">
        <w:rPr>
          <w:rStyle w:val="citesec"/>
          <w:szCs w:val="24"/>
          <w:shd w:val="clear" w:color="auto" w:fill="auto"/>
          <w:lang w:val="en-GB"/>
        </w:rPr>
        <w:t>7.2 and 7.4</w:t>
      </w:r>
      <w:r w:rsidRPr="00826F95">
        <w:rPr>
          <w:szCs w:val="24"/>
          <w:lang w:val="en-GB"/>
        </w:rPr>
        <w:t>);</w:t>
      </w:r>
    </w:p>
    <w:p w14:paraId="52BF4BB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the materials, dimensional details, or methods of manufacture of members or joints are different from those given in detail category tables;</w:t>
      </w:r>
    </w:p>
    <w:p w14:paraId="0FC8ACA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crack growth data are needed for damage tolerant design verification.</w:t>
      </w:r>
    </w:p>
    <w:p w14:paraId="20948891"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Testing may be carried out on complete prototypes, on structures equal to the one to be built or on component parts thereof. The type of information being derived from the test should take into account the degree to which the loading, materials, constructional details and methods of manufacture of the test structure or components thereof reflect the structure to be built.</w:t>
      </w:r>
    </w:p>
    <w:p w14:paraId="7D47ECDA"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Test data should only be used in lieu of standard data, if obtained and applied using controlled procedures.</w:t>
      </w:r>
    </w:p>
    <w:p w14:paraId="4B5660A7" w14:textId="77777777" w:rsidR="00A73A0A" w:rsidRPr="00826F95" w:rsidRDefault="00A73A0A" w:rsidP="00826F95">
      <w:pPr>
        <w:pStyle w:val="a2"/>
        <w:tabs>
          <w:tab w:val="left" w:pos="360"/>
        </w:tabs>
        <w:autoSpaceDE w:val="0"/>
        <w:autoSpaceDN w:val="0"/>
        <w:adjustRightInd w:val="0"/>
        <w:rPr>
          <w:szCs w:val="24"/>
        </w:rPr>
      </w:pPr>
      <w:bookmarkStart w:id="163" w:name="_Toc53578036"/>
      <w:r w:rsidRPr="00826F95">
        <w:rPr>
          <w:szCs w:val="24"/>
        </w:rPr>
        <w:t>Derivation of action loading data</w:t>
      </w:r>
      <w:bookmarkEnd w:id="163"/>
    </w:p>
    <w:p w14:paraId="4BC6D171" w14:textId="77777777" w:rsidR="00A73A0A" w:rsidRPr="00826F95" w:rsidRDefault="00A73A0A" w:rsidP="00826F95">
      <w:pPr>
        <w:pStyle w:val="a3"/>
        <w:tabs>
          <w:tab w:val="left" w:pos="720"/>
        </w:tabs>
        <w:autoSpaceDE w:val="0"/>
        <w:autoSpaceDN w:val="0"/>
        <w:adjustRightInd w:val="0"/>
        <w:rPr>
          <w:szCs w:val="24"/>
        </w:rPr>
      </w:pPr>
      <w:bookmarkStart w:id="164" w:name="_Toc53578037"/>
      <w:r w:rsidRPr="00826F95">
        <w:rPr>
          <w:szCs w:val="24"/>
        </w:rPr>
        <w:t>Fixed structures subject to mechanical action</w:t>
      </w:r>
      <w:bookmarkEnd w:id="164"/>
    </w:p>
    <w:p w14:paraId="255DAFA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Structures such as bridges, crane girders and machinery supports should be classified as fixed structures subject to mechanical action. Existing similar structures subject to the same loading sources may be used to obtain the amplitude, phasing and frequency of the applied loads.</w:t>
      </w:r>
    </w:p>
    <w:p w14:paraId="1629283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Strain, deflection or acceleration transducers fixed to selected components which have been calibrated under known applied loads can record the force pattern over a typical working period of the structure, using analog or digital data acquisition equipment. The components should be selected in such a way that the main load components can be independently deduced using the influence coefficients obtained from the calibration loads.</w:t>
      </w:r>
    </w:p>
    <w:p w14:paraId="43F95BF7"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Alternatively, load cells may be mounted at the interfaces between the applied load and the structure and a continuous record obtained using the same equipment.</w:t>
      </w:r>
    </w:p>
    <w:p w14:paraId="5049E839"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mass, stiffness and logarithmic decrement of the test structure should be within 30 % of that in the final design and the natural frequency of the modes giving rise to the greatest strain fluctuations should be within 10 %. If this is not the case the loading response should be subsequently verified on a structure made to the final design.</w:t>
      </w:r>
    </w:p>
    <w:p w14:paraId="3E5EB636"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The frequency component of the load spectrum obtained from the working period should be multiplied by the ratio of the design service life to the working period to obtain the final design spectrum. Allowance for growth in intensity or frequency, or statistical extrapolation from measured period to design service life should also be made as required.</w:t>
      </w:r>
    </w:p>
    <w:p w14:paraId="528117D9" w14:textId="77777777" w:rsidR="00A73A0A" w:rsidRPr="00826F95" w:rsidRDefault="00A73A0A" w:rsidP="00826F95">
      <w:pPr>
        <w:pStyle w:val="a3"/>
        <w:tabs>
          <w:tab w:val="left" w:pos="720"/>
        </w:tabs>
        <w:autoSpaceDE w:val="0"/>
        <w:autoSpaceDN w:val="0"/>
        <w:adjustRightInd w:val="0"/>
        <w:rPr>
          <w:szCs w:val="24"/>
        </w:rPr>
      </w:pPr>
      <w:bookmarkStart w:id="165" w:name="_Toc53578038"/>
      <w:r w:rsidRPr="00826F95">
        <w:rPr>
          <w:szCs w:val="24"/>
        </w:rPr>
        <w:t>Fixed structures subject to actions due to exposure conditions</w:t>
      </w:r>
      <w:bookmarkEnd w:id="165"/>
    </w:p>
    <w:p w14:paraId="3D7CBEB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Structures such as masts, chimneys, and offshore topside structures should be classified as fixed structures subject to actions due to exposure conditions. The methods of derivation of the loading spectrum provided in </w:t>
      </w:r>
      <w:r w:rsidRPr="00826F95">
        <w:rPr>
          <w:rStyle w:val="citesec"/>
          <w:szCs w:val="24"/>
          <w:shd w:val="clear" w:color="auto" w:fill="auto"/>
        </w:rPr>
        <w:t>C.3.1</w:t>
      </w:r>
      <w:r w:rsidRPr="00826F95">
        <w:rPr>
          <w:szCs w:val="24"/>
        </w:rPr>
        <w:t xml:space="preserve"> should be followed, except that the working period will generally need to be longer due to the need to obtain a representative spectrum of exposure condition loads such as wind and wave actions. The fatigue damage tends to be confined to a specific band in the overall loading spectrum due to effects of fluid flow induced resonance. This tends to be very specific to direction, frequency and damping. For this reason, greater precision is needed in simulating both the structural properties (mass, stiffness and damping) and aerodynamic properties (cross-sectional geometry).</w:t>
      </w:r>
    </w:p>
    <w:p w14:paraId="75AC647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loading should be verified if the original loading data are obtained from structures with a natural frequency or damping differing by more than 10 %, or if the cross-sectional shape is not identical.</w:t>
      </w:r>
    </w:p>
    <w:p w14:paraId="71980798"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A final design spectrum may be obtained in terms of direction, intensity and frequency of loading, suitably modified by comparing the loading data during the data collection period with the meteorological records obtained over a typical design service life of the structure.</w:t>
      </w:r>
    </w:p>
    <w:p w14:paraId="7068398B" w14:textId="77777777" w:rsidR="00A73A0A" w:rsidRPr="00826F95" w:rsidRDefault="00A73A0A" w:rsidP="00826F95">
      <w:pPr>
        <w:pStyle w:val="a3"/>
        <w:tabs>
          <w:tab w:val="left" w:pos="720"/>
        </w:tabs>
        <w:autoSpaceDE w:val="0"/>
        <w:autoSpaceDN w:val="0"/>
        <w:adjustRightInd w:val="0"/>
        <w:rPr>
          <w:szCs w:val="24"/>
        </w:rPr>
      </w:pPr>
      <w:bookmarkStart w:id="166" w:name="_Toc53578039"/>
      <w:r w:rsidRPr="00826F95">
        <w:rPr>
          <w:szCs w:val="24"/>
        </w:rPr>
        <w:t>Moving structures</w:t>
      </w:r>
      <w:bookmarkEnd w:id="166"/>
    </w:p>
    <w:p w14:paraId="697475E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Structures such as travelling cranes and other structures on wheels, vehicles and floating structures should be classified as moving structures. In these types of structure, the geometry of the riding surface should be adequately defined in terms of shape and amplitude of undulations and frequency, as this will have a significant effect on the dynamic loading on the structure.</w:t>
      </w:r>
    </w:p>
    <w:p w14:paraId="33DC8BE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Other load effects, such as cargo on and offloading, may be measured using the principles outlined in </w:t>
      </w:r>
      <w:r w:rsidRPr="00826F95">
        <w:rPr>
          <w:rStyle w:val="citesec"/>
          <w:szCs w:val="24"/>
          <w:shd w:val="clear" w:color="auto" w:fill="auto"/>
        </w:rPr>
        <w:t>C.3.1</w:t>
      </w:r>
      <w:r w:rsidRPr="00826F95">
        <w:rPr>
          <w:szCs w:val="24"/>
        </w:rPr>
        <w:t>.</w:t>
      </w:r>
    </w:p>
    <w:p w14:paraId="2EF07E27"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Riding surfaces, such as purpose-built test tracks, may be used to obtain load histories for prototype designs. Load data from previous structures should be used with caution, as small differences, particularly in bogie design, for example, can substantially alter the dynamic response. It is recommended that loading is verified on the final design if full scale fatigue testing is not to be adopted (see </w:t>
      </w:r>
      <w:r w:rsidRPr="00826F95">
        <w:rPr>
          <w:rStyle w:val="citesec"/>
          <w:szCs w:val="24"/>
          <w:shd w:val="clear" w:color="auto" w:fill="auto"/>
        </w:rPr>
        <w:t>C.4</w:t>
      </w:r>
      <w:r w:rsidRPr="00826F95">
        <w:rPr>
          <w:szCs w:val="24"/>
        </w:rPr>
        <w:t>).</w:t>
      </w:r>
    </w:p>
    <w:p w14:paraId="5B247875" w14:textId="77777777" w:rsidR="00A73A0A" w:rsidRPr="00826F95" w:rsidRDefault="00A73A0A" w:rsidP="00826F95">
      <w:pPr>
        <w:pStyle w:val="a2"/>
        <w:tabs>
          <w:tab w:val="left" w:pos="360"/>
        </w:tabs>
        <w:autoSpaceDE w:val="0"/>
        <w:autoSpaceDN w:val="0"/>
        <w:adjustRightInd w:val="0"/>
        <w:rPr>
          <w:szCs w:val="24"/>
        </w:rPr>
      </w:pPr>
      <w:bookmarkStart w:id="167" w:name="_Toc53578040"/>
      <w:r w:rsidRPr="00826F95">
        <w:rPr>
          <w:szCs w:val="24"/>
        </w:rPr>
        <w:t>Derivation of stress data</w:t>
      </w:r>
      <w:bookmarkEnd w:id="167"/>
    </w:p>
    <w:p w14:paraId="212DF5A0" w14:textId="77777777" w:rsidR="00A73A0A" w:rsidRPr="00826F95" w:rsidRDefault="00A73A0A" w:rsidP="00826F95">
      <w:pPr>
        <w:pStyle w:val="a3"/>
        <w:tabs>
          <w:tab w:val="left" w:pos="720"/>
        </w:tabs>
        <w:autoSpaceDE w:val="0"/>
        <w:autoSpaceDN w:val="0"/>
        <w:adjustRightInd w:val="0"/>
        <w:rPr>
          <w:szCs w:val="24"/>
        </w:rPr>
      </w:pPr>
      <w:bookmarkStart w:id="168" w:name="_Toc53578041"/>
      <w:r w:rsidRPr="00826F95">
        <w:rPr>
          <w:szCs w:val="24"/>
        </w:rPr>
        <w:t>Component test data</w:t>
      </w:r>
      <w:bookmarkEnd w:id="168"/>
    </w:p>
    <w:p w14:paraId="7B34BBC9"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Where simple members occur, such that the main force components in the member can be calculated or measured easily, components containing the joint or constructional detail to be analysed should be tested.</w:t>
      </w:r>
    </w:p>
    <w:p w14:paraId="311504D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A suitable specimen of identical dimensions to that used in the final design should be gauged according to the simplified geometric stress assessment (see </w:t>
      </w:r>
      <w:r w:rsidRPr="00826F95">
        <w:rPr>
          <w:rStyle w:val="citeapp"/>
          <w:szCs w:val="24"/>
          <w:shd w:val="clear" w:color="auto" w:fill="auto"/>
        </w:rPr>
        <w:t>Annex D</w:t>
      </w:r>
      <w:r w:rsidRPr="00826F95">
        <w:rPr>
          <w:szCs w:val="24"/>
        </w:rPr>
        <w:t>) using a convenient method such as electric resistance strain gauges, moiré fringe patterns or thermal elastic techniques. The ends of the component should be sufficiently far from the local area of interest that the local effects at the point of application of the applied loads do not affect the distribution of stress at the point. The force components and the stress gradients in the region of interest should be identical to those in the whole structure.</w:t>
      </w:r>
    </w:p>
    <w:p w14:paraId="0E6822B3"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Influence coefficients may be obtained from statically applied loads which will enable the stress pattern to be determined for any desired combination of load component. If required the coefficients may be obtained from scaled down specimens, provided the whole component is scaled equally.</w:t>
      </w:r>
    </w:p>
    <w:p w14:paraId="4C07D809" w14:textId="77777777" w:rsidR="00A73A0A" w:rsidRPr="00826F95" w:rsidRDefault="00A73A0A" w:rsidP="00826F95">
      <w:pPr>
        <w:pStyle w:val="a3"/>
        <w:tabs>
          <w:tab w:val="left" w:pos="720"/>
        </w:tabs>
        <w:autoSpaceDE w:val="0"/>
        <w:autoSpaceDN w:val="0"/>
        <w:adjustRightInd w:val="0"/>
        <w:rPr>
          <w:szCs w:val="24"/>
        </w:rPr>
      </w:pPr>
      <w:bookmarkStart w:id="169" w:name="_Toc53578042"/>
      <w:r w:rsidRPr="00826F95">
        <w:rPr>
          <w:szCs w:val="24"/>
        </w:rPr>
        <w:t>Structure test data</w:t>
      </w:r>
      <w:bookmarkEnd w:id="169"/>
    </w:p>
    <w:p w14:paraId="63F7B52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In certain types of structures such as shell structures where the continuity of the structural material can make it impracticable to isolate components with simple applied forces, stress data should be obtained from prototypes or production structures.</w:t>
      </w:r>
    </w:p>
    <w:p w14:paraId="30ED5184"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Similar methods for measurement may be used as for component testing. For most general use static loads should be applied as independent components so that the stresses can be combined using the individual influence coefficients for the point of interest. The load should go through a shakedown cycle before obtaining the influence coefficient data.</w:t>
      </w:r>
    </w:p>
    <w:p w14:paraId="1B5CFF36" w14:textId="77777777" w:rsidR="00A73A0A" w:rsidRPr="00826F95" w:rsidRDefault="00A73A0A" w:rsidP="00826F95">
      <w:pPr>
        <w:pStyle w:val="a3"/>
        <w:tabs>
          <w:tab w:val="left" w:pos="720"/>
        </w:tabs>
        <w:autoSpaceDE w:val="0"/>
        <w:autoSpaceDN w:val="0"/>
        <w:adjustRightInd w:val="0"/>
        <w:rPr>
          <w:szCs w:val="24"/>
        </w:rPr>
      </w:pPr>
      <w:bookmarkStart w:id="170" w:name="_Toc53578043"/>
      <w:r w:rsidRPr="00826F95">
        <w:rPr>
          <w:szCs w:val="24"/>
        </w:rPr>
        <w:t>Verification of stress history</w:t>
      </w:r>
      <w:bookmarkEnd w:id="170"/>
    </w:p>
    <w:p w14:paraId="59B76E5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same method as described in </w:t>
      </w:r>
      <w:r w:rsidRPr="00826F95">
        <w:rPr>
          <w:rStyle w:val="citesec"/>
          <w:szCs w:val="24"/>
          <w:shd w:val="clear" w:color="auto" w:fill="auto"/>
        </w:rPr>
        <w:t>C.4.2</w:t>
      </w:r>
      <w:r w:rsidRPr="00826F95">
        <w:rPr>
          <w:szCs w:val="24"/>
        </w:rPr>
        <w:t xml:space="preserve"> may be used to verify the stress history at a point during prototype testing under a specified loading. In this case, data acquisition equipment as used in </w:t>
      </w:r>
      <w:r w:rsidRPr="00826F95">
        <w:rPr>
          <w:rStyle w:val="citesec"/>
          <w:szCs w:val="24"/>
          <w:shd w:val="clear" w:color="auto" w:fill="auto"/>
        </w:rPr>
        <w:t>C.3.1</w:t>
      </w:r>
      <w:r w:rsidRPr="00826F95">
        <w:rPr>
          <w:szCs w:val="24"/>
        </w:rPr>
        <w:t xml:space="preserve"> should be used to record either the full stress history or to perform a cycle counting operation. The latter may be used to predict life once the appropriate fatigue strength curve has been chosen.</w:t>
      </w:r>
    </w:p>
    <w:p w14:paraId="6D10000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In the case of uncertain load histories, an alternative option may be to keep the cycle counting device permanently attached to the structure in service.</w:t>
      </w:r>
    </w:p>
    <w:p w14:paraId="19DCF364" w14:textId="77777777" w:rsidR="00A73A0A" w:rsidRPr="00826F95" w:rsidRDefault="00A73A0A" w:rsidP="00826F95">
      <w:pPr>
        <w:pStyle w:val="a2"/>
        <w:tabs>
          <w:tab w:val="left" w:pos="360"/>
        </w:tabs>
        <w:autoSpaceDE w:val="0"/>
        <w:autoSpaceDN w:val="0"/>
        <w:adjustRightInd w:val="0"/>
        <w:rPr>
          <w:szCs w:val="24"/>
        </w:rPr>
      </w:pPr>
      <w:bookmarkStart w:id="171" w:name="_Toc53578044"/>
      <w:r w:rsidRPr="00826F95">
        <w:rPr>
          <w:szCs w:val="24"/>
        </w:rPr>
        <w:t>Derivation of endurance data</w:t>
      </w:r>
      <w:bookmarkEnd w:id="171"/>
    </w:p>
    <w:p w14:paraId="4C7212AD" w14:textId="77777777" w:rsidR="00A73A0A" w:rsidRPr="00826F95" w:rsidRDefault="00A73A0A" w:rsidP="00826F95">
      <w:pPr>
        <w:pStyle w:val="a3"/>
        <w:tabs>
          <w:tab w:val="left" w:pos="720"/>
        </w:tabs>
        <w:autoSpaceDE w:val="0"/>
        <w:autoSpaceDN w:val="0"/>
        <w:adjustRightInd w:val="0"/>
        <w:rPr>
          <w:szCs w:val="24"/>
        </w:rPr>
      </w:pPr>
      <w:bookmarkStart w:id="172" w:name="_Toc53578045"/>
      <w:r w:rsidRPr="00826F95">
        <w:rPr>
          <w:szCs w:val="24"/>
        </w:rPr>
        <w:t>Component testing</w:t>
      </w:r>
      <w:bookmarkEnd w:id="172"/>
    </w:p>
    <w:p w14:paraId="4F435E6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Whenever force spectra or stress history data are known, component testing may be undertaken to verify the design of critical parts of the structure. The component to be tested should be manufactured to exactly the same dimensions and procedures as are intended to be used in the final design. All these aspects should be fully documented before manufacture of the test component is carried out. In addition, any method of non-destructive testing and the acceptance criteria should be documented, together with the inspector's report on the quality of the joints to be tested.</w:t>
      </w:r>
    </w:p>
    <w:p w14:paraId="668949F1"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test specimens or components should be loaded in a similar manner to that described in </w:t>
      </w:r>
      <w:r w:rsidRPr="00826F95">
        <w:rPr>
          <w:rStyle w:val="citesec"/>
          <w:szCs w:val="24"/>
          <w:shd w:val="clear" w:color="auto" w:fill="auto"/>
        </w:rPr>
        <w:t>C.3.1</w:t>
      </w:r>
      <w:r w:rsidRPr="00826F95">
        <w:rPr>
          <w:szCs w:val="24"/>
        </w:rPr>
        <w:t>. Strain gauges, especially in the case of components, should be used to verify that the stress fluctuations are as required. The location of strain gauges should be such that they are recording the correct stress parameter. If the nominal stress is being recorded, the gauge should be at least 10 mm from any weld toe. Where the stress gradient is steep, three gauges should be used to enable interpolation to be carried out.</w:t>
      </w:r>
    </w:p>
    <w:p w14:paraId="3BE6890E"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Derivation of design endurance data from tests should follow the same statistical evaluation procedures as have been used for the establishment of the fatigue strength design values in </w:t>
      </w:r>
      <w:r w:rsidRPr="00826F95">
        <w:rPr>
          <w:rStyle w:val="citesec"/>
          <w:szCs w:val="24"/>
          <w:shd w:val="clear" w:color="auto" w:fill="auto"/>
        </w:rPr>
        <w:t>8.2</w:t>
      </w:r>
      <w:r w:rsidRPr="00826F95">
        <w:rPr>
          <w:szCs w:val="24"/>
        </w:rPr>
        <w:t>. Usually this involves a statistical evaluation, based on estimates of mean and standard deviation, assuming a normal distribution, of observed logarithmic life cycles (dependent variable) for given logarithmic stress values (independent variable) or respectively a linear logΔ</w:t>
      </w:r>
      <w:r w:rsidRPr="00826F95">
        <w:rPr>
          <w:i/>
          <w:szCs w:val="24"/>
        </w:rPr>
        <w:t>σ</w:t>
      </w:r>
      <w:r w:rsidRPr="00826F95">
        <w:rPr>
          <w:szCs w:val="24"/>
        </w:rPr>
        <w:t>-log</w:t>
      </w:r>
      <w:r w:rsidRPr="00826F95">
        <w:rPr>
          <w:i/>
          <w:szCs w:val="24"/>
        </w:rPr>
        <w:t>N</w:t>
      </w:r>
      <w:r w:rsidRPr="00826F95">
        <w:rPr>
          <w:szCs w:val="24"/>
        </w:rPr>
        <w:t xml:space="preserve"> regression analysis for the different life ranges, see </w:t>
      </w:r>
      <w:r w:rsidRPr="00826F95">
        <w:rPr>
          <w:rStyle w:val="citefig"/>
          <w:szCs w:val="24"/>
          <w:shd w:val="clear" w:color="auto" w:fill="auto"/>
        </w:rPr>
        <w:t>Figure 8.1</w:t>
      </w:r>
      <w:r w:rsidRPr="00826F95">
        <w:rPr>
          <w:szCs w:val="24"/>
        </w:rPr>
        <w:t>. Thereby a mean regression line or a characteristic regression line for a specific probability of survival (usually ca. 97,7 % or at 2 standard deviations from the mean) will be established. For design purposes the latter is assumed parallel to the first. The characteristic regression line, defined as above, should not be greater than 80 % of the corresponding mean strength value. This allows for wider variations in production than is normally expected in a single set of fatigue specimens.</w:t>
      </w:r>
    </w:p>
    <w:p w14:paraId="1624A426"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This simplified procedure of derivation of regression parameters is often applied although it should not be reliable in the case of small samples. For respective correction factors, the procedures under </w:t>
      </w:r>
      <w:r w:rsidRPr="00826F95">
        <w:rPr>
          <w:rStyle w:val="citesec"/>
          <w:szCs w:val="24"/>
          <w:shd w:val="clear" w:color="auto" w:fill="auto"/>
        </w:rPr>
        <w:t>C.5.3</w:t>
      </w:r>
      <w:r w:rsidRPr="00826F95">
        <w:rPr>
          <w:szCs w:val="24"/>
        </w:rPr>
        <w:t xml:space="preserve"> give guidance.</w:t>
      </w:r>
    </w:p>
    <w:p w14:paraId="16B9F2EA"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For damage tolerant design, a record of fatigue crack growth with a number of cycles should be obtained.</w:t>
      </w:r>
    </w:p>
    <w:p w14:paraId="76A8BBD1"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Alternatively, if the design stress history is known and a variable amplitude facility is available, the specimen may be tested under the un-factored stress history.</w:t>
      </w:r>
    </w:p>
    <w:p w14:paraId="423A45B3" w14:textId="77777777" w:rsidR="00A73A0A" w:rsidRPr="00826F95" w:rsidRDefault="00A73A0A" w:rsidP="00826F95">
      <w:pPr>
        <w:pStyle w:val="a3"/>
        <w:tabs>
          <w:tab w:val="left" w:pos="720"/>
        </w:tabs>
        <w:autoSpaceDE w:val="0"/>
        <w:autoSpaceDN w:val="0"/>
        <w:adjustRightInd w:val="0"/>
        <w:rPr>
          <w:szCs w:val="24"/>
        </w:rPr>
      </w:pPr>
      <w:bookmarkStart w:id="173" w:name="_Toc53578046"/>
      <w:r w:rsidRPr="00826F95">
        <w:rPr>
          <w:szCs w:val="24"/>
        </w:rPr>
        <w:t>Full scale testing</w:t>
      </w:r>
      <w:bookmarkEnd w:id="173"/>
    </w:p>
    <w:p w14:paraId="5090B8C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Full scale testing may be carried out under actual operating conditions, or in a testing facility with the test load on the components applied by hydraulic or other methods of control.</w:t>
      </w:r>
    </w:p>
    <w:p w14:paraId="5B0D481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loads applied should not exceed the nominal loads.</w:t>
      </w:r>
    </w:p>
    <w:p w14:paraId="2794659E"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Where the service loads vary in a random manner between limits, they should be represented by an equivalent series of loads agreed between the supplier and the purchaser.</w:t>
      </w:r>
    </w:p>
    <w:p w14:paraId="030B1327"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Alternatively, the test loads should equal the characteristic combination of actions.</w:t>
      </w:r>
    </w:p>
    <w:p w14:paraId="5AEA6DD9"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The application of loads to the sample should reproduce exactly the application conditions expected for the structure or component in service.</w:t>
      </w:r>
    </w:p>
    <w:p w14:paraId="6E84FDE4"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Testing should continue until fracture occurs or until the sample is incapable of resisting the full test load because of damage sustained.</w:t>
      </w:r>
    </w:p>
    <w:p w14:paraId="7F0CFF6C"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The number of applications of test load(s) to failure should be accurately counted and recorded with observations of the progressive development of cracks.</w:t>
      </w:r>
    </w:p>
    <w:p w14:paraId="30AFCC25" w14:textId="77777777" w:rsidR="00A73A0A" w:rsidRPr="00826F95" w:rsidRDefault="00A73A0A" w:rsidP="00826F95">
      <w:pPr>
        <w:pStyle w:val="a3"/>
        <w:tabs>
          <w:tab w:val="left" w:pos="720"/>
        </w:tabs>
        <w:autoSpaceDE w:val="0"/>
        <w:autoSpaceDN w:val="0"/>
        <w:adjustRightInd w:val="0"/>
        <w:rPr>
          <w:szCs w:val="24"/>
        </w:rPr>
      </w:pPr>
      <w:bookmarkStart w:id="174" w:name="_Toc53578047"/>
      <w:r w:rsidRPr="00826F95">
        <w:rPr>
          <w:szCs w:val="24"/>
        </w:rPr>
        <w:t>Acceptance</w:t>
      </w:r>
      <w:bookmarkEnd w:id="174"/>
    </w:p>
    <w:p w14:paraId="63376F4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criterion for acceptance depends upon whether the structure is required to give a safe life performance, see (2) to (7), or damage tolerance performance, see (11).</w:t>
      </w:r>
    </w:p>
    <w:p w14:paraId="60B597D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For acceptance of a safe life design, the life to failure determined by test, adjusted to take account of the number of test results available, should not be less than the design service life (defined in </w:t>
      </w:r>
      <w:r w:rsidRPr="00826F95">
        <w:rPr>
          <w:rStyle w:val="citesec"/>
          <w:szCs w:val="24"/>
          <w:shd w:val="clear" w:color="auto" w:fill="auto"/>
        </w:rPr>
        <w:t>A.4.2</w:t>
      </w:r>
      <w:r w:rsidRPr="00826F95">
        <w:rPr>
          <w:szCs w:val="24"/>
        </w:rPr>
        <w:t xml:space="preserve">) according to </w:t>
      </w:r>
      <w:r w:rsidRPr="00826F95">
        <w:rPr>
          <w:rStyle w:val="citeeq"/>
          <w:szCs w:val="24"/>
          <w:shd w:val="clear" w:color="auto" w:fill="auto"/>
        </w:rPr>
        <w:t>Formula (C.1)</w:t>
      </w:r>
      <w:r w:rsidRPr="00826F95">
        <w:rPr>
          <w:szCs w:val="24"/>
        </w:rPr>
        <w:t>:</w:t>
      </w:r>
    </w:p>
    <w:p w14:paraId="318FF0A6" w14:textId="77777777" w:rsidR="00A73A0A" w:rsidRPr="00826F95" w:rsidRDefault="00A73A0A" w:rsidP="00826F95">
      <w:pPr>
        <w:pStyle w:val="Formula"/>
        <w:autoSpaceDE w:val="0"/>
        <w:autoSpaceDN w:val="0"/>
        <w:adjustRightInd w:val="0"/>
        <w:rPr>
          <w:szCs w:val="24"/>
        </w:rPr>
      </w:pPr>
      <w:r w:rsidRPr="00826F95">
        <w:rPr>
          <w:i/>
          <w:szCs w:val="24"/>
        </w:rPr>
        <w:t>T</w:t>
      </w:r>
      <w:r w:rsidRPr="00826F95">
        <w:rPr>
          <w:position w:val="-6"/>
          <w:szCs w:val="24"/>
        </w:rPr>
        <w:t>L</w:t>
      </w:r>
      <w:r w:rsidRPr="00826F95">
        <w:rPr>
          <w:szCs w:val="24"/>
        </w:rPr>
        <w:t xml:space="preserve"> = </w:t>
      </w:r>
      <w:r w:rsidRPr="00826F95">
        <w:rPr>
          <w:i/>
          <w:szCs w:val="24"/>
        </w:rPr>
        <w:t>T</w:t>
      </w:r>
      <w:r w:rsidRPr="00826F95">
        <w:rPr>
          <w:position w:val="-6"/>
          <w:szCs w:val="24"/>
        </w:rPr>
        <w:t>m</w:t>
      </w:r>
      <w:r w:rsidRPr="00826F95">
        <w:rPr>
          <w:szCs w:val="24"/>
        </w:rPr>
        <w:t>/</w:t>
      </w:r>
      <w:r w:rsidRPr="00826F95">
        <w:rPr>
          <w:i/>
          <w:szCs w:val="24"/>
        </w:rPr>
        <w:t>F</w:t>
      </w:r>
      <w:r w:rsidRPr="00826F95">
        <w:rPr>
          <w:szCs w:val="24"/>
        </w:rPr>
        <w:tab/>
        <w:t>(C.1)</w:t>
      </w:r>
    </w:p>
    <w:p w14:paraId="7A0FD157"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59F74CA8" w14:textId="77777777" w:rsidTr="002E54DE">
        <w:tc>
          <w:tcPr>
            <w:tcW w:w="1026" w:type="dxa"/>
          </w:tcPr>
          <w:p w14:paraId="41C0CB31" w14:textId="633BD302" w:rsidR="00A73A0A" w:rsidRPr="00826F95" w:rsidRDefault="00A73A0A" w:rsidP="00826F95">
            <w:pPr>
              <w:pStyle w:val="Tablebody"/>
              <w:autoSpaceDE w:val="0"/>
              <w:autoSpaceDN w:val="0"/>
              <w:adjustRightInd w:val="0"/>
            </w:pPr>
            <w:r w:rsidRPr="00826F95">
              <w:rPr>
                <w:i/>
                <w:szCs w:val="24"/>
              </w:rPr>
              <w:t>T</w:t>
            </w:r>
            <w:r w:rsidRPr="00826F95">
              <w:rPr>
                <w:position w:val="-6"/>
                <w:szCs w:val="24"/>
              </w:rPr>
              <w:t>L</w:t>
            </w:r>
          </w:p>
        </w:tc>
        <w:tc>
          <w:tcPr>
            <w:tcW w:w="7938" w:type="dxa"/>
          </w:tcPr>
          <w:p w14:paraId="1C3FE315" w14:textId="2B2CC5E8" w:rsidR="00A73A0A" w:rsidRPr="00826F95" w:rsidRDefault="00A73A0A" w:rsidP="00826F95">
            <w:pPr>
              <w:pStyle w:val="Tablebody"/>
              <w:autoSpaceDE w:val="0"/>
              <w:autoSpaceDN w:val="0"/>
              <w:adjustRightInd w:val="0"/>
            </w:pPr>
            <w:r w:rsidRPr="00826F95">
              <w:rPr>
                <w:szCs w:val="24"/>
              </w:rPr>
              <w:t>is the design service life (in cycles);</w:t>
            </w:r>
          </w:p>
        </w:tc>
      </w:tr>
      <w:tr w:rsidR="00A73A0A" w:rsidRPr="00826F95" w14:paraId="01217AE1" w14:textId="77777777" w:rsidTr="002E54DE">
        <w:tc>
          <w:tcPr>
            <w:tcW w:w="1026" w:type="dxa"/>
          </w:tcPr>
          <w:p w14:paraId="7F44B36D" w14:textId="58C8127C" w:rsidR="00A73A0A" w:rsidRPr="00826F95" w:rsidRDefault="00A73A0A" w:rsidP="00826F95">
            <w:pPr>
              <w:pStyle w:val="Tablebody"/>
              <w:autoSpaceDE w:val="0"/>
              <w:autoSpaceDN w:val="0"/>
              <w:adjustRightInd w:val="0"/>
              <w:rPr>
                <w:rFonts w:ascii="Symbol" w:hAnsi="Symbol"/>
              </w:rPr>
            </w:pPr>
            <w:r w:rsidRPr="00826F95">
              <w:rPr>
                <w:i/>
                <w:szCs w:val="24"/>
              </w:rPr>
              <w:t>T</w:t>
            </w:r>
            <w:r w:rsidRPr="00826F95">
              <w:rPr>
                <w:position w:val="-6"/>
                <w:szCs w:val="24"/>
              </w:rPr>
              <w:t>m</w:t>
            </w:r>
          </w:p>
        </w:tc>
        <w:tc>
          <w:tcPr>
            <w:tcW w:w="7938" w:type="dxa"/>
          </w:tcPr>
          <w:p w14:paraId="09A45A1B" w14:textId="078F0485" w:rsidR="00A73A0A" w:rsidRPr="00826F95" w:rsidRDefault="00A73A0A" w:rsidP="00826F95">
            <w:pPr>
              <w:pStyle w:val="Tablebody"/>
              <w:autoSpaceDE w:val="0"/>
              <w:autoSpaceDN w:val="0"/>
              <w:adjustRightInd w:val="0"/>
            </w:pPr>
            <w:r w:rsidRPr="00826F95">
              <w:rPr>
                <w:szCs w:val="24"/>
              </w:rPr>
              <w:t>is the mean life to failure determined by test (in cycles);</w:t>
            </w:r>
          </w:p>
        </w:tc>
      </w:tr>
      <w:tr w:rsidR="00A73A0A" w:rsidRPr="00826F95" w14:paraId="6DA89F97" w14:textId="77777777" w:rsidTr="002E54DE">
        <w:tc>
          <w:tcPr>
            <w:tcW w:w="1026" w:type="dxa"/>
          </w:tcPr>
          <w:p w14:paraId="7C73BEA2" w14:textId="5723F6DA" w:rsidR="00A73A0A" w:rsidRPr="00826F95" w:rsidRDefault="00A73A0A" w:rsidP="00826F95">
            <w:pPr>
              <w:pStyle w:val="Tablebody"/>
              <w:autoSpaceDE w:val="0"/>
              <w:autoSpaceDN w:val="0"/>
              <w:adjustRightInd w:val="0"/>
              <w:rPr>
                <w:rFonts w:asciiTheme="majorHAnsi" w:hAnsiTheme="majorHAnsi"/>
                <w:i/>
              </w:rPr>
            </w:pPr>
            <w:r w:rsidRPr="00826F95">
              <w:rPr>
                <w:i/>
                <w:szCs w:val="24"/>
              </w:rPr>
              <w:t>F</w:t>
            </w:r>
          </w:p>
        </w:tc>
        <w:tc>
          <w:tcPr>
            <w:tcW w:w="7938" w:type="dxa"/>
          </w:tcPr>
          <w:p w14:paraId="7F655631" w14:textId="788EDCE0" w:rsidR="00A73A0A" w:rsidRPr="00826F95" w:rsidRDefault="00A73A0A" w:rsidP="00826F95">
            <w:pPr>
              <w:pStyle w:val="Tablebody"/>
              <w:autoSpaceDE w:val="0"/>
              <w:autoSpaceDN w:val="0"/>
              <w:adjustRightInd w:val="0"/>
            </w:pPr>
            <w:r w:rsidRPr="00826F95">
              <w:rPr>
                <w:szCs w:val="24"/>
              </w:rPr>
              <w:t xml:space="preserve">is the fatigue test factor depending upon the effective number of test results available, as defined in </w:t>
            </w:r>
            <w:r w:rsidRPr="00826F95">
              <w:rPr>
                <w:rStyle w:val="citetbl"/>
                <w:szCs w:val="24"/>
                <w:shd w:val="clear" w:color="auto" w:fill="auto"/>
              </w:rPr>
              <w:t>Table C.1</w:t>
            </w:r>
            <w:r w:rsidRPr="00826F95">
              <w:rPr>
                <w:szCs w:val="24"/>
              </w:rPr>
              <w:t>.</w:t>
            </w:r>
          </w:p>
        </w:tc>
      </w:tr>
    </w:tbl>
    <w:p w14:paraId="2FE5B0BB" w14:textId="7D652E64" w:rsidR="00A73A0A" w:rsidRPr="00826F95" w:rsidRDefault="00A73A0A" w:rsidP="00826F95">
      <w:pPr>
        <w:pStyle w:val="BodyText"/>
        <w:autoSpaceDE w:val="0"/>
        <w:autoSpaceDN w:val="0"/>
        <w:adjustRightInd w:val="0"/>
        <w:spacing w:before="120"/>
        <w:rPr>
          <w:szCs w:val="24"/>
        </w:rPr>
      </w:pPr>
      <w:r w:rsidRPr="00826F95">
        <w:rPr>
          <w:szCs w:val="24"/>
        </w:rPr>
        <w:t>(3)</w:t>
      </w:r>
      <w:r w:rsidRPr="00826F95">
        <w:rPr>
          <w:szCs w:val="24"/>
        </w:rPr>
        <w:tab/>
        <w:t xml:space="preserve">In estimating </w:t>
      </w:r>
      <w:r w:rsidRPr="00826F95">
        <w:rPr>
          <w:i/>
          <w:szCs w:val="24"/>
        </w:rPr>
        <w:t>F</w:t>
      </w:r>
      <w:r w:rsidRPr="00826F95">
        <w:rPr>
          <w:szCs w:val="24"/>
        </w:rPr>
        <w:t xml:space="preserve"> factor values the following general statistical principles and assumptions apply. A characteristic statistical value is obtained by the </w:t>
      </w:r>
      <w:r w:rsidRPr="00826F95">
        <w:rPr>
          <w:rStyle w:val="citeeq"/>
          <w:szCs w:val="24"/>
          <w:shd w:val="clear" w:color="auto" w:fill="auto"/>
        </w:rPr>
        <w:t>Formula (C.2)</w:t>
      </w:r>
      <w:r w:rsidRPr="00826F95">
        <w:rPr>
          <w:szCs w:val="24"/>
        </w:rPr>
        <w:t>:</w:t>
      </w:r>
    </w:p>
    <w:p w14:paraId="19B9D52C" w14:textId="77777777" w:rsidR="00A73A0A" w:rsidRPr="00826F95" w:rsidRDefault="00A73A0A" w:rsidP="00826F95">
      <w:pPr>
        <w:pStyle w:val="Formula"/>
        <w:autoSpaceDE w:val="0"/>
        <w:autoSpaceDN w:val="0"/>
        <w:adjustRightInd w:val="0"/>
        <w:rPr>
          <w:szCs w:val="24"/>
        </w:rPr>
      </w:pPr>
      <w:r w:rsidRPr="00826F95">
        <w:rPr>
          <w:i/>
          <w:szCs w:val="24"/>
        </w:rPr>
        <w:t>χ</w:t>
      </w:r>
      <w:r w:rsidRPr="00826F95">
        <w:rPr>
          <w:position w:val="-6"/>
          <w:szCs w:val="24"/>
        </w:rPr>
        <w:t>c</w:t>
      </w:r>
      <w:r w:rsidRPr="00826F95">
        <w:rPr>
          <w:szCs w:val="24"/>
        </w:rPr>
        <w:t xml:space="preserve"> = </w:t>
      </w:r>
      <w:r w:rsidRPr="00826F95">
        <w:rPr>
          <w:i/>
          <w:szCs w:val="24"/>
        </w:rPr>
        <w:t>μ</w:t>
      </w:r>
      <w:r w:rsidRPr="00826F95">
        <w:rPr>
          <w:szCs w:val="24"/>
        </w:rPr>
        <w:t xml:space="preserve"> - </w:t>
      </w:r>
      <w:r w:rsidRPr="00826F95">
        <w:rPr>
          <w:i/>
          <w:szCs w:val="24"/>
        </w:rPr>
        <w:t>Kσ</w:t>
      </w:r>
      <w:r w:rsidRPr="00826F95">
        <w:rPr>
          <w:szCs w:val="24"/>
        </w:rPr>
        <w:tab/>
        <w:t>(C.2)</w:t>
      </w:r>
    </w:p>
    <w:p w14:paraId="0933A74B" w14:textId="77777777" w:rsidR="00A73A0A" w:rsidRPr="00826F95" w:rsidRDefault="00A73A0A" w:rsidP="00826F95">
      <w:pPr>
        <w:pStyle w:val="BodyText"/>
        <w:autoSpaceDE w:val="0"/>
        <w:autoSpaceDN w:val="0"/>
        <w:adjustRightInd w:val="0"/>
        <w:rPr>
          <w:szCs w:val="24"/>
        </w:rPr>
      </w:pPr>
      <w:r w:rsidRPr="00826F95">
        <w:rPr>
          <w:szCs w:val="24"/>
        </w:rPr>
        <w:t xml:space="preserve">where </w:t>
      </w:r>
      <w:r w:rsidRPr="00826F95">
        <w:rPr>
          <w:i/>
          <w:szCs w:val="24"/>
        </w:rPr>
        <w:t>K</w:t>
      </w:r>
      <w:r w:rsidRPr="00826F95">
        <w:rPr>
          <w:szCs w:val="24"/>
        </w:rPr>
        <w:t xml:space="preserve"> depends on the probability distribution and the required probability of survival for a statistical distribution with mean </w:t>
      </w:r>
      <w:r w:rsidRPr="00826F95">
        <w:rPr>
          <w:i/>
          <w:szCs w:val="24"/>
        </w:rPr>
        <w:t>µ</w:t>
      </w:r>
      <w:r w:rsidRPr="00826F95">
        <w:rPr>
          <w:szCs w:val="24"/>
        </w:rPr>
        <w:t xml:space="preserve"> and standard deviation </w:t>
      </w:r>
      <w:r w:rsidRPr="00826F95">
        <w:rPr>
          <w:i/>
          <w:szCs w:val="24"/>
        </w:rPr>
        <w:t>σ</w:t>
      </w:r>
      <w:r w:rsidRPr="00826F95">
        <w:rPr>
          <w:szCs w:val="24"/>
        </w:rPr>
        <w:t>.</w:t>
      </w:r>
    </w:p>
    <w:p w14:paraId="1DA5A577" w14:textId="77777777" w:rsidR="00A73A0A" w:rsidRPr="00826F95" w:rsidRDefault="00A73A0A" w:rsidP="00826F95">
      <w:pPr>
        <w:pStyle w:val="BodyText"/>
        <w:autoSpaceDE w:val="0"/>
        <w:autoSpaceDN w:val="0"/>
        <w:adjustRightInd w:val="0"/>
        <w:rPr>
          <w:szCs w:val="24"/>
        </w:rPr>
      </w:pPr>
      <w:r w:rsidRPr="00826F95">
        <w:rPr>
          <w:szCs w:val="24"/>
        </w:rPr>
        <w:t xml:space="preserve">In practice only estimates for the mean and standard deviation, i.e. </w:t>
      </w:r>
      <w:r w:rsidRPr="00826F95">
        <w:rPr>
          <w:i/>
          <w:szCs w:val="24"/>
        </w:rPr>
        <w:t>x</w:t>
      </w:r>
      <w:r w:rsidRPr="00826F95">
        <w:rPr>
          <w:position w:val="-6"/>
          <w:szCs w:val="24"/>
        </w:rPr>
        <w:t>m</w:t>
      </w:r>
      <w:r w:rsidRPr="00826F95">
        <w:rPr>
          <w:szCs w:val="24"/>
        </w:rPr>
        <w:t xml:space="preserve"> and </w:t>
      </w:r>
      <w:r w:rsidRPr="00826F95">
        <w:rPr>
          <w:i/>
          <w:szCs w:val="24"/>
        </w:rPr>
        <w:t>s</w:t>
      </w:r>
      <w:r w:rsidRPr="00826F95">
        <w:rPr>
          <w:szCs w:val="24"/>
        </w:rPr>
        <w:t xml:space="preserve"> respectively, may be calculated for a sample size </w:t>
      </w:r>
      <w:r w:rsidRPr="00826F95">
        <w:rPr>
          <w:i/>
          <w:szCs w:val="24"/>
        </w:rPr>
        <w:t>n</w:t>
      </w:r>
      <w:r w:rsidRPr="00826F95">
        <w:rPr>
          <w:szCs w:val="24"/>
        </w:rPr>
        <w:t xml:space="preserve">. Accordingly correction factors expressing the confidence intervals of both the mean and the variance (or standard deviation) should be applied. </w:t>
      </w:r>
      <w:r w:rsidRPr="00826F95">
        <w:rPr>
          <w:rStyle w:val="citeeq"/>
          <w:szCs w:val="24"/>
          <w:shd w:val="clear" w:color="auto" w:fill="auto"/>
        </w:rPr>
        <w:t>Formula (C.2)</w:t>
      </w:r>
      <w:r w:rsidRPr="00826F95">
        <w:rPr>
          <w:szCs w:val="24"/>
        </w:rPr>
        <w:t xml:space="preserve"> may thus be expressed by </w:t>
      </w:r>
      <w:r w:rsidRPr="00826F95">
        <w:rPr>
          <w:rStyle w:val="citeeq"/>
          <w:szCs w:val="24"/>
          <w:shd w:val="clear" w:color="auto" w:fill="auto"/>
        </w:rPr>
        <w:t>Formula (C.3)</w:t>
      </w:r>
      <w:r w:rsidRPr="00826F95">
        <w:rPr>
          <w:szCs w:val="24"/>
        </w:rPr>
        <w:t>:</w:t>
      </w:r>
    </w:p>
    <w:p w14:paraId="76C98910" w14:textId="77777777" w:rsidR="00A73A0A" w:rsidRPr="00826F95" w:rsidRDefault="00A73A0A" w:rsidP="00826F95">
      <w:pPr>
        <w:pStyle w:val="Formula"/>
        <w:autoSpaceDE w:val="0"/>
        <w:autoSpaceDN w:val="0"/>
        <w:adjustRightInd w:val="0"/>
        <w:rPr>
          <w:szCs w:val="24"/>
        </w:rPr>
      </w:pPr>
      <w:r w:rsidRPr="00826F95">
        <w:rPr>
          <w:i/>
          <w:szCs w:val="24"/>
        </w:rPr>
        <w:t>x</w:t>
      </w:r>
      <w:r w:rsidRPr="00826F95">
        <w:rPr>
          <w:position w:val="-6"/>
          <w:szCs w:val="24"/>
        </w:rPr>
        <w:t>c</w:t>
      </w:r>
      <w:r w:rsidRPr="00826F95">
        <w:rPr>
          <w:szCs w:val="24"/>
        </w:rPr>
        <w:t xml:space="preserve"> = </w:t>
      </w:r>
      <w:r w:rsidRPr="00826F95">
        <w:rPr>
          <w:i/>
          <w:szCs w:val="24"/>
        </w:rPr>
        <w:t>x</w:t>
      </w:r>
      <w:r w:rsidRPr="00826F95">
        <w:rPr>
          <w:position w:val="-6"/>
          <w:szCs w:val="24"/>
        </w:rPr>
        <w:t>m</w:t>
      </w:r>
      <w:r w:rsidRPr="00826F95">
        <w:rPr>
          <w:szCs w:val="24"/>
        </w:rPr>
        <w:t xml:space="preserve"> - </w:t>
      </w:r>
      <w:r w:rsidRPr="00826F95">
        <w:rPr>
          <w:i/>
          <w:szCs w:val="24"/>
        </w:rPr>
        <w:t>k</w:t>
      </w:r>
      <w:r w:rsidRPr="00826F95">
        <w:rPr>
          <w:szCs w:val="24"/>
        </w:rPr>
        <w:tab/>
        <w:t>(C.3)</w:t>
      </w:r>
    </w:p>
    <w:p w14:paraId="2C9C2BEA"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767E3168" w14:textId="77777777" w:rsidTr="002E54DE">
        <w:tc>
          <w:tcPr>
            <w:tcW w:w="1026" w:type="dxa"/>
          </w:tcPr>
          <w:p w14:paraId="7F801D92" w14:textId="79C68332" w:rsidR="00A73A0A" w:rsidRPr="00826F95" w:rsidRDefault="00A73A0A" w:rsidP="00826F95">
            <w:pPr>
              <w:pStyle w:val="Tablebody"/>
              <w:autoSpaceDE w:val="0"/>
              <w:autoSpaceDN w:val="0"/>
              <w:adjustRightInd w:val="0"/>
              <w:rPr>
                <w:i/>
              </w:rPr>
            </w:pPr>
            <w:r w:rsidRPr="00826F95">
              <w:rPr>
                <w:i/>
                <w:szCs w:val="24"/>
              </w:rPr>
              <w:t>k</w:t>
            </w:r>
          </w:p>
        </w:tc>
        <w:tc>
          <w:tcPr>
            <w:tcW w:w="7938" w:type="dxa"/>
          </w:tcPr>
          <w:p w14:paraId="70FB5F26" w14:textId="3B7EE1B3" w:rsidR="00A73A0A" w:rsidRPr="00826F95" w:rsidRDefault="00A73A0A" w:rsidP="00826F95">
            <w:pPr>
              <w:pStyle w:val="Tablebody"/>
              <w:autoSpaceDE w:val="0"/>
              <w:autoSpaceDN w:val="0"/>
              <w:adjustRightInd w:val="0"/>
            </w:pPr>
            <w:r w:rsidRPr="00826F95">
              <w:rPr>
                <w:szCs w:val="24"/>
              </w:rPr>
              <w:t> = </w:t>
            </w:r>
            <w:r w:rsidRPr="00826F95">
              <w:rPr>
                <w:i/>
                <w:szCs w:val="24"/>
              </w:rPr>
              <w:t>k</w:t>
            </w:r>
            <w:r w:rsidRPr="00826F95">
              <w:rPr>
                <w:position w:val="-6"/>
                <w:szCs w:val="24"/>
              </w:rPr>
              <w:t>1</w:t>
            </w:r>
            <w:r w:rsidRPr="00826F95">
              <w:rPr>
                <w:i/>
                <w:szCs w:val="24"/>
              </w:rPr>
              <w:t>k</w:t>
            </w:r>
            <w:r w:rsidRPr="00826F95">
              <w:rPr>
                <w:position w:val="-6"/>
                <w:szCs w:val="24"/>
              </w:rPr>
              <w:t>2</w:t>
            </w:r>
            <w:r w:rsidRPr="00826F95">
              <w:rPr>
                <w:szCs w:val="24"/>
              </w:rPr>
              <w:t xml:space="preserve"> + </w:t>
            </w:r>
            <w:r w:rsidRPr="00826F95">
              <w:rPr>
                <w:i/>
                <w:szCs w:val="24"/>
              </w:rPr>
              <w:t>k</w:t>
            </w:r>
            <w:r w:rsidRPr="00826F95">
              <w:rPr>
                <w:position w:val="-6"/>
                <w:szCs w:val="24"/>
              </w:rPr>
              <w:t>3</w:t>
            </w:r>
          </w:p>
        </w:tc>
      </w:tr>
      <w:tr w:rsidR="00A73A0A" w:rsidRPr="00826F95" w14:paraId="58AE14AB" w14:textId="77777777" w:rsidTr="002E54DE">
        <w:tc>
          <w:tcPr>
            <w:tcW w:w="1026" w:type="dxa"/>
          </w:tcPr>
          <w:p w14:paraId="623A65AE" w14:textId="5C3BF32F" w:rsidR="00A73A0A" w:rsidRPr="00826F95" w:rsidRDefault="00A73A0A" w:rsidP="00826F95">
            <w:pPr>
              <w:pStyle w:val="Tablebody"/>
              <w:autoSpaceDE w:val="0"/>
              <w:autoSpaceDN w:val="0"/>
              <w:adjustRightInd w:val="0"/>
              <w:rPr>
                <w:rFonts w:ascii="Symbol" w:hAnsi="Symbol"/>
              </w:rPr>
            </w:pPr>
            <w:r w:rsidRPr="00826F95">
              <w:rPr>
                <w:i/>
                <w:szCs w:val="24"/>
              </w:rPr>
              <w:t>k</w:t>
            </w:r>
            <w:r w:rsidRPr="00826F95">
              <w:rPr>
                <w:position w:val="-6"/>
                <w:szCs w:val="24"/>
              </w:rPr>
              <w:t>1</w:t>
            </w:r>
          </w:p>
        </w:tc>
        <w:tc>
          <w:tcPr>
            <w:tcW w:w="7938" w:type="dxa"/>
          </w:tcPr>
          <w:p w14:paraId="755BAAA3" w14:textId="4466AC63" w:rsidR="00A73A0A" w:rsidRPr="00826F95" w:rsidRDefault="00A73A0A" w:rsidP="00826F95">
            <w:pPr>
              <w:pStyle w:val="Tablebody"/>
              <w:autoSpaceDE w:val="0"/>
              <w:autoSpaceDN w:val="0"/>
              <w:adjustRightInd w:val="0"/>
            </w:pPr>
            <w:r w:rsidRPr="00826F95">
              <w:rPr>
                <w:szCs w:val="24"/>
              </w:rPr>
              <w:t>the theoretical value of the distribution belonging to a specific probability of survival;</w:t>
            </w:r>
          </w:p>
        </w:tc>
      </w:tr>
      <w:tr w:rsidR="00A73A0A" w:rsidRPr="00826F95" w14:paraId="02F1BC16" w14:textId="77777777" w:rsidTr="002E54DE">
        <w:tc>
          <w:tcPr>
            <w:tcW w:w="1026" w:type="dxa"/>
          </w:tcPr>
          <w:p w14:paraId="295BBBDD" w14:textId="59F3E96D" w:rsidR="00A73A0A" w:rsidRPr="00826F95" w:rsidRDefault="00A73A0A" w:rsidP="00826F95">
            <w:pPr>
              <w:pStyle w:val="Tablebody"/>
              <w:autoSpaceDE w:val="0"/>
              <w:autoSpaceDN w:val="0"/>
              <w:adjustRightInd w:val="0"/>
              <w:rPr>
                <w:rFonts w:ascii="Symbol" w:hAnsi="Symbol"/>
              </w:rPr>
            </w:pPr>
            <w:r w:rsidRPr="00826F95">
              <w:rPr>
                <w:i/>
                <w:szCs w:val="24"/>
              </w:rPr>
              <w:t>k</w:t>
            </w:r>
            <w:r w:rsidRPr="00826F95">
              <w:rPr>
                <w:position w:val="-6"/>
                <w:szCs w:val="24"/>
              </w:rPr>
              <w:t>2</w:t>
            </w:r>
          </w:p>
        </w:tc>
        <w:tc>
          <w:tcPr>
            <w:tcW w:w="7938" w:type="dxa"/>
          </w:tcPr>
          <w:p w14:paraId="3F42DBA9" w14:textId="3C5CD21F" w:rsidR="00A73A0A" w:rsidRPr="00826F95" w:rsidRDefault="00A73A0A" w:rsidP="00826F95">
            <w:pPr>
              <w:pStyle w:val="Tablebody"/>
              <w:autoSpaceDE w:val="0"/>
              <w:autoSpaceDN w:val="0"/>
              <w:adjustRightInd w:val="0"/>
            </w:pPr>
            <w:r w:rsidRPr="00826F95">
              <w:rPr>
                <w:szCs w:val="24"/>
              </w:rPr>
              <w:t>the correction for the confidence interval of the standard deviation;</w:t>
            </w:r>
          </w:p>
        </w:tc>
      </w:tr>
      <w:tr w:rsidR="00A73A0A" w:rsidRPr="00826F95" w14:paraId="2ED03F5F" w14:textId="77777777" w:rsidTr="002E54DE">
        <w:tc>
          <w:tcPr>
            <w:tcW w:w="1026" w:type="dxa"/>
          </w:tcPr>
          <w:p w14:paraId="0EC95BBB" w14:textId="651B5A40" w:rsidR="00A73A0A" w:rsidRPr="00826F95" w:rsidRDefault="00A73A0A" w:rsidP="00826F95">
            <w:pPr>
              <w:pStyle w:val="Tablebody"/>
              <w:autoSpaceDE w:val="0"/>
              <w:autoSpaceDN w:val="0"/>
              <w:adjustRightInd w:val="0"/>
              <w:rPr>
                <w:iCs/>
              </w:rPr>
            </w:pPr>
            <w:r w:rsidRPr="00826F95">
              <w:rPr>
                <w:i/>
                <w:szCs w:val="24"/>
              </w:rPr>
              <w:t>k</w:t>
            </w:r>
            <w:r w:rsidRPr="00826F95">
              <w:rPr>
                <w:position w:val="-6"/>
                <w:szCs w:val="24"/>
              </w:rPr>
              <w:t>3</w:t>
            </w:r>
          </w:p>
        </w:tc>
        <w:tc>
          <w:tcPr>
            <w:tcW w:w="7938" w:type="dxa"/>
          </w:tcPr>
          <w:p w14:paraId="5DD0D034" w14:textId="142D4C61" w:rsidR="00A73A0A" w:rsidRPr="00826F95" w:rsidRDefault="00A73A0A" w:rsidP="00826F95">
            <w:pPr>
              <w:pStyle w:val="Tablebody"/>
              <w:autoSpaceDE w:val="0"/>
              <w:autoSpaceDN w:val="0"/>
              <w:adjustRightInd w:val="0"/>
            </w:pPr>
            <w:r w:rsidRPr="00826F95">
              <w:rPr>
                <w:szCs w:val="24"/>
              </w:rPr>
              <w:t>the correction for the confidence interval of the mean.</w:t>
            </w:r>
          </w:p>
        </w:tc>
      </w:tr>
    </w:tbl>
    <w:p w14:paraId="196FF884" w14:textId="449C1BA1"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r>
      <w:r w:rsidRPr="00826F95">
        <w:rPr>
          <w:i/>
          <w:szCs w:val="24"/>
        </w:rPr>
        <w:t>k</w:t>
      </w:r>
      <w:r w:rsidRPr="00826F95">
        <w:rPr>
          <w:position w:val="-6"/>
          <w:szCs w:val="24"/>
        </w:rPr>
        <w:t>2</w:t>
      </w:r>
      <w:r w:rsidRPr="00826F95">
        <w:rPr>
          <w:szCs w:val="24"/>
        </w:rPr>
        <w:t xml:space="preserve"> and </w:t>
      </w:r>
      <w:r w:rsidRPr="00826F95">
        <w:rPr>
          <w:i/>
          <w:szCs w:val="24"/>
        </w:rPr>
        <w:t>k</w:t>
      </w:r>
      <w:r w:rsidRPr="00826F95">
        <w:rPr>
          <w:position w:val="-6"/>
          <w:szCs w:val="24"/>
        </w:rPr>
        <w:t>3</w:t>
      </w:r>
      <w:r w:rsidRPr="00826F95">
        <w:rPr>
          <w:szCs w:val="24"/>
        </w:rPr>
        <w:t xml:space="preserve"> are dependent on the standard deviation </w:t>
      </w:r>
      <w:r w:rsidRPr="00826F95">
        <w:rPr>
          <w:i/>
          <w:szCs w:val="24"/>
        </w:rPr>
        <w:t>s</w:t>
      </w:r>
      <w:r w:rsidRPr="00826F95">
        <w:rPr>
          <w:szCs w:val="24"/>
        </w:rPr>
        <w:t xml:space="preserve">, sample size </w:t>
      </w:r>
      <w:r w:rsidRPr="00826F95">
        <w:rPr>
          <w:i/>
          <w:szCs w:val="24"/>
        </w:rPr>
        <w:t>n</w:t>
      </w:r>
      <w:r w:rsidRPr="00826F95">
        <w:rPr>
          <w:szCs w:val="24"/>
        </w:rPr>
        <w:t>, and on the prescribed level of confidence.</w:t>
      </w:r>
    </w:p>
    <w:p w14:paraId="779DA8A1" w14:textId="77777777" w:rsidR="00A73A0A" w:rsidRPr="00826F95" w:rsidRDefault="00A73A0A" w:rsidP="00826F95">
      <w:pPr>
        <w:pStyle w:val="BodyText"/>
        <w:autoSpaceDE w:val="0"/>
        <w:autoSpaceDN w:val="0"/>
        <w:adjustRightInd w:val="0"/>
        <w:rPr>
          <w:szCs w:val="24"/>
        </w:rPr>
      </w:pPr>
      <w:r w:rsidRPr="00826F95">
        <w:rPr>
          <w:szCs w:val="24"/>
        </w:rPr>
        <w:t xml:space="preserve">In the general case </w:t>
      </w:r>
      <w:r w:rsidRPr="00826F95">
        <w:rPr>
          <w:rStyle w:val="citeeq"/>
          <w:szCs w:val="24"/>
          <w:shd w:val="clear" w:color="auto" w:fill="auto"/>
        </w:rPr>
        <w:t>Formula (C.4)</w:t>
      </w:r>
      <w:r w:rsidRPr="00826F95">
        <w:rPr>
          <w:szCs w:val="24"/>
        </w:rPr>
        <w:t xml:space="preserve"> applies:</w:t>
      </w:r>
    </w:p>
    <w:p w14:paraId="765B3008" w14:textId="77777777" w:rsidR="00A73A0A" w:rsidRPr="00826F95" w:rsidRDefault="00A73A0A" w:rsidP="00826F95">
      <w:pPr>
        <w:pStyle w:val="Formula"/>
        <w:autoSpaceDE w:val="0"/>
        <w:autoSpaceDN w:val="0"/>
        <w:adjustRightInd w:val="0"/>
        <w:rPr>
          <w:szCs w:val="24"/>
        </w:rPr>
      </w:pPr>
      <w:r w:rsidRPr="00826F95">
        <w:rPr>
          <w:position w:val="-40"/>
          <w:szCs w:val="24"/>
        </w:rPr>
        <w:object w:dxaOrig="4640" w:dyaOrig="840" w14:anchorId="5793AB98">
          <v:shape id="_x0000_i1071" type="#_x0000_t75" style="width:227.25pt;height:43.5pt" o:ole="">
            <v:imagedata r:id="rId108" o:title=""/>
          </v:shape>
          <o:OLEObject Type="Embed" ProgID="Equation.DSMT4" ShapeID="_x0000_i1071" DrawAspect="Content" ObjectID="_1677045906" r:id="rId109"/>
        </w:object>
      </w:r>
      <w:r w:rsidRPr="00826F95">
        <w:rPr>
          <w:szCs w:val="24"/>
        </w:rPr>
        <w:tab/>
        <w:t>(C.4)</w:t>
      </w:r>
    </w:p>
    <w:p w14:paraId="234E9360"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534" w:type="dxa"/>
        <w:tblLook w:val="04A0" w:firstRow="1" w:lastRow="0" w:firstColumn="1" w:lastColumn="0" w:noHBand="0" w:noVBand="1"/>
      </w:tblPr>
      <w:tblGrid>
        <w:gridCol w:w="1451"/>
        <w:gridCol w:w="6912"/>
      </w:tblGrid>
      <w:tr w:rsidR="00A73A0A" w:rsidRPr="00826F95" w14:paraId="3C036145" w14:textId="77777777" w:rsidTr="00F206E5">
        <w:tc>
          <w:tcPr>
            <w:tcW w:w="1451" w:type="dxa"/>
          </w:tcPr>
          <w:p w14:paraId="65224CB0" w14:textId="23BE28C8" w:rsidR="00A73A0A" w:rsidRPr="00826F95" w:rsidRDefault="00A73A0A" w:rsidP="00826F95">
            <w:pPr>
              <w:pStyle w:val="Tablebody"/>
              <w:autoSpaceDE w:val="0"/>
              <w:autoSpaceDN w:val="0"/>
              <w:adjustRightInd w:val="0"/>
              <w:rPr>
                <w:i/>
              </w:rPr>
            </w:pPr>
            <w:r w:rsidRPr="00826F95">
              <w:rPr>
                <w:i/>
                <w:szCs w:val="24"/>
              </w:rPr>
              <w:t>n</w:t>
            </w:r>
          </w:p>
        </w:tc>
        <w:tc>
          <w:tcPr>
            <w:tcW w:w="6912" w:type="dxa"/>
          </w:tcPr>
          <w:p w14:paraId="6FE4EA74" w14:textId="693FA080" w:rsidR="00A73A0A" w:rsidRPr="00826F95" w:rsidRDefault="00A73A0A" w:rsidP="00826F95">
            <w:pPr>
              <w:pStyle w:val="Tablebody"/>
              <w:autoSpaceDE w:val="0"/>
              <w:autoSpaceDN w:val="0"/>
              <w:adjustRightInd w:val="0"/>
            </w:pPr>
            <w:r w:rsidRPr="00826F95">
              <w:rPr>
                <w:szCs w:val="24"/>
              </w:rPr>
              <w:t>is the sample size;</w:t>
            </w:r>
          </w:p>
        </w:tc>
      </w:tr>
      <w:tr w:rsidR="00A73A0A" w:rsidRPr="00826F95" w14:paraId="527EECC9" w14:textId="77777777" w:rsidTr="00F206E5">
        <w:tc>
          <w:tcPr>
            <w:tcW w:w="1451" w:type="dxa"/>
          </w:tcPr>
          <w:p w14:paraId="68B77B17" w14:textId="38EEA92C" w:rsidR="00A73A0A" w:rsidRPr="00826F95" w:rsidRDefault="00A73A0A" w:rsidP="00826F95">
            <w:pPr>
              <w:pStyle w:val="Tablebody"/>
              <w:autoSpaceDE w:val="0"/>
              <w:autoSpaceDN w:val="0"/>
              <w:adjustRightInd w:val="0"/>
              <w:rPr>
                <w:i/>
              </w:rPr>
            </w:pPr>
            <w:r w:rsidRPr="00826F95">
              <w:rPr>
                <w:i/>
                <w:szCs w:val="24"/>
              </w:rPr>
              <w:t>α</w:t>
            </w:r>
          </w:p>
        </w:tc>
        <w:tc>
          <w:tcPr>
            <w:tcW w:w="6912" w:type="dxa"/>
          </w:tcPr>
          <w:p w14:paraId="61FA1831" w14:textId="754FF9E7" w:rsidR="00A73A0A" w:rsidRPr="00826F95" w:rsidRDefault="00A73A0A" w:rsidP="00826F95">
            <w:pPr>
              <w:pStyle w:val="Tablebody"/>
              <w:autoSpaceDE w:val="0"/>
              <w:autoSpaceDN w:val="0"/>
              <w:adjustRightInd w:val="0"/>
            </w:pPr>
            <w:r w:rsidRPr="00826F95">
              <w:rPr>
                <w:szCs w:val="24"/>
              </w:rPr>
              <w:t>is the confidence level or probability value (in case of normal distribution);</w:t>
            </w:r>
          </w:p>
        </w:tc>
      </w:tr>
      <w:tr w:rsidR="00A73A0A" w:rsidRPr="00826F95" w14:paraId="65E11451" w14:textId="77777777" w:rsidTr="00F206E5">
        <w:tc>
          <w:tcPr>
            <w:tcW w:w="1451" w:type="dxa"/>
          </w:tcPr>
          <w:p w14:paraId="6A4EC4D1" w14:textId="45E1817E" w:rsidR="00A73A0A" w:rsidRPr="00826F95" w:rsidRDefault="00A73A0A" w:rsidP="00826F95">
            <w:pPr>
              <w:pStyle w:val="Tablebody"/>
              <w:autoSpaceDE w:val="0"/>
              <w:autoSpaceDN w:val="0"/>
              <w:adjustRightInd w:val="0"/>
              <w:rPr>
                <w:sz w:val="18"/>
              </w:rPr>
            </w:pPr>
            <w:r w:rsidRPr="00826F95">
              <w:rPr>
                <w:i/>
                <w:szCs w:val="24"/>
              </w:rPr>
              <w:t>Z</w:t>
            </w:r>
            <w:r w:rsidRPr="00826F95">
              <w:rPr>
                <w:szCs w:val="24"/>
              </w:rPr>
              <w:t>(1-</w:t>
            </w:r>
            <w:r w:rsidRPr="00826F95">
              <w:rPr>
                <w:i/>
                <w:szCs w:val="24"/>
              </w:rPr>
              <w:t>α</w:t>
            </w:r>
            <w:r w:rsidRPr="00826F95">
              <w:rPr>
                <w:szCs w:val="24"/>
              </w:rPr>
              <w:t>/2)</w:t>
            </w:r>
          </w:p>
        </w:tc>
        <w:tc>
          <w:tcPr>
            <w:tcW w:w="6912" w:type="dxa"/>
          </w:tcPr>
          <w:p w14:paraId="6AE1720C" w14:textId="38E14079" w:rsidR="00A73A0A" w:rsidRPr="00826F95" w:rsidRDefault="00A73A0A" w:rsidP="00826F95">
            <w:pPr>
              <w:pStyle w:val="Tablebody"/>
              <w:autoSpaceDE w:val="0"/>
              <w:autoSpaceDN w:val="0"/>
              <w:adjustRightInd w:val="0"/>
            </w:pPr>
            <w:r w:rsidRPr="00826F95">
              <w:rPr>
                <w:szCs w:val="24"/>
              </w:rPr>
              <w:t>is the value of the normal probability distribution with given probability of survival (1-</w:t>
            </w:r>
            <w:r w:rsidRPr="00826F95">
              <w:rPr>
                <w:i/>
                <w:szCs w:val="24"/>
              </w:rPr>
              <w:t>α</w:t>
            </w:r>
            <w:r w:rsidRPr="00826F95">
              <w:rPr>
                <w:szCs w:val="24"/>
              </w:rPr>
              <w:t>/2), corresponding to a two-sided-probability of (1-</w:t>
            </w:r>
            <w:r w:rsidRPr="00826F95">
              <w:rPr>
                <w:i/>
                <w:szCs w:val="24"/>
              </w:rPr>
              <w:t>α</w:t>
            </w:r>
            <w:r w:rsidRPr="00826F95">
              <w:rPr>
                <w:szCs w:val="24"/>
              </w:rPr>
              <w:t>);</w:t>
            </w:r>
          </w:p>
        </w:tc>
      </w:tr>
      <w:tr w:rsidR="00A73A0A" w:rsidRPr="00826F95" w14:paraId="78357387" w14:textId="77777777" w:rsidTr="00F206E5">
        <w:tc>
          <w:tcPr>
            <w:tcW w:w="1451" w:type="dxa"/>
          </w:tcPr>
          <w:p w14:paraId="06D55F3D" w14:textId="35B0262E" w:rsidR="00A73A0A" w:rsidRPr="00826F95" w:rsidRDefault="00A73A0A" w:rsidP="00826F95">
            <w:pPr>
              <w:pStyle w:val="Tablebody"/>
              <w:autoSpaceDE w:val="0"/>
              <w:autoSpaceDN w:val="0"/>
              <w:adjustRightInd w:val="0"/>
              <w:rPr>
                <w:i/>
                <w:iCs/>
              </w:rPr>
            </w:pPr>
            <w:r w:rsidRPr="00826F95">
              <w:rPr>
                <w:i/>
                <w:szCs w:val="24"/>
              </w:rPr>
              <w:t>Χ</w:t>
            </w:r>
            <w:r w:rsidRPr="00826F95">
              <w:rPr>
                <w:position w:val="6"/>
                <w:szCs w:val="24"/>
              </w:rPr>
              <w:t>2</w:t>
            </w:r>
            <w:r w:rsidRPr="00826F95">
              <w:rPr>
                <w:position w:val="-6"/>
                <w:szCs w:val="24"/>
              </w:rPr>
              <w:t>(α/2,n-1)</w:t>
            </w:r>
          </w:p>
        </w:tc>
        <w:tc>
          <w:tcPr>
            <w:tcW w:w="6912" w:type="dxa"/>
          </w:tcPr>
          <w:p w14:paraId="42B36BA5" w14:textId="32B8AF5F" w:rsidR="00A73A0A" w:rsidRPr="00826F95" w:rsidRDefault="00A73A0A" w:rsidP="00826F95">
            <w:pPr>
              <w:pStyle w:val="Tablebody"/>
              <w:autoSpaceDE w:val="0"/>
              <w:autoSpaceDN w:val="0"/>
              <w:adjustRightInd w:val="0"/>
            </w:pPr>
            <w:r w:rsidRPr="00826F95">
              <w:rPr>
                <w:szCs w:val="24"/>
              </w:rPr>
              <w:t xml:space="preserve">is the value of the chi-square probability distribution for a given confidence interval of </w:t>
            </w:r>
            <w:r w:rsidRPr="00826F95">
              <w:rPr>
                <w:i/>
                <w:szCs w:val="24"/>
              </w:rPr>
              <w:t>α</w:t>
            </w:r>
            <w:r w:rsidRPr="00826F95">
              <w:rPr>
                <w:szCs w:val="24"/>
              </w:rPr>
              <w:t xml:space="preserve">/2 and </w:t>
            </w:r>
            <w:r w:rsidRPr="00826F95">
              <w:rPr>
                <w:i/>
                <w:szCs w:val="24"/>
              </w:rPr>
              <w:t>n</w:t>
            </w:r>
            <w:r w:rsidRPr="00826F95">
              <w:rPr>
                <w:szCs w:val="24"/>
              </w:rPr>
              <w:t>-1 degrees of freedom;</w:t>
            </w:r>
          </w:p>
        </w:tc>
      </w:tr>
      <w:tr w:rsidR="00A73A0A" w:rsidRPr="00826F95" w14:paraId="0CB7DB8A" w14:textId="77777777" w:rsidTr="00F206E5">
        <w:tc>
          <w:tcPr>
            <w:tcW w:w="1451" w:type="dxa"/>
          </w:tcPr>
          <w:p w14:paraId="359DF309" w14:textId="16967071" w:rsidR="00A73A0A" w:rsidRPr="00826F95" w:rsidRDefault="00A73A0A" w:rsidP="00826F95">
            <w:pPr>
              <w:pStyle w:val="Tablebody"/>
              <w:autoSpaceDE w:val="0"/>
              <w:autoSpaceDN w:val="0"/>
              <w:adjustRightInd w:val="0"/>
              <w:rPr>
                <w:i/>
                <w:iCs/>
              </w:rPr>
            </w:pPr>
            <w:r w:rsidRPr="00826F95">
              <w:rPr>
                <w:i/>
                <w:szCs w:val="24"/>
              </w:rPr>
              <w:t>t</w:t>
            </w:r>
            <w:r w:rsidRPr="00826F95">
              <w:rPr>
                <w:position w:val="-6"/>
                <w:szCs w:val="24"/>
              </w:rPr>
              <w:t>(1-α/2,n-1)</w:t>
            </w:r>
          </w:p>
        </w:tc>
        <w:tc>
          <w:tcPr>
            <w:tcW w:w="6912" w:type="dxa"/>
          </w:tcPr>
          <w:p w14:paraId="078176D1" w14:textId="4ECF979C" w:rsidR="00A73A0A" w:rsidRPr="00826F95" w:rsidRDefault="00A73A0A" w:rsidP="00826F95">
            <w:pPr>
              <w:pStyle w:val="Tablebody"/>
              <w:autoSpaceDE w:val="0"/>
              <w:autoSpaceDN w:val="0"/>
              <w:adjustRightInd w:val="0"/>
            </w:pPr>
            <w:r w:rsidRPr="00826F95">
              <w:rPr>
                <w:szCs w:val="24"/>
              </w:rPr>
              <w:t>is the value of the t-probability distribution for a given probability (1-</w:t>
            </w:r>
            <w:r w:rsidRPr="00826F95">
              <w:rPr>
                <w:i/>
                <w:szCs w:val="24"/>
              </w:rPr>
              <w:t>α</w:t>
            </w:r>
            <w:r w:rsidRPr="00826F95">
              <w:rPr>
                <w:szCs w:val="24"/>
              </w:rPr>
              <w:t>/2), corresponding to a two sided probability of (1-</w:t>
            </w:r>
            <w:r w:rsidRPr="00826F95">
              <w:rPr>
                <w:i/>
                <w:szCs w:val="24"/>
              </w:rPr>
              <w:t>α</w:t>
            </w:r>
            <w:r w:rsidRPr="00826F95">
              <w:rPr>
                <w:szCs w:val="24"/>
              </w:rPr>
              <w:t xml:space="preserve">) and </w:t>
            </w:r>
            <w:r w:rsidRPr="00826F95">
              <w:rPr>
                <w:i/>
                <w:szCs w:val="24"/>
              </w:rPr>
              <w:t>n</w:t>
            </w:r>
            <w:r w:rsidRPr="00826F95">
              <w:rPr>
                <w:szCs w:val="24"/>
              </w:rPr>
              <w:t>-1 degrees of freedom.</w:t>
            </w:r>
          </w:p>
        </w:tc>
      </w:tr>
    </w:tbl>
    <w:p w14:paraId="6B4B8D93" w14:textId="5C69C12C" w:rsidR="00A73A0A" w:rsidRPr="00826F95" w:rsidRDefault="00A73A0A" w:rsidP="00826F95">
      <w:pPr>
        <w:pStyle w:val="BodyText"/>
        <w:autoSpaceDE w:val="0"/>
        <w:autoSpaceDN w:val="0"/>
        <w:adjustRightInd w:val="0"/>
        <w:spacing w:before="120"/>
        <w:rPr>
          <w:szCs w:val="24"/>
        </w:rPr>
      </w:pPr>
      <w:r w:rsidRPr="00826F95">
        <w:rPr>
          <w:szCs w:val="24"/>
        </w:rPr>
        <w:t>For the purpose of these rules the following assumptions are made:</w:t>
      </w:r>
    </w:p>
    <w:p w14:paraId="4C832F5F"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 xml:space="preserve">the standard deviation value is known from previous experience, i.e. based on a sufficiently large sample size, this allows </w:t>
      </w:r>
      <w:r w:rsidRPr="00826F95">
        <w:rPr>
          <w:i/>
          <w:szCs w:val="24"/>
          <w:lang w:val="en-GB"/>
        </w:rPr>
        <w:t>k</w:t>
      </w:r>
      <w:r w:rsidRPr="00826F95">
        <w:rPr>
          <w:position w:val="-6"/>
          <w:szCs w:val="24"/>
          <w:lang w:val="en-GB"/>
        </w:rPr>
        <w:t>2</w:t>
      </w:r>
      <w:r w:rsidRPr="00826F95">
        <w:rPr>
          <w:szCs w:val="24"/>
          <w:lang w:val="en-GB"/>
        </w:rPr>
        <w:t xml:space="preserve"> to be set to unity;</w:t>
      </w:r>
    </w:p>
    <w:p w14:paraId="5FBD29CC"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sufficient knowledge of the underlying distribution is available or no significant deviation from the normal distribution;</w:t>
      </w:r>
    </w:p>
    <w:p w14:paraId="76F97297"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 xml:space="preserve">in the correction for the confidence interval for the mean, the </w:t>
      </w:r>
      <w:r w:rsidRPr="00826F95">
        <w:rPr>
          <w:i/>
          <w:szCs w:val="24"/>
          <w:lang w:val="en-GB"/>
        </w:rPr>
        <w:t>t</w:t>
      </w:r>
      <w:r w:rsidRPr="00826F95">
        <w:rPr>
          <w:szCs w:val="24"/>
          <w:lang w:val="en-GB"/>
        </w:rPr>
        <w:t>-distribution may be replaced by the normal distribution.</w:t>
      </w:r>
    </w:p>
    <w:p w14:paraId="5AADF1E1"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In the general case of more specimens all tested to failure, </w:t>
      </w:r>
      <w:r w:rsidRPr="00826F95">
        <w:rPr>
          <w:rStyle w:val="citeeq"/>
          <w:szCs w:val="24"/>
          <w:shd w:val="clear" w:color="auto" w:fill="auto"/>
        </w:rPr>
        <w:t>Formula (C.5)</w:t>
      </w:r>
      <w:r w:rsidRPr="00826F95">
        <w:rPr>
          <w:szCs w:val="24"/>
        </w:rPr>
        <w:t xml:space="preserve"> should be used:</w:t>
      </w:r>
    </w:p>
    <w:p w14:paraId="5E253BA6" w14:textId="77777777" w:rsidR="00A73A0A" w:rsidRPr="00826F95" w:rsidRDefault="00A73A0A" w:rsidP="00826F95">
      <w:pPr>
        <w:pStyle w:val="Formula"/>
        <w:autoSpaceDE w:val="0"/>
        <w:autoSpaceDN w:val="0"/>
        <w:adjustRightInd w:val="0"/>
        <w:rPr>
          <w:szCs w:val="24"/>
        </w:rPr>
      </w:pPr>
      <w:r w:rsidRPr="00826F95">
        <w:rPr>
          <w:position w:val="-28"/>
          <w:szCs w:val="24"/>
        </w:rPr>
        <w:object w:dxaOrig="3040" w:dyaOrig="720" w14:anchorId="572AC228">
          <v:shape id="_x0000_i1072" type="#_x0000_t75" style="width:149.25pt;height:36pt" o:ole="">
            <v:imagedata r:id="rId110" o:title=""/>
          </v:shape>
          <o:OLEObject Type="Embed" ProgID="Equation.DSMT4" ShapeID="_x0000_i1072" DrawAspect="Content" ObjectID="_1677045907" r:id="rId111"/>
        </w:object>
      </w:r>
      <w:r w:rsidRPr="00826F95">
        <w:rPr>
          <w:szCs w:val="24"/>
        </w:rPr>
        <w:tab/>
        <w:t>(C.5)</w:t>
      </w:r>
    </w:p>
    <w:p w14:paraId="556E3342" w14:textId="77777777" w:rsidR="00A73A0A" w:rsidRPr="00826F95" w:rsidRDefault="00A73A0A" w:rsidP="00826F95">
      <w:pPr>
        <w:pStyle w:val="Note"/>
        <w:autoSpaceDE w:val="0"/>
        <w:autoSpaceDN w:val="0"/>
        <w:adjustRightInd w:val="0"/>
        <w:rPr>
          <w:szCs w:val="24"/>
        </w:rPr>
      </w:pPr>
      <w:r w:rsidRPr="00826F95">
        <w:rPr>
          <w:szCs w:val="24"/>
        </w:rPr>
        <w:t xml:space="preserve">NOTE </w:t>
      </w:r>
      <w:r w:rsidRPr="00826F95">
        <w:rPr>
          <w:szCs w:val="24"/>
        </w:rPr>
        <w:tab/>
        <w:t xml:space="preserve">This is a variation of </w:t>
      </w:r>
      <w:r w:rsidRPr="00826F95">
        <w:rPr>
          <w:rStyle w:val="citeeq"/>
          <w:szCs w:val="24"/>
          <w:shd w:val="clear" w:color="auto" w:fill="auto"/>
        </w:rPr>
        <w:t>Formula (C.3)</w:t>
      </w:r>
      <w:r w:rsidRPr="00826F95">
        <w:rPr>
          <w:szCs w:val="24"/>
        </w:rPr>
        <w:t>.</w:t>
      </w:r>
    </w:p>
    <w:p w14:paraId="7FB150A7"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In the case of more specimens, simultaneously tested until failure of the first specimen and in order to estimate </w:t>
      </w:r>
      <w:r w:rsidRPr="00826F95">
        <w:rPr>
          <w:i/>
          <w:szCs w:val="24"/>
        </w:rPr>
        <w:t>k</w:t>
      </w:r>
      <w:r w:rsidRPr="00826F95">
        <w:rPr>
          <w:szCs w:val="24"/>
        </w:rPr>
        <w:t>, it is assumed that:</w:t>
      </w:r>
    </w:p>
    <w:p w14:paraId="5070032A"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 xml:space="preserve">the resulting life of the first specimen – relating to </w:t>
      </w:r>
      <w:r w:rsidRPr="00826F95">
        <w:rPr>
          <w:i/>
          <w:szCs w:val="24"/>
          <w:lang w:val="en-GB"/>
        </w:rPr>
        <w:t>T</w:t>
      </w:r>
      <w:r w:rsidRPr="00826F95">
        <w:rPr>
          <w:position w:val="-6"/>
          <w:szCs w:val="24"/>
          <w:lang w:val="en-GB"/>
        </w:rPr>
        <w:t>L</w:t>
      </w:r>
      <w:r w:rsidRPr="00826F95">
        <w:rPr>
          <w:szCs w:val="24"/>
          <w:lang w:val="en-GB"/>
        </w:rPr>
        <w:t xml:space="preserve"> from </w:t>
      </w:r>
      <w:r w:rsidRPr="00826F95">
        <w:rPr>
          <w:rStyle w:val="citeeq"/>
          <w:szCs w:val="24"/>
          <w:shd w:val="clear" w:color="auto" w:fill="auto"/>
          <w:lang w:val="en-GB"/>
        </w:rPr>
        <w:t>Formula (C.1)</w:t>
      </w:r>
      <w:r w:rsidRPr="00826F95">
        <w:rPr>
          <w:szCs w:val="24"/>
          <w:lang w:val="en-GB"/>
        </w:rPr>
        <w:t xml:space="preserve"> – will lie on the upper boundary of the respective distribution;</w:t>
      </w:r>
    </w:p>
    <w:p w14:paraId="74363CB2"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 xml:space="preserve">the required or design service life – relating to </w:t>
      </w:r>
      <w:r w:rsidRPr="00826F95">
        <w:rPr>
          <w:i/>
          <w:szCs w:val="24"/>
          <w:lang w:val="en-GB"/>
        </w:rPr>
        <w:t>T</w:t>
      </w:r>
      <w:r w:rsidRPr="00826F95">
        <w:rPr>
          <w:position w:val="-6"/>
          <w:szCs w:val="24"/>
          <w:lang w:val="en-GB"/>
        </w:rPr>
        <w:t>m</w:t>
      </w:r>
      <w:r w:rsidRPr="00826F95">
        <w:rPr>
          <w:szCs w:val="24"/>
          <w:lang w:val="en-GB"/>
        </w:rPr>
        <w:t xml:space="preserve"> from </w:t>
      </w:r>
      <w:r w:rsidRPr="00826F95">
        <w:rPr>
          <w:rStyle w:val="citeeq"/>
          <w:szCs w:val="24"/>
          <w:shd w:val="clear" w:color="auto" w:fill="auto"/>
          <w:lang w:val="en-GB"/>
        </w:rPr>
        <w:t>Formula (C.1)</w:t>
      </w:r>
      <w:r w:rsidRPr="00826F95">
        <w:rPr>
          <w:szCs w:val="24"/>
          <w:lang w:val="en-GB"/>
        </w:rPr>
        <w:t xml:space="preserve"> – will be at the lower boundary of the distribution.</w:t>
      </w:r>
    </w:p>
    <w:p w14:paraId="5FC35BB8" w14:textId="77777777" w:rsidR="00A73A0A" w:rsidRPr="00826F95" w:rsidRDefault="00A73A0A" w:rsidP="00826F95">
      <w:pPr>
        <w:pStyle w:val="BodyText"/>
        <w:autoSpaceDE w:val="0"/>
        <w:autoSpaceDN w:val="0"/>
        <w:adjustRightInd w:val="0"/>
        <w:rPr>
          <w:szCs w:val="24"/>
        </w:rPr>
      </w:pPr>
      <w:r w:rsidRPr="00826F95">
        <w:rPr>
          <w:szCs w:val="24"/>
        </w:rPr>
        <w:t xml:space="preserve">The lower boundary will be derived from </w:t>
      </w:r>
      <w:r w:rsidRPr="00826F95">
        <w:rPr>
          <w:i/>
          <w:szCs w:val="24"/>
        </w:rPr>
        <w:t>x</w:t>
      </w:r>
      <w:r w:rsidRPr="00826F95">
        <w:rPr>
          <w:position w:val="-6"/>
          <w:szCs w:val="24"/>
        </w:rPr>
        <w:t>m</w:t>
      </w:r>
      <w:r w:rsidRPr="00826F95">
        <w:rPr>
          <w:szCs w:val="24"/>
        </w:rPr>
        <w:t xml:space="preserve"> – </w:t>
      </w:r>
      <w:r w:rsidRPr="00826F95">
        <w:rPr>
          <w:i/>
          <w:szCs w:val="24"/>
        </w:rPr>
        <w:t>k</w:t>
      </w:r>
      <w:r w:rsidRPr="00826F95">
        <w:rPr>
          <w:position w:val="-6"/>
          <w:szCs w:val="24"/>
        </w:rPr>
        <w:t>1</w:t>
      </w:r>
      <w:r w:rsidRPr="00826F95">
        <w:rPr>
          <w:szCs w:val="24"/>
        </w:rPr>
        <w:t xml:space="preserve"> </w:t>
      </w:r>
      <w:r w:rsidRPr="00826F95">
        <w:rPr>
          <w:i/>
          <w:szCs w:val="24"/>
        </w:rPr>
        <w:t>s</w:t>
      </w:r>
      <w:r w:rsidRPr="00826F95">
        <w:rPr>
          <w:szCs w:val="24"/>
        </w:rPr>
        <w:t xml:space="preserve">, with </w:t>
      </w:r>
      <w:r w:rsidRPr="00826F95">
        <w:rPr>
          <w:i/>
          <w:szCs w:val="24"/>
        </w:rPr>
        <w:t>k</w:t>
      </w:r>
      <w:r w:rsidRPr="00826F95">
        <w:rPr>
          <w:position w:val="-6"/>
          <w:szCs w:val="24"/>
        </w:rPr>
        <w:t>1</w:t>
      </w:r>
      <w:r w:rsidRPr="00826F95">
        <w:rPr>
          <w:szCs w:val="24"/>
        </w:rPr>
        <w:t xml:space="preserve"> according to </w:t>
      </w:r>
      <w:r w:rsidRPr="00826F95">
        <w:rPr>
          <w:rStyle w:val="citeeq"/>
          <w:szCs w:val="24"/>
          <w:shd w:val="clear" w:color="auto" w:fill="auto"/>
        </w:rPr>
        <w:t>Formula (C.4)</w:t>
      </w:r>
      <w:r w:rsidRPr="00826F95">
        <w:rPr>
          <w:szCs w:val="24"/>
        </w:rPr>
        <w:t xml:space="preserve">. The upper boundary will be derived correspondingly from </w:t>
      </w:r>
      <w:r w:rsidRPr="00826F95">
        <w:rPr>
          <w:i/>
          <w:szCs w:val="24"/>
        </w:rPr>
        <w:t>x</w:t>
      </w:r>
      <w:r w:rsidRPr="00826F95">
        <w:rPr>
          <w:position w:val="-6"/>
          <w:szCs w:val="24"/>
        </w:rPr>
        <w:t>m</w:t>
      </w:r>
      <w:r w:rsidRPr="00826F95">
        <w:rPr>
          <w:szCs w:val="24"/>
        </w:rPr>
        <w:t xml:space="preserve"> + </w:t>
      </w:r>
      <w:r w:rsidRPr="00826F95">
        <w:rPr>
          <w:i/>
          <w:szCs w:val="24"/>
        </w:rPr>
        <w:t>k</w:t>
      </w:r>
      <w:r w:rsidRPr="00826F95">
        <w:rPr>
          <w:position w:val="-6"/>
          <w:szCs w:val="24"/>
        </w:rPr>
        <w:t>4</w:t>
      </w:r>
      <w:r w:rsidRPr="00826F95">
        <w:rPr>
          <w:szCs w:val="24"/>
        </w:rPr>
        <w:t xml:space="preserve"> </w:t>
      </w:r>
      <w:r w:rsidRPr="00826F95">
        <w:rPr>
          <w:i/>
          <w:szCs w:val="24"/>
        </w:rPr>
        <w:t>s</w:t>
      </w:r>
      <w:r w:rsidRPr="00826F95">
        <w:rPr>
          <w:szCs w:val="24"/>
        </w:rPr>
        <w:t xml:space="preserve">. The appropriate value of </w:t>
      </w:r>
      <w:r w:rsidRPr="00826F95">
        <w:rPr>
          <w:i/>
          <w:szCs w:val="24"/>
        </w:rPr>
        <w:t>k</w:t>
      </w:r>
      <w:r w:rsidRPr="00826F95">
        <w:rPr>
          <w:position w:val="-6"/>
          <w:szCs w:val="24"/>
        </w:rPr>
        <w:t>4</w:t>
      </w:r>
      <w:r w:rsidRPr="00826F95">
        <w:rPr>
          <w:szCs w:val="24"/>
        </w:rPr>
        <w:t xml:space="preserve"> is calculated from the assumption that if the probability of survival of one specimen, failing at the corresponding life, is </w:t>
      </w:r>
      <w:r w:rsidRPr="00826F95">
        <w:rPr>
          <w:i/>
          <w:szCs w:val="24"/>
        </w:rPr>
        <w:t>P</w:t>
      </w:r>
      <w:r w:rsidRPr="00826F95">
        <w:rPr>
          <w:szCs w:val="24"/>
        </w:rPr>
        <w:t xml:space="preserve">, then the probability of survival of </w:t>
      </w:r>
      <w:r w:rsidRPr="00826F95">
        <w:rPr>
          <w:i/>
          <w:szCs w:val="24"/>
        </w:rPr>
        <w:t>n</w:t>
      </w:r>
      <w:r w:rsidRPr="00826F95">
        <w:rPr>
          <w:szCs w:val="24"/>
        </w:rPr>
        <w:t xml:space="preserve"> specimens at the same level will be </w:t>
      </w:r>
      <w:r w:rsidRPr="00826F95">
        <w:rPr>
          <w:i/>
          <w:szCs w:val="24"/>
        </w:rPr>
        <w:t>P</w:t>
      </w:r>
      <w:r w:rsidRPr="00826F95">
        <w:rPr>
          <w:position w:val="6"/>
          <w:szCs w:val="24"/>
        </w:rPr>
        <w:t>n</w:t>
      </w:r>
      <w:r w:rsidRPr="00826F95">
        <w:rPr>
          <w:szCs w:val="24"/>
        </w:rPr>
        <w:t xml:space="preserve">. To be on the safe side a sufficiently low value for </w:t>
      </w:r>
      <w:r w:rsidRPr="00826F95">
        <w:rPr>
          <w:i/>
          <w:szCs w:val="24"/>
        </w:rPr>
        <w:t>P</w:t>
      </w:r>
      <w:r w:rsidRPr="00826F95">
        <w:rPr>
          <w:position w:val="6"/>
          <w:szCs w:val="24"/>
        </w:rPr>
        <w:t>n</w:t>
      </w:r>
      <w:r w:rsidRPr="00826F95">
        <w:rPr>
          <w:szCs w:val="24"/>
        </w:rPr>
        <w:t> = </w:t>
      </w:r>
      <w:r w:rsidRPr="00826F95">
        <w:rPr>
          <w:i/>
          <w:szCs w:val="24"/>
        </w:rPr>
        <w:t>c</w:t>
      </w:r>
      <w:r w:rsidRPr="00826F95">
        <w:rPr>
          <w:szCs w:val="24"/>
        </w:rPr>
        <w:t xml:space="preserve"> will be defined, and </w:t>
      </w:r>
      <w:r w:rsidRPr="00826F95">
        <w:rPr>
          <w:i/>
          <w:szCs w:val="24"/>
        </w:rPr>
        <w:t>k</w:t>
      </w:r>
      <w:r w:rsidRPr="00826F95">
        <w:rPr>
          <w:position w:val="-6"/>
          <w:szCs w:val="24"/>
        </w:rPr>
        <w:t>4</w:t>
      </w:r>
      <w:r w:rsidRPr="00826F95">
        <w:rPr>
          <w:szCs w:val="24"/>
        </w:rPr>
        <w:t xml:space="preserve"> is calculated from the normal distribution at </w:t>
      </w:r>
      <w:r w:rsidRPr="00826F95">
        <w:rPr>
          <w:i/>
          <w:szCs w:val="24"/>
        </w:rPr>
        <w:t>c</w:t>
      </w:r>
      <w:r w:rsidRPr="00826F95">
        <w:rPr>
          <w:position w:val="6"/>
          <w:szCs w:val="24"/>
        </w:rPr>
        <w:t>1/n</w:t>
      </w:r>
      <w:r w:rsidRPr="00826F95">
        <w:rPr>
          <w:szCs w:val="24"/>
        </w:rPr>
        <w:t xml:space="preserve"> probability for corresponding values </w:t>
      </w:r>
      <w:r w:rsidRPr="00826F95">
        <w:rPr>
          <w:i/>
          <w:szCs w:val="24"/>
        </w:rPr>
        <w:t>n</w:t>
      </w:r>
      <w:r w:rsidRPr="00826F95">
        <w:rPr>
          <w:szCs w:val="24"/>
        </w:rPr>
        <w:t>.</w:t>
      </w:r>
    </w:p>
    <w:p w14:paraId="64A280C7" w14:textId="77777777" w:rsidR="00A73A0A" w:rsidRPr="00826F95" w:rsidRDefault="00A73A0A" w:rsidP="00826F95">
      <w:pPr>
        <w:pStyle w:val="BodyText"/>
        <w:autoSpaceDE w:val="0"/>
        <w:autoSpaceDN w:val="0"/>
        <w:adjustRightInd w:val="0"/>
        <w:rPr>
          <w:szCs w:val="24"/>
        </w:rPr>
      </w:pPr>
      <w:r w:rsidRPr="00826F95">
        <w:rPr>
          <w:szCs w:val="24"/>
        </w:rPr>
        <w:t xml:space="preserve">The factor </w:t>
      </w:r>
      <w:r w:rsidRPr="00826F95">
        <w:rPr>
          <w:i/>
          <w:szCs w:val="24"/>
        </w:rPr>
        <w:t>k</w:t>
      </w:r>
      <w:r w:rsidRPr="00826F95">
        <w:rPr>
          <w:szCs w:val="24"/>
        </w:rPr>
        <w:t xml:space="preserve"> is then calculated from </w:t>
      </w:r>
      <w:r w:rsidRPr="00826F95">
        <w:rPr>
          <w:rStyle w:val="citeeq"/>
          <w:szCs w:val="24"/>
          <w:shd w:val="clear" w:color="auto" w:fill="auto"/>
        </w:rPr>
        <w:t>Formula (C.6)</w:t>
      </w:r>
      <w:r w:rsidRPr="00826F95">
        <w:rPr>
          <w:szCs w:val="24"/>
        </w:rPr>
        <w:t>:</w:t>
      </w:r>
    </w:p>
    <w:p w14:paraId="49333174" w14:textId="77777777" w:rsidR="00A73A0A" w:rsidRPr="00826F95" w:rsidRDefault="00A73A0A" w:rsidP="00826F95">
      <w:pPr>
        <w:pStyle w:val="Formula"/>
        <w:autoSpaceDE w:val="0"/>
        <w:autoSpaceDN w:val="0"/>
        <w:adjustRightInd w:val="0"/>
        <w:rPr>
          <w:szCs w:val="24"/>
        </w:rPr>
      </w:pPr>
      <w:r w:rsidRPr="00826F95">
        <w:rPr>
          <w:i/>
          <w:szCs w:val="24"/>
        </w:rPr>
        <w:t>k</w:t>
      </w:r>
      <w:r w:rsidRPr="00826F95">
        <w:rPr>
          <w:szCs w:val="24"/>
        </w:rPr>
        <w:t xml:space="preserve"> = </w:t>
      </w:r>
      <w:r w:rsidRPr="00826F95">
        <w:rPr>
          <w:i/>
          <w:szCs w:val="24"/>
        </w:rPr>
        <w:t>k</w:t>
      </w:r>
      <w:r w:rsidRPr="00826F95">
        <w:rPr>
          <w:position w:val="-6"/>
          <w:szCs w:val="24"/>
        </w:rPr>
        <w:t>1</w:t>
      </w:r>
      <w:r w:rsidRPr="00826F95">
        <w:rPr>
          <w:szCs w:val="24"/>
        </w:rPr>
        <w:t xml:space="preserve"> + </w:t>
      </w:r>
      <w:r w:rsidRPr="00826F95">
        <w:rPr>
          <w:i/>
          <w:szCs w:val="24"/>
        </w:rPr>
        <w:t>k</w:t>
      </w:r>
      <w:r w:rsidRPr="00826F95">
        <w:rPr>
          <w:position w:val="-6"/>
          <w:szCs w:val="24"/>
        </w:rPr>
        <w:t>2</w:t>
      </w:r>
      <w:r w:rsidRPr="00826F95">
        <w:rPr>
          <w:szCs w:val="24"/>
        </w:rPr>
        <w:t xml:space="preserve"> = </w:t>
      </w:r>
      <w:r w:rsidRPr="00826F95">
        <w:rPr>
          <w:i/>
          <w:szCs w:val="24"/>
        </w:rPr>
        <w:t>z</w:t>
      </w:r>
      <w:r w:rsidRPr="00826F95">
        <w:rPr>
          <w:position w:val="-6"/>
          <w:szCs w:val="24"/>
        </w:rPr>
        <w:t>(1–α/2)</w:t>
      </w:r>
      <w:r w:rsidRPr="00826F95">
        <w:rPr>
          <w:szCs w:val="24"/>
        </w:rPr>
        <w:t xml:space="preserve"> + </w:t>
      </w:r>
      <w:r w:rsidRPr="00826F95">
        <w:rPr>
          <w:i/>
          <w:szCs w:val="24"/>
        </w:rPr>
        <w:t>z</w:t>
      </w:r>
      <w:r w:rsidRPr="00826F95">
        <w:rPr>
          <w:position w:val="-6"/>
          <w:szCs w:val="24"/>
        </w:rPr>
        <w:t>p</w:t>
      </w:r>
      <w:r w:rsidRPr="00826F95">
        <w:rPr>
          <w:szCs w:val="24"/>
        </w:rPr>
        <w:tab/>
        <w:t>(C.6)</w:t>
      </w:r>
    </w:p>
    <w:p w14:paraId="4BFCFCD7"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 xml:space="preserve">From </w:t>
      </w:r>
      <w:r w:rsidRPr="00826F95">
        <w:rPr>
          <w:rStyle w:val="citeeq"/>
          <w:szCs w:val="24"/>
          <w:shd w:val="clear" w:color="auto" w:fill="auto"/>
        </w:rPr>
        <w:t>Formula (C.1)</w:t>
      </w:r>
      <w:r w:rsidRPr="00826F95">
        <w:rPr>
          <w:szCs w:val="24"/>
        </w:rPr>
        <w:t xml:space="preserve">, the </w:t>
      </w:r>
      <w:r w:rsidRPr="00826F95">
        <w:rPr>
          <w:rStyle w:val="citeeq"/>
          <w:szCs w:val="24"/>
          <w:shd w:val="clear" w:color="auto" w:fill="auto"/>
        </w:rPr>
        <w:t>Formula (C.7)</w:t>
      </w:r>
      <w:r w:rsidRPr="00826F95">
        <w:rPr>
          <w:szCs w:val="24"/>
        </w:rPr>
        <w:t xml:space="preserve"> </w:t>
      </w:r>
      <w:r w:rsidRPr="00826F95">
        <w:rPr>
          <w:rStyle w:val="citeeq"/>
          <w:szCs w:val="24"/>
          <w:shd w:val="clear" w:color="auto" w:fill="auto"/>
        </w:rPr>
        <w:t>Formula (C.7)</w:t>
      </w:r>
      <w:r w:rsidRPr="00826F95">
        <w:rPr>
          <w:szCs w:val="24"/>
        </w:rPr>
        <w:t xml:space="preserve"> is obtained:</w:t>
      </w:r>
    </w:p>
    <w:p w14:paraId="437CABCE" w14:textId="77777777" w:rsidR="00A73A0A" w:rsidRPr="00826F95" w:rsidRDefault="00A73A0A" w:rsidP="00826F95">
      <w:pPr>
        <w:pStyle w:val="Formula"/>
        <w:autoSpaceDE w:val="0"/>
        <w:autoSpaceDN w:val="0"/>
        <w:adjustRightInd w:val="0"/>
        <w:rPr>
          <w:szCs w:val="24"/>
        </w:rPr>
      </w:pPr>
      <w:r w:rsidRPr="00826F95">
        <w:rPr>
          <w:szCs w:val="24"/>
        </w:rPr>
        <w:t>log</w:t>
      </w:r>
      <w:r w:rsidRPr="00826F95">
        <w:rPr>
          <w:i/>
          <w:szCs w:val="24"/>
        </w:rPr>
        <w:t>T</w:t>
      </w:r>
      <w:r w:rsidRPr="00826F95">
        <w:rPr>
          <w:position w:val="-6"/>
          <w:szCs w:val="24"/>
        </w:rPr>
        <w:t>L</w:t>
      </w:r>
      <w:r w:rsidRPr="00826F95">
        <w:rPr>
          <w:szCs w:val="24"/>
        </w:rPr>
        <w:t xml:space="preserve"> = log</w:t>
      </w:r>
      <w:r w:rsidRPr="00826F95">
        <w:rPr>
          <w:i/>
          <w:szCs w:val="24"/>
        </w:rPr>
        <w:t>T</w:t>
      </w:r>
      <w:r w:rsidRPr="00826F95">
        <w:rPr>
          <w:position w:val="-6"/>
          <w:szCs w:val="24"/>
        </w:rPr>
        <w:t>m</w:t>
      </w:r>
      <w:r w:rsidRPr="00826F95">
        <w:rPr>
          <w:szCs w:val="24"/>
        </w:rPr>
        <w:t xml:space="preserve"> – log</w:t>
      </w:r>
      <w:r w:rsidRPr="00826F95">
        <w:rPr>
          <w:i/>
          <w:szCs w:val="24"/>
        </w:rPr>
        <w:t>F</w:t>
      </w:r>
      <w:r w:rsidRPr="00826F95">
        <w:rPr>
          <w:szCs w:val="24"/>
        </w:rPr>
        <w:tab/>
        <w:t>(C.7)</w:t>
      </w:r>
    </w:p>
    <w:p w14:paraId="20D7E6AA" w14:textId="77777777" w:rsidR="00A73A0A" w:rsidRPr="00826F95" w:rsidRDefault="00A73A0A" w:rsidP="00826F95">
      <w:pPr>
        <w:pStyle w:val="BodyText"/>
        <w:autoSpaceDE w:val="0"/>
        <w:autoSpaceDN w:val="0"/>
        <w:adjustRightInd w:val="0"/>
        <w:rPr>
          <w:szCs w:val="24"/>
        </w:rPr>
      </w:pPr>
      <w:r w:rsidRPr="00826F95">
        <w:rPr>
          <w:szCs w:val="24"/>
        </w:rPr>
        <w:t xml:space="preserve">which by comparison to </w:t>
      </w:r>
      <w:r w:rsidRPr="00826F95">
        <w:rPr>
          <w:rStyle w:val="citeeq"/>
          <w:szCs w:val="24"/>
          <w:shd w:val="clear" w:color="auto" w:fill="auto"/>
        </w:rPr>
        <w:t>Formula (C.2)</w:t>
      </w:r>
      <w:r w:rsidRPr="00826F95">
        <w:rPr>
          <w:szCs w:val="24"/>
        </w:rPr>
        <w:t xml:space="preserve"> gives </w:t>
      </w:r>
      <w:r w:rsidRPr="00826F95">
        <w:rPr>
          <w:rStyle w:val="citeeq"/>
          <w:szCs w:val="24"/>
          <w:shd w:val="clear" w:color="auto" w:fill="auto"/>
        </w:rPr>
        <w:t>Formula (C.8)</w:t>
      </w:r>
      <w:r w:rsidRPr="00826F95">
        <w:rPr>
          <w:szCs w:val="24"/>
        </w:rPr>
        <w:t>:</w:t>
      </w:r>
    </w:p>
    <w:p w14:paraId="15B8BFA8" w14:textId="77777777" w:rsidR="00A73A0A" w:rsidRPr="00826F95" w:rsidRDefault="00A73A0A" w:rsidP="00826F95">
      <w:pPr>
        <w:pStyle w:val="Formula"/>
        <w:autoSpaceDE w:val="0"/>
        <w:autoSpaceDN w:val="0"/>
        <w:adjustRightInd w:val="0"/>
        <w:rPr>
          <w:szCs w:val="24"/>
        </w:rPr>
      </w:pPr>
      <w:r w:rsidRPr="00826F95">
        <w:rPr>
          <w:szCs w:val="24"/>
        </w:rPr>
        <w:t>log</w:t>
      </w:r>
      <w:r w:rsidRPr="00826F95">
        <w:rPr>
          <w:i/>
          <w:szCs w:val="24"/>
        </w:rPr>
        <w:t>F</w:t>
      </w:r>
      <w:r w:rsidRPr="00826F95">
        <w:rPr>
          <w:szCs w:val="24"/>
        </w:rPr>
        <w:t xml:space="preserve"> = </w:t>
      </w:r>
      <w:r w:rsidRPr="00826F95">
        <w:rPr>
          <w:i/>
          <w:szCs w:val="24"/>
        </w:rPr>
        <w:t>k s</w:t>
      </w:r>
      <w:r w:rsidRPr="00826F95">
        <w:rPr>
          <w:szCs w:val="24"/>
        </w:rPr>
        <w:tab/>
        <w:t>(C.8)</w:t>
      </w:r>
    </w:p>
    <w:p w14:paraId="6B9D56D6" w14:textId="77777777" w:rsidR="00A73A0A" w:rsidRPr="00826F95" w:rsidRDefault="00A73A0A" w:rsidP="00826F95">
      <w:pPr>
        <w:pStyle w:val="BodyText"/>
        <w:autoSpaceDE w:val="0"/>
        <w:autoSpaceDN w:val="0"/>
        <w:adjustRightInd w:val="0"/>
        <w:rPr>
          <w:szCs w:val="24"/>
        </w:rPr>
      </w:pPr>
      <w:r w:rsidRPr="00826F95">
        <w:rPr>
          <w:szCs w:val="24"/>
        </w:rPr>
        <w:t xml:space="preserve">or </w:t>
      </w:r>
      <w:r w:rsidRPr="00826F95">
        <w:rPr>
          <w:rStyle w:val="citeeq"/>
          <w:szCs w:val="24"/>
          <w:shd w:val="clear" w:color="auto" w:fill="auto"/>
        </w:rPr>
        <w:t>Formula (C.9)</w:t>
      </w:r>
      <w:r w:rsidRPr="00826F95">
        <w:rPr>
          <w:szCs w:val="24"/>
        </w:rPr>
        <w:t>:</w:t>
      </w:r>
    </w:p>
    <w:p w14:paraId="0E194289" w14:textId="77777777" w:rsidR="00A73A0A" w:rsidRPr="00826F95" w:rsidRDefault="00A73A0A" w:rsidP="00826F95">
      <w:pPr>
        <w:pStyle w:val="Formula"/>
        <w:autoSpaceDE w:val="0"/>
        <w:autoSpaceDN w:val="0"/>
        <w:adjustRightInd w:val="0"/>
        <w:rPr>
          <w:szCs w:val="24"/>
        </w:rPr>
      </w:pPr>
      <w:r w:rsidRPr="00826F95">
        <w:rPr>
          <w:i/>
          <w:szCs w:val="24"/>
        </w:rPr>
        <w:t>F</w:t>
      </w:r>
      <w:r w:rsidRPr="00826F95">
        <w:rPr>
          <w:szCs w:val="24"/>
        </w:rPr>
        <w:t xml:space="preserve"> = 10</w:t>
      </w:r>
      <w:r w:rsidRPr="00826F95">
        <w:rPr>
          <w:position w:val="6"/>
          <w:szCs w:val="24"/>
        </w:rPr>
        <w:t>ks</w:t>
      </w:r>
      <w:r w:rsidRPr="00826F95">
        <w:rPr>
          <w:szCs w:val="24"/>
        </w:rPr>
        <w:tab/>
        <w:t>(C.9)</w:t>
      </w:r>
    </w:p>
    <w:p w14:paraId="7A1A3FBB" w14:textId="77777777" w:rsidR="00A73A0A" w:rsidRPr="00826F95" w:rsidRDefault="00A73A0A" w:rsidP="00826F95">
      <w:pPr>
        <w:pStyle w:val="BodyText"/>
        <w:autoSpaceDE w:val="0"/>
        <w:autoSpaceDN w:val="0"/>
        <w:adjustRightInd w:val="0"/>
        <w:rPr>
          <w:szCs w:val="24"/>
        </w:rPr>
      </w:pPr>
      <w:r w:rsidRPr="00826F95">
        <w:rPr>
          <w:szCs w:val="24"/>
        </w:rPr>
        <w:t xml:space="preserve">and </w:t>
      </w:r>
      <w:r w:rsidRPr="00826F95">
        <w:rPr>
          <w:i/>
          <w:szCs w:val="24"/>
        </w:rPr>
        <w:t>F</w:t>
      </w:r>
      <w:r w:rsidRPr="00826F95">
        <w:rPr>
          <w:szCs w:val="24"/>
        </w:rPr>
        <w:t xml:space="preserve"> from </w:t>
      </w:r>
      <w:r w:rsidRPr="00826F95">
        <w:rPr>
          <w:rStyle w:val="citetbl"/>
          <w:szCs w:val="24"/>
          <w:shd w:val="clear" w:color="auto" w:fill="auto"/>
        </w:rPr>
        <w:t>Table C.1</w:t>
      </w:r>
      <w:r w:rsidRPr="00826F95">
        <w:rPr>
          <w:szCs w:val="24"/>
        </w:rPr>
        <w:t>.</w:t>
      </w:r>
    </w:p>
    <w:p w14:paraId="5C0BF174"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 xml:space="preserve">The value of the standard deviation should be estimated. Previous experience with similar structural cases provides more reliable values. Data available (References </w:t>
      </w:r>
      <w:r w:rsidRPr="00826F95">
        <w:rPr>
          <w:rStyle w:val="citesec"/>
          <w:szCs w:val="24"/>
          <w:shd w:val="clear" w:color="auto" w:fill="auto"/>
        </w:rPr>
        <w:t>C.1 and C.2</w:t>
      </w:r>
      <w:r w:rsidRPr="00826F95">
        <w:rPr>
          <w:szCs w:val="24"/>
        </w:rPr>
        <w:t xml:space="preserve">) for various aluminium welded constructional details give a range of different standard deviation values </w:t>
      </w:r>
      <w:r w:rsidRPr="00826F95">
        <w:rPr>
          <w:i/>
          <w:szCs w:val="24"/>
        </w:rPr>
        <w:t>s</w:t>
      </w:r>
      <w:r w:rsidRPr="00826F95">
        <w:rPr>
          <w:position w:val="-6"/>
          <w:szCs w:val="24"/>
        </w:rPr>
        <w:t>logΔσ</w:t>
      </w:r>
      <w:r w:rsidRPr="00826F95">
        <w:rPr>
          <w:szCs w:val="24"/>
        </w:rPr>
        <w:t xml:space="preserve">. These may be transformed by the respective average regression line slope of </w:t>
      </w:r>
      <w:r w:rsidRPr="00826F95">
        <w:rPr>
          <w:i/>
          <w:szCs w:val="24"/>
        </w:rPr>
        <w:t>m</w:t>
      </w:r>
      <w:r w:rsidRPr="00826F95">
        <w:rPr>
          <w:szCs w:val="24"/>
        </w:rPr>
        <w:t xml:space="preserve"> = 4 to values </w:t>
      </w:r>
      <w:r w:rsidRPr="00826F95">
        <w:rPr>
          <w:i/>
          <w:szCs w:val="24"/>
        </w:rPr>
        <w:t>s</w:t>
      </w:r>
      <w:r w:rsidRPr="00826F95">
        <w:rPr>
          <w:position w:val="-6"/>
          <w:szCs w:val="24"/>
        </w:rPr>
        <w:t>logN</w:t>
      </w:r>
      <w:r w:rsidRPr="00826F95">
        <w:rPr>
          <w:szCs w:val="24"/>
        </w:rPr>
        <w:t xml:space="preserve"> for the life range up to the constant amplitude fatigue limit of 5 × 10</w:t>
      </w:r>
      <w:r w:rsidRPr="00826F95">
        <w:rPr>
          <w:position w:val="6"/>
          <w:szCs w:val="24"/>
        </w:rPr>
        <w:t>6</w:t>
      </w:r>
      <w:r w:rsidRPr="00826F95">
        <w:rPr>
          <w:szCs w:val="24"/>
        </w:rPr>
        <w:t xml:space="preserve"> cycles. For lives up to 10</w:t>
      </w:r>
      <w:r w:rsidRPr="00826F95">
        <w:rPr>
          <w:position w:val="6"/>
          <w:szCs w:val="24"/>
        </w:rPr>
        <w:t>8</w:t>
      </w:r>
      <w:r w:rsidRPr="00826F95">
        <w:rPr>
          <w:szCs w:val="24"/>
        </w:rPr>
        <w:t xml:space="preserve"> cycles, it larger scatter values may be used according to the slope </w:t>
      </w:r>
      <w:r w:rsidRPr="00826F95">
        <w:rPr>
          <w:i/>
          <w:szCs w:val="24"/>
        </w:rPr>
        <w:t>m</w:t>
      </w:r>
      <w:r w:rsidRPr="00826F95">
        <w:rPr>
          <w:szCs w:val="24"/>
        </w:rPr>
        <w:t xml:space="preserve"> + 2. Special consideration should be given beyond this limit.</w:t>
      </w:r>
    </w:p>
    <w:p w14:paraId="513AC72E" w14:textId="77777777" w:rsidR="00A73A0A" w:rsidRPr="00826F95" w:rsidRDefault="00A73A0A" w:rsidP="00826F95">
      <w:pPr>
        <w:pStyle w:val="BodyText"/>
        <w:autoSpaceDE w:val="0"/>
        <w:autoSpaceDN w:val="0"/>
        <w:adjustRightInd w:val="0"/>
        <w:rPr>
          <w:szCs w:val="24"/>
        </w:rPr>
      </w:pPr>
      <w:r w:rsidRPr="00826F95">
        <w:rPr>
          <w:szCs w:val="24"/>
        </w:rPr>
        <w:t>(8)</w:t>
      </w:r>
      <w:r w:rsidRPr="00826F95">
        <w:rPr>
          <w:szCs w:val="24"/>
        </w:rPr>
        <w:tab/>
        <w:t xml:space="preserve">The values </w:t>
      </w:r>
      <w:r w:rsidRPr="00826F95">
        <w:rPr>
          <w:i/>
          <w:szCs w:val="24"/>
        </w:rPr>
        <w:t>F</w:t>
      </w:r>
      <w:r w:rsidRPr="00826F95">
        <w:rPr>
          <w:szCs w:val="24"/>
        </w:rPr>
        <w:t xml:space="preserve"> calculated on the basis of the above statistical relations are given in </w:t>
      </w:r>
      <w:r w:rsidRPr="00826F95">
        <w:rPr>
          <w:rStyle w:val="citetbl"/>
          <w:szCs w:val="24"/>
          <w:shd w:val="clear" w:color="auto" w:fill="auto"/>
        </w:rPr>
        <w:t>Table C.1</w:t>
      </w:r>
      <w:r w:rsidRPr="00826F95">
        <w:rPr>
          <w:szCs w:val="24"/>
        </w:rPr>
        <w:t>.</w:t>
      </w:r>
    </w:p>
    <w:p w14:paraId="56F819F5"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C.1 — Fatigue test factor </w:t>
      </w:r>
      <w:r w:rsidRPr="00826F95">
        <w:rPr>
          <w:i/>
          <w:szCs w:val="24"/>
        </w:rPr>
        <w:t>F</w:t>
      </w:r>
    </w:p>
    <w:tbl>
      <w:tblPr>
        <w:tblW w:w="0" w:type="auto"/>
        <w:jc w:val="center"/>
        <w:tblCellMar>
          <w:left w:w="70" w:type="dxa"/>
          <w:right w:w="70" w:type="dxa"/>
        </w:tblCellMar>
        <w:tblLook w:val="0000" w:firstRow="0" w:lastRow="0" w:firstColumn="0" w:lastColumn="0" w:noHBand="0" w:noVBand="0"/>
      </w:tblPr>
      <w:tblGrid>
        <w:gridCol w:w="2764"/>
        <w:gridCol w:w="567"/>
        <w:gridCol w:w="567"/>
        <w:gridCol w:w="583"/>
        <w:gridCol w:w="551"/>
        <w:gridCol w:w="592"/>
        <w:gridCol w:w="567"/>
        <w:gridCol w:w="567"/>
        <w:gridCol w:w="567"/>
        <w:gridCol w:w="567"/>
        <w:gridCol w:w="567"/>
        <w:gridCol w:w="567"/>
        <w:gridCol w:w="567"/>
      </w:tblGrid>
      <w:tr w:rsidR="00A73A0A" w:rsidRPr="00826F95" w14:paraId="486413B2" w14:textId="77777777" w:rsidTr="00B10F4A">
        <w:trPr>
          <w:cantSplit/>
          <w:jc w:val="center"/>
        </w:trPr>
        <w:tc>
          <w:tcPr>
            <w:tcW w:w="2764" w:type="dxa"/>
            <w:vMerge w:val="restart"/>
            <w:tcBorders>
              <w:top w:val="single" w:sz="4" w:space="0" w:color="auto"/>
              <w:left w:val="single" w:sz="4" w:space="0" w:color="auto"/>
              <w:bottom w:val="single" w:sz="4" w:space="0" w:color="auto"/>
              <w:right w:val="single" w:sz="4" w:space="0" w:color="auto"/>
            </w:tcBorders>
            <w:vAlign w:val="center"/>
          </w:tcPr>
          <w:p w14:paraId="7510BBA2" w14:textId="63B06069" w:rsidR="00A73A0A" w:rsidRPr="00826F95" w:rsidRDefault="00A73A0A" w:rsidP="00826F95">
            <w:pPr>
              <w:pStyle w:val="Tableheader"/>
              <w:autoSpaceDE w:val="0"/>
              <w:autoSpaceDN w:val="0"/>
              <w:adjustRightInd w:val="0"/>
            </w:pPr>
            <w:r w:rsidRPr="00826F95">
              <w:rPr>
                <w:szCs w:val="24"/>
              </w:rPr>
              <w:t>Test result</w:t>
            </w:r>
          </w:p>
        </w:tc>
        <w:tc>
          <w:tcPr>
            <w:tcW w:w="6829" w:type="dxa"/>
            <w:gridSpan w:val="12"/>
            <w:tcBorders>
              <w:top w:val="single" w:sz="6" w:space="0" w:color="auto"/>
              <w:left w:val="single" w:sz="4" w:space="0" w:color="auto"/>
              <w:bottom w:val="single" w:sz="6" w:space="0" w:color="auto"/>
              <w:right w:val="single" w:sz="6" w:space="0" w:color="auto"/>
            </w:tcBorders>
            <w:vAlign w:val="center"/>
          </w:tcPr>
          <w:p w14:paraId="1DFB2FC3" w14:textId="4B783101" w:rsidR="00A73A0A" w:rsidRPr="00826F95" w:rsidRDefault="00A73A0A" w:rsidP="00826F95">
            <w:pPr>
              <w:pStyle w:val="Tableheader"/>
              <w:autoSpaceDE w:val="0"/>
              <w:autoSpaceDN w:val="0"/>
              <w:adjustRightInd w:val="0"/>
            </w:pPr>
            <w:r w:rsidRPr="00826F95">
              <w:rPr>
                <w:szCs w:val="24"/>
              </w:rPr>
              <w:t xml:space="preserve">Sample size </w:t>
            </w:r>
            <w:r w:rsidRPr="00826F95">
              <w:rPr>
                <w:i/>
                <w:szCs w:val="24"/>
              </w:rPr>
              <w:t>n</w:t>
            </w:r>
          </w:p>
        </w:tc>
      </w:tr>
      <w:tr w:rsidR="00A73A0A" w:rsidRPr="00826F95" w14:paraId="0960BD9A" w14:textId="77777777" w:rsidTr="00B10F4A">
        <w:trPr>
          <w:cantSplit/>
          <w:jc w:val="center"/>
        </w:trPr>
        <w:tc>
          <w:tcPr>
            <w:tcW w:w="2764" w:type="dxa"/>
            <w:vMerge/>
            <w:tcBorders>
              <w:left w:val="single" w:sz="4" w:space="0" w:color="auto"/>
              <w:bottom w:val="single" w:sz="4" w:space="0" w:color="auto"/>
              <w:right w:val="single" w:sz="4" w:space="0" w:color="auto"/>
            </w:tcBorders>
            <w:vAlign w:val="center"/>
          </w:tcPr>
          <w:p w14:paraId="425474EC" w14:textId="77777777" w:rsidR="00A73A0A" w:rsidRPr="00826F95" w:rsidRDefault="00A73A0A" w:rsidP="00826F95">
            <w:pPr>
              <w:pStyle w:val="Tableheader"/>
              <w:jc w:val="both"/>
            </w:pPr>
          </w:p>
        </w:tc>
        <w:tc>
          <w:tcPr>
            <w:tcW w:w="567" w:type="dxa"/>
            <w:tcBorders>
              <w:top w:val="single" w:sz="6" w:space="0" w:color="auto"/>
              <w:left w:val="single" w:sz="4" w:space="0" w:color="auto"/>
              <w:bottom w:val="single" w:sz="12" w:space="0" w:color="auto"/>
              <w:right w:val="single" w:sz="6" w:space="0" w:color="auto"/>
            </w:tcBorders>
            <w:vAlign w:val="center"/>
          </w:tcPr>
          <w:p w14:paraId="3D1652BB" w14:textId="660A980C" w:rsidR="00A73A0A" w:rsidRPr="00826F95" w:rsidRDefault="00A73A0A" w:rsidP="00826F95">
            <w:pPr>
              <w:pStyle w:val="Tableheader"/>
              <w:autoSpaceDE w:val="0"/>
              <w:autoSpaceDN w:val="0"/>
              <w:adjustRightInd w:val="0"/>
              <w:jc w:val="center"/>
            </w:pPr>
            <w:r w:rsidRPr="00826F95">
              <w:rPr>
                <w:szCs w:val="24"/>
              </w:rPr>
              <w:t>1</w:t>
            </w:r>
          </w:p>
        </w:tc>
        <w:tc>
          <w:tcPr>
            <w:tcW w:w="567" w:type="dxa"/>
            <w:tcBorders>
              <w:top w:val="single" w:sz="6" w:space="0" w:color="auto"/>
              <w:left w:val="single" w:sz="6" w:space="0" w:color="auto"/>
              <w:bottom w:val="single" w:sz="12" w:space="0" w:color="auto"/>
              <w:right w:val="single" w:sz="6" w:space="0" w:color="auto"/>
            </w:tcBorders>
            <w:vAlign w:val="center"/>
          </w:tcPr>
          <w:p w14:paraId="1C70B756" w14:textId="1096B60C" w:rsidR="00A73A0A" w:rsidRPr="00826F95" w:rsidRDefault="00A73A0A" w:rsidP="00826F95">
            <w:pPr>
              <w:pStyle w:val="Tableheader"/>
              <w:autoSpaceDE w:val="0"/>
              <w:autoSpaceDN w:val="0"/>
              <w:adjustRightInd w:val="0"/>
              <w:jc w:val="center"/>
            </w:pPr>
            <w:r w:rsidRPr="00826F95">
              <w:rPr>
                <w:szCs w:val="24"/>
              </w:rPr>
              <w:t>2</w:t>
            </w:r>
          </w:p>
        </w:tc>
        <w:tc>
          <w:tcPr>
            <w:tcW w:w="583" w:type="dxa"/>
            <w:tcBorders>
              <w:top w:val="single" w:sz="6" w:space="0" w:color="auto"/>
              <w:left w:val="single" w:sz="6" w:space="0" w:color="auto"/>
              <w:bottom w:val="single" w:sz="12" w:space="0" w:color="auto"/>
              <w:right w:val="single" w:sz="6" w:space="0" w:color="auto"/>
            </w:tcBorders>
            <w:vAlign w:val="center"/>
          </w:tcPr>
          <w:p w14:paraId="2B362B32" w14:textId="0D74D46A" w:rsidR="00A73A0A" w:rsidRPr="00826F95" w:rsidRDefault="00A73A0A" w:rsidP="00826F95">
            <w:pPr>
              <w:pStyle w:val="Tableheader"/>
              <w:autoSpaceDE w:val="0"/>
              <w:autoSpaceDN w:val="0"/>
              <w:adjustRightInd w:val="0"/>
              <w:jc w:val="center"/>
            </w:pPr>
            <w:r w:rsidRPr="00826F95">
              <w:rPr>
                <w:szCs w:val="24"/>
              </w:rPr>
              <w:t>3</w:t>
            </w:r>
          </w:p>
        </w:tc>
        <w:tc>
          <w:tcPr>
            <w:tcW w:w="551" w:type="dxa"/>
            <w:tcBorders>
              <w:top w:val="single" w:sz="6" w:space="0" w:color="auto"/>
              <w:left w:val="single" w:sz="6" w:space="0" w:color="auto"/>
              <w:bottom w:val="single" w:sz="12" w:space="0" w:color="auto"/>
              <w:right w:val="single" w:sz="6" w:space="0" w:color="auto"/>
            </w:tcBorders>
            <w:vAlign w:val="center"/>
          </w:tcPr>
          <w:p w14:paraId="5823E58B" w14:textId="78A81EE2" w:rsidR="00A73A0A" w:rsidRPr="00826F95" w:rsidRDefault="00A73A0A" w:rsidP="00826F95">
            <w:pPr>
              <w:pStyle w:val="Tableheader"/>
              <w:autoSpaceDE w:val="0"/>
              <w:autoSpaceDN w:val="0"/>
              <w:adjustRightInd w:val="0"/>
              <w:jc w:val="center"/>
            </w:pPr>
            <w:r w:rsidRPr="00826F95">
              <w:rPr>
                <w:szCs w:val="24"/>
              </w:rPr>
              <w:t>4</w:t>
            </w:r>
          </w:p>
        </w:tc>
        <w:tc>
          <w:tcPr>
            <w:tcW w:w="592" w:type="dxa"/>
            <w:tcBorders>
              <w:top w:val="single" w:sz="6" w:space="0" w:color="auto"/>
              <w:left w:val="single" w:sz="6" w:space="0" w:color="auto"/>
              <w:bottom w:val="single" w:sz="12" w:space="0" w:color="auto"/>
              <w:right w:val="single" w:sz="6" w:space="0" w:color="auto"/>
            </w:tcBorders>
            <w:vAlign w:val="center"/>
          </w:tcPr>
          <w:p w14:paraId="7429F12A" w14:textId="6003713C" w:rsidR="00A73A0A" w:rsidRPr="00826F95" w:rsidRDefault="00A73A0A" w:rsidP="00826F95">
            <w:pPr>
              <w:pStyle w:val="Tableheader"/>
              <w:autoSpaceDE w:val="0"/>
              <w:autoSpaceDN w:val="0"/>
              <w:adjustRightInd w:val="0"/>
              <w:jc w:val="center"/>
            </w:pPr>
            <w:r w:rsidRPr="00826F95">
              <w:rPr>
                <w:szCs w:val="24"/>
              </w:rPr>
              <w:t>5</w:t>
            </w:r>
          </w:p>
        </w:tc>
        <w:tc>
          <w:tcPr>
            <w:tcW w:w="567" w:type="dxa"/>
            <w:tcBorders>
              <w:top w:val="single" w:sz="6" w:space="0" w:color="auto"/>
              <w:left w:val="single" w:sz="6" w:space="0" w:color="auto"/>
              <w:bottom w:val="single" w:sz="12" w:space="0" w:color="auto"/>
              <w:right w:val="single" w:sz="6" w:space="0" w:color="auto"/>
            </w:tcBorders>
            <w:vAlign w:val="center"/>
          </w:tcPr>
          <w:p w14:paraId="0815D923" w14:textId="5EA93484" w:rsidR="00A73A0A" w:rsidRPr="00826F95" w:rsidRDefault="00A73A0A" w:rsidP="00826F95">
            <w:pPr>
              <w:pStyle w:val="Tableheader"/>
              <w:autoSpaceDE w:val="0"/>
              <w:autoSpaceDN w:val="0"/>
              <w:adjustRightInd w:val="0"/>
              <w:jc w:val="center"/>
            </w:pPr>
            <w:r w:rsidRPr="00826F95">
              <w:rPr>
                <w:szCs w:val="24"/>
              </w:rPr>
              <w:t>6</w:t>
            </w:r>
          </w:p>
        </w:tc>
        <w:tc>
          <w:tcPr>
            <w:tcW w:w="567" w:type="dxa"/>
            <w:tcBorders>
              <w:top w:val="single" w:sz="6" w:space="0" w:color="auto"/>
              <w:left w:val="single" w:sz="6" w:space="0" w:color="auto"/>
              <w:bottom w:val="single" w:sz="12" w:space="0" w:color="auto"/>
              <w:right w:val="single" w:sz="6" w:space="0" w:color="auto"/>
            </w:tcBorders>
            <w:vAlign w:val="center"/>
          </w:tcPr>
          <w:p w14:paraId="4937D760" w14:textId="2EC2D923" w:rsidR="00A73A0A" w:rsidRPr="00826F95" w:rsidRDefault="00A73A0A" w:rsidP="00826F95">
            <w:pPr>
              <w:pStyle w:val="Tableheader"/>
              <w:autoSpaceDE w:val="0"/>
              <w:autoSpaceDN w:val="0"/>
              <w:adjustRightInd w:val="0"/>
              <w:jc w:val="center"/>
            </w:pPr>
            <w:r w:rsidRPr="00826F95">
              <w:rPr>
                <w:szCs w:val="24"/>
              </w:rPr>
              <w:t>8</w:t>
            </w:r>
          </w:p>
        </w:tc>
        <w:tc>
          <w:tcPr>
            <w:tcW w:w="567" w:type="dxa"/>
            <w:tcBorders>
              <w:top w:val="single" w:sz="6" w:space="0" w:color="auto"/>
              <w:left w:val="single" w:sz="6" w:space="0" w:color="auto"/>
              <w:bottom w:val="single" w:sz="12" w:space="0" w:color="auto"/>
              <w:right w:val="single" w:sz="6" w:space="0" w:color="auto"/>
            </w:tcBorders>
            <w:vAlign w:val="center"/>
          </w:tcPr>
          <w:p w14:paraId="7E4E5889" w14:textId="3FB691CF" w:rsidR="00A73A0A" w:rsidRPr="00826F95" w:rsidRDefault="00A73A0A" w:rsidP="00826F95">
            <w:pPr>
              <w:pStyle w:val="Tableheader"/>
              <w:autoSpaceDE w:val="0"/>
              <w:autoSpaceDN w:val="0"/>
              <w:adjustRightInd w:val="0"/>
              <w:jc w:val="center"/>
            </w:pPr>
            <w:r w:rsidRPr="00826F95">
              <w:rPr>
                <w:szCs w:val="24"/>
              </w:rPr>
              <w:t>10</w:t>
            </w:r>
          </w:p>
        </w:tc>
        <w:tc>
          <w:tcPr>
            <w:tcW w:w="567" w:type="dxa"/>
            <w:tcBorders>
              <w:top w:val="single" w:sz="6" w:space="0" w:color="auto"/>
              <w:left w:val="single" w:sz="6" w:space="0" w:color="auto"/>
              <w:bottom w:val="single" w:sz="12" w:space="0" w:color="auto"/>
              <w:right w:val="single" w:sz="6" w:space="0" w:color="auto"/>
            </w:tcBorders>
            <w:vAlign w:val="center"/>
          </w:tcPr>
          <w:p w14:paraId="1EA777BB" w14:textId="725E9734" w:rsidR="00A73A0A" w:rsidRPr="00826F95" w:rsidRDefault="00A73A0A" w:rsidP="00826F95">
            <w:pPr>
              <w:pStyle w:val="Tableheader"/>
              <w:autoSpaceDE w:val="0"/>
              <w:autoSpaceDN w:val="0"/>
              <w:adjustRightInd w:val="0"/>
              <w:jc w:val="center"/>
            </w:pPr>
            <w:r w:rsidRPr="00826F95">
              <w:rPr>
                <w:szCs w:val="24"/>
              </w:rPr>
              <w:t>15</w:t>
            </w:r>
          </w:p>
        </w:tc>
        <w:tc>
          <w:tcPr>
            <w:tcW w:w="567" w:type="dxa"/>
            <w:tcBorders>
              <w:top w:val="single" w:sz="6" w:space="0" w:color="auto"/>
              <w:left w:val="single" w:sz="6" w:space="0" w:color="auto"/>
              <w:bottom w:val="single" w:sz="12" w:space="0" w:color="auto"/>
              <w:right w:val="single" w:sz="6" w:space="0" w:color="auto"/>
            </w:tcBorders>
            <w:vAlign w:val="center"/>
          </w:tcPr>
          <w:p w14:paraId="19A9136F" w14:textId="6A757A0C" w:rsidR="00A73A0A" w:rsidRPr="00826F95" w:rsidRDefault="00A73A0A" w:rsidP="00826F95">
            <w:pPr>
              <w:pStyle w:val="Tableheader"/>
              <w:autoSpaceDE w:val="0"/>
              <w:autoSpaceDN w:val="0"/>
              <w:adjustRightInd w:val="0"/>
              <w:jc w:val="center"/>
            </w:pPr>
            <w:r w:rsidRPr="00826F95">
              <w:rPr>
                <w:szCs w:val="24"/>
              </w:rPr>
              <w:t>20</w:t>
            </w:r>
          </w:p>
        </w:tc>
        <w:tc>
          <w:tcPr>
            <w:tcW w:w="567" w:type="dxa"/>
            <w:tcBorders>
              <w:top w:val="single" w:sz="6" w:space="0" w:color="auto"/>
              <w:left w:val="single" w:sz="6" w:space="0" w:color="auto"/>
              <w:bottom w:val="single" w:sz="12" w:space="0" w:color="auto"/>
              <w:right w:val="single" w:sz="6" w:space="0" w:color="auto"/>
            </w:tcBorders>
            <w:vAlign w:val="center"/>
          </w:tcPr>
          <w:p w14:paraId="065B3C48" w14:textId="5B7521CB" w:rsidR="00A73A0A" w:rsidRPr="00826F95" w:rsidRDefault="00A73A0A" w:rsidP="00826F95">
            <w:pPr>
              <w:pStyle w:val="Tableheader"/>
              <w:autoSpaceDE w:val="0"/>
              <w:autoSpaceDN w:val="0"/>
              <w:adjustRightInd w:val="0"/>
              <w:jc w:val="center"/>
            </w:pPr>
            <w:r w:rsidRPr="00826F95">
              <w:rPr>
                <w:szCs w:val="24"/>
              </w:rPr>
              <w:t>30</w:t>
            </w:r>
          </w:p>
        </w:tc>
        <w:tc>
          <w:tcPr>
            <w:tcW w:w="567" w:type="dxa"/>
            <w:tcBorders>
              <w:top w:val="single" w:sz="6" w:space="0" w:color="auto"/>
              <w:left w:val="single" w:sz="6" w:space="0" w:color="auto"/>
              <w:bottom w:val="single" w:sz="12" w:space="0" w:color="auto"/>
              <w:right w:val="single" w:sz="6" w:space="0" w:color="auto"/>
            </w:tcBorders>
            <w:vAlign w:val="center"/>
          </w:tcPr>
          <w:p w14:paraId="7524370C" w14:textId="44D043F5" w:rsidR="00A73A0A" w:rsidRPr="00826F95" w:rsidRDefault="00A73A0A" w:rsidP="00826F95">
            <w:pPr>
              <w:pStyle w:val="Tableheader"/>
              <w:autoSpaceDE w:val="0"/>
              <w:autoSpaceDN w:val="0"/>
              <w:adjustRightInd w:val="0"/>
              <w:jc w:val="center"/>
            </w:pPr>
            <w:r w:rsidRPr="00826F95">
              <w:rPr>
                <w:szCs w:val="24"/>
              </w:rPr>
              <w:t>100</w:t>
            </w:r>
          </w:p>
        </w:tc>
      </w:tr>
      <w:tr w:rsidR="00A73A0A" w:rsidRPr="00826F95" w14:paraId="5031B711" w14:textId="77777777" w:rsidTr="00B10F4A">
        <w:trPr>
          <w:cantSplit/>
          <w:jc w:val="center"/>
        </w:trPr>
        <w:tc>
          <w:tcPr>
            <w:tcW w:w="2764" w:type="dxa"/>
            <w:tcBorders>
              <w:top w:val="single" w:sz="4" w:space="0" w:color="auto"/>
              <w:left w:val="single" w:sz="6" w:space="0" w:color="auto"/>
              <w:bottom w:val="single" w:sz="6" w:space="0" w:color="auto"/>
              <w:right w:val="single" w:sz="12" w:space="0" w:color="auto"/>
            </w:tcBorders>
            <w:vAlign w:val="center"/>
          </w:tcPr>
          <w:p w14:paraId="5F566255" w14:textId="243F351B" w:rsidR="00A73A0A" w:rsidRPr="00826F95" w:rsidRDefault="00A73A0A" w:rsidP="00826F95">
            <w:pPr>
              <w:pStyle w:val="Tablebody"/>
              <w:autoSpaceDE w:val="0"/>
              <w:autoSpaceDN w:val="0"/>
              <w:adjustRightInd w:val="0"/>
            </w:pPr>
            <w:r w:rsidRPr="00826F95">
              <w:rPr>
                <w:szCs w:val="24"/>
              </w:rPr>
              <w:t>Identical samples all tested to failure.</w:t>
            </w:r>
          </w:p>
        </w:tc>
        <w:tc>
          <w:tcPr>
            <w:tcW w:w="567" w:type="dxa"/>
            <w:tcBorders>
              <w:top w:val="single" w:sz="12" w:space="0" w:color="auto"/>
              <w:left w:val="single" w:sz="12" w:space="0" w:color="auto"/>
              <w:bottom w:val="single" w:sz="4" w:space="0" w:color="auto"/>
              <w:right w:val="single" w:sz="4" w:space="0" w:color="auto"/>
            </w:tcBorders>
            <w:vAlign w:val="center"/>
          </w:tcPr>
          <w:p w14:paraId="10074939" w14:textId="66655F0D" w:rsidR="00A73A0A" w:rsidRPr="00826F95" w:rsidRDefault="00A73A0A" w:rsidP="00826F95">
            <w:pPr>
              <w:pStyle w:val="Tablebody"/>
              <w:autoSpaceDE w:val="0"/>
              <w:autoSpaceDN w:val="0"/>
              <w:adjustRightInd w:val="0"/>
              <w:jc w:val="both"/>
            </w:pPr>
            <w:r w:rsidRPr="00826F95">
              <w:rPr>
                <w:szCs w:val="24"/>
              </w:rPr>
              <w:t>3,91</w:t>
            </w:r>
          </w:p>
        </w:tc>
        <w:tc>
          <w:tcPr>
            <w:tcW w:w="567" w:type="dxa"/>
            <w:tcBorders>
              <w:top w:val="single" w:sz="12" w:space="0" w:color="auto"/>
              <w:left w:val="single" w:sz="4" w:space="0" w:color="auto"/>
              <w:bottom w:val="single" w:sz="4" w:space="0" w:color="auto"/>
              <w:right w:val="single" w:sz="4" w:space="0" w:color="auto"/>
            </w:tcBorders>
            <w:vAlign w:val="center"/>
          </w:tcPr>
          <w:p w14:paraId="0290CA3B" w14:textId="4F7FA440" w:rsidR="00A73A0A" w:rsidRPr="00826F95" w:rsidRDefault="00A73A0A" w:rsidP="00826F95">
            <w:pPr>
              <w:pStyle w:val="Tablebody"/>
              <w:autoSpaceDE w:val="0"/>
              <w:autoSpaceDN w:val="0"/>
              <w:adjustRightInd w:val="0"/>
              <w:jc w:val="both"/>
            </w:pPr>
            <w:r w:rsidRPr="00826F95">
              <w:rPr>
                <w:szCs w:val="24"/>
              </w:rPr>
              <w:t>3,20</w:t>
            </w:r>
          </w:p>
        </w:tc>
        <w:tc>
          <w:tcPr>
            <w:tcW w:w="583" w:type="dxa"/>
            <w:tcBorders>
              <w:top w:val="single" w:sz="12" w:space="0" w:color="auto"/>
              <w:left w:val="single" w:sz="4" w:space="0" w:color="auto"/>
              <w:bottom w:val="single" w:sz="4" w:space="0" w:color="auto"/>
              <w:right w:val="single" w:sz="4" w:space="0" w:color="auto"/>
            </w:tcBorders>
            <w:vAlign w:val="center"/>
          </w:tcPr>
          <w:p w14:paraId="07AAE798" w14:textId="4BA48182" w:rsidR="00A73A0A" w:rsidRPr="00826F95" w:rsidRDefault="00A73A0A" w:rsidP="00826F95">
            <w:pPr>
              <w:pStyle w:val="Tablebody"/>
              <w:autoSpaceDE w:val="0"/>
              <w:autoSpaceDN w:val="0"/>
              <w:adjustRightInd w:val="0"/>
              <w:jc w:val="both"/>
            </w:pPr>
            <w:r w:rsidRPr="00826F95">
              <w:rPr>
                <w:szCs w:val="24"/>
              </w:rPr>
              <w:t>2,93</w:t>
            </w:r>
          </w:p>
        </w:tc>
        <w:tc>
          <w:tcPr>
            <w:tcW w:w="551" w:type="dxa"/>
            <w:tcBorders>
              <w:top w:val="single" w:sz="12" w:space="0" w:color="auto"/>
              <w:left w:val="single" w:sz="4" w:space="0" w:color="auto"/>
              <w:bottom w:val="single" w:sz="4" w:space="0" w:color="auto"/>
              <w:right w:val="single" w:sz="4" w:space="0" w:color="auto"/>
            </w:tcBorders>
            <w:vAlign w:val="center"/>
          </w:tcPr>
          <w:p w14:paraId="42836180" w14:textId="432482FB" w:rsidR="00A73A0A" w:rsidRPr="00826F95" w:rsidRDefault="00A73A0A" w:rsidP="00826F95">
            <w:pPr>
              <w:pStyle w:val="Tablebody"/>
              <w:autoSpaceDE w:val="0"/>
              <w:autoSpaceDN w:val="0"/>
              <w:adjustRightInd w:val="0"/>
              <w:jc w:val="both"/>
            </w:pPr>
            <w:r w:rsidRPr="00826F95">
              <w:rPr>
                <w:szCs w:val="24"/>
              </w:rPr>
              <w:t>2,78</w:t>
            </w:r>
          </w:p>
        </w:tc>
        <w:tc>
          <w:tcPr>
            <w:tcW w:w="592" w:type="dxa"/>
            <w:tcBorders>
              <w:top w:val="single" w:sz="12" w:space="0" w:color="auto"/>
              <w:left w:val="single" w:sz="4" w:space="0" w:color="auto"/>
              <w:bottom w:val="single" w:sz="4" w:space="0" w:color="auto"/>
              <w:right w:val="single" w:sz="4" w:space="0" w:color="auto"/>
            </w:tcBorders>
            <w:vAlign w:val="center"/>
          </w:tcPr>
          <w:p w14:paraId="45404D92" w14:textId="4675659F" w:rsidR="00A73A0A" w:rsidRPr="00826F95" w:rsidRDefault="00A73A0A" w:rsidP="00826F95">
            <w:pPr>
              <w:pStyle w:val="Tablebody"/>
              <w:autoSpaceDE w:val="0"/>
              <w:autoSpaceDN w:val="0"/>
              <w:adjustRightInd w:val="0"/>
              <w:jc w:val="both"/>
            </w:pPr>
            <w:r w:rsidRPr="00826F95">
              <w:rPr>
                <w:szCs w:val="24"/>
              </w:rPr>
              <w:t>2,68</w:t>
            </w:r>
          </w:p>
        </w:tc>
        <w:tc>
          <w:tcPr>
            <w:tcW w:w="567" w:type="dxa"/>
            <w:tcBorders>
              <w:top w:val="single" w:sz="12" w:space="0" w:color="auto"/>
              <w:left w:val="single" w:sz="4" w:space="0" w:color="auto"/>
              <w:bottom w:val="single" w:sz="4" w:space="0" w:color="auto"/>
              <w:right w:val="single" w:sz="4" w:space="0" w:color="auto"/>
            </w:tcBorders>
            <w:vAlign w:val="center"/>
          </w:tcPr>
          <w:p w14:paraId="4EECC20A" w14:textId="37997CE7" w:rsidR="00A73A0A" w:rsidRPr="00826F95" w:rsidRDefault="00A73A0A" w:rsidP="00826F95">
            <w:pPr>
              <w:pStyle w:val="Tablebody"/>
              <w:autoSpaceDE w:val="0"/>
              <w:autoSpaceDN w:val="0"/>
              <w:adjustRightInd w:val="0"/>
              <w:jc w:val="both"/>
            </w:pPr>
            <w:r w:rsidRPr="00826F95">
              <w:rPr>
                <w:szCs w:val="24"/>
              </w:rPr>
              <w:t>2,61</w:t>
            </w:r>
          </w:p>
        </w:tc>
        <w:tc>
          <w:tcPr>
            <w:tcW w:w="567" w:type="dxa"/>
            <w:tcBorders>
              <w:top w:val="single" w:sz="12" w:space="0" w:color="auto"/>
              <w:left w:val="single" w:sz="4" w:space="0" w:color="auto"/>
              <w:bottom w:val="single" w:sz="4" w:space="0" w:color="auto"/>
              <w:right w:val="single" w:sz="4" w:space="0" w:color="auto"/>
            </w:tcBorders>
            <w:vAlign w:val="center"/>
          </w:tcPr>
          <w:p w14:paraId="6BDCD7F7" w14:textId="323DCAF6" w:rsidR="00A73A0A" w:rsidRPr="00826F95" w:rsidRDefault="00A73A0A" w:rsidP="00826F95">
            <w:pPr>
              <w:pStyle w:val="Tablebody"/>
              <w:autoSpaceDE w:val="0"/>
              <w:autoSpaceDN w:val="0"/>
              <w:adjustRightInd w:val="0"/>
              <w:jc w:val="both"/>
            </w:pPr>
            <w:r w:rsidRPr="00826F95">
              <w:rPr>
                <w:szCs w:val="24"/>
              </w:rPr>
              <w:t>2,52</w:t>
            </w:r>
          </w:p>
        </w:tc>
        <w:tc>
          <w:tcPr>
            <w:tcW w:w="567" w:type="dxa"/>
            <w:tcBorders>
              <w:top w:val="single" w:sz="12" w:space="0" w:color="auto"/>
              <w:left w:val="single" w:sz="4" w:space="0" w:color="auto"/>
              <w:bottom w:val="single" w:sz="4" w:space="0" w:color="auto"/>
              <w:right w:val="single" w:sz="4" w:space="0" w:color="auto"/>
            </w:tcBorders>
            <w:vAlign w:val="center"/>
          </w:tcPr>
          <w:p w14:paraId="125612DF" w14:textId="6FBCBB8D" w:rsidR="00A73A0A" w:rsidRPr="00826F95" w:rsidRDefault="00A73A0A" w:rsidP="00826F95">
            <w:pPr>
              <w:pStyle w:val="Tablebody"/>
              <w:autoSpaceDE w:val="0"/>
              <w:autoSpaceDN w:val="0"/>
              <w:adjustRightInd w:val="0"/>
              <w:jc w:val="both"/>
            </w:pPr>
            <w:r w:rsidRPr="00826F95">
              <w:rPr>
                <w:szCs w:val="24"/>
              </w:rPr>
              <w:t>2,45</w:t>
            </w:r>
          </w:p>
        </w:tc>
        <w:tc>
          <w:tcPr>
            <w:tcW w:w="567" w:type="dxa"/>
            <w:tcBorders>
              <w:top w:val="single" w:sz="12" w:space="0" w:color="auto"/>
              <w:left w:val="single" w:sz="4" w:space="0" w:color="auto"/>
              <w:bottom w:val="single" w:sz="4" w:space="0" w:color="auto"/>
              <w:right w:val="single" w:sz="4" w:space="0" w:color="auto"/>
            </w:tcBorders>
            <w:vAlign w:val="center"/>
          </w:tcPr>
          <w:p w14:paraId="0B1EBD79" w14:textId="2262605C" w:rsidR="00A73A0A" w:rsidRPr="00826F95" w:rsidRDefault="00A73A0A" w:rsidP="00826F95">
            <w:pPr>
              <w:pStyle w:val="Tablebody"/>
              <w:autoSpaceDE w:val="0"/>
              <w:autoSpaceDN w:val="0"/>
              <w:adjustRightInd w:val="0"/>
              <w:jc w:val="both"/>
            </w:pPr>
            <w:r w:rsidRPr="00826F95">
              <w:rPr>
                <w:szCs w:val="24"/>
              </w:rPr>
              <w:t>2,36</w:t>
            </w:r>
          </w:p>
        </w:tc>
        <w:tc>
          <w:tcPr>
            <w:tcW w:w="567" w:type="dxa"/>
            <w:tcBorders>
              <w:top w:val="single" w:sz="12" w:space="0" w:color="auto"/>
              <w:left w:val="single" w:sz="4" w:space="0" w:color="auto"/>
              <w:bottom w:val="single" w:sz="4" w:space="0" w:color="auto"/>
              <w:right w:val="single" w:sz="4" w:space="0" w:color="auto"/>
            </w:tcBorders>
            <w:vAlign w:val="center"/>
          </w:tcPr>
          <w:p w14:paraId="355770DF" w14:textId="4E01297E" w:rsidR="00A73A0A" w:rsidRPr="00826F95" w:rsidRDefault="00A73A0A" w:rsidP="00826F95">
            <w:pPr>
              <w:pStyle w:val="Tablebody"/>
              <w:autoSpaceDE w:val="0"/>
              <w:autoSpaceDN w:val="0"/>
              <w:adjustRightInd w:val="0"/>
              <w:jc w:val="both"/>
            </w:pPr>
            <w:r w:rsidRPr="00826F95">
              <w:rPr>
                <w:szCs w:val="24"/>
              </w:rPr>
              <w:t>2,30</w:t>
            </w:r>
          </w:p>
        </w:tc>
        <w:tc>
          <w:tcPr>
            <w:tcW w:w="567" w:type="dxa"/>
            <w:tcBorders>
              <w:top w:val="single" w:sz="12" w:space="0" w:color="auto"/>
              <w:left w:val="single" w:sz="4" w:space="0" w:color="auto"/>
              <w:bottom w:val="single" w:sz="4" w:space="0" w:color="auto"/>
              <w:right w:val="single" w:sz="4" w:space="0" w:color="auto"/>
            </w:tcBorders>
            <w:vAlign w:val="center"/>
          </w:tcPr>
          <w:p w14:paraId="7691F167" w14:textId="10B30854" w:rsidR="00A73A0A" w:rsidRPr="00826F95" w:rsidRDefault="00A73A0A" w:rsidP="00826F95">
            <w:pPr>
              <w:pStyle w:val="Tablebody"/>
              <w:autoSpaceDE w:val="0"/>
              <w:autoSpaceDN w:val="0"/>
              <w:adjustRightInd w:val="0"/>
              <w:jc w:val="both"/>
            </w:pPr>
            <w:r w:rsidRPr="00826F95">
              <w:rPr>
                <w:szCs w:val="24"/>
              </w:rPr>
              <w:t>2,24</w:t>
            </w:r>
          </w:p>
        </w:tc>
        <w:tc>
          <w:tcPr>
            <w:tcW w:w="567" w:type="dxa"/>
            <w:tcBorders>
              <w:top w:val="single" w:sz="12" w:space="0" w:color="auto"/>
              <w:left w:val="single" w:sz="4" w:space="0" w:color="auto"/>
              <w:bottom w:val="single" w:sz="4" w:space="0" w:color="auto"/>
              <w:right w:val="single" w:sz="12" w:space="0" w:color="auto"/>
            </w:tcBorders>
            <w:vAlign w:val="center"/>
          </w:tcPr>
          <w:p w14:paraId="57E6E6D1" w14:textId="486CEE98" w:rsidR="00A73A0A" w:rsidRPr="00826F95" w:rsidRDefault="00A73A0A" w:rsidP="00826F95">
            <w:pPr>
              <w:pStyle w:val="Tablebody"/>
              <w:autoSpaceDE w:val="0"/>
              <w:autoSpaceDN w:val="0"/>
              <w:adjustRightInd w:val="0"/>
              <w:jc w:val="both"/>
            </w:pPr>
            <w:r w:rsidRPr="00826F95">
              <w:rPr>
                <w:szCs w:val="24"/>
              </w:rPr>
              <w:t>2,12</w:t>
            </w:r>
          </w:p>
        </w:tc>
      </w:tr>
      <w:tr w:rsidR="00A73A0A" w:rsidRPr="00826F95" w14:paraId="247AD685" w14:textId="77777777" w:rsidTr="00B10F4A">
        <w:trPr>
          <w:cantSplit/>
          <w:jc w:val="center"/>
        </w:trPr>
        <w:tc>
          <w:tcPr>
            <w:tcW w:w="2764" w:type="dxa"/>
            <w:tcBorders>
              <w:top w:val="single" w:sz="6" w:space="0" w:color="auto"/>
              <w:left w:val="single" w:sz="6" w:space="0" w:color="auto"/>
              <w:bottom w:val="single" w:sz="6" w:space="0" w:color="auto"/>
              <w:right w:val="single" w:sz="12" w:space="0" w:color="auto"/>
            </w:tcBorders>
            <w:vAlign w:val="center"/>
          </w:tcPr>
          <w:p w14:paraId="1E48EA88" w14:textId="262FF314" w:rsidR="00A73A0A" w:rsidRPr="00826F95" w:rsidRDefault="00A73A0A" w:rsidP="00826F95">
            <w:pPr>
              <w:pStyle w:val="Tablebody"/>
              <w:autoSpaceDE w:val="0"/>
              <w:autoSpaceDN w:val="0"/>
              <w:adjustRightInd w:val="0"/>
            </w:pPr>
            <w:r w:rsidRPr="00826F95">
              <w:rPr>
                <w:szCs w:val="24"/>
              </w:rPr>
              <w:t>Identical samples all tested simultaneously. First sample to fail.</w:t>
            </w:r>
          </w:p>
        </w:tc>
        <w:tc>
          <w:tcPr>
            <w:tcW w:w="567" w:type="dxa"/>
            <w:tcBorders>
              <w:top w:val="single" w:sz="4" w:space="0" w:color="auto"/>
              <w:left w:val="single" w:sz="12" w:space="0" w:color="auto"/>
              <w:bottom w:val="single" w:sz="12" w:space="0" w:color="auto"/>
              <w:right w:val="single" w:sz="4" w:space="0" w:color="auto"/>
            </w:tcBorders>
            <w:vAlign w:val="center"/>
          </w:tcPr>
          <w:p w14:paraId="6E5A37B3" w14:textId="7930E739" w:rsidR="00A73A0A" w:rsidRPr="00826F95" w:rsidRDefault="00A73A0A" w:rsidP="00826F95">
            <w:pPr>
              <w:pStyle w:val="Tablebody"/>
              <w:autoSpaceDE w:val="0"/>
              <w:autoSpaceDN w:val="0"/>
              <w:adjustRightInd w:val="0"/>
              <w:jc w:val="both"/>
            </w:pPr>
            <w:r w:rsidRPr="00826F95">
              <w:rPr>
                <w:szCs w:val="24"/>
              </w:rPr>
              <w:t>3,91</w:t>
            </w:r>
          </w:p>
        </w:tc>
        <w:tc>
          <w:tcPr>
            <w:tcW w:w="567" w:type="dxa"/>
            <w:tcBorders>
              <w:top w:val="single" w:sz="4" w:space="0" w:color="auto"/>
              <w:left w:val="single" w:sz="4" w:space="0" w:color="auto"/>
              <w:bottom w:val="single" w:sz="12" w:space="0" w:color="auto"/>
              <w:right w:val="single" w:sz="4" w:space="0" w:color="auto"/>
            </w:tcBorders>
            <w:vAlign w:val="center"/>
          </w:tcPr>
          <w:p w14:paraId="1617B522" w14:textId="0DA1C0EA" w:rsidR="00A73A0A" w:rsidRPr="00826F95" w:rsidRDefault="00A73A0A" w:rsidP="00826F95">
            <w:pPr>
              <w:pStyle w:val="Tablebody"/>
              <w:autoSpaceDE w:val="0"/>
              <w:autoSpaceDN w:val="0"/>
              <w:adjustRightInd w:val="0"/>
              <w:jc w:val="both"/>
            </w:pPr>
            <w:r w:rsidRPr="00826F95">
              <w:rPr>
                <w:szCs w:val="24"/>
              </w:rPr>
              <w:t>2,71</w:t>
            </w:r>
          </w:p>
        </w:tc>
        <w:tc>
          <w:tcPr>
            <w:tcW w:w="583" w:type="dxa"/>
            <w:tcBorders>
              <w:top w:val="single" w:sz="4" w:space="0" w:color="auto"/>
              <w:left w:val="single" w:sz="4" w:space="0" w:color="auto"/>
              <w:bottom w:val="single" w:sz="12" w:space="0" w:color="auto"/>
              <w:right w:val="single" w:sz="4" w:space="0" w:color="auto"/>
            </w:tcBorders>
            <w:vAlign w:val="center"/>
          </w:tcPr>
          <w:p w14:paraId="268C8A6E" w14:textId="28FF59E6" w:rsidR="00A73A0A" w:rsidRPr="00826F95" w:rsidRDefault="00A73A0A" w:rsidP="00826F95">
            <w:pPr>
              <w:pStyle w:val="Tablebody"/>
              <w:autoSpaceDE w:val="0"/>
              <w:autoSpaceDN w:val="0"/>
              <w:adjustRightInd w:val="0"/>
              <w:jc w:val="both"/>
            </w:pPr>
            <w:r w:rsidRPr="00826F95">
              <w:rPr>
                <w:szCs w:val="24"/>
              </w:rPr>
              <w:t>2,27</w:t>
            </w:r>
          </w:p>
        </w:tc>
        <w:tc>
          <w:tcPr>
            <w:tcW w:w="551" w:type="dxa"/>
            <w:tcBorders>
              <w:top w:val="single" w:sz="4" w:space="0" w:color="auto"/>
              <w:left w:val="single" w:sz="4" w:space="0" w:color="auto"/>
              <w:bottom w:val="single" w:sz="12" w:space="0" w:color="auto"/>
              <w:right w:val="single" w:sz="4" w:space="0" w:color="auto"/>
            </w:tcBorders>
            <w:vAlign w:val="center"/>
          </w:tcPr>
          <w:p w14:paraId="78A776D3" w14:textId="14A30652" w:rsidR="00A73A0A" w:rsidRPr="00826F95" w:rsidRDefault="00A73A0A" w:rsidP="00826F95">
            <w:pPr>
              <w:pStyle w:val="Tablebody"/>
              <w:autoSpaceDE w:val="0"/>
              <w:autoSpaceDN w:val="0"/>
              <w:adjustRightInd w:val="0"/>
              <w:jc w:val="both"/>
            </w:pPr>
            <w:r w:rsidRPr="00826F95">
              <w:rPr>
                <w:szCs w:val="24"/>
              </w:rPr>
              <w:t>2,03</w:t>
            </w:r>
          </w:p>
        </w:tc>
        <w:tc>
          <w:tcPr>
            <w:tcW w:w="592" w:type="dxa"/>
            <w:tcBorders>
              <w:top w:val="single" w:sz="4" w:space="0" w:color="auto"/>
              <w:left w:val="single" w:sz="4" w:space="0" w:color="auto"/>
              <w:bottom w:val="single" w:sz="12" w:space="0" w:color="auto"/>
              <w:right w:val="single" w:sz="4" w:space="0" w:color="auto"/>
            </w:tcBorders>
            <w:vAlign w:val="center"/>
          </w:tcPr>
          <w:p w14:paraId="4B8666D3" w14:textId="04CAA2FE" w:rsidR="00A73A0A" w:rsidRPr="00826F95" w:rsidRDefault="00A73A0A" w:rsidP="00826F95">
            <w:pPr>
              <w:pStyle w:val="Tablebody"/>
              <w:autoSpaceDE w:val="0"/>
              <w:autoSpaceDN w:val="0"/>
              <w:adjustRightInd w:val="0"/>
              <w:jc w:val="both"/>
            </w:pPr>
            <w:r w:rsidRPr="00826F95">
              <w:rPr>
                <w:szCs w:val="24"/>
              </w:rPr>
              <w:t>1,88</w:t>
            </w:r>
          </w:p>
        </w:tc>
        <w:tc>
          <w:tcPr>
            <w:tcW w:w="567" w:type="dxa"/>
            <w:tcBorders>
              <w:top w:val="single" w:sz="4" w:space="0" w:color="auto"/>
              <w:left w:val="single" w:sz="4" w:space="0" w:color="auto"/>
              <w:bottom w:val="single" w:sz="12" w:space="0" w:color="auto"/>
              <w:right w:val="single" w:sz="4" w:space="0" w:color="auto"/>
            </w:tcBorders>
            <w:vAlign w:val="center"/>
          </w:tcPr>
          <w:p w14:paraId="7E239553" w14:textId="1CC9A8F1" w:rsidR="00A73A0A" w:rsidRPr="00826F95" w:rsidRDefault="00A73A0A" w:rsidP="00826F95">
            <w:pPr>
              <w:pStyle w:val="Tablebody"/>
              <w:autoSpaceDE w:val="0"/>
              <w:autoSpaceDN w:val="0"/>
              <w:adjustRightInd w:val="0"/>
              <w:jc w:val="both"/>
            </w:pPr>
            <w:r w:rsidRPr="00826F95">
              <w:rPr>
                <w:szCs w:val="24"/>
              </w:rPr>
              <w:t>1,77</w:t>
            </w:r>
          </w:p>
        </w:tc>
        <w:tc>
          <w:tcPr>
            <w:tcW w:w="567" w:type="dxa"/>
            <w:tcBorders>
              <w:top w:val="single" w:sz="4" w:space="0" w:color="auto"/>
              <w:left w:val="single" w:sz="4" w:space="0" w:color="auto"/>
              <w:bottom w:val="single" w:sz="12" w:space="0" w:color="auto"/>
              <w:right w:val="single" w:sz="4" w:space="0" w:color="auto"/>
            </w:tcBorders>
            <w:vAlign w:val="center"/>
          </w:tcPr>
          <w:p w14:paraId="362487D7" w14:textId="11B06C80" w:rsidR="00A73A0A" w:rsidRPr="00826F95" w:rsidRDefault="00A73A0A" w:rsidP="00826F95">
            <w:pPr>
              <w:pStyle w:val="Tablebody"/>
              <w:autoSpaceDE w:val="0"/>
              <w:autoSpaceDN w:val="0"/>
              <w:adjustRightInd w:val="0"/>
              <w:jc w:val="both"/>
            </w:pPr>
            <w:r w:rsidRPr="00826F95">
              <w:rPr>
                <w:szCs w:val="24"/>
              </w:rPr>
              <w:t>1,61</w:t>
            </w:r>
          </w:p>
        </w:tc>
        <w:tc>
          <w:tcPr>
            <w:tcW w:w="567" w:type="dxa"/>
            <w:tcBorders>
              <w:top w:val="single" w:sz="4" w:space="0" w:color="auto"/>
              <w:left w:val="single" w:sz="4" w:space="0" w:color="auto"/>
              <w:bottom w:val="single" w:sz="12" w:space="0" w:color="auto"/>
              <w:right w:val="single" w:sz="4" w:space="0" w:color="auto"/>
            </w:tcBorders>
            <w:vAlign w:val="center"/>
          </w:tcPr>
          <w:p w14:paraId="327C1228" w14:textId="4B719B08" w:rsidR="00A73A0A" w:rsidRPr="00826F95" w:rsidRDefault="00A73A0A" w:rsidP="00826F95">
            <w:pPr>
              <w:pStyle w:val="Tablebody"/>
              <w:autoSpaceDE w:val="0"/>
              <w:autoSpaceDN w:val="0"/>
              <w:adjustRightInd w:val="0"/>
              <w:jc w:val="both"/>
            </w:pPr>
            <w:r w:rsidRPr="00826F95">
              <w:rPr>
                <w:szCs w:val="24"/>
              </w:rPr>
              <w:t>1,51</w:t>
            </w:r>
          </w:p>
        </w:tc>
        <w:tc>
          <w:tcPr>
            <w:tcW w:w="567" w:type="dxa"/>
            <w:tcBorders>
              <w:top w:val="single" w:sz="4" w:space="0" w:color="auto"/>
              <w:left w:val="single" w:sz="4" w:space="0" w:color="auto"/>
              <w:bottom w:val="single" w:sz="12" w:space="0" w:color="auto"/>
              <w:right w:val="single" w:sz="4" w:space="0" w:color="auto"/>
            </w:tcBorders>
            <w:vAlign w:val="center"/>
          </w:tcPr>
          <w:p w14:paraId="5CD15435" w14:textId="6A14E539" w:rsidR="00A73A0A" w:rsidRPr="00826F95" w:rsidRDefault="00A73A0A" w:rsidP="00826F95">
            <w:pPr>
              <w:pStyle w:val="Tablebody"/>
              <w:autoSpaceDE w:val="0"/>
              <w:autoSpaceDN w:val="0"/>
              <w:adjustRightInd w:val="0"/>
              <w:jc w:val="both"/>
            </w:pPr>
            <w:r w:rsidRPr="00826F95">
              <w:rPr>
                <w:szCs w:val="24"/>
              </w:rPr>
              <w:t>1,36</w:t>
            </w:r>
          </w:p>
        </w:tc>
        <w:tc>
          <w:tcPr>
            <w:tcW w:w="567" w:type="dxa"/>
            <w:tcBorders>
              <w:top w:val="single" w:sz="4" w:space="0" w:color="auto"/>
              <w:left w:val="single" w:sz="4" w:space="0" w:color="auto"/>
              <w:bottom w:val="single" w:sz="12" w:space="0" w:color="auto"/>
              <w:right w:val="single" w:sz="4" w:space="0" w:color="auto"/>
            </w:tcBorders>
            <w:vAlign w:val="center"/>
          </w:tcPr>
          <w:p w14:paraId="659860A0" w14:textId="06D59C77" w:rsidR="00A73A0A" w:rsidRPr="00826F95" w:rsidRDefault="00A73A0A" w:rsidP="00826F95">
            <w:pPr>
              <w:pStyle w:val="Tablebody"/>
              <w:autoSpaceDE w:val="0"/>
              <w:autoSpaceDN w:val="0"/>
              <w:adjustRightInd w:val="0"/>
              <w:jc w:val="both"/>
            </w:pPr>
            <w:r w:rsidRPr="00826F95">
              <w:rPr>
                <w:szCs w:val="24"/>
              </w:rPr>
              <w:t>1,26</w:t>
            </w:r>
          </w:p>
        </w:tc>
        <w:tc>
          <w:tcPr>
            <w:tcW w:w="567" w:type="dxa"/>
            <w:tcBorders>
              <w:top w:val="single" w:sz="4" w:space="0" w:color="auto"/>
              <w:left w:val="single" w:sz="4" w:space="0" w:color="auto"/>
              <w:bottom w:val="single" w:sz="12" w:space="0" w:color="auto"/>
              <w:right w:val="single" w:sz="4" w:space="0" w:color="auto"/>
            </w:tcBorders>
            <w:vAlign w:val="center"/>
          </w:tcPr>
          <w:p w14:paraId="21BFBF21" w14:textId="261F9FD2" w:rsidR="00A73A0A" w:rsidRPr="00826F95" w:rsidRDefault="00A73A0A" w:rsidP="00826F95">
            <w:pPr>
              <w:pStyle w:val="Tablebody"/>
              <w:autoSpaceDE w:val="0"/>
              <w:autoSpaceDN w:val="0"/>
              <w:adjustRightInd w:val="0"/>
              <w:jc w:val="both"/>
            </w:pPr>
            <w:r w:rsidRPr="00826F95">
              <w:rPr>
                <w:szCs w:val="24"/>
              </w:rPr>
              <w:t>1,15</w:t>
            </w:r>
          </w:p>
        </w:tc>
        <w:tc>
          <w:tcPr>
            <w:tcW w:w="567" w:type="dxa"/>
            <w:tcBorders>
              <w:top w:val="single" w:sz="4" w:space="0" w:color="auto"/>
              <w:left w:val="single" w:sz="4" w:space="0" w:color="auto"/>
              <w:bottom w:val="single" w:sz="12" w:space="0" w:color="auto"/>
              <w:right w:val="single" w:sz="12" w:space="0" w:color="auto"/>
            </w:tcBorders>
            <w:vAlign w:val="center"/>
          </w:tcPr>
          <w:p w14:paraId="54142922" w14:textId="629EA514" w:rsidR="00A73A0A" w:rsidRPr="00826F95" w:rsidRDefault="00A73A0A" w:rsidP="00826F95">
            <w:pPr>
              <w:pStyle w:val="Tablebody"/>
              <w:autoSpaceDE w:val="0"/>
              <w:autoSpaceDN w:val="0"/>
              <w:adjustRightInd w:val="0"/>
              <w:jc w:val="both"/>
            </w:pPr>
            <w:r w:rsidRPr="00826F95">
              <w:rPr>
                <w:szCs w:val="24"/>
              </w:rPr>
              <w:t>0,91</w:t>
            </w:r>
          </w:p>
        </w:tc>
      </w:tr>
    </w:tbl>
    <w:p w14:paraId="281ED5F6" w14:textId="42C17FD6" w:rsidR="00A73A0A" w:rsidRPr="00826F95" w:rsidRDefault="00A73A0A" w:rsidP="00826F95">
      <w:pPr>
        <w:pStyle w:val="BodyText"/>
        <w:autoSpaceDE w:val="0"/>
        <w:autoSpaceDN w:val="0"/>
        <w:adjustRightInd w:val="0"/>
        <w:spacing w:before="120"/>
        <w:rPr>
          <w:szCs w:val="24"/>
        </w:rPr>
      </w:pPr>
      <w:r w:rsidRPr="00826F95">
        <w:rPr>
          <w:szCs w:val="24"/>
        </w:rPr>
        <w:t>(9)</w:t>
      </w:r>
      <w:r w:rsidRPr="00826F95">
        <w:rPr>
          <w:szCs w:val="24"/>
        </w:rPr>
        <w:tab/>
        <w:t xml:space="preserve">The values in </w:t>
      </w:r>
      <w:r w:rsidRPr="00826F95">
        <w:rPr>
          <w:rStyle w:val="citetbl"/>
          <w:szCs w:val="24"/>
          <w:shd w:val="clear" w:color="auto" w:fill="auto"/>
        </w:rPr>
        <w:t>Table C.1</w:t>
      </w:r>
      <w:r w:rsidRPr="00826F95">
        <w:rPr>
          <w:szCs w:val="24"/>
        </w:rPr>
        <w:t xml:space="preserve"> are based on a probability of survival of 95 % and a confidence level of 0,95 for the normal distribution and a standard deviation value of </w:t>
      </w:r>
      <w:r w:rsidRPr="00826F95">
        <w:rPr>
          <w:i/>
          <w:szCs w:val="24"/>
        </w:rPr>
        <w:t>s</w:t>
      </w:r>
      <w:r w:rsidRPr="00826F95">
        <w:rPr>
          <w:position w:val="-6"/>
          <w:szCs w:val="24"/>
        </w:rPr>
        <w:t>logN</w:t>
      </w:r>
      <w:r w:rsidRPr="00826F95">
        <w:rPr>
          <w:szCs w:val="24"/>
        </w:rPr>
        <w:t xml:space="preserve"> = 0,18. In the case of first sample to fail a probability of survival value of </w:t>
      </w:r>
      <w:r w:rsidRPr="00826F95">
        <w:rPr>
          <w:i/>
          <w:szCs w:val="24"/>
        </w:rPr>
        <w:t>P</w:t>
      </w:r>
      <w:r w:rsidRPr="00826F95">
        <w:rPr>
          <w:position w:val="6"/>
          <w:szCs w:val="24"/>
        </w:rPr>
        <w:t>n</w:t>
      </w:r>
      <w:r w:rsidRPr="00826F95">
        <w:rPr>
          <w:szCs w:val="24"/>
        </w:rPr>
        <w:t> = 5 % is assumed.</w:t>
      </w:r>
    </w:p>
    <w:p w14:paraId="4202FDC2" w14:textId="77777777" w:rsidR="00A73A0A" w:rsidRPr="00826F95" w:rsidRDefault="00A73A0A" w:rsidP="00826F95">
      <w:pPr>
        <w:pStyle w:val="BodyText"/>
        <w:autoSpaceDE w:val="0"/>
        <w:autoSpaceDN w:val="0"/>
        <w:adjustRightInd w:val="0"/>
        <w:rPr>
          <w:szCs w:val="24"/>
        </w:rPr>
      </w:pPr>
      <w:r w:rsidRPr="00826F95">
        <w:rPr>
          <w:szCs w:val="24"/>
        </w:rPr>
        <w:t>(10)</w:t>
      </w:r>
      <w:r w:rsidRPr="00826F95">
        <w:rPr>
          <w:szCs w:val="24"/>
        </w:rPr>
        <w:tab/>
        <w:t>Criteria for factoring the measured life and for acceptance will vary from one application to another and should be agreed with the party responsible for acceptance.</w:t>
      </w:r>
    </w:p>
    <w:p w14:paraId="07CDC895" w14:textId="77777777" w:rsidR="00A73A0A" w:rsidRPr="00826F95" w:rsidRDefault="00A73A0A" w:rsidP="00826F95">
      <w:pPr>
        <w:pStyle w:val="BodyText"/>
        <w:autoSpaceDE w:val="0"/>
        <w:autoSpaceDN w:val="0"/>
        <w:adjustRightInd w:val="0"/>
        <w:rPr>
          <w:szCs w:val="24"/>
        </w:rPr>
      </w:pPr>
      <w:r w:rsidRPr="00826F95">
        <w:rPr>
          <w:szCs w:val="24"/>
        </w:rPr>
        <w:t>(11)</w:t>
      </w:r>
      <w:r w:rsidRPr="00826F95">
        <w:rPr>
          <w:szCs w:val="24"/>
        </w:rPr>
        <w:tab/>
        <w:t>Acceptance of a damage tolerance design is dependent upon the life of a crack reaching a size which could be detected by a method of inspection which can be applied in service. It also depends on the rate of growth of the crack, critical crack length considerations, and the implications for the residual safety of the structure and the costs of repair.</w:t>
      </w:r>
    </w:p>
    <w:p w14:paraId="7C94AC14" w14:textId="77777777" w:rsidR="00A73A0A" w:rsidRPr="00826F95" w:rsidRDefault="00A73A0A" w:rsidP="00826F95">
      <w:pPr>
        <w:pStyle w:val="a2"/>
        <w:tabs>
          <w:tab w:val="left" w:pos="360"/>
        </w:tabs>
        <w:autoSpaceDE w:val="0"/>
        <w:autoSpaceDN w:val="0"/>
        <w:adjustRightInd w:val="0"/>
        <w:rPr>
          <w:szCs w:val="24"/>
        </w:rPr>
      </w:pPr>
      <w:bookmarkStart w:id="175" w:name="_Toc53578048"/>
      <w:r w:rsidRPr="00826F95">
        <w:rPr>
          <w:szCs w:val="24"/>
        </w:rPr>
        <w:t>Crack growth data</w:t>
      </w:r>
      <w:bookmarkEnd w:id="175"/>
    </w:p>
    <w:p w14:paraId="6E9A850E"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Guidance on derivation of crack growth data are given in </w:t>
      </w:r>
      <w:r w:rsidRPr="00826F95">
        <w:rPr>
          <w:rStyle w:val="citeapp"/>
          <w:szCs w:val="24"/>
          <w:shd w:val="clear" w:color="auto" w:fill="auto"/>
        </w:rPr>
        <w:t>Annex B</w:t>
      </w:r>
      <w:r w:rsidRPr="00826F95">
        <w:rPr>
          <w:szCs w:val="24"/>
        </w:rPr>
        <w:t>.</w:t>
      </w:r>
    </w:p>
    <w:p w14:paraId="38EF6BCA" w14:textId="77777777" w:rsidR="00A73A0A" w:rsidRPr="00826F95" w:rsidRDefault="00A73A0A" w:rsidP="00826F95">
      <w:pPr>
        <w:pStyle w:val="a2"/>
        <w:tabs>
          <w:tab w:val="left" w:pos="360"/>
        </w:tabs>
        <w:autoSpaceDE w:val="0"/>
        <w:autoSpaceDN w:val="0"/>
        <w:adjustRightInd w:val="0"/>
        <w:rPr>
          <w:szCs w:val="24"/>
        </w:rPr>
      </w:pPr>
      <w:bookmarkStart w:id="176" w:name="_Toc53578049"/>
      <w:r w:rsidRPr="00826F95">
        <w:rPr>
          <w:szCs w:val="24"/>
        </w:rPr>
        <w:t>Reporting</w:t>
      </w:r>
      <w:bookmarkEnd w:id="176"/>
    </w:p>
    <w:p w14:paraId="5406E80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At the conclusion of any testing performed in accordance with this section, a test certificate should be compiled containing the following information:</w:t>
      </w:r>
    </w:p>
    <w:p w14:paraId="2800C8A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name and address of the testing laboratory;</w:t>
      </w:r>
    </w:p>
    <w:p w14:paraId="411ECCFE"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accreditation reference of the test facility (where appropriate);</w:t>
      </w:r>
    </w:p>
    <w:p w14:paraId="55AAFEB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date of test;</w:t>
      </w:r>
    </w:p>
    <w:p w14:paraId="1BF9C503"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name(s) of the person responsible for the testing;</w:t>
      </w:r>
    </w:p>
    <w:p w14:paraId="5807CF7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description of sample tested, by means of:</w:t>
      </w:r>
    </w:p>
    <w:p w14:paraId="3EAEFE18" w14:textId="77777777" w:rsidR="00A73A0A" w:rsidRPr="00826F95" w:rsidRDefault="00A73A0A" w:rsidP="00826F95">
      <w:pPr>
        <w:pStyle w:val="ListNumber2"/>
        <w:autoSpaceDE w:val="0"/>
        <w:autoSpaceDN w:val="0"/>
        <w:adjustRightInd w:val="0"/>
        <w:rPr>
          <w:szCs w:val="24"/>
          <w:lang w:val="en-GB"/>
        </w:rPr>
      </w:pPr>
      <w:r w:rsidRPr="00826F95">
        <w:rPr>
          <w:szCs w:val="24"/>
          <w:lang w:val="en-GB"/>
        </w:rPr>
        <w:t>1)</w:t>
      </w:r>
      <w:r w:rsidRPr="00826F95">
        <w:rPr>
          <w:szCs w:val="24"/>
          <w:lang w:val="en-GB"/>
        </w:rPr>
        <w:tab/>
        <w:t>reference to serial number where appropriate; or</w:t>
      </w:r>
    </w:p>
    <w:p w14:paraId="5A56ADD7" w14:textId="77777777" w:rsidR="00A73A0A" w:rsidRPr="00826F95" w:rsidRDefault="00A73A0A" w:rsidP="00826F95">
      <w:pPr>
        <w:pStyle w:val="ListNumber2"/>
        <w:autoSpaceDE w:val="0"/>
        <w:autoSpaceDN w:val="0"/>
        <w:adjustRightInd w:val="0"/>
        <w:rPr>
          <w:szCs w:val="24"/>
          <w:lang w:val="en-GB"/>
        </w:rPr>
      </w:pPr>
      <w:r w:rsidRPr="00826F95">
        <w:rPr>
          <w:szCs w:val="24"/>
          <w:lang w:val="en-GB"/>
        </w:rPr>
        <w:t>2)</w:t>
      </w:r>
      <w:r w:rsidRPr="00826F95">
        <w:rPr>
          <w:szCs w:val="24"/>
          <w:lang w:val="en-GB"/>
        </w:rPr>
        <w:tab/>
        <w:t>reference to drawing number(s) where appropriate; or</w:t>
      </w:r>
    </w:p>
    <w:p w14:paraId="4A580A1D" w14:textId="77777777" w:rsidR="00A73A0A" w:rsidRPr="00826F95" w:rsidRDefault="00A73A0A" w:rsidP="00826F95">
      <w:pPr>
        <w:pStyle w:val="ListNumber2"/>
        <w:autoSpaceDE w:val="0"/>
        <w:autoSpaceDN w:val="0"/>
        <w:adjustRightInd w:val="0"/>
        <w:rPr>
          <w:szCs w:val="24"/>
          <w:lang w:val="en-GB"/>
        </w:rPr>
      </w:pPr>
      <w:r w:rsidRPr="00826F95">
        <w:rPr>
          <w:szCs w:val="24"/>
          <w:lang w:val="en-GB"/>
        </w:rPr>
        <w:t>3)</w:t>
      </w:r>
      <w:r w:rsidRPr="00826F95">
        <w:rPr>
          <w:szCs w:val="24"/>
          <w:lang w:val="en-GB"/>
        </w:rPr>
        <w:tab/>
        <w:t>description with sketches or diagrams; or</w:t>
      </w:r>
    </w:p>
    <w:p w14:paraId="2E88E1CA" w14:textId="77777777" w:rsidR="00A73A0A" w:rsidRPr="00826F95" w:rsidRDefault="00A73A0A" w:rsidP="00826F95">
      <w:pPr>
        <w:pStyle w:val="ListNumber2"/>
        <w:autoSpaceDE w:val="0"/>
        <w:autoSpaceDN w:val="0"/>
        <w:adjustRightInd w:val="0"/>
        <w:rPr>
          <w:szCs w:val="24"/>
          <w:lang w:val="en-GB"/>
        </w:rPr>
      </w:pPr>
      <w:r w:rsidRPr="00826F95">
        <w:rPr>
          <w:szCs w:val="24"/>
          <w:lang w:val="en-GB"/>
        </w:rPr>
        <w:t>4)</w:t>
      </w:r>
      <w:r w:rsidRPr="00826F95">
        <w:rPr>
          <w:szCs w:val="24"/>
          <w:lang w:val="en-GB"/>
        </w:rPr>
        <w:tab/>
        <w:t>photographs;</w:t>
      </w:r>
    </w:p>
    <w:p w14:paraId="544AC166"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f)</w:t>
      </w:r>
      <w:r w:rsidRPr="00826F95">
        <w:rPr>
          <w:szCs w:val="24"/>
          <w:lang w:val="en-GB"/>
        </w:rPr>
        <w:tab/>
        <w:t>description of load systems applied including references to other European Standards where appropriate;</w:t>
      </w:r>
    </w:p>
    <w:p w14:paraId="52EA36AD"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g)</w:t>
      </w:r>
      <w:r w:rsidRPr="00826F95">
        <w:rPr>
          <w:szCs w:val="24"/>
          <w:lang w:val="en-GB"/>
        </w:rPr>
        <w:tab/>
        <w:t>record of load applications and measured reactions to load, i.e. deflection, strain, life;</w:t>
      </w:r>
    </w:p>
    <w:p w14:paraId="7E4075C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h)</w:t>
      </w:r>
      <w:r w:rsidRPr="00826F95">
        <w:rPr>
          <w:szCs w:val="24"/>
          <w:lang w:val="en-GB"/>
        </w:rPr>
        <w:tab/>
        <w:t>summary of loads and deformations and stress at critical acceptance points;</w:t>
      </w:r>
    </w:p>
    <w:p w14:paraId="09F2E82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i)</w:t>
      </w:r>
      <w:r w:rsidRPr="00826F95">
        <w:rPr>
          <w:szCs w:val="24"/>
          <w:lang w:val="en-GB"/>
        </w:rPr>
        <w:tab/>
        <w:t>record of endurance and mode of failure;</w:t>
      </w:r>
    </w:p>
    <w:p w14:paraId="46BFDA4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j)</w:t>
      </w:r>
      <w:r w:rsidRPr="00826F95">
        <w:rPr>
          <w:szCs w:val="24"/>
          <w:lang w:val="en-GB"/>
        </w:rPr>
        <w:tab/>
        <w:t>record of locations of observations by reference to e)2) to e)4) above;</w:t>
      </w:r>
    </w:p>
    <w:p w14:paraId="4925E10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k)</w:t>
      </w:r>
      <w:r w:rsidRPr="00826F95">
        <w:rPr>
          <w:szCs w:val="24"/>
          <w:lang w:val="en-GB"/>
        </w:rPr>
        <w:tab/>
        <w:t>notes of any observed behaviour relevant to the safety or serviceability of the object under test, e.g. nature and location of cracking in fatigue test;</w:t>
      </w:r>
    </w:p>
    <w:p w14:paraId="4D35F64C"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l)</w:t>
      </w:r>
      <w:r w:rsidRPr="00826F95">
        <w:rPr>
          <w:szCs w:val="24"/>
          <w:lang w:val="en-GB"/>
        </w:rPr>
        <w:tab/>
        <w:t>record of exposure conditions at time of testing where relevant;</w:t>
      </w:r>
    </w:p>
    <w:p w14:paraId="2A36A30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m)</w:t>
      </w:r>
      <w:r w:rsidRPr="00826F95">
        <w:rPr>
          <w:szCs w:val="24"/>
          <w:lang w:val="en-GB"/>
        </w:rPr>
        <w:tab/>
        <w:t>statement of validation authority for all measuring equipment used;</w:t>
      </w:r>
    </w:p>
    <w:p w14:paraId="0D18AF6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n)</w:t>
      </w:r>
      <w:r w:rsidRPr="00826F95">
        <w:rPr>
          <w:szCs w:val="24"/>
          <w:lang w:val="en-GB"/>
        </w:rPr>
        <w:tab/>
        <w:t>definition of purpose or objectives of test;</w:t>
      </w:r>
    </w:p>
    <w:p w14:paraId="070D4821"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o)</w:t>
      </w:r>
      <w:r w:rsidRPr="00826F95">
        <w:rPr>
          <w:szCs w:val="24"/>
          <w:lang w:val="en-GB"/>
        </w:rPr>
        <w:tab/>
        <w:t>statement of compliance or non-compliance with relevant acceptance criteria as appropriate;</w:t>
      </w:r>
    </w:p>
    <w:p w14:paraId="2394C154"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p)</w:t>
      </w:r>
      <w:r w:rsidRPr="00826F95">
        <w:rPr>
          <w:szCs w:val="24"/>
          <w:lang w:val="en-GB"/>
        </w:rPr>
        <w:tab/>
        <w:t>record of names and status of persons responsible for testing and issuing of report;</w:t>
      </w:r>
    </w:p>
    <w:p w14:paraId="1CC974DB"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q)</w:t>
      </w:r>
      <w:r w:rsidRPr="00826F95">
        <w:rPr>
          <w:szCs w:val="24"/>
          <w:lang w:val="en-GB"/>
        </w:rPr>
        <w:tab/>
        <w:t>report denotation and date of issue.</w:t>
      </w:r>
    </w:p>
    <w:p w14:paraId="7794B804"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77" w:name="_Toc53578050"/>
      <w:r w:rsidRPr="00826F95">
        <w:rPr>
          <w:rFonts w:eastAsia="Times New Roman"/>
          <w:b w:val="0"/>
          <w:szCs w:val="24"/>
        </w:rPr>
        <w:t>(informative)</w:t>
      </w:r>
      <w:r w:rsidRPr="00826F95">
        <w:rPr>
          <w:rFonts w:eastAsia="Times New Roman"/>
          <w:szCs w:val="24"/>
        </w:rPr>
        <w:br/>
      </w:r>
      <w:r w:rsidRPr="00826F95">
        <w:rPr>
          <w:rFonts w:eastAsia="Times New Roman"/>
          <w:szCs w:val="24"/>
        </w:rPr>
        <w:br/>
        <w:t>Stress analysis</w:t>
      </w:r>
      <w:bookmarkEnd w:id="177"/>
    </w:p>
    <w:p w14:paraId="1F647614" w14:textId="77777777" w:rsidR="00A73A0A" w:rsidRPr="00826F95" w:rsidRDefault="00A73A0A" w:rsidP="00826F95">
      <w:pPr>
        <w:pStyle w:val="a2"/>
        <w:tabs>
          <w:tab w:val="left" w:pos="360"/>
        </w:tabs>
        <w:autoSpaceDE w:val="0"/>
        <w:autoSpaceDN w:val="0"/>
        <w:adjustRightInd w:val="0"/>
        <w:rPr>
          <w:szCs w:val="24"/>
        </w:rPr>
      </w:pPr>
      <w:bookmarkStart w:id="178" w:name="_Toc53578051"/>
      <w:r w:rsidRPr="00826F95">
        <w:rPr>
          <w:szCs w:val="24"/>
        </w:rPr>
        <w:t>Use of this Informative Annex</w:t>
      </w:r>
      <w:bookmarkEnd w:id="178"/>
    </w:p>
    <w:p w14:paraId="6C12A43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7.1.3, 7.2.3, 7.2.4, C.4.1</w:t>
      </w:r>
      <w:r w:rsidRPr="00826F95">
        <w:rPr>
          <w:szCs w:val="24"/>
        </w:rPr>
        <w:t xml:space="preserve"> on stress analysis.</w:t>
      </w:r>
    </w:p>
    <w:p w14:paraId="2232F91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188A03C7" w14:textId="77777777" w:rsidR="00A73A0A" w:rsidRPr="00826F95" w:rsidRDefault="00A73A0A" w:rsidP="00826F95">
      <w:pPr>
        <w:pStyle w:val="a2"/>
        <w:tabs>
          <w:tab w:val="left" w:pos="360"/>
        </w:tabs>
        <w:autoSpaceDE w:val="0"/>
        <w:autoSpaceDN w:val="0"/>
        <w:adjustRightInd w:val="0"/>
        <w:rPr>
          <w:szCs w:val="24"/>
        </w:rPr>
      </w:pPr>
      <w:bookmarkStart w:id="179" w:name="_Toc53578052"/>
      <w:r w:rsidRPr="00826F95">
        <w:rPr>
          <w:szCs w:val="24"/>
        </w:rPr>
        <w:t>Scope and field of application</w:t>
      </w:r>
      <w:bookmarkEnd w:id="179"/>
    </w:p>
    <w:p w14:paraId="01BFB3C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This Informative Annex covers selection of methods of analysis which provide an accurate prediction of the elastic stress response of the structure to the specified fatigue action, so that the maximum and minimum stress peaks in the stress history are determined.</w:t>
      </w:r>
    </w:p>
    <w:p w14:paraId="32607B89" w14:textId="77777777" w:rsidR="00A73A0A" w:rsidRPr="00826F95" w:rsidRDefault="00A73A0A" w:rsidP="00826F95">
      <w:pPr>
        <w:pStyle w:val="a2"/>
        <w:tabs>
          <w:tab w:val="left" w:pos="360"/>
        </w:tabs>
        <w:autoSpaceDE w:val="0"/>
        <w:autoSpaceDN w:val="0"/>
        <w:adjustRightInd w:val="0"/>
        <w:rPr>
          <w:szCs w:val="24"/>
        </w:rPr>
      </w:pPr>
      <w:bookmarkStart w:id="180" w:name="_Toc53578053"/>
      <w:r w:rsidRPr="00826F95">
        <w:rPr>
          <w:szCs w:val="24"/>
        </w:rPr>
        <w:t>Use of finite elements for fatigue analysis</w:t>
      </w:r>
      <w:bookmarkEnd w:id="180"/>
    </w:p>
    <w:p w14:paraId="3A7010FC" w14:textId="77777777" w:rsidR="00A73A0A" w:rsidRPr="00826F95" w:rsidRDefault="00A73A0A" w:rsidP="00826F95">
      <w:pPr>
        <w:pStyle w:val="a3"/>
        <w:tabs>
          <w:tab w:val="left" w:pos="720"/>
        </w:tabs>
        <w:autoSpaceDE w:val="0"/>
        <w:autoSpaceDN w:val="0"/>
        <w:adjustRightInd w:val="0"/>
        <w:rPr>
          <w:szCs w:val="24"/>
        </w:rPr>
      </w:pPr>
      <w:bookmarkStart w:id="181" w:name="_Toc53578054"/>
      <w:r w:rsidRPr="00826F95">
        <w:rPr>
          <w:szCs w:val="24"/>
        </w:rPr>
        <w:t>Element types</w:t>
      </w:r>
      <w:bookmarkEnd w:id="181"/>
    </w:p>
    <w:p w14:paraId="784878B2"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Beam elements</w:t>
      </w:r>
    </w:p>
    <w:p w14:paraId="0F4B4D1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Beam elements are mainly used for analysis of nominal stresses in frames and similar structures. A conventional beam element for analysis of three-dimensional frames has 6 degrees of freedom at each end node: three displacements and three rotations. This element can describe the torsional behaviour correctly only in cases in which the cross-section is not prone to warp, or warping can occur freely.</w:t>
      </w:r>
    </w:p>
    <w:p w14:paraId="56D9FC2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Analysis of warping stresses is impossible, when open section members or hollow section members prone to warping are analysed, unless suitable beam elements having 7 degrees of freedom including warping are employed.</w:t>
      </w:r>
    </w:p>
    <w:p w14:paraId="03ABE507"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Usually, the beam elements are rigidly connected to each other at the nodal points. Alternatively, pinned joints can also be specified. However, in many structures the joints are semi-rigid. In addition, in tubular joints, the stiffness is unevenly distributed, which causes additional bending moments. Such structural features require more sophisticated modelling than the use of rigid or pinned joints.</w:t>
      </w:r>
    </w:p>
    <w:p w14:paraId="747DE421"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Membrane elements</w:t>
      </w:r>
    </w:p>
    <w:p w14:paraId="1CA5B4B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Membrane elements are intended for modelling plated structures which work in-plane. They cannot deal with shell bending stresses. Triangular and rectangular plate elements are suitable for solving nominal membrane stress fields in large stiffened plate structures.</w:t>
      </w:r>
    </w:p>
    <w:p w14:paraId="1C1355C2"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Thin shell elements</w:t>
      </w:r>
    </w:p>
    <w:p w14:paraId="2CCDB59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Finite element programs contain various types of thin shell elements. These include flat elements, single curvature elements and double curvature elements. The deformation fields are usually formulated as linear (4-noded element) or parabolic (8-noded element). In general, thin shell elements are suitable for solving the elastic structural stresses according to the theory of shells. The mid-plane stress is equal to the membrane stress, and the top and bottom surface stresses are superimposed membrane and shell bending stresses.</w:t>
      </w:r>
    </w:p>
    <w:p w14:paraId="6ABB3717"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Thin shell elements can only model the mid-planes of the plates. The actual material thickness is given as a property only for the element. There are also thin shells with tapered thickness, which are useful for modelling cast structures, for example. The most important drawback with thin shell elements is that they cannot model the real stiffness and stress distribution inside, and in the vicinity of, the weld zone of intersecting shells.</w:t>
      </w:r>
    </w:p>
    <w:p w14:paraId="2B3D6F22"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Thick shell elements</w:t>
      </w:r>
    </w:p>
    <w:p w14:paraId="6EDD35E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Some finite element packages also include so-called thick shell elements. These allow transverse shear deformation of the shell in the thickness direction to be taking into account. Thick shell elements work better than thin shell elements in e.g. constructional details in which the distance between adjacent shell intersections is small, giving rise to significant shear stresses.</w:t>
      </w:r>
    </w:p>
    <w:p w14:paraId="3769D4DB"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Plane strain elements</w:t>
      </w:r>
    </w:p>
    <w:p w14:paraId="7217ABC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Sometimes it is useful to study the local stress fields around notches with a local 2-D model. A cross section of unit thickness can then be modelled as a two-dimensional structure using plane strain elements.</w:t>
      </w:r>
    </w:p>
    <w:p w14:paraId="1126B3F0" w14:textId="77777777" w:rsidR="00A73A0A" w:rsidRPr="00826F95" w:rsidRDefault="00A73A0A" w:rsidP="00826F95">
      <w:pPr>
        <w:pStyle w:val="a3"/>
        <w:tabs>
          <w:tab w:val="left" w:pos="720"/>
        </w:tabs>
        <w:autoSpaceDE w:val="0"/>
        <w:autoSpaceDN w:val="0"/>
        <w:adjustRightInd w:val="0"/>
        <w:rPr>
          <w:szCs w:val="24"/>
        </w:rPr>
      </w:pPr>
      <w:bookmarkStart w:id="182" w:name="_Toc53578055"/>
      <w:r w:rsidRPr="00826F95">
        <w:rPr>
          <w:szCs w:val="24"/>
        </w:rPr>
        <w:t>Further guidance on use of finite elements</w:t>
      </w:r>
      <w:bookmarkEnd w:id="182"/>
    </w:p>
    <w:p w14:paraId="14D1B75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Solid elements are needed for modelling structures with three-dimensional stress and deformation fields. Curved isoparametric 20-noded elements are generally the most suitable. In welded components, they are sometimes required for modelling the intersection zone of the plates or shells.</w:t>
      </w:r>
    </w:p>
    <w:p w14:paraId="4C740E9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Solid elements with linear displacement formulation are not recommended because of insufficient convergence with increasing mesh refinement.</w:t>
      </w:r>
    </w:p>
    <w:p w14:paraId="1B60FD0B"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10-node quadratic tetrahedron solid elements are very efficient for automatic mesh generation and have good convergence behaviour.</w:t>
      </w:r>
    </w:p>
    <w:p w14:paraId="72D85354" w14:textId="77777777" w:rsidR="00A73A0A" w:rsidRPr="00826F95" w:rsidRDefault="00A73A0A" w:rsidP="00826F95">
      <w:pPr>
        <w:pStyle w:val="a2"/>
        <w:tabs>
          <w:tab w:val="left" w:pos="360"/>
        </w:tabs>
        <w:autoSpaceDE w:val="0"/>
        <w:autoSpaceDN w:val="0"/>
        <w:adjustRightInd w:val="0"/>
        <w:rPr>
          <w:szCs w:val="24"/>
        </w:rPr>
      </w:pPr>
      <w:bookmarkStart w:id="183" w:name="_Toc53578056"/>
      <w:r w:rsidRPr="00826F95">
        <w:rPr>
          <w:szCs w:val="24"/>
        </w:rPr>
        <w:t>Stress concentration factors</w:t>
      </w:r>
      <w:bookmarkEnd w:id="183"/>
    </w:p>
    <w:p w14:paraId="7001B08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Values of stress concentration factors and notch factors for commonly occurring geometries may be obtained from the literature.</w:t>
      </w:r>
    </w:p>
    <w:p w14:paraId="0BDE245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Typical values of </w:t>
      </w:r>
      <w:r w:rsidRPr="00826F95">
        <w:rPr>
          <w:i/>
          <w:szCs w:val="24"/>
        </w:rPr>
        <w:t>K</w:t>
      </w:r>
      <w:r w:rsidRPr="00826F95">
        <w:rPr>
          <w:position w:val="-6"/>
          <w:szCs w:val="24"/>
        </w:rPr>
        <w:t>gt</w:t>
      </w:r>
      <w:r w:rsidRPr="00826F95">
        <w:rPr>
          <w:szCs w:val="24"/>
        </w:rPr>
        <w:t xml:space="preserve"> for rounded corners in flat plate are given in </w:t>
      </w:r>
      <w:r w:rsidRPr="00826F95">
        <w:rPr>
          <w:rStyle w:val="citefig"/>
          <w:szCs w:val="24"/>
          <w:shd w:val="clear" w:color="auto" w:fill="auto"/>
        </w:rPr>
        <w:t>Figures D.1 and D.2</w:t>
      </w:r>
      <w:r w:rsidRPr="00826F95">
        <w:rPr>
          <w:szCs w:val="24"/>
        </w:rPr>
        <w:t>.</w:t>
      </w:r>
    </w:p>
    <w:tbl>
      <w:tblPr>
        <w:tblW w:w="0" w:type="auto"/>
        <w:tblInd w:w="440" w:type="dxa"/>
        <w:tblCellMar>
          <w:left w:w="100" w:type="dxa"/>
        </w:tblCellMar>
        <w:tblLook w:val="0000" w:firstRow="0" w:lastRow="0" w:firstColumn="0" w:lastColumn="0" w:noHBand="0" w:noVBand="0"/>
      </w:tblPr>
      <w:tblGrid>
        <w:gridCol w:w="1261"/>
        <w:gridCol w:w="7513"/>
      </w:tblGrid>
      <w:tr w:rsidR="00A73A0A" w:rsidRPr="00826F95" w14:paraId="44FAE063" w14:textId="77777777" w:rsidTr="00970A15">
        <w:tc>
          <w:tcPr>
            <w:tcW w:w="1261" w:type="dxa"/>
            <w:vAlign w:val="center"/>
          </w:tcPr>
          <w:p w14:paraId="0AE7D646" w14:textId="7633CB46" w:rsidR="00A73A0A" w:rsidRPr="00826F95" w:rsidRDefault="00A73A0A" w:rsidP="00826F95">
            <w:pPr>
              <w:pStyle w:val="Tablebody"/>
              <w:keepNext/>
              <w:autoSpaceDE w:val="0"/>
              <w:autoSpaceDN w:val="0"/>
              <w:adjustRightInd w:val="0"/>
            </w:pPr>
            <w:r w:rsidRPr="00826F95">
              <w:rPr>
                <w:i/>
                <w:position w:val="200"/>
                <w:szCs w:val="24"/>
              </w:rPr>
              <w:t>K</w:t>
            </w:r>
            <w:r w:rsidRPr="00826F95">
              <w:rPr>
                <w:szCs w:val="24"/>
              </w:rPr>
              <w:t>gt</w:t>
            </w:r>
          </w:p>
        </w:tc>
        <w:tc>
          <w:tcPr>
            <w:tcW w:w="7513" w:type="dxa"/>
          </w:tcPr>
          <w:p w14:paraId="7B13E310" w14:textId="5434AC73" w:rsidR="00A73A0A" w:rsidRPr="00826F95" w:rsidRDefault="00A73A0A" w:rsidP="00826F95">
            <w:pPr>
              <w:pStyle w:val="Tablebody"/>
              <w:keepNext/>
              <w:autoSpaceDE w:val="0"/>
              <w:autoSpaceDN w:val="0"/>
              <w:adjustRightInd w:val="0"/>
            </w:pPr>
            <w:r w:rsidRPr="00826F95">
              <w:rPr>
                <w:szCs w:val="24"/>
              </w:rPr>
              <w:fldChar w:fldCharType="begin"/>
            </w:r>
            <w:r w:rsidRPr="00826F95">
              <w:rPr>
                <w:szCs w:val="24"/>
              </w:rPr>
              <w:instrText xml:space="preserve"> INCLUDEPICTURE  "Y:\\STD_MGT\\STDDEL\\PRODUCTION\\Standards\\00250\\254\\41_e_dr\\D001.tif"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"Y:\\STD_MGT\\STDDEL\\PRODUCTION\\Standards\\00250\\254\\41_e_dr\\D001.tif"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"Y:\\STD_MGT\\STDDEL\\PRODUCTION\\Standards\\00250\\254\\41_e_dr\\D001.tif"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"C:\\Users\\A7AF6~1.DIO\\AppData\\Local\\Temp\\Rar$DIa21364.47720\\41_e_dr\\D001.tif" \* MERGEFORMATINET</w:instrText>
            </w:r>
            <w:r w:rsidR="00FA3021">
              <w:rPr>
                <w:szCs w:val="24"/>
              </w:rPr>
              <w:instrText xml:space="preserve"> </w:instrText>
            </w:r>
            <w:r w:rsidR="00FA3021">
              <w:rPr>
                <w:szCs w:val="24"/>
              </w:rPr>
              <w:fldChar w:fldCharType="separate"/>
            </w:r>
            <w:r w:rsidR="00241967">
              <w:rPr>
                <w:szCs w:val="24"/>
              </w:rPr>
              <w:pict w14:anchorId="568F5820">
                <v:shape id="_x0000_i1073" type="#_x0000_t75" style="width:336.75pt;height:228pt">
                  <v:imagedata r:id="rId112" r:href="rId11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bl>
    <w:p w14:paraId="0CD53692" w14:textId="6056410D"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327"/>
        <w:gridCol w:w="7363"/>
      </w:tblGrid>
      <w:tr w:rsidR="00A73A0A" w:rsidRPr="00826F95" w14:paraId="150388D8" w14:textId="77777777" w:rsidTr="002E54DE">
        <w:tc>
          <w:tcPr>
            <w:tcW w:w="0" w:type="auto"/>
          </w:tcPr>
          <w:p w14:paraId="619FA496" w14:textId="4AABFFA6" w:rsidR="00A73A0A" w:rsidRPr="00826F95" w:rsidRDefault="00A73A0A" w:rsidP="00826F95">
            <w:pPr>
              <w:pStyle w:val="KeyText"/>
              <w:keepNext/>
              <w:autoSpaceDE w:val="0"/>
              <w:autoSpaceDN w:val="0"/>
              <w:adjustRightInd w:val="0"/>
              <w:rPr>
                <w:lang w:val="en-GB"/>
              </w:rPr>
            </w:pPr>
            <w:r w:rsidRPr="00826F95">
              <w:rPr>
                <w:szCs w:val="24"/>
              </w:rPr>
              <w:t>1</w:t>
            </w:r>
          </w:p>
        </w:tc>
        <w:tc>
          <w:tcPr>
            <w:tcW w:w="7363" w:type="dxa"/>
          </w:tcPr>
          <w:p w14:paraId="4479F046" w14:textId="77F0BBD4" w:rsidR="00A73A0A" w:rsidRPr="00826F95" w:rsidRDefault="00A73A0A" w:rsidP="00826F95">
            <w:pPr>
              <w:pStyle w:val="KeyText"/>
              <w:keepNext/>
              <w:autoSpaceDE w:val="0"/>
              <w:autoSpaceDN w:val="0"/>
              <w:adjustRightInd w:val="0"/>
              <w:rPr>
                <w:lang w:val="en-GB"/>
              </w:rPr>
            </w:pPr>
            <w:r w:rsidRPr="00826F95">
              <w:rPr>
                <w:szCs w:val="24"/>
              </w:rPr>
              <w:t>free edge</w:t>
            </w:r>
          </w:p>
        </w:tc>
      </w:tr>
      <w:tr w:rsidR="00A73A0A" w:rsidRPr="00826F95" w14:paraId="000E5C36" w14:textId="77777777" w:rsidTr="002E54DE">
        <w:tc>
          <w:tcPr>
            <w:tcW w:w="0" w:type="auto"/>
          </w:tcPr>
          <w:p w14:paraId="43A59106" w14:textId="71ABF0FF" w:rsidR="00A73A0A" w:rsidRPr="00826F95" w:rsidRDefault="00A73A0A" w:rsidP="00826F95">
            <w:pPr>
              <w:pStyle w:val="KeyText"/>
              <w:keepNext/>
              <w:autoSpaceDE w:val="0"/>
              <w:autoSpaceDN w:val="0"/>
              <w:adjustRightInd w:val="0"/>
              <w:rPr>
                <w:lang w:val="en-GB"/>
              </w:rPr>
            </w:pPr>
            <w:r w:rsidRPr="00826F95">
              <w:rPr>
                <w:szCs w:val="24"/>
              </w:rPr>
              <w:t>2</w:t>
            </w:r>
          </w:p>
        </w:tc>
        <w:tc>
          <w:tcPr>
            <w:tcW w:w="7363" w:type="dxa"/>
          </w:tcPr>
          <w:p w14:paraId="41B962C1" w14:textId="3E5A07DD" w:rsidR="00A73A0A" w:rsidRPr="00826F95" w:rsidRDefault="00A73A0A" w:rsidP="00826F95">
            <w:pPr>
              <w:pStyle w:val="KeyText"/>
              <w:keepNext/>
              <w:autoSpaceDE w:val="0"/>
              <w:autoSpaceDN w:val="0"/>
              <w:adjustRightInd w:val="0"/>
              <w:rPr>
                <w:lang w:val="en-GB"/>
              </w:rPr>
            </w:pPr>
            <w:r w:rsidRPr="00826F95">
              <w:rPr>
                <w:szCs w:val="24"/>
              </w:rPr>
              <w:t>stress fluctuation</w:t>
            </w:r>
          </w:p>
        </w:tc>
      </w:tr>
    </w:tbl>
    <w:p w14:paraId="732B041F" w14:textId="1E6F0E73" w:rsidR="00A73A0A" w:rsidRPr="00826F95" w:rsidRDefault="00A73A0A" w:rsidP="00826F95">
      <w:pPr>
        <w:pStyle w:val="Figuretitle"/>
        <w:autoSpaceDE w:val="0"/>
        <w:autoSpaceDN w:val="0"/>
        <w:adjustRightInd w:val="0"/>
        <w:outlineLvl w:val="0"/>
        <w:rPr>
          <w:szCs w:val="24"/>
        </w:rPr>
      </w:pPr>
      <w:r w:rsidRPr="00826F95">
        <w:rPr>
          <w:szCs w:val="24"/>
        </w:rPr>
        <w:t xml:space="preserve">Figure D.1 — Typical stress concentration factors from rounded corners in flat plate — Fatigue stress concentration factor </w:t>
      </w:r>
      <w:r w:rsidRPr="00826F95">
        <w:rPr>
          <w:i/>
          <w:szCs w:val="24"/>
        </w:rPr>
        <w:t>K</w:t>
      </w:r>
      <w:r w:rsidRPr="00826F95">
        <w:rPr>
          <w:position w:val="-6"/>
          <w:szCs w:val="24"/>
        </w:rPr>
        <w:t>gt</w:t>
      </w:r>
      <w:r w:rsidRPr="00826F95">
        <w:rPr>
          <w:szCs w:val="24"/>
        </w:rPr>
        <w:t xml:space="preserve"> for unreinforced apertures based on net stress at </w:t>
      </w:r>
      <w:r w:rsidRPr="00826F95">
        <w:rPr>
          <w:i/>
          <w:szCs w:val="24"/>
        </w:rPr>
        <w:t>X</w:t>
      </w:r>
    </w:p>
    <w:tbl>
      <w:tblPr>
        <w:tblW w:w="0" w:type="auto"/>
        <w:tblInd w:w="440" w:type="dxa"/>
        <w:tblLayout w:type="fixed"/>
        <w:tblCellMar>
          <w:left w:w="100" w:type="dxa"/>
        </w:tblCellMar>
        <w:tblLook w:val="0000" w:firstRow="0" w:lastRow="0" w:firstColumn="0" w:lastColumn="0" w:noHBand="0" w:noVBand="0"/>
      </w:tblPr>
      <w:tblGrid>
        <w:gridCol w:w="694"/>
        <w:gridCol w:w="8222"/>
      </w:tblGrid>
      <w:tr w:rsidR="00A73A0A" w:rsidRPr="00826F95" w14:paraId="58477C69" w14:textId="77777777" w:rsidTr="00970A15">
        <w:trPr>
          <w:trHeight w:val="488"/>
        </w:trPr>
        <w:tc>
          <w:tcPr>
            <w:tcW w:w="694" w:type="dxa"/>
            <w:vAlign w:val="center"/>
          </w:tcPr>
          <w:p w14:paraId="39B9FC3D" w14:textId="77777777" w:rsidR="00A73A0A" w:rsidRPr="00826F95" w:rsidRDefault="00A73A0A" w:rsidP="00826F95">
            <w:pPr>
              <w:pStyle w:val="Tablebody"/>
              <w:autoSpaceDE w:val="0"/>
              <w:autoSpaceDN w:val="0"/>
              <w:adjustRightInd w:val="0"/>
            </w:pPr>
          </w:p>
        </w:tc>
        <w:tc>
          <w:tcPr>
            <w:tcW w:w="8222" w:type="dxa"/>
            <w:vMerge w:val="restart"/>
          </w:tcPr>
          <w:p w14:paraId="2F0E7266" w14:textId="30A4C088" w:rsidR="00A73A0A" w:rsidRPr="00826F95" w:rsidRDefault="00A73A0A" w:rsidP="00826F95">
            <w:pPr>
              <w:pStyle w:val="Tablebody"/>
              <w:autoSpaceDE w:val="0"/>
              <w:autoSpaceDN w:val="0"/>
              <w:adjustRightInd w:val="0"/>
            </w:pPr>
            <w:r w:rsidRPr="00826F95">
              <w:rPr>
                <w:szCs w:val="24"/>
              </w:rPr>
              <w:fldChar w:fldCharType="begin"/>
            </w:r>
            <w:r w:rsidRPr="00826F95">
              <w:rPr>
                <w:szCs w:val="24"/>
              </w:rPr>
              <w:instrText xml:space="preserve"> INCLUDEPICTURE  "Y:\\STD_MGT\\STDDEL\\PRODUCTION\\Standards\\00250\\254\\41_e_dr\\D002.tif"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"Y:\\STD_MGT\\STDDEL\\PRODUCTION\\Standards\\00250\\254\\41_e_dr\\D002.tif"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"Y:\\STD_MGT\\STDDEL\\PRODUCTION\\Standards\\00250\\254\\41_e_dr\\D002.tif"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"C:\\Users\\A7AF6~1.DIO\\AppData\\Local\\Temp\\Rar$DIa21364.47720\\41_e_dr\\D002.tif" \* MERGEFORMATINET</w:instrText>
            </w:r>
            <w:r w:rsidR="00FA3021">
              <w:rPr>
                <w:szCs w:val="24"/>
              </w:rPr>
              <w:instrText xml:space="preserve"> </w:instrText>
            </w:r>
            <w:r w:rsidR="00FA3021">
              <w:rPr>
                <w:szCs w:val="24"/>
              </w:rPr>
              <w:fldChar w:fldCharType="separate"/>
            </w:r>
            <w:r w:rsidR="00241967">
              <w:rPr>
                <w:szCs w:val="24"/>
              </w:rPr>
              <w:pict w14:anchorId="3E788575">
                <v:shape id="_x0000_i1074" type="#_x0000_t75" style="width:351.75pt;height:199.5pt">
                  <v:imagedata r:id="rId114" r:href="rId11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tc>
      </w:tr>
      <w:tr w:rsidR="00A73A0A" w:rsidRPr="00826F95" w14:paraId="7CCFF776" w14:textId="77777777" w:rsidTr="00970A15">
        <w:trPr>
          <w:trHeight w:val="849"/>
        </w:trPr>
        <w:tc>
          <w:tcPr>
            <w:tcW w:w="694" w:type="dxa"/>
            <w:vAlign w:val="center"/>
          </w:tcPr>
          <w:p w14:paraId="497C9B51" w14:textId="0087327D" w:rsidR="00A73A0A" w:rsidRPr="00826F95" w:rsidRDefault="00A73A0A" w:rsidP="00826F95">
            <w:pPr>
              <w:pStyle w:val="Tablebody"/>
              <w:autoSpaceDE w:val="0"/>
              <w:autoSpaceDN w:val="0"/>
              <w:adjustRightInd w:val="0"/>
              <w:rPr>
                <w:i/>
                <w:position w:val="200"/>
              </w:rPr>
            </w:pPr>
            <w:r w:rsidRPr="00826F95">
              <w:rPr>
                <w:i/>
                <w:szCs w:val="24"/>
              </w:rPr>
              <w:t>K</w:t>
            </w:r>
            <w:r w:rsidRPr="00826F95">
              <w:rPr>
                <w:i/>
                <w:position w:val="-200"/>
                <w:szCs w:val="24"/>
              </w:rPr>
              <w:t>gt</w:t>
            </w:r>
          </w:p>
        </w:tc>
        <w:tc>
          <w:tcPr>
            <w:tcW w:w="8222" w:type="dxa"/>
            <w:vMerge/>
          </w:tcPr>
          <w:p w14:paraId="4C5F3DBA" w14:textId="77777777" w:rsidR="00A73A0A" w:rsidRPr="00826F95" w:rsidRDefault="00A73A0A" w:rsidP="00826F95">
            <w:pPr>
              <w:pStyle w:val="Tablebody"/>
            </w:pPr>
          </w:p>
        </w:tc>
      </w:tr>
      <w:tr w:rsidR="00A73A0A" w:rsidRPr="00826F95" w14:paraId="5670987F" w14:textId="77777777" w:rsidTr="00970A15">
        <w:trPr>
          <w:trHeight w:val="1450"/>
        </w:trPr>
        <w:tc>
          <w:tcPr>
            <w:tcW w:w="694" w:type="dxa"/>
            <w:vAlign w:val="center"/>
          </w:tcPr>
          <w:p w14:paraId="5155637A" w14:textId="77777777" w:rsidR="00A73A0A" w:rsidRPr="00826F95" w:rsidRDefault="00A73A0A" w:rsidP="00826F95">
            <w:pPr>
              <w:pStyle w:val="Tablebody"/>
              <w:autoSpaceDE w:val="0"/>
              <w:autoSpaceDN w:val="0"/>
              <w:adjustRightInd w:val="0"/>
            </w:pPr>
          </w:p>
        </w:tc>
        <w:tc>
          <w:tcPr>
            <w:tcW w:w="8222" w:type="dxa"/>
            <w:vMerge/>
          </w:tcPr>
          <w:p w14:paraId="53D611AA" w14:textId="77777777" w:rsidR="00A73A0A" w:rsidRPr="00826F95" w:rsidRDefault="00A73A0A" w:rsidP="00826F95">
            <w:pPr>
              <w:pStyle w:val="Tablebody"/>
            </w:pPr>
          </w:p>
        </w:tc>
      </w:tr>
    </w:tbl>
    <w:p w14:paraId="1FA45889" w14:textId="3249C7FE"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327"/>
        <w:gridCol w:w="7363"/>
      </w:tblGrid>
      <w:tr w:rsidR="00A73A0A" w:rsidRPr="00826F95" w14:paraId="379A551F" w14:textId="77777777" w:rsidTr="002E54DE">
        <w:tc>
          <w:tcPr>
            <w:tcW w:w="0" w:type="auto"/>
          </w:tcPr>
          <w:p w14:paraId="3D895FEB" w14:textId="401F9766" w:rsidR="00A73A0A" w:rsidRPr="00826F95" w:rsidRDefault="00A73A0A" w:rsidP="00826F95">
            <w:pPr>
              <w:pStyle w:val="KeyText"/>
              <w:autoSpaceDE w:val="0"/>
              <w:autoSpaceDN w:val="0"/>
              <w:adjustRightInd w:val="0"/>
            </w:pPr>
            <w:r w:rsidRPr="00826F95">
              <w:rPr>
                <w:szCs w:val="24"/>
              </w:rPr>
              <w:t>1</w:t>
            </w:r>
          </w:p>
        </w:tc>
        <w:tc>
          <w:tcPr>
            <w:tcW w:w="7363" w:type="dxa"/>
          </w:tcPr>
          <w:p w14:paraId="5A317D22" w14:textId="41EEE88F" w:rsidR="00A73A0A" w:rsidRPr="00826F95" w:rsidRDefault="00A73A0A" w:rsidP="00826F95">
            <w:pPr>
              <w:pStyle w:val="KeyText"/>
              <w:autoSpaceDE w:val="0"/>
              <w:autoSpaceDN w:val="0"/>
              <w:adjustRightInd w:val="0"/>
            </w:pPr>
            <w:r w:rsidRPr="00826F95">
              <w:rPr>
                <w:szCs w:val="24"/>
              </w:rPr>
              <w:t>length of straight &gt; 2</w:t>
            </w:r>
            <w:r w:rsidRPr="00826F95">
              <w:rPr>
                <w:i/>
                <w:szCs w:val="24"/>
              </w:rPr>
              <w:t>r</w:t>
            </w:r>
          </w:p>
        </w:tc>
      </w:tr>
      <w:tr w:rsidR="00A73A0A" w:rsidRPr="00826F95" w14:paraId="6DACEB21" w14:textId="77777777" w:rsidTr="002E54DE">
        <w:tc>
          <w:tcPr>
            <w:tcW w:w="0" w:type="auto"/>
          </w:tcPr>
          <w:p w14:paraId="36C062F3" w14:textId="2B11D9B8" w:rsidR="00A73A0A" w:rsidRPr="00826F95" w:rsidRDefault="00A73A0A" w:rsidP="00826F95">
            <w:pPr>
              <w:pStyle w:val="KeyText"/>
              <w:autoSpaceDE w:val="0"/>
              <w:autoSpaceDN w:val="0"/>
              <w:adjustRightInd w:val="0"/>
            </w:pPr>
            <w:r w:rsidRPr="00826F95">
              <w:rPr>
                <w:szCs w:val="24"/>
              </w:rPr>
              <w:t>2</w:t>
            </w:r>
          </w:p>
        </w:tc>
        <w:tc>
          <w:tcPr>
            <w:tcW w:w="7363" w:type="dxa"/>
          </w:tcPr>
          <w:p w14:paraId="0DA0D235" w14:textId="43D23E5C" w:rsidR="00A73A0A" w:rsidRPr="00826F95" w:rsidRDefault="00A73A0A" w:rsidP="00826F95">
            <w:pPr>
              <w:pStyle w:val="KeyText"/>
              <w:autoSpaceDE w:val="0"/>
              <w:autoSpaceDN w:val="0"/>
              <w:adjustRightInd w:val="0"/>
            </w:pPr>
            <w:r w:rsidRPr="00826F95">
              <w:rPr>
                <w:szCs w:val="24"/>
              </w:rPr>
              <w:t>stress fluctuation</w:t>
            </w:r>
          </w:p>
        </w:tc>
      </w:tr>
    </w:tbl>
    <w:p w14:paraId="6835CFB3" w14:textId="0EE9B9FE" w:rsidR="00A73A0A" w:rsidRPr="00826F95" w:rsidRDefault="00A73A0A" w:rsidP="00826F95">
      <w:pPr>
        <w:pStyle w:val="Figuretitle"/>
        <w:autoSpaceDE w:val="0"/>
        <w:autoSpaceDN w:val="0"/>
        <w:adjustRightInd w:val="0"/>
        <w:outlineLvl w:val="0"/>
        <w:rPr>
          <w:szCs w:val="24"/>
        </w:rPr>
      </w:pPr>
      <w:r w:rsidRPr="00826F95">
        <w:rPr>
          <w:szCs w:val="24"/>
        </w:rPr>
        <w:t xml:space="preserve">Figure D.2 — Typical stress concentration factors from rounded corners in flat plate — Fatigue stress concentration factor </w:t>
      </w:r>
      <w:r w:rsidRPr="00826F95">
        <w:rPr>
          <w:i/>
          <w:szCs w:val="24"/>
        </w:rPr>
        <w:t>K</w:t>
      </w:r>
      <w:r w:rsidRPr="00826F95">
        <w:rPr>
          <w:position w:val="-6"/>
          <w:szCs w:val="24"/>
        </w:rPr>
        <w:t>gt</w:t>
      </w:r>
      <w:r w:rsidRPr="00826F95">
        <w:rPr>
          <w:szCs w:val="24"/>
        </w:rPr>
        <w:t xml:space="preserve"> for re-entrant corners based on net stress at </w:t>
      </w:r>
      <w:r w:rsidRPr="00826F95">
        <w:rPr>
          <w:i/>
          <w:szCs w:val="24"/>
        </w:rPr>
        <w:t>X</w:t>
      </w:r>
    </w:p>
    <w:p w14:paraId="736DFB23" w14:textId="77777777" w:rsidR="00A73A0A" w:rsidRPr="00826F95" w:rsidRDefault="00A73A0A" w:rsidP="00826F95">
      <w:pPr>
        <w:pStyle w:val="a2"/>
        <w:tabs>
          <w:tab w:val="left" w:pos="360"/>
        </w:tabs>
        <w:autoSpaceDE w:val="0"/>
        <w:autoSpaceDN w:val="0"/>
        <w:adjustRightInd w:val="0"/>
        <w:rPr>
          <w:szCs w:val="24"/>
        </w:rPr>
      </w:pPr>
      <w:bookmarkStart w:id="184" w:name="_Toc53578057"/>
      <w:r w:rsidRPr="00826F95">
        <w:rPr>
          <w:szCs w:val="24"/>
        </w:rPr>
        <w:t>Limitation of fatigue induced by repeated local buckling</w:t>
      </w:r>
      <w:bookmarkEnd w:id="184"/>
    </w:p>
    <w:p w14:paraId="5D486A3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slenderness of plate elements should be limited to avoid repeated local buckling that might result in fatigue at or adjacent to edge connections.</w:t>
      </w:r>
    </w:p>
    <w:p w14:paraId="3E20C888"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Excessive repeated local buckling may be neglected if the criterion of </w:t>
      </w:r>
      <w:r w:rsidRPr="00826F95">
        <w:rPr>
          <w:rStyle w:val="citeeq"/>
          <w:szCs w:val="24"/>
          <w:shd w:val="clear" w:color="auto" w:fill="auto"/>
        </w:rPr>
        <w:t>Formula (D.1)</w:t>
      </w:r>
      <w:r w:rsidRPr="00826F95">
        <w:rPr>
          <w:szCs w:val="24"/>
        </w:rPr>
        <w:t xml:space="preserve"> is met:</w:t>
      </w:r>
    </w:p>
    <w:p w14:paraId="0AB9D47D" w14:textId="77777777" w:rsidR="00A73A0A" w:rsidRPr="00826F95" w:rsidRDefault="00A73A0A" w:rsidP="00826F95">
      <w:pPr>
        <w:pStyle w:val="Formula"/>
        <w:autoSpaceDE w:val="0"/>
        <w:autoSpaceDN w:val="0"/>
        <w:adjustRightInd w:val="0"/>
        <w:rPr>
          <w:szCs w:val="24"/>
        </w:rPr>
      </w:pPr>
      <w:r w:rsidRPr="00826F95">
        <w:rPr>
          <w:position w:val="-36"/>
          <w:szCs w:val="24"/>
        </w:rPr>
        <w:object w:dxaOrig="3340" w:dyaOrig="920" w14:anchorId="395C1846">
          <v:shape id="_x0000_i1075" type="#_x0000_t75" style="width:162pt;height:43.5pt" o:ole="">
            <v:imagedata r:id="rId116" o:title=""/>
          </v:shape>
          <o:OLEObject Type="Embed" ProgID="Equation.DSMT4" ShapeID="_x0000_i1075" DrawAspect="Content" ObjectID="_1677045908" r:id="rId117"/>
        </w:object>
      </w:r>
      <w:r w:rsidRPr="00826F95">
        <w:rPr>
          <w:szCs w:val="24"/>
        </w:rPr>
        <w:tab/>
        <w:t>(D.1)</w:t>
      </w:r>
    </w:p>
    <w:p w14:paraId="1619730A"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534" w:type="dxa"/>
        <w:tblLook w:val="04A0" w:firstRow="1" w:lastRow="0" w:firstColumn="1" w:lastColumn="0" w:noHBand="0" w:noVBand="1"/>
      </w:tblPr>
      <w:tblGrid>
        <w:gridCol w:w="2301"/>
        <w:gridCol w:w="6917"/>
      </w:tblGrid>
      <w:tr w:rsidR="00A73A0A" w:rsidRPr="00826F95" w14:paraId="0B761DEA" w14:textId="77777777" w:rsidTr="00302CBE">
        <w:tc>
          <w:tcPr>
            <w:tcW w:w="2301" w:type="dxa"/>
          </w:tcPr>
          <w:p w14:paraId="7C8B2BE2" w14:textId="362BBC16" w:rsidR="00A73A0A" w:rsidRPr="00826F95" w:rsidRDefault="00A73A0A" w:rsidP="00826F95">
            <w:pPr>
              <w:pStyle w:val="Tablebody"/>
              <w:autoSpaceDE w:val="0"/>
              <w:autoSpaceDN w:val="0"/>
              <w:adjustRightInd w:val="0"/>
              <w:rPr>
                <w:lang w:val="nb-NO"/>
              </w:rPr>
            </w:pPr>
            <w:r w:rsidRPr="00826F95">
              <w:rPr>
                <w:i/>
                <w:szCs w:val="24"/>
              </w:rPr>
              <w:t>σ</w:t>
            </w:r>
            <w:r w:rsidRPr="00826F95">
              <w:rPr>
                <w:position w:val="-6"/>
                <w:szCs w:val="24"/>
                <w:lang w:val="es-ES"/>
              </w:rPr>
              <w:t>x,Ed,ser</w:t>
            </w:r>
            <w:r w:rsidRPr="00826F95">
              <w:rPr>
                <w:szCs w:val="24"/>
                <w:lang w:val="es-ES"/>
              </w:rPr>
              <w:t xml:space="preserve">, </w:t>
            </w:r>
            <w:r w:rsidRPr="00826F95">
              <w:rPr>
                <w:i/>
                <w:szCs w:val="24"/>
              </w:rPr>
              <w:t>τ</w:t>
            </w:r>
            <w:r w:rsidRPr="00826F95">
              <w:rPr>
                <w:position w:val="-6"/>
                <w:szCs w:val="24"/>
                <w:lang w:val="es-ES"/>
              </w:rPr>
              <w:t>x,Ed,ser</w:t>
            </w:r>
          </w:p>
        </w:tc>
        <w:tc>
          <w:tcPr>
            <w:tcW w:w="6917" w:type="dxa"/>
          </w:tcPr>
          <w:p w14:paraId="021F7272" w14:textId="30FBD971" w:rsidR="00A73A0A" w:rsidRPr="00826F95" w:rsidRDefault="00A73A0A" w:rsidP="00826F95">
            <w:pPr>
              <w:pStyle w:val="Tablebody"/>
              <w:autoSpaceDE w:val="0"/>
              <w:autoSpaceDN w:val="0"/>
              <w:adjustRightInd w:val="0"/>
            </w:pPr>
            <w:r w:rsidRPr="00826F95">
              <w:rPr>
                <w:szCs w:val="24"/>
              </w:rPr>
              <w:t>are the stresses for the frequent load combination;</w:t>
            </w:r>
          </w:p>
        </w:tc>
      </w:tr>
      <w:tr w:rsidR="00A73A0A" w:rsidRPr="00826F95" w14:paraId="7124BD90" w14:textId="77777777" w:rsidTr="00302CBE">
        <w:tc>
          <w:tcPr>
            <w:tcW w:w="2301" w:type="dxa"/>
          </w:tcPr>
          <w:p w14:paraId="4D664AB7" w14:textId="113CFC69" w:rsidR="00A73A0A" w:rsidRPr="00826F95" w:rsidRDefault="00A73A0A" w:rsidP="00826F95">
            <w:pPr>
              <w:pStyle w:val="Tablebody"/>
              <w:autoSpaceDE w:val="0"/>
              <w:autoSpaceDN w:val="0"/>
              <w:adjustRightInd w:val="0"/>
            </w:pPr>
            <w:r w:rsidRPr="00826F95">
              <w:rPr>
                <w:i/>
                <w:szCs w:val="24"/>
              </w:rPr>
              <w:t>k</w:t>
            </w:r>
            <w:r w:rsidRPr="00826F95">
              <w:rPr>
                <w:position w:val="-6"/>
                <w:szCs w:val="24"/>
              </w:rPr>
              <w:t>σ</w:t>
            </w:r>
            <w:r w:rsidRPr="00826F95">
              <w:rPr>
                <w:szCs w:val="24"/>
              </w:rPr>
              <w:t xml:space="preserve">, </w:t>
            </w:r>
            <w:r w:rsidRPr="00826F95">
              <w:rPr>
                <w:i/>
                <w:szCs w:val="24"/>
              </w:rPr>
              <w:t>k</w:t>
            </w:r>
            <w:r w:rsidRPr="00826F95">
              <w:rPr>
                <w:position w:val="-6"/>
                <w:szCs w:val="24"/>
              </w:rPr>
              <w:t>τ</w:t>
            </w:r>
          </w:p>
        </w:tc>
        <w:tc>
          <w:tcPr>
            <w:tcW w:w="6917" w:type="dxa"/>
          </w:tcPr>
          <w:p w14:paraId="684D1B7F" w14:textId="644F108B" w:rsidR="00A73A0A" w:rsidRPr="00826F95" w:rsidRDefault="00A73A0A" w:rsidP="00826F95">
            <w:pPr>
              <w:pStyle w:val="Tablebody"/>
              <w:autoSpaceDE w:val="0"/>
              <w:autoSpaceDN w:val="0"/>
              <w:adjustRightInd w:val="0"/>
            </w:pPr>
            <w:r w:rsidRPr="00826F95">
              <w:rPr>
                <w:szCs w:val="24"/>
              </w:rPr>
              <w:t>are the linear elastic buckling coefficients assuming hinged edges of the plate element;</w:t>
            </w:r>
          </w:p>
        </w:tc>
      </w:tr>
      <w:tr w:rsidR="00A73A0A" w:rsidRPr="00826F95" w14:paraId="76506249" w14:textId="77777777" w:rsidTr="00302CBE">
        <w:tc>
          <w:tcPr>
            <w:tcW w:w="2301" w:type="dxa"/>
          </w:tcPr>
          <w:p w14:paraId="298922C4" w14:textId="7C6CA0E1" w:rsidR="00A73A0A" w:rsidRPr="00826F95" w:rsidRDefault="00A73A0A" w:rsidP="00826F95">
            <w:pPr>
              <w:pStyle w:val="Tablebody"/>
              <w:autoSpaceDE w:val="0"/>
              <w:autoSpaceDN w:val="0"/>
              <w:adjustRightInd w:val="0"/>
            </w:pPr>
            <w:r w:rsidRPr="00826F95">
              <w:rPr>
                <w:i/>
                <w:szCs w:val="24"/>
              </w:rPr>
              <w:t>σ</w:t>
            </w:r>
            <w:r w:rsidRPr="00826F95">
              <w:rPr>
                <w:position w:val="-6"/>
                <w:szCs w:val="24"/>
              </w:rPr>
              <w:t>E</w:t>
            </w:r>
          </w:p>
        </w:tc>
        <w:tc>
          <w:tcPr>
            <w:tcW w:w="6917" w:type="dxa"/>
          </w:tcPr>
          <w:p w14:paraId="0D0790F3" w14:textId="01F2FD00" w:rsidR="00A73A0A" w:rsidRPr="00826F95" w:rsidRDefault="00A73A0A" w:rsidP="00826F95">
            <w:pPr>
              <w:pStyle w:val="Tablebody"/>
              <w:autoSpaceDE w:val="0"/>
              <w:autoSpaceDN w:val="0"/>
              <w:adjustRightInd w:val="0"/>
            </w:pPr>
            <w:r w:rsidRPr="00826F95">
              <w:rPr>
                <w:szCs w:val="24"/>
              </w:rPr>
              <w:t xml:space="preserve"> = 0,904 </w:t>
            </w:r>
            <w:r w:rsidRPr="00826F95">
              <w:rPr>
                <w:i/>
                <w:szCs w:val="24"/>
              </w:rPr>
              <w:t>E</w:t>
            </w:r>
            <w:r w:rsidRPr="00826F95">
              <w:rPr>
                <w:szCs w:val="24"/>
              </w:rPr>
              <w:t xml:space="preserve"> (</w:t>
            </w:r>
            <w:r w:rsidRPr="00826F95">
              <w:rPr>
                <w:i/>
                <w:szCs w:val="24"/>
              </w:rPr>
              <w:t>t</w:t>
            </w:r>
            <w:r w:rsidRPr="00826F95">
              <w:rPr>
                <w:position w:val="-6"/>
                <w:szCs w:val="24"/>
              </w:rPr>
              <w:t>w</w:t>
            </w:r>
            <w:r w:rsidRPr="00826F95">
              <w:rPr>
                <w:szCs w:val="24"/>
              </w:rPr>
              <w:t>/</w:t>
            </w:r>
            <w:r w:rsidRPr="00826F95">
              <w:rPr>
                <w:i/>
                <w:szCs w:val="24"/>
              </w:rPr>
              <w:t>b</w:t>
            </w:r>
            <w:r w:rsidRPr="00826F95">
              <w:rPr>
                <w:position w:val="-6"/>
                <w:szCs w:val="24"/>
              </w:rPr>
              <w:t>w</w:t>
            </w:r>
            <w:r w:rsidRPr="00826F95">
              <w:rPr>
                <w:szCs w:val="24"/>
              </w:rPr>
              <w:t>)</w:t>
            </w:r>
            <w:r w:rsidRPr="00826F95">
              <w:rPr>
                <w:position w:val="6"/>
                <w:szCs w:val="24"/>
              </w:rPr>
              <w:t>2</w:t>
            </w:r>
          </w:p>
        </w:tc>
      </w:tr>
      <w:tr w:rsidR="00A73A0A" w:rsidRPr="00826F95" w14:paraId="04F81939" w14:textId="77777777" w:rsidTr="00302CBE">
        <w:tc>
          <w:tcPr>
            <w:tcW w:w="2301" w:type="dxa"/>
          </w:tcPr>
          <w:p w14:paraId="04D78A93" w14:textId="78807375" w:rsidR="00A73A0A" w:rsidRPr="00826F95" w:rsidRDefault="00A73A0A" w:rsidP="00826F95">
            <w:pPr>
              <w:pStyle w:val="Tablebody"/>
              <w:autoSpaceDE w:val="0"/>
              <w:autoSpaceDN w:val="0"/>
              <w:adjustRightInd w:val="0"/>
            </w:pPr>
            <w:r w:rsidRPr="00826F95">
              <w:rPr>
                <w:i/>
                <w:szCs w:val="24"/>
              </w:rPr>
              <w:t>t</w:t>
            </w:r>
            <w:r w:rsidRPr="00826F95">
              <w:rPr>
                <w:position w:val="-6"/>
                <w:szCs w:val="24"/>
              </w:rPr>
              <w:t>w</w:t>
            </w:r>
            <w:r w:rsidRPr="00826F95">
              <w:rPr>
                <w:szCs w:val="24"/>
              </w:rPr>
              <w:t xml:space="preserve">, </w:t>
            </w:r>
            <w:r w:rsidRPr="00826F95">
              <w:rPr>
                <w:i/>
                <w:szCs w:val="24"/>
              </w:rPr>
              <w:t>b</w:t>
            </w:r>
            <w:r w:rsidRPr="00826F95">
              <w:rPr>
                <w:position w:val="-6"/>
                <w:szCs w:val="24"/>
              </w:rPr>
              <w:t>w</w:t>
            </w:r>
          </w:p>
        </w:tc>
        <w:tc>
          <w:tcPr>
            <w:tcW w:w="6917" w:type="dxa"/>
          </w:tcPr>
          <w:p w14:paraId="5BEBED36" w14:textId="1689ED09" w:rsidR="00A73A0A" w:rsidRPr="00826F95" w:rsidRDefault="00A73A0A" w:rsidP="00826F95">
            <w:pPr>
              <w:pStyle w:val="Tablebody"/>
              <w:autoSpaceDE w:val="0"/>
              <w:autoSpaceDN w:val="0"/>
              <w:adjustRightInd w:val="0"/>
            </w:pPr>
            <w:r w:rsidRPr="00826F95">
              <w:rPr>
                <w:szCs w:val="24"/>
              </w:rPr>
              <w:t>are the thickness and the depth of the web panel.</w:t>
            </w:r>
          </w:p>
        </w:tc>
      </w:tr>
    </w:tbl>
    <w:p w14:paraId="5B482209" w14:textId="4572DB2E"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t>The term web breathing can be encountered in literature having the same meaning as repeated local buckling.</w:t>
      </w:r>
    </w:p>
    <w:p w14:paraId="794E88C2"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85" w:name="_Toc53578058"/>
      <w:r w:rsidRPr="00826F95">
        <w:rPr>
          <w:rFonts w:eastAsia="Times New Roman"/>
          <w:b w:val="0"/>
          <w:szCs w:val="24"/>
        </w:rPr>
        <w:t>(informative)</w:t>
      </w:r>
      <w:r w:rsidRPr="00826F95">
        <w:rPr>
          <w:rFonts w:eastAsia="Times New Roman"/>
          <w:szCs w:val="24"/>
        </w:rPr>
        <w:br/>
      </w:r>
      <w:r w:rsidRPr="00826F95">
        <w:rPr>
          <w:rFonts w:eastAsia="Times New Roman"/>
          <w:szCs w:val="24"/>
        </w:rPr>
        <w:br/>
        <w:t>Adhesively bonded joints</w:t>
      </w:r>
      <w:bookmarkEnd w:id="185"/>
    </w:p>
    <w:p w14:paraId="54E18458" w14:textId="77777777" w:rsidR="00A73A0A" w:rsidRPr="00826F95" w:rsidRDefault="00A73A0A" w:rsidP="00826F95">
      <w:pPr>
        <w:pStyle w:val="a2"/>
        <w:tabs>
          <w:tab w:val="left" w:pos="360"/>
        </w:tabs>
        <w:autoSpaceDE w:val="0"/>
        <w:autoSpaceDN w:val="0"/>
        <w:adjustRightInd w:val="0"/>
        <w:rPr>
          <w:szCs w:val="24"/>
        </w:rPr>
      </w:pPr>
      <w:bookmarkStart w:id="186" w:name="_Toc53578059"/>
      <w:r w:rsidRPr="00826F95">
        <w:rPr>
          <w:szCs w:val="24"/>
        </w:rPr>
        <w:t>Use of this Informative Annex</w:t>
      </w:r>
      <w:bookmarkEnd w:id="186"/>
    </w:p>
    <w:p w14:paraId="6A9F0633"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5, 6, </w:t>
      </w:r>
      <w:r w:rsidRPr="00826F95">
        <w:rPr>
          <w:rStyle w:val="citesec"/>
          <w:szCs w:val="24"/>
          <w:shd w:val="clear" w:color="auto" w:fill="auto"/>
        </w:rPr>
        <w:t>7.5, 8.1, 8.2, L.6</w:t>
      </w:r>
      <w:r w:rsidRPr="00826F95">
        <w:rPr>
          <w:szCs w:val="24"/>
        </w:rPr>
        <w:t xml:space="preserve"> on adhesively bonded joints.</w:t>
      </w:r>
    </w:p>
    <w:p w14:paraId="71BDB162"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154AFB29" w14:textId="77777777" w:rsidR="00A73A0A" w:rsidRPr="00826F95" w:rsidRDefault="00A73A0A" w:rsidP="00826F95">
      <w:pPr>
        <w:pStyle w:val="a2"/>
        <w:tabs>
          <w:tab w:val="left" w:pos="360"/>
        </w:tabs>
        <w:autoSpaceDE w:val="0"/>
        <w:autoSpaceDN w:val="0"/>
        <w:adjustRightInd w:val="0"/>
        <w:rPr>
          <w:szCs w:val="24"/>
        </w:rPr>
      </w:pPr>
      <w:bookmarkStart w:id="187" w:name="_Toc53578060"/>
      <w:r w:rsidRPr="00826F95">
        <w:rPr>
          <w:szCs w:val="24"/>
        </w:rPr>
        <w:t>Scope and field of application</w:t>
      </w:r>
      <w:bookmarkEnd w:id="187"/>
    </w:p>
    <w:p w14:paraId="7891FF6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Design of adhesively bonded joints should consider the following:</w:t>
      </w:r>
    </w:p>
    <w:p w14:paraId="1400E6E5"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peel action should be reduced to a minimum;</w:t>
      </w:r>
    </w:p>
    <w:p w14:paraId="01A6A10F"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stress concentrations should be minimized;</w:t>
      </w:r>
    </w:p>
    <w:p w14:paraId="707D62F6"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strains in the parent metal should be kept below yield;</w:t>
      </w:r>
    </w:p>
    <w:p w14:paraId="154A5F26"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chemical conversion or anodizing of the surfaces improves adhesion compared to degreasing or mechanical abrasion;</w:t>
      </w:r>
    </w:p>
    <w:p w14:paraId="6130E37C"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aggressive exposure conditions usually reduce fatigue life.</w:t>
      </w:r>
    </w:p>
    <w:p w14:paraId="2B93EC1B"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For lap joints failing in the bond plane, the effective shear stress range, Δ</w:t>
      </w:r>
      <w:r w:rsidRPr="00826F95">
        <w:rPr>
          <w:i/>
          <w:szCs w:val="24"/>
        </w:rPr>
        <w:t>τ</w:t>
      </w:r>
      <w:r w:rsidRPr="00826F95">
        <w:rPr>
          <w:szCs w:val="24"/>
        </w:rPr>
        <w:t xml:space="preserve">, should be based on the force per unit width of the joint divided by the effective length of the lap </w:t>
      </w:r>
      <w:r w:rsidRPr="00826F95">
        <w:rPr>
          <w:i/>
          <w:szCs w:val="24"/>
        </w:rPr>
        <w:t>L</w:t>
      </w:r>
      <w:r w:rsidRPr="00826F95">
        <w:rPr>
          <w:position w:val="-6"/>
          <w:szCs w:val="24"/>
        </w:rPr>
        <w:t>adh</w:t>
      </w:r>
      <w:r w:rsidRPr="00826F95">
        <w:rPr>
          <w:szCs w:val="24"/>
        </w:rPr>
        <w:t>, where:</w:t>
      </w:r>
    </w:p>
    <w:p w14:paraId="64D59C67" w14:textId="77777777" w:rsidR="00A73A0A" w:rsidRPr="00826F95" w:rsidRDefault="00A73A0A" w:rsidP="00826F95">
      <w:pPr>
        <w:pStyle w:val="Formula"/>
        <w:autoSpaceDE w:val="0"/>
        <w:autoSpaceDN w:val="0"/>
        <w:adjustRightInd w:val="0"/>
        <w:rPr>
          <w:szCs w:val="24"/>
        </w:rPr>
      </w:pPr>
      <w:r w:rsidRPr="00826F95">
        <w:rPr>
          <w:i/>
          <w:szCs w:val="24"/>
        </w:rPr>
        <w:t>L</w:t>
      </w:r>
      <w:r w:rsidRPr="00826F95">
        <w:rPr>
          <w:position w:val="-6"/>
          <w:szCs w:val="24"/>
        </w:rPr>
        <w:t>adh</w:t>
      </w:r>
      <w:r w:rsidRPr="00826F95">
        <w:rPr>
          <w:szCs w:val="24"/>
        </w:rPr>
        <w:t xml:space="preserve"> = lap length </w:t>
      </w:r>
      <w:r w:rsidRPr="00826F95">
        <w:rPr>
          <w:i/>
          <w:szCs w:val="24"/>
        </w:rPr>
        <w:t>L</w:t>
      </w:r>
      <w:r w:rsidRPr="00826F95">
        <w:rPr>
          <w:szCs w:val="24"/>
        </w:rPr>
        <w:t xml:space="preserve">, where </w:t>
      </w:r>
      <w:r w:rsidRPr="00826F95">
        <w:rPr>
          <w:i/>
          <w:szCs w:val="24"/>
        </w:rPr>
        <w:t>L</w:t>
      </w:r>
      <w:r w:rsidRPr="00826F95">
        <w:rPr>
          <w:szCs w:val="24"/>
        </w:rPr>
        <w:t xml:space="preserve"> ≤ 15 mm</w:t>
      </w:r>
    </w:p>
    <w:p w14:paraId="71DDF807" w14:textId="77777777" w:rsidR="00A73A0A" w:rsidRPr="00826F95" w:rsidRDefault="00A73A0A" w:rsidP="00826F95">
      <w:pPr>
        <w:pStyle w:val="Formula"/>
        <w:autoSpaceDE w:val="0"/>
        <w:autoSpaceDN w:val="0"/>
        <w:adjustRightInd w:val="0"/>
        <w:rPr>
          <w:szCs w:val="24"/>
        </w:rPr>
      </w:pPr>
      <w:r w:rsidRPr="00826F95">
        <w:rPr>
          <w:i/>
          <w:szCs w:val="24"/>
        </w:rPr>
        <w:t>L</w:t>
      </w:r>
      <w:r w:rsidRPr="00826F95">
        <w:rPr>
          <w:position w:val="-6"/>
          <w:szCs w:val="24"/>
        </w:rPr>
        <w:t>adh</w:t>
      </w:r>
      <w:r w:rsidRPr="00826F95">
        <w:rPr>
          <w:szCs w:val="24"/>
        </w:rPr>
        <w:t xml:space="preserve"> = 15 mm, where </w:t>
      </w:r>
      <w:r w:rsidRPr="00826F95">
        <w:rPr>
          <w:i/>
          <w:szCs w:val="24"/>
        </w:rPr>
        <w:t>L</w:t>
      </w:r>
      <w:r w:rsidRPr="00826F95">
        <w:rPr>
          <w:szCs w:val="24"/>
        </w:rPr>
        <w:t xml:space="preserve"> &gt; 15 mm</w:t>
      </w:r>
    </w:p>
    <w:p w14:paraId="6B8111DC"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Fatigue data for adhesively bonded joints are given in </w:t>
      </w:r>
      <w:r w:rsidRPr="00826F95">
        <w:rPr>
          <w:rStyle w:val="citetbl"/>
          <w:szCs w:val="24"/>
          <w:shd w:val="clear" w:color="auto" w:fill="auto"/>
        </w:rPr>
        <w:t>Table E.1</w:t>
      </w:r>
      <w:r w:rsidRPr="00826F95">
        <w:rPr>
          <w:szCs w:val="24"/>
        </w:rPr>
        <w:t xml:space="preserve">, </w:t>
      </w:r>
      <w:r w:rsidRPr="00826F95">
        <w:rPr>
          <w:rStyle w:val="citetbl"/>
          <w:szCs w:val="24"/>
          <w:shd w:val="clear" w:color="auto" w:fill="auto"/>
        </w:rPr>
        <w:t>Table E.2</w:t>
      </w:r>
      <w:r w:rsidRPr="00826F95">
        <w:rPr>
          <w:szCs w:val="24"/>
        </w:rPr>
        <w:t xml:space="preserve"> and </w:t>
      </w:r>
      <w:r w:rsidRPr="00826F95">
        <w:rPr>
          <w:rStyle w:val="citefig"/>
          <w:szCs w:val="24"/>
          <w:shd w:val="clear" w:color="auto" w:fill="auto"/>
        </w:rPr>
        <w:t>Figure E.1</w:t>
      </w:r>
      <w:r w:rsidRPr="00826F95">
        <w:rPr>
          <w:szCs w:val="24"/>
        </w:rPr>
        <w:t>.</w:t>
      </w:r>
    </w:p>
    <w:p w14:paraId="519725B9"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The reference fatigue strength of an adhesively bonded double lap joint which fails in the bond line should be calculated from </w:t>
      </w:r>
      <w:r w:rsidRPr="00826F95">
        <w:rPr>
          <w:rStyle w:val="citeeq"/>
          <w:szCs w:val="24"/>
          <w:shd w:val="clear" w:color="auto" w:fill="auto"/>
        </w:rPr>
        <w:t>Formula (E.1)</w:t>
      </w:r>
      <w:r w:rsidRPr="00826F95">
        <w:rPr>
          <w:szCs w:val="24"/>
        </w:rPr>
        <w:t>:</w:t>
      </w:r>
    </w:p>
    <w:p w14:paraId="2E8F0D57" w14:textId="77777777" w:rsidR="00A73A0A" w:rsidRPr="00826F95" w:rsidRDefault="00A73A0A" w:rsidP="00826F95">
      <w:pPr>
        <w:pStyle w:val="Formula"/>
        <w:autoSpaceDE w:val="0"/>
        <w:autoSpaceDN w:val="0"/>
        <w:adjustRightInd w:val="0"/>
        <w:rPr>
          <w:szCs w:val="24"/>
        </w:rPr>
      </w:pPr>
      <w:r w:rsidRPr="00826F95">
        <w:rPr>
          <w:szCs w:val="24"/>
        </w:rPr>
        <w:t>Δ</w:t>
      </w:r>
      <w:r w:rsidRPr="00826F95">
        <w:rPr>
          <w:i/>
          <w:szCs w:val="24"/>
        </w:rPr>
        <w:t>τ</w:t>
      </w:r>
      <w:r w:rsidRPr="00826F95">
        <w:rPr>
          <w:szCs w:val="24"/>
        </w:rPr>
        <w:t xml:space="preserve">C,adh = </w:t>
      </w:r>
      <w:r w:rsidRPr="00826F95">
        <w:rPr>
          <w:i/>
          <w:szCs w:val="24"/>
        </w:rPr>
        <w:t>k</w:t>
      </w:r>
      <w:r w:rsidRPr="00826F95">
        <w:rPr>
          <w:szCs w:val="24"/>
        </w:rPr>
        <w:t>C,adh</w:t>
      </w:r>
      <w:r w:rsidRPr="00826F95">
        <w:rPr>
          <w:i/>
          <w:szCs w:val="24"/>
        </w:rPr>
        <w:t>f</w:t>
      </w:r>
      <w:r w:rsidRPr="00826F95">
        <w:rPr>
          <w:szCs w:val="24"/>
        </w:rPr>
        <w:t>v,adh</w:t>
      </w:r>
      <w:r w:rsidRPr="00826F95">
        <w:rPr>
          <w:szCs w:val="24"/>
        </w:rPr>
        <w:tab/>
        <w:t>(E.1)</w:t>
      </w:r>
    </w:p>
    <w:p w14:paraId="40FF81FF"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5C6BEC96" w14:textId="77777777" w:rsidTr="002E54DE">
        <w:tc>
          <w:tcPr>
            <w:tcW w:w="1026" w:type="dxa"/>
          </w:tcPr>
          <w:p w14:paraId="78FC88F9" w14:textId="4B328FED" w:rsidR="00A73A0A" w:rsidRPr="00826F95" w:rsidRDefault="00A73A0A" w:rsidP="00826F95">
            <w:pPr>
              <w:pStyle w:val="Tablebody"/>
              <w:autoSpaceDE w:val="0"/>
              <w:autoSpaceDN w:val="0"/>
              <w:adjustRightInd w:val="0"/>
              <w:rPr>
                <w:i/>
              </w:rPr>
            </w:pPr>
            <w:r w:rsidRPr="00826F95">
              <w:rPr>
                <w:i/>
                <w:szCs w:val="24"/>
              </w:rPr>
              <w:t>k</w:t>
            </w:r>
            <w:r w:rsidRPr="00826F95">
              <w:rPr>
                <w:position w:val="-6"/>
                <w:szCs w:val="24"/>
              </w:rPr>
              <w:t>C,adh</w:t>
            </w:r>
          </w:p>
        </w:tc>
        <w:tc>
          <w:tcPr>
            <w:tcW w:w="7938" w:type="dxa"/>
          </w:tcPr>
          <w:p w14:paraId="0B1FC241" w14:textId="3A1CDD3A" w:rsidR="00A73A0A" w:rsidRPr="00826F95" w:rsidRDefault="00A73A0A" w:rsidP="00826F95">
            <w:pPr>
              <w:pStyle w:val="Tablebody"/>
              <w:autoSpaceDE w:val="0"/>
              <w:autoSpaceDN w:val="0"/>
              <w:adjustRightInd w:val="0"/>
            </w:pPr>
            <w:r w:rsidRPr="00826F95">
              <w:rPr>
                <w:szCs w:val="24"/>
              </w:rPr>
              <w:t xml:space="preserve">is the value of the adhesive joint fatigue strength factor </w:t>
            </w:r>
            <w:r w:rsidRPr="00826F95">
              <w:rPr>
                <w:i/>
                <w:szCs w:val="24"/>
              </w:rPr>
              <w:t>k</w:t>
            </w:r>
            <w:r w:rsidRPr="00826F95">
              <w:rPr>
                <w:position w:val="-6"/>
                <w:szCs w:val="24"/>
              </w:rPr>
              <w:t>adh</w:t>
            </w:r>
            <w:r w:rsidRPr="00826F95">
              <w:rPr>
                <w:szCs w:val="24"/>
              </w:rPr>
              <w:t xml:space="preserve"> at </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 xml:space="preserve"> cycles;</w:t>
            </w:r>
          </w:p>
        </w:tc>
      </w:tr>
      <w:tr w:rsidR="00A73A0A" w:rsidRPr="00826F95" w14:paraId="0DDE0F1C" w14:textId="77777777" w:rsidTr="002E54DE">
        <w:tc>
          <w:tcPr>
            <w:tcW w:w="1026" w:type="dxa"/>
          </w:tcPr>
          <w:p w14:paraId="33602071" w14:textId="6CACB9FA" w:rsidR="00A73A0A" w:rsidRPr="00826F95" w:rsidRDefault="00A73A0A" w:rsidP="00826F95">
            <w:pPr>
              <w:pStyle w:val="Tablebody"/>
              <w:autoSpaceDE w:val="0"/>
              <w:autoSpaceDN w:val="0"/>
              <w:adjustRightInd w:val="0"/>
              <w:rPr>
                <w:rFonts w:ascii="Symbol" w:hAnsi="Symbol"/>
                <w:i/>
              </w:rPr>
            </w:pPr>
            <w:r w:rsidRPr="00826F95">
              <w:rPr>
                <w:i/>
                <w:szCs w:val="24"/>
              </w:rPr>
              <w:t>f</w:t>
            </w:r>
            <w:r w:rsidRPr="00826F95">
              <w:rPr>
                <w:position w:val="-6"/>
                <w:szCs w:val="24"/>
              </w:rPr>
              <w:t>v,adh</w:t>
            </w:r>
          </w:p>
        </w:tc>
        <w:tc>
          <w:tcPr>
            <w:tcW w:w="7938" w:type="dxa"/>
          </w:tcPr>
          <w:p w14:paraId="09C962C0" w14:textId="687B2C79" w:rsidR="00A73A0A" w:rsidRPr="00826F95" w:rsidRDefault="00A73A0A" w:rsidP="00826F95">
            <w:pPr>
              <w:pStyle w:val="Tablebody"/>
              <w:autoSpaceDE w:val="0"/>
              <w:autoSpaceDN w:val="0"/>
              <w:adjustRightInd w:val="0"/>
            </w:pPr>
            <w:r w:rsidRPr="00826F95">
              <w:rPr>
                <w:szCs w:val="24"/>
              </w:rPr>
              <w:t xml:space="preserve">is the characteristic shear strength of the adhesive obtained from a standard static lap shear test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tc>
      </w:tr>
    </w:tbl>
    <w:p w14:paraId="28180A2D" w14:textId="1C64C531" w:rsidR="00A73A0A" w:rsidRPr="00826F95" w:rsidRDefault="00A73A0A" w:rsidP="00826F95">
      <w:pPr>
        <w:pStyle w:val="Tabletitle"/>
        <w:autoSpaceDE w:val="0"/>
        <w:autoSpaceDN w:val="0"/>
        <w:adjustRightInd w:val="0"/>
        <w:outlineLvl w:val="0"/>
        <w:rPr>
          <w:szCs w:val="24"/>
        </w:rPr>
      </w:pPr>
      <w:r w:rsidRPr="00826F95">
        <w:rPr>
          <w:szCs w:val="24"/>
        </w:rPr>
        <w:t>Table E.1 — Adhesively bonded joints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043"/>
        <w:gridCol w:w="4043"/>
        <w:gridCol w:w="1946"/>
        <w:gridCol w:w="2537"/>
      </w:tblGrid>
      <w:tr w:rsidR="00A73A0A" w:rsidRPr="00826F95" w14:paraId="38F51F12" w14:textId="77777777" w:rsidTr="00925EBB">
        <w:trPr>
          <w:trHeight w:val="780"/>
          <w:jc w:val="center"/>
        </w:trPr>
        <w:tc>
          <w:tcPr>
            <w:tcW w:w="1043" w:type="dxa"/>
            <w:vAlign w:val="center"/>
          </w:tcPr>
          <w:p w14:paraId="0A0F9498" w14:textId="0867943F" w:rsidR="00A73A0A" w:rsidRPr="00826F95" w:rsidRDefault="00A73A0A" w:rsidP="00826F95">
            <w:pPr>
              <w:pStyle w:val="Tableheader"/>
              <w:keepNext/>
              <w:autoSpaceDE w:val="0"/>
              <w:autoSpaceDN w:val="0"/>
              <w:adjustRightInd w:val="0"/>
              <w:jc w:val="center"/>
            </w:pPr>
            <w:r w:rsidRPr="00826F95">
              <w:rPr>
                <w:szCs w:val="24"/>
              </w:rPr>
              <w:t>Detail category</w:t>
            </w:r>
          </w:p>
        </w:tc>
        <w:tc>
          <w:tcPr>
            <w:tcW w:w="4043" w:type="dxa"/>
            <w:vAlign w:val="center"/>
          </w:tcPr>
          <w:p w14:paraId="12C45421" w14:textId="60087252" w:rsidR="00A73A0A" w:rsidRPr="00826F95" w:rsidRDefault="00A73A0A" w:rsidP="00826F95">
            <w:pPr>
              <w:pStyle w:val="Tableheader"/>
              <w:keepNext/>
              <w:autoSpaceDE w:val="0"/>
              <w:autoSpaceDN w:val="0"/>
              <w:adjustRightInd w:val="0"/>
              <w:jc w:val="center"/>
            </w:pPr>
            <w:r w:rsidRPr="00826F95">
              <w:rPr>
                <w:szCs w:val="24"/>
              </w:rPr>
              <w:t xml:space="preserve">Product forms </w:t>
            </w:r>
            <w:r w:rsidRPr="00826F95">
              <w:rPr>
                <w:szCs w:val="24"/>
              </w:rPr>
              <w:br/>
              <w:t>Constructional detail</w:t>
            </w:r>
            <w:r w:rsidRPr="00826F95">
              <w:rPr>
                <w:szCs w:val="24"/>
              </w:rPr>
              <w:br/>
              <w:t>Initiation site</w:t>
            </w:r>
          </w:p>
        </w:tc>
        <w:tc>
          <w:tcPr>
            <w:tcW w:w="1946" w:type="dxa"/>
            <w:vAlign w:val="center"/>
          </w:tcPr>
          <w:p w14:paraId="10DC1F5A" w14:textId="7AA2E009" w:rsidR="00A73A0A" w:rsidRPr="00826F95" w:rsidRDefault="00A73A0A" w:rsidP="00826F95">
            <w:pPr>
              <w:pStyle w:val="Tableheader"/>
              <w:keepNext/>
              <w:autoSpaceDE w:val="0"/>
              <w:autoSpaceDN w:val="0"/>
              <w:adjustRightInd w:val="0"/>
              <w:jc w:val="center"/>
            </w:pPr>
            <w:r w:rsidRPr="00826F95">
              <w:rPr>
                <w:szCs w:val="24"/>
              </w:rPr>
              <w:t>Stress analysis</w:t>
            </w:r>
          </w:p>
        </w:tc>
        <w:tc>
          <w:tcPr>
            <w:tcW w:w="2537" w:type="dxa"/>
            <w:vAlign w:val="center"/>
          </w:tcPr>
          <w:p w14:paraId="67AB7D5C" w14:textId="6689D9D4" w:rsidR="00A73A0A" w:rsidRPr="00826F95" w:rsidRDefault="00A73A0A" w:rsidP="00826F95">
            <w:pPr>
              <w:pStyle w:val="Tableheader"/>
              <w:keepNext/>
              <w:autoSpaceDE w:val="0"/>
              <w:autoSpaceDN w:val="0"/>
              <w:adjustRightInd w:val="0"/>
              <w:jc w:val="center"/>
            </w:pPr>
            <w:r w:rsidRPr="00826F95">
              <w:rPr>
                <w:szCs w:val="24"/>
              </w:rPr>
              <w:t>Execution requirements</w:t>
            </w:r>
          </w:p>
        </w:tc>
      </w:tr>
      <w:tr w:rsidR="00A73A0A" w:rsidRPr="00826F95" w14:paraId="0CCE8F02" w14:textId="77777777" w:rsidTr="00925EBB">
        <w:trPr>
          <w:trHeight w:val="3875"/>
          <w:jc w:val="center"/>
        </w:trPr>
        <w:tc>
          <w:tcPr>
            <w:tcW w:w="1043" w:type="dxa"/>
          </w:tcPr>
          <w:p w14:paraId="43F0C0FB" w14:textId="77777777" w:rsidR="00A73A0A" w:rsidRPr="00826F95" w:rsidRDefault="00A73A0A" w:rsidP="00826F95">
            <w:pPr>
              <w:pStyle w:val="Tablebody"/>
              <w:autoSpaceDE w:val="0"/>
              <w:autoSpaceDN w:val="0"/>
              <w:adjustRightInd w:val="0"/>
              <w:rPr>
                <w:szCs w:val="24"/>
              </w:rPr>
            </w:pPr>
            <w:r w:rsidRPr="00826F95">
              <w:rPr>
                <w:szCs w:val="24"/>
              </w:rPr>
              <w:t xml:space="preserve">0,11 </w:t>
            </w:r>
            <w:r w:rsidRPr="00826F95">
              <w:rPr>
                <w:i/>
                <w:szCs w:val="24"/>
              </w:rPr>
              <w:t>f</w:t>
            </w:r>
            <w:r w:rsidRPr="00826F95">
              <w:rPr>
                <w:position w:val="-6"/>
                <w:szCs w:val="24"/>
              </w:rPr>
              <w:t>v,adh</w:t>
            </w:r>
          </w:p>
          <w:p w14:paraId="06284556" w14:textId="77777777" w:rsidR="00A73A0A" w:rsidRPr="00826F95" w:rsidRDefault="00A73A0A" w:rsidP="00826F95">
            <w:pPr>
              <w:pStyle w:val="Tablebody"/>
              <w:autoSpaceDE w:val="0"/>
              <w:autoSpaceDN w:val="0"/>
              <w:adjustRightInd w:val="0"/>
              <w:rPr>
                <w:szCs w:val="24"/>
              </w:rPr>
            </w:pPr>
            <w:r w:rsidRPr="00826F95">
              <w:rPr>
                <w:i/>
                <w:szCs w:val="24"/>
              </w:rPr>
              <w:t>m</w:t>
            </w:r>
            <w:r w:rsidRPr="00826F95">
              <w:rPr>
                <w:position w:val="-6"/>
                <w:szCs w:val="24"/>
              </w:rPr>
              <w:t>1</w:t>
            </w:r>
            <w:r w:rsidRPr="00826F95">
              <w:rPr>
                <w:szCs w:val="24"/>
              </w:rPr>
              <w:t> = 6</w:t>
            </w:r>
          </w:p>
          <w:p w14:paraId="29E57004" w14:textId="51F8BA26" w:rsidR="00A73A0A" w:rsidRPr="00826F95" w:rsidRDefault="00A73A0A" w:rsidP="00826F95">
            <w:pPr>
              <w:pStyle w:val="Tablebody"/>
              <w:autoSpaceDE w:val="0"/>
              <w:autoSpaceDN w:val="0"/>
              <w:adjustRightInd w:val="0"/>
              <w:jc w:val="both"/>
            </w:pPr>
            <w:r w:rsidRPr="00826F95">
              <w:rPr>
                <w:i/>
                <w:szCs w:val="24"/>
              </w:rPr>
              <w:t>m</w:t>
            </w:r>
            <w:r w:rsidRPr="00826F95">
              <w:rPr>
                <w:position w:val="-6"/>
                <w:szCs w:val="24"/>
              </w:rPr>
              <w:t>2</w:t>
            </w:r>
            <w:r w:rsidRPr="00826F95">
              <w:rPr>
                <w:szCs w:val="24"/>
              </w:rPr>
              <w:t> = 6</w:t>
            </w:r>
          </w:p>
        </w:tc>
        <w:tc>
          <w:tcPr>
            <w:tcW w:w="4043" w:type="dxa"/>
          </w:tcPr>
          <w:p w14:paraId="566E0025" w14:textId="77777777" w:rsidR="00A73A0A" w:rsidRPr="00826F95" w:rsidRDefault="00A73A0A" w:rsidP="00826F95">
            <w:pPr>
              <w:pStyle w:val="Tablebody"/>
              <w:autoSpaceDE w:val="0"/>
              <w:autoSpaceDN w:val="0"/>
              <w:adjustRightInd w:val="0"/>
              <w:rPr>
                <w:szCs w:val="24"/>
              </w:rPr>
            </w:pPr>
            <w:r w:rsidRPr="00826F95">
              <w:rPr>
                <w:szCs w:val="24"/>
              </w:rPr>
              <w:t>Rolled, extruded and forged products</w:t>
            </w:r>
            <w:r w:rsidRPr="00826F95">
              <w:rPr>
                <w:szCs w:val="24"/>
              </w:rPr>
              <w:br/>
            </w:r>
            <w:r w:rsidRPr="00826F95">
              <w:rPr>
                <w:szCs w:val="24"/>
              </w:rPr>
              <w:br/>
              <w:t>Single and two-component epoxies</w:t>
            </w:r>
            <w:r w:rsidRPr="00826F95">
              <w:rPr>
                <w:szCs w:val="24"/>
              </w:rPr>
              <w:br/>
            </w:r>
            <w:r w:rsidRPr="00826F95">
              <w:rPr>
                <w:szCs w:val="24"/>
              </w:rPr>
              <w:br/>
              <w:t>Lap joint, thickness of thinner part ≤ 8 mm</w:t>
            </w:r>
          </w:p>
          <w:p w14:paraId="55087C48"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"Y:\\STD_MGT\\STDDEL\\PRODUCTION\\Standards\\00250\\254\\41_e_dr\\T_E001.tif"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"Y:\\STD_MGT\\STDDEL\\PRODUCTION\\Standards\\00250\\254\\41_e_dr\\T_E001.tif"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"Y:\\STD_MGT\\STDDEL\\PRODUCTION\\Standards\\00250\\254\\41_e_dr\\T_E001.tif"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"C:\\Users\\A7AF6~1.DIO\\AppData\\Local\\Temp\\Rar$DIa21364.47720\\41_e_dr\\T_E001.tif" \* MERGEFORMATINET</w:instrText>
            </w:r>
            <w:r w:rsidR="00FA3021">
              <w:rPr>
                <w:szCs w:val="24"/>
              </w:rPr>
              <w:instrText xml:space="preserve"> </w:instrText>
            </w:r>
            <w:r w:rsidR="00FA3021">
              <w:rPr>
                <w:szCs w:val="24"/>
              </w:rPr>
              <w:fldChar w:fldCharType="separate"/>
            </w:r>
            <w:r w:rsidR="00241967">
              <w:rPr>
                <w:szCs w:val="24"/>
              </w:rPr>
              <w:pict w14:anchorId="4AC082FD">
                <v:shape id="_x0000_i1076" type="#_x0000_t75" style="width:184.5pt;height:111pt">
                  <v:imagedata r:id="rId118" r:href="rId11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5E051D1" w14:textId="4194C520" w:rsidR="00A73A0A" w:rsidRPr="00826F95" w:rsidRDefault="00A73A0A" w:rsidP="00826F95">
            <w:pPr>
              <w:pStyle w:val="Tablebody"/>
              <w:autoSpaceDE w:val="0"/>
              <w:autoSpaceDN w:val="0"/>
              <w:adjustRightInd w:val="0"/>
              <w:jc w:val="both"/>
            </w:pPr>
            <w:r w:rsidRPr="00826F95">
              <w:rPr>
                <w:szCs w:val="24"/>
              </w:rPr>
              <w:t>In bond line at leading edge</w:t>
            </w:r>
          </w:p>
        </w:tc>
        <w:tc>
          <w:tcPr>
            <w:tcW w:w="1946" w:type="dxa"/>
          </w:tcPr>
          <w:p w14:paraId="6439DBC5" w14:textId="77777777" w:rsidR="00A73A0A" w:rsidRPr="00826F95" w:rsidRDefault="00A73A0A" w:rsidP="00826F95">
            <w:pPr>
              <w:pStyle w:val="Tablebody"/>
              <w:autoSpaceDE w:val="0"/>
              <w:autoSpaceDN w:val="0"/>
              <w:adjustRightInd w:val="0"/>
              <w:rPr>
                <w:szCs w:val="24"/>
              </w:rPr>
            </w:pPr>
            <w:r w:rsidRPr="00826F95">
              <w:rPr>
                <w:szCs w:val="24"/>
              </w:rPr>
              <w:t>Stress normal to leading edge</w:t>
            </w:r>
          </w:p>
          <w:p w14:paraId="5FDDDCAB" w14:textId="1AB0F394" w:rsidR="00A73A0A" w:rsidRPr="00826F95" w:rsidRDefault="00A73A0A" w:rsidP="00826F95">
            <w:pPr>
              <w:pStyle w:val="Tablebody"/>
              <w:autoSpaceDE w:val="0"/>
              <w:autoSpaceDN w:val="0"/>
              <w:adjustRightInd w:val="0"/>
              <w:jc w:val="both"/>
            </w:pPr>
            <w:r w:rsidRPr="00826F95">
              <w:rPr>
                <w:szCs w:val="24"/>
              </w:rPr>
              <w:t>Stress peak at leading edge, eccentricity of load path in symmetrical double covered lap joints only</w:t>
            </w:r>
          </w:p>
        </w:tc>
        <w:tc>
          <w:tcPr>
            <w:tcW w:w="2537" w:type="dxa"/>
          </w:tcPr>
          <w:p w14:paraId="716E9B0F" w14:textId="77777777" w:rsidR="00A73A0A" w:rsidRPr="00826F95" w:rsidRDefault="00A73A0A" w:rsidP="00826F95">
            <w:pPr>
              <w:pStyle w:val="Tablebody"/>
              <w:autoSpaceDE w:val="0"/>
              <w:autoSpaceDN w:val="0"/>
              <w:adjustRightInd w:val="0"/>
              <w:rPr>
                <w:szCs w:val="24"/>
              </w:rPr>
            </w:pPr>
            <w:r w:rsidRPr="00826F95">
              <w:rPr>
                <w:szCs w:val="24"/>
              </w:rPr>
              <w:t>Machining only by high-speed milling cutter</w:t>
            </w:r>
          </w:p>
          <w:p w14:paraId="3B3F6FC8" w14:textId="77777777" w:rsidR="00A73A0A" w:rsidRPr="00826F95" w:rsidRDefault="00A73A0A" w:rsidP="00826F95">
            <w:pPr>
              <w:pStyle w:val="Tablebody"/>
              <w:autoSpaceDE w:val="0"/>
              <w:autoSpaceDN w:val="0"/>
              <w:adjustRightInd w:val="0"/>
              <w:rPr>
                <w:szCs w:val="24"/>
              </w:rPr>
            </w:pPr>
            <w:r w:rsidRPr="00826F95">
              <w:rPr>
                <w:szCs w:val="24"/>
              </w:rPr>
              <w:t>Surface preparation: degreasing or chromate conversion</w:t>
            </w:r>
          </w:p>
          <w:p w14:paraId="24D7FB40" w14:textId="0BB023B3" w:rsidR="00A73A0A" w:rsidRPr="00826F95" w:rsidRDefault="00A73A0A" w:rsidP="00826F95">
            <w:pPr>
              <w:pStyle w:val="Tablebody"/>
              <w:autoSpaceDE w:val="0"/>
              <w:autoSpaceDN w:val="0"/>
              <w:adjustRightInd w:val="0"/>
              <w:jc w:val="both"/>
            </w:pPr>
            <w:r w:rsidRPr="00826F95">
              <w:rPr>
                <w:szCs w:val="24"/>
              </w:rPr>
              <w:t>Assembly: bondline thickness within tolerances specified for shear strength test</w:t>
            </w:r>
          </w:p>
        </w:tc>
      </w:tr>
    </w:tbl>
    <w:p w14:paraId="1B2C1153" w14:textId="1F725611"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"Y:\\STD_MGT\\STDDEL\\PRODUCTION\\Standards\\00250\\254\\41_e_dr\\E001.tif"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"Y:\\STD_MGT\\STDDEL\\PRODUCTION\\Standards\\00250\\254\\41_e_dr\\E001.tif"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"Y:\\STD_MGT\\STDDEL\\PRODUCTION\\Standards\\00250\\254\\41_e_dr\\E001.tif"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"C:\\Users\\A7AF6~1.DIO\\AppData\\Local\\Temp\\Rar$DIa21364.47720\\41_e_dr\\E001.tif" \* MERGEFO</w:instrText>
      </w:r>
      <w:r w:rsidR="00FA3021">
        <w:rPr>
          <w:szCs w:val="24"/>
        </w:rPr>
        <w:instrText>RMATINET</w:instrText>
      </w:r>
      <w:r w:rsidR="00FA3021">
        <w:rPr>
          <w:szCs w:val="24"/>
        </w:rPr>
        <w:instrText xml:space="preserve"> </w:instrText>
      </w:r>
      <w:r w:rsidR="00FA3021">
        <w:rPr>
          <w:szCs w:val="24"/>
        </w:rPr>
        <w:fldChar w:fldCharType="separate"/>
      </w:r>
      <w:r w:rsidR="00241967">
        <w:rPr>
          <w:szCs w:val="24"/>
        </w:rPr>
        <w:pict w14:anchorId="125A5833">
          <v:shape id="_x0000_i1077" type="#_x0000_t75" style="width:482.25pt;height:270.75pt">
            <v:imagedata r:id="rId120" r:href="rId12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4A16C21"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Ind w:w="100" w:type="dxa"/>
        <w:tblCellMar>
          <w:left w:w="100" w:type="dxa"/>
        </w:tblCellMar>
        <w:tblLook w:val="0000" w:firstRow="0" w:lastRow="0" w:firstColumn="0" w:lastColumn="0" w:noHBand="0" w:noVBand="0"/>
      </w:tblPr>
      <w:tblGrid>
        <w:gridCol w:w="2735"/>
        <w:gridCol w:w="6663"/>
      </w:tblGrid>
      <w:tr w:rsidR="00A73A0A" w:rsidRPr="00826F95" w14:paraId="4CACA9A3" w14:textId="77777777" w:rsidTr="00EA42AE">
        <w:tc>
          <w:tcPr>
            <w:tcW w:w="2735" w:type="dxa"/>
          </w:tcPr>
          <w:p w14:paraId="75148628" w14:textId="4287B365" w:rsidR="00A73A0A" w:rsidRPr="00826F95" w:rsidRDefault="00A73A0A" w:rsidP="00826F95">
            <w:pPr>
              <w:pStyle w:val="KeyText"/>
              <w:autoSpaceDE w:val="0"/>
              <w:autoSpaceDN w:val="0"/>
              <w:adjustRightInd w:val="0"/>
            </w:pPr>
            <w:r w:rsidRPr="00826F95">
              <w:rPr>
                <w:szCs w:val="24"/>
              </w:rPr>
              <w:t>Fatigue shear strength curve:</w:t>
            </w:r>
          </w:p>
        </w:tc>
        <w:tc>
          <w:tcPr>
            <w:tcW w:w="6663" w:type="dxa"/>
          </w:tcPr>
          <w:p w14:paraId="2F6B9129" w14:textId="5152F8CB" w:rsidR="00A73A0A" w:rsidRPr="00826F95" w:rsidRDefault="00A73A0A" w:rsidP="00826F95">
            <w:pPr>
              <w:pStyle w:val="KeyText"/>
              <w:autoSpaceDE w:val="0"/>
              <w:autoSpaceDN w:val="0"/>
              <w:adjustRightInd w:val="0"/>
              <w:rPr>
                <w:lang w:val="en-GB"/>
              </w:rPr>
            </w:pPr>
            <w:r w:rsidRPr="00826F95">
              <w:rPr>
                <w:szCs w:val="24"/>
                <w:lang w:val="en-GB"/>
              </w:rPr>
              <w:t xml:space="preserve"> 3,85-6 single-component, heat cured, modified epoxide,</w:t>
            </w:r>
            <w:r w:rsidRPr="00826F95">
              <w:rPr>
                <w:i/>
                <w:szCs w:val="24"/>
                <w:lang w:val="en-GB"/>
              </w:rPr>
              <w:t>f</w:t>
            </w:r>
            <w:r w:rsidRPr="00826F95">
              <w:rPr>
                <w:position w:val="-6"/>
                <w:szCs w:val="24"/>
                <w:lang w:val="en-GB"/>
              </w:rPr>
              <w:t>v,adh</w:t>
            </w:r>
            <w:r w:rsidRPr="00826F95">
              <w:rPr>
                <w:szCs w:val="24"/>
                <w:lang w:val="en-GB"/>
              </w:rPr>
              <w:t> = 35 N/mm</w:t>
            </w:r>
            <w:r w:rsidRPr="00826F95">
              <w:rPr>
                <w:position w:val="6"/>
                <w:szCs w:val="24"/>
                <w:lang w:val="en-GB"/>
              </w:rPr>
              <w:t>2</w:t>
            </w:r>
          </w:p>
        </w:tc>
      </w:tr>
      <w:tr w:rsidR="00A73A0A" w:rsidRPr="00826F95" w14:paraId="3B52B098" w14:textId="77777777" w:rsidTr="00EA42AE">
        <w:tc>
          <w:tcPr>
            <w:tcW w:w="2735" w:type="dxa"/>
          </w:tcPr>
          <w:p w14:paraId="16F4A098" w14:textId="398FDCC4" w:rsidR="00A73A0A" w:rsidRPr="00826F95" w:rsidRDefault="00A73A0A" w:rsidP="00826F95">
            <w:pPr>
              <w:pStyle w:val="KeyText"/>
              <w:autoSpaceDE w:val="0"/>
              <w:autoSpaceDN w:val="0"/>
              <w:adjustRightInd w:val="0"/>
            </w:pPr>
            <w:r w:rsidRPr="00826F95">
              <w:rPr>
                <w:szCs w:val="24"/>
              </w:rPr>
              <w:t xml:space="preserve">Fatigue shear strength curve: </w:t>
            </w:r>
          </w:p>
        </w:tc>
        <w:tc>
          <w:tcPr>
            <w:tcW w:w="6663" w:type="dxa"/>
          </w:tcPr>
          <w:p w14:paraId="41C19A8B" w14:textId="2AE2237D" w:rsidR="00A73A0A" w:rsidRPr="00826F95" w:rsidRDefault="00A73A0A" w:rsidP="00826F95">
            <w:pPr>
              <w:pStyle w:val="KeyText"/>
              <w:autoSpaceDE w:val="0"/>
              <w:autoSpaceDN w:val="0"/>
              <w:adjustRightInd w:val="0"/>
              <w:rPr>
                <w:lang w:val="en-GB"/>
              </w:rPr>
            </w:pPr>
            <w:r w:rsidRPr="00826F95">
              <w:rPr>
                <w:szCs w:val="24"/>
                <w:lang w:val="en-GB"/>
              </w:rPr>
              <w:t xml:space="preserve">2,75-6 two-components, cold cured, modified epoxide, </w:t>
            </w:r>
            <w:r w:rsidRPr="00826F95">
              <w:rPr>
                <w:i/>
                <w:szCs w:val="24"/>
                <w:lang w:val="en-GB"/>
              </w:rPr>
              <w:t>f</w:t>
            </w:r>
            <w:r w:rsidRPr="00826F95">
              <w:rPr>
                <w:position w:val="-6"/>
                <w:szCs w:val="24"/>
                <w:lang w:val="en-GB"/>
              </w:rPr>
              <w:t>v,adh</w:t>
            </w:r>
            <w:r w:rsidRPr="00826F95">
              <w:rPr>
                <w:szCs w:val="24"/>
                <w:lang w:val="en-GB"/>
              </w:rPr>
              <w:t xml:space="preserve"> = 25 N/mm</w:t>
            </w:r>
            <w:r w:rsidRPr="00826F95">
              <w:rPr>
                <w:position w:val="6"/>
                <w:szCs w:val="24"/>
                <w:lang w:val="en-GB"/>
              </w:rPr>
              <w:t>2</w:t>
            </w:r>
          </w:p>
        </w:tc>
      </w:tr>
      <w:tr w:rsidR="00A73A0A" w:rsidRPr="00826F95" w14:paraId="069F896F" w14:textId="77777777" w:rsidTr="00EA42AE">
        <w:tc>
          <w:tcPr>
            <w:tcW w:w="2735" w:type="dxa"/>
          </w:tcPr>
          <w:p w14:paraId="6E4D98D9" w14:textId="78C989D8" w:rsidR="00A73A0A" w:rsidRPr="00826F95" w:rsidRDefault="00A73A0A" w:rsidP="00826F95">
            <w:pPr>
              <w:pStyle w:val="KeyText"/>
              <w:autoSpaceDE w:val="0"/>
              <w:autoSpaceDN w:val="0"/>
              <w:adjustRightInd w:val="0"/>
            </w:pPr>
            <w:r w:rsidRPr="00826F95">
              <w:rPr>
                <w:szCs w:val="24"/>
              </w:rPr>
              <w:t>Fatigue shear strength curve:</w:t>
            </w:r>
          </w:p>
        </w:tc>
        <w:tc>
          <w:tcPr>
            <w:tcW w:w="6663" w:type="dxa"/>
          </w:tcPr>
          <w:p w14:paraId="31EDB0AC" w14:textId="5F149C3C" w:rsidR="00A73A0A" w:rsidRPr="00826F95" w:rsidRDefault="00A73A0A" w:rsidP="00826F95">
            <w:pPr>
              <w:pStyle w:val="KeyText"/>
              <w:autoSpaceDE w:val="0"/>
              <w:autoSpaceDN w:val="0"/>
              <w:adjustRightInd w:val="0"/>
              <w:rPr>
                <w:lang w:val="en-GB"/>
              </w:rPr>
            </w:pPr>
            <w:r w:rsidRPr="00826F95">
              <w:rPr>
                <w:szCs w:val="24"/>
                <w:lang w:val="en-GB"/>
              </w:rPr>
              <w:t xml:space="preserve"> 2,20-6 two-components, cold cured, modified acrylic, </w:t>
            </w:r>
            <w:r w:rsidRPr="00826F95">
              <w:rPr>
                <w:i/>
                <w:szCs w:val="24"/>
                <w:lang w:val="en-GB"/>
              </w:rPr>
              <w:t>f</w:t>
            </w:r>
            <w:r w:rsidRPr="00826F95">
              <w:rPr>
                <w:position w:val="-6"/>
                <w:szCs w:val="24"/>
                <w:lang w:val="en-GB"/>
              </w:rPr>
              <w:t>v,adh</w:t>
            </w:r>
            <w:r w:rsidRPr="00826F95">
              <w:rPr>
                <w:szCs w:val="24"/>
                <w:lang w:val="en-GB"/>
              </w:rPr>
              <w:t xml:space="preserve"> = 20 N/mm</w:t>
            </w:r>
            <w:r w:rsidRPr="00826F95">
              <w:rPr>
                <w:position w:val="6"/>
                <w:szCs w:val="24"/>
                <w:lang w:val="en-GB"/>
              </w:rPr>
              <w:t>2</w:t>
            </w:r>
          </w:p>
        </w:tc>
      </w:tr>
    </w:tbl>
    <w:p w14:paraId="27272979" w14:textId="6BE78EED" w:rsidR="00A73A0A" w:rsidRPr="00826F95" w:rsidRDefault="00A73A0A" w:rsidP="00826F95">
      <w:pPr>
        <w:pStyle w:val="Figuretitle"/>
        <w:autoSpaceDE w:val="0"/>
        <w:autoSpaceDN w:val="0"/>
        <w:adjustRightInd w:val="0"/>
        <w:outlineLvl w:val="0"/>
        <w:rPr>
          <w:szCs w:val="24"/>
        </w:rPr>
      </w:pPr>
      <w:r w:rsidRPr="00826F95">
        <w:rPr>
          <w:szCs w:val="24"/>
        </w:rPr>
        <w:t>Figure E.1 — Fatigue shear strength curve for adhesively bonded joints</w:t>
      </w:r>
    </w:p>
    <w:p w14:paraId="246EDFC0" w14:textId="77777777" w:rsidR="00A73A0A" w:rsidRPr="00826F95" w:rsidRDefault="00A73A0A" w:rsidP="00826F95">
      <w:pPr>
        <w:pStyle w:val="Tabletitle"/>
        <w:autoSpaceDE w:val="0"/>
        <w:autoSpaceDN w:val="0"/>
        <w:adjustRightInd w:val="0"/>
        <w:outlineLvl w:val="0"/>
        <w:rPr>
          <w:szCs w:val="24"/>
        </w:rPr>
      </w:pPr>
      <w:r w:rsidRPr="00826F95">
        <w:rPr>
          <w:b w:val="0"/>
          <w:szCs w:val="24"/>
        </w:rPr>
        <w:t xml:space="preserve">Table E.2 — Numerical values for </w:t>
      </w:r>
      <w:r w:rsidRPr="00826F95">
        <w:rPr>
          <w:b w:val="0"/>
          <w:i/>
          <w:szCs w:val="24"/>
        </w:rPr>
        <w:t>k</w:t>
      </w:r>
      <w:r w:rsidRPr="00826F95">
        <w:rPr>
          <w:position w:val="-6"/>
          <w:szCs w:val="24"/>
        </w:rPr>
        <w:t>adh</w:t>
      </w:r>
      <w:r w:rsidRPr="00826F95">
        <w:rPr>
          <w:szCs w:val="24"/>
        </w:rPr>
        <w:t xml:space="preserve"> </w:t>
      </w:r>
      <w:r w:rsidRPr="00826F95">
        <w:rPr>
          <w:b w:val="0"/>
          <w:szCs w:val="24"/>
        </w:rPr>
        <w:t>(=Δ</w:t>
      </w:r>
      <w:r w:rsidRPr="00826F95">
        <w:rPr>
          <w:b w:val="0"/>
          <w:i/>
          <w:szCs w:val="24"/>
        </w:rPr>
        <w:t>τ</w:t>
      </w:r>
      <w:r w:rsidRPr="00826F95">
        <w:rPr>
          <w:b w:val="0"/>
          <w:szCs w:val="24"/>
        </w:rPr>
        <w:t>/</w:t>
      </w:r>
      <w:r w:rsidRPr="00826F95">
        <w:rPr>
          <w:b w:val="0"/>
          <w:i/>
          <w:szCs w:val="24"/>
        </w:rPr>
        <w:t>f</w:t>
      </w:r>
      <w:r w:rsidRPr="00826F95">
        <w:rPr>
          <w:position w:val="-6"/>
          <w:szCs w:val="24"/>
        </w:rPr>
        <w:t>v,adh</w:t>
      </w:r>
      <w:r w:rsidRPr="00826F95">
        <w:rPr>
          <w:b w:val="0"/>
          <w:szCs w:val="24"/>
        </w:rPr>
        <w:t>) for adhesively bonded joints</w:t>
      </w:r>
    </w:p>
    <w:tbl>
      <w:tblPr>
        <w:tblW w:w="0" w:type="auto"/>
        <w:jc w:val="center"/>
        <w:tblLayout w:type="fixed"/>
        <w:tblCellMar>
          <w:left w:w="120" w:type="dxa"/>
          <w:right w:w="120" w:type="dxa"/>
        </w:tblCellMar>
        <w:tblLook w:val="0000" w:firstRow="0" w:lastRow="0" w:firstColumn="0" w:lastColumn="0" w:noHBand="0" w:noVBand="0"/>
      </w:tblPr>
      <w:tblGrid>
        <w:gridCol w:w="1701"/>
        <w:gridCol w:w="1588"/>
        <w:gridCol w:w="1456"/>
        <w:gridCol w:w="1807"/>
        <w:gridCol w:w="2475"/>
      </w:tblGrid>
      <w:tr w:rsidR="00A73A0A" w:rsidRPr="00826F95" w14:paraId="4CB30DC9" w14:textId="77777777" w:rsidTr="00127207">
        <w:trPr>
          <w:jc w:val="center"/>
        </w:trPr>
        <w:tc>
          <w:tcPr>
            <w:tcW w:w="3289" w:type="dxa"/>
            <w:gridSpan w:val="2"/>
            <w:tcBorders>
              <w:top w:val="single" w:sz="6" w:space="0" w:color="auto"/>
              <w:left w:val="single" w:sz="6" w:space="0" w:color="auto"/>
            </w:tcBorders>
          </w:tcPr>
          <w:p w14:paraId="7933DE93" w14:textId="614B5747" w:rsidR="00A73A0A" w:rsidRPr="00826F95" w:rsidRDefault="00A73A0A" w:rsidP="00826F95">
            <w:pPr>
              <w:pStyle w:val="Tableheader"/>
              <w:autoSpaceDE w:val="0"/>
              <w:autoSpaceDN w:val="0"/>
              <w:adjustRightInd w:val="0"/>
              <w:jc w:val="center"/>
            </w:pPr>
            <w:r w:rsidRPr="00826F95">
              <w:rPr>
                <w:szCs w:val="24"/>
              </w:rPr>
              <w:t>Detail category (</w:t>
            </w:r>
            <w:r w:rsidRPr="00826F95">
              <w:rPr>
                <w:i/>
                <w:szCs w:val="24"/>
              </w:rPr>
              <w:t>N</w:t>
            </w:r>
            <w:r w:rsidRPr="00826F95">
              <w:rPr>
                <w:szCs w:val="24"/>
              </w:rPr>
              <w:t> = 2 × 10</w:t>
            </w:r>
            <w:r w:rsidRPr="00826F95">
              <w:rPr>
                <w:position w:val="6"/>
                <w:szCs w:val="24"/>
              </w:rPr>
              <w:t>6</w:t>
            </w:r>
            <w:r w:rsidRPr="00826F95">
              <w:rPr>
                <w:szCs w:val="24"/>
              </w:rPr>
              <w:t>)</w:t>
            </w:r>
          </w:p>
        </w:tc>
        <w:tc>
          <w:tcPr>
            <w:tcW w:w="1456" w:type="dxa"/>
            <w:tcBorders>
              <w:top w:val="single" w:sz="6" w:space="0" w:color="auto"/>
              <w:left w:val="single" w:sz="6" w:space="0" w:color="auto"/>
            </w:tcBorders>
          </w:tcPr>
          <w:p w14:paraId="55EE9CBF" w14:textId="606FC524" w:rsidR="00A73A0A" w:rsidRPr="00826F95" w:rsidRDefault="00A73A0A" w:rsidP="00826F95">
            <w:pPr>
              <w:pStyle w:val="Tableheader"/>
              <w:autoSpaceDE w:val="0"/>
              <w:autoSpaceDN w:val="0"/>
              <w:adjustRightInd w:val="0"/>
              <w:jc w:val="center"/>
            </w:pPr>
            <w:r w:rsidRPr="00826F95">
              <w:rPr>
                <w:i/>
                <w:szCs w:val="24"/>
              </w:rPr>
              <w:t>N</w:t>
            </w:r>
            <w:r w:rsidRPr="00826F95">
              <w:rPr>
                <w:szCs w:val="24"/>
              </w:rPr>
              <w:t> = 10</w:t>
            </w:r>
            <w:r w:rsidRPr="00826F95">
              <w:rPr>
                <w:position w:val="6"/>
                <w:szCs w:val="24"/>
              </w:rPr>
              <w:t>5</w:t>
            </w:r>
          </w:p>
        </w:tc>
        <w:tc>
          <w:tcPr>
            <w:tcW w:w="1807" w:type="dxa"/>
            <w:tcBorders>
              <w:top w:val="single" w:sz="6" w:space="0" w:color="auto"/>
              <w:left w:val="single" w:sz="6" w:space="0" w:color="auto"/>
            </w:tcBorders>
          </w:tcPr>
          <w:p w14:paraId="3E00223B" w14:textId="3DEEC94F" w:rsidR="00A73A0A" w:rsidRPr="00826F95" w:rsidRDefault="00A73A0A" w:rsidP="00826F95">
            <w:pPr>
              <w:pStyle w:val="Tableheader"/>
              <w:autoSpaceDE w:val="0"/>
              <w:autoSpaceDN w:val="0"/>
              <w:adjustRightInd w:val="0"/>
              <w:jc w:val="center"/>
            </w:pPr>
            <w:r w:rsidRPr="00826F95">
              <w:rPr>
                <w:i/>
                <w:szCs w:val="24"/>
              </w:rPr>
              <w:t>N</w:t>
            </w:r>
            <w:r w:rsidRPr="00826F95">
              <w:rPr>
                <w:position w:val="-6"/>
                <w:szCs w:val="24"/>
              </w:rPr>
              <w:t>D</w:t>
            </w:r>
            <w:r w:rsidRPr="00826F95">
              <w:rPr>
                <w:szCs w:val="24"/>
              </w:rPr>
              <w:t> = 5 × 10</w:t>
            </w:r>
            <w:r w:rsidRPr="00826F95">
              <w:rPr>
                <w:position w:val="6"/>
                <w:szCs w:val="24"/>
              </w:rPr>
              <w:t>6</w:t>
            </w:r>
          </w:p>
        </w:tc>
        <w:tc>
          <w:tcPr>
            <w:tcW w:w="2475" w:type="dxa"/>
            <w:tcBorders>
              <w:top w:val="single" w:sz="6" w:space="0" w:color="auto"/>
              <w:left w:val="single" w:sz="6" w:space="0" w:color="auto"/>
              <w:right w:val="single" w:sz="6" w:space="0" w:color="auto"/>
            </w:tcBorders>
          </w:tcPr>
          <w:p w14:paraId="262DF8EB" w14:textId="5D5FBE3A" w:rsidR="00A73A0A" w:rsidRPr="00826F95" w:rsidRDefault="00A73A0A" w:rsidP="00826F95">
            <w:pPr>
              <w:pStyle w:val="Tableheader"/>
              <w:autoSpaceDE w:val="0"/>
              <w:autoSpaceDN w:val="0"/>
              <w:adjustRightInd w:val="0"/>
              <w:jc w:val="center"/>
            </w:pPr>
            <w:r w:rsidRPr="00826F95">
              <w:rPr>
                <w:i/>
                <w:szCs w:val="24"/>
              </w:rPr>
              <w:t>N</w:t>
            </w:r>
            <w:r w:rsidRPr="00826F95">
              <w:rPr>
                <w:position w:val="-6"/>
                <w:szCs w:val="24"/>
              </w:rPr>
              <w:t>L</w:t>
            </w:r>
            <w:r w:rsidRPr="00826F95">
              <w:rPr>
                <w:szCs w:val="24"/>
              </w:rPr>
              <w:t> = 10</w:t>
            </w:r>
            <w:r w:rsidRPr="00826F95">
              <w:rPr>
                <w:position w:val="6"/>
                <w:szCs w:val="24"/>
              </w:rPr>
              <w:t>8</w:t>
            </w:r>
          </w:p>
        </w:tc>
      </w:tr>
      <w:tr w:rsidR="00A73A0A" w:rsidRPr="00826F95" w14:paraId="10BE09C6" w14:textId="77777777" w:rsidTr="00127207">
        <w:trPr>
          <w:jc w:val="center"/>
        </w:trPr>
        <w:tc>
          <w:tcPr>
            <w:tcW w:w="1701" w:type="dxa"/>
            <w:tcBorders>
              <w:top w:val="single" w:sz="6" w:space="0" w:color="auto"/>
              <w:left w:val="single" w:sz="6" w:space="0" w:color="auto"/>
            </w:tcBorders>
          </w:tcPr>
          <w:p w14:paraId="0C24BDA0" w14:textId="229347FD" w:rsidR="00A73A0A" w:rsidRPr="00826F95" w:rsidRDefault="00A73A0A" w:rsidP="00826F95">
            <w:pPr>
              <w:pStyle w:val="Tableheader"/>
              <w:autoSpaceDE w:val="0"/>
              <w:autoSpaceDN w:val="0"/>
              <w:adjustRightInd w:val="0"/>
              <w:jc w:val="center"/>
              <w:rPr>
                <w:i/>
                <w:iCs/>
                <w:spacing w:val="-2"/>
              </w:rPr>
            </w:pPr>
            <w:r w:rsidRPr="00826F95">
              <w:rPr>
                <w:szCs w:val="24"/>
              </w:rPr>
              <w:t>Δ</w:t>
            </w:r>
            <w:r w:rsidRPr="00826F95">
              <w:rPr>
                <w:i/>
                <w:szCs w:val="24"/>
              </w:rPr>
              <w:t>τ</w:t>
            </w:r>
            <w:r w:rsidRPr="00826F95">
              <w:rPr>
                <w:position w:val="-6"/>
                <w:szCs w:val="24"/>
              </w:rPr>
              <w:t>C,adh</w:t>
            </w:r>
            <w:r w:rsidRPr="00826F95">
              <w:rPr>
                <w:i/>
                <w:szCs w:val="24"/>
              </w:rPr>
              <w:t>/f</w:t>
            </w:r>
            <w:r w:rsidRPr="00826F95">
              <w:rPr>
                <w:position w:val="-6"/>
                <w:szCs w:val="24"/>
              </w:rPr>
              <w:t>v,adh</w:t>
            </w:r>
          </w:p>
        </w:tc>
        <w:tc>
          <w:tcPr>
            <w:tcW w:w="1588" w:type="dxa"/>
            <w:tcBorders>
              <w:top w:val="single" w:sz="6" w:space="0" w:color="auto"/>
              <w:left w:val="single" w:sz="6" w:space="0" w:color="auto"/>
            </w:tcBorders>
          </w:tcPr>
          <w:p w14:paraId="788B6249" w14:textId="16360473" w:rsidR="00A73A0A" w:rsidRPr="00826F95" w:rsidRDefault="00A73A0A" w:rsidP="00826F95">
            <w:pPr>
              <w:pStyle w:val="Tableheader"/>
              <w:autoSpaceDE w:val="0"/>
              <w:autoSpaceDN w:val="0"/>
              <w:adjustRightInd w:val="0"/>
              <w:jc w:val="center"/>
              <w:rPr>
                <w:iCs/>
                <w:spacing w:val="-2"/>
              </w:rPr>
            </w:pPr>
            <w:r w:rsidRPr="00826F95">
              <w:rPr>
                <w:i/>
                <w:szCs w:val="24"/>
              </w:rPr>
              <w:t>m</w:t>
            </w:r>
            <w:r w:rsidRPr="00826F95">
              <w:rPr>
                <w:position w:val="-6"/>
                <w:szCs w:val="24"/>
              </w:rPr>
              <w:t>1</w:t>
            </w:r>
          </w:p>
        </w:tc>
        <w:tc>
          <w:tcPr>
            <w:tcW w:w="1456" w:type="dxa"/>
            <w:tcBorders>
              <w:top w:val="single" w:sz="6" w:space="0" w:color="auto"/>
              <w:left w:val="single" w:sz="6" w:space="0" w:color="auto"/>
            </w:tcBorders>
          </w:tcPr>
          <w:p w14:paraId="16468F72" w14:textId="139B9ED7" w:rsidR="00A73A0A" w:rsidRPr="00826F95" w:rsidRDefault="00A73A0A" w:rsidP="00826F95">
            <w:pPr>
              <w:pStyle w:val="Tableheader"/>
              <w:autoSpaceDE w:val="0"/>
              <w:autoSpaceDN w:val="0"/>
              <w:adjustRightInd w:val="0"/>
              <w:jc w:val="center"/>
              <w:rPr>
                <w:i/>
                <w:iCs/>
                <w:spacing w:val="-2"/>
              </w:rPr>
            </w:pPr>
            <w:r w:rsidRPr="00826F95">
              <w:rPr>
                <w:szCs w:val="24"/>
              </w:rPr>
              <w:t>Δ</w:t>
            </w:r>
            <w:r w:rsidRPr="00826F95">
              <w:rPr>
                <w:i/>
                <w:szCs w:val="24"/>
              </w:rPr>
              <w:t>τ/f</w:t>
            </w:r>
            <w:r w:rsidRPr="00826F95">
              <w:rPr>
                <w:position w:val="-6"/>
                <w:szCs w:val="24"/>
              </w:rPr>
              <w:t>v,adh</w:t>
            </w:r>
          </w:p>
        </w:tc>
        <w:tc>
          <w:tcPr>
            <w:tcW w:w="1807" w:type="dxa"/>
            <w:tcBorders>
              <w:top w:val="single" w:sz="6" w:space="0" w:color="auto"/>
              <w:left w:val="single" w:sz="6" w:space="0" w:color="auto"/>
            </w:tcBorders>
          </w:tcPr>
          <w:p w14:paraId="2BF9C4E2" w14:textId="48373783" w:rsidR="00A73A0A" w:rsidRPr="00826F95" w:rsidRDefault="00A73A0A" w:rsidP="00826F95">
            <w:pPr>
              <w:pStyle w:val="Tableheader"/>
              <w:autoSpaceDE w:val="0"/>
              <w:autoSpaceDN w:val="0"/>
              <w:adjustRightInd w:val="0"/>
              <w:jc w:val="center"/>
              <w:rPr>
                <w:i/>
                <w:iCs/>
                <w:spacing w:val="-2"/>
              </w:rPr>
            </w:pPr>
            <w:r w:rsidRPr="00826F95">
              <w:rPr>
                <w:szCs w:val="24"/>
              </w:rPr>
              <w:t>Δ</w:t>
            </w:r>
            <w:r w:rsidRPr="00826F95">
              <w:rPr>
                <w:i/>
                <w:szCs w:val="24"/>
              </w:rPr>
              <w:t>τ</w:t>
            </w:r>
            <w:r w:rsidRPr="00826F95">
              <w:rPr>
                <w:position w:val="-6"/>
                <w:szCs w:val="24"/>
              </w:rPr>
              <w:t>D</w:t>
            </w:r>
            <w:r w:rsidRPr="00826F95">
              <w:rPr>
                <w:i/>
                <w:szCs w:val="24"/>
              </w:rPr>
              <w:t>/f</w:t>
            </w:r>
            <w:r w:rsidRPr="00826F95">
              <w:rPr>
                <w:position w:val="-6"/>
                <w:szCs w:val="24"/>
              </w:rPr>
              <w:t>v,adh</w:t>
            </w:r>
          </w:p>
        </w:tc>
        <w:tc>
          <w:tcPr>
            <w:tcW w:w="2475" w:type="dxa"/>
            <w:tcBorders>
              <w:top w:val="single" w:sz="6" w:space="0" w:color="auto"/>
              <w:left w:val="single" w:sz="6" w:space="0" w:color="auto"/>
              <w:right w:val="single" w:sz="6" w:space="0" w:color="auto"/>
            </w:tcBorders>
          </w:tcPr>
          <w:p w14:paraId="2802DBFC" w14:textId="494A6DF1" w:rsidR="00A73A0A" w:rsidRPr="00826F95" w:rsidRDefault="00A73A0A" w:rsidP="00826F95">
            <w:pPr>
              <w:pStyle w:val="Tableheader"/>
              <w:autoSpaceDE w:val="0"/>
              <w:autoSpaceDN w:val="0"/>
              <w:adjustRightInd w:val="0"/>
              <w:jc w:val="center"/>
              <w:rPr>
                <w:i/>
                <w:iCs/>
                <w:spacing w:val="-2"/>
              </w:rPr>
            </w:pPr>
            <w:r w:rsidRPr="00826F95">
              <w:rPr>
                <w:szCs w:val="24"/>
              </w:rPr>
              <w:t>Δ</w:t>
            </w:r>
            <w:r w:rsidRPr="00826F95">
              <w:rPr>
                <w:i/>
                <w:szCs w:val="24"/>
              </w:rPr>
              <w:t>τ</w:t>
            </w:r>
            <w:r w:rsidRPr="00826F95">
              <w:rPr>
                <w:position w:val="-6"/>
                <w:szCs w:val="24"/>
              </w:rPr>
              <w:t>L</w:t>
            </w:r>
            <w:r w:rsidRPr="00826F95">
              <w:rPr>
                <w:i/>
                <w:szCs w:val="24"/>
              </w:rPr>
              <w:t>/f</w:t>
            </w:r>
            <w:r w:rsidRPr="00826F95">
              <w:rPr>
                <w:position w:val="-6"/>
                <w:szCs w:val="24"/>
              </w:rPr>
              <w:t>v,adh</w:t>
            </w:r>
          </w:p>
        </w:tc>
      </w:tr>
      <w:tr w:rsidR="00A73A0A" w:rsidRPr="00826F95" w14:paraId="02FEF158" w14:textId="77777777" w:rsidTr="00B10F4A">
        <w:trPr>
          <w:jc w:val="center"/>
        </w:trPr>
        <w:tc>
          <w:tcPr>
            <w:tcW w:w="1701" w:type="dxa"/>
            <w:tcBorders>
              <w:top w:val="single" w:sz="6" w:space="0" w:color="auto"/>
              <w:left w:val="single" w:sz="6" w:space="0" w:color="auto"/>
              <w:bottom w:val="single" w:sz="6" w:space="0" w:color="auto"/>
            </w:tcBorders>
          </w:tcPr>
          <w:p w14:paraId="65899F62" w14:textId="74D28ABB" w:rsidR="00A73A0A" w:rsidRPr="00826F95" w:rsidRDefault="00A73A0A" w:rsidP="00826F95">
            <w:pPr>
              <w:pStyle w:val="Tablebody"/>
              <w:autoSpaceDE w:val="0"/>
              <w:autoSpaceDN w:val="0"/>
              <w:adjustRightInd w:val="0"/>
              <w:jc w:val="center"/>
            </w:pPr>
            <w:r w:rsidRPr="00826F95">
              <w:rPr>
                <w:szCs w:val="24"/>
              </w:rPr>
              <w:t>0,11</w:t>
            </w:r>
          </w:p>
        </w:tc>
        <w:tc>
          <w:tcPr>
            <w:tcW w:w="1588" w:type="dxa"/>
            <w:tcBorders>
              <w:top w:val="single" w:sz="6" w:space="0" w:color="auto"/>
              <w:left w:val="single" w:sz="6" w:space="0" w:color="auto"/>
              <w:bottom w:val="single" w:sz="6" w:space="0" w:color="auto"/>
            </w:tcBorders>
          </w:tcPr>
          <w:p w14:paraId="6BB4641E" w14:textId="3F0DC99C" w:rsidR="00A73A0A" w:rsidRPr="00826F95" w:rsidRDefault="00A73A0A" w:rsidP="00826F95">
            <w:pPr>
              <w:pStyle w:val="Tablebody"/>
              <w:autoSpaceDE w:val="0"/>
              <w:autoSpaceDN w:val="0"/>
              <w:adjustRightInd w:val="0"/>
              <w:jc w:val="center"/>
            </w:pPr>
            <w:r w:rsidRPr="00826F95">
              <w:rPr>
                <w:szCs w:val="24"/>
              </w:rPr>
              <w:t>6</w:t>
            </w:r>
          </w:p>
        </w:tc>
        <w:tc>
          <w:tcPr>
            <w:tcW w:w="1456" w:type="dxa"/>
            <w:tcBorders>
              <w:top w:val="single" w:sz="6" w:space="0" w:color="auto"/>
              <w:left w:val="single" w:sz="6" w:space="0" w:color="auto"/>
              <w:bottom w:val="single" w:sz="6" w:space="0" w:color="auto"/>
            </w:tcBorders>
          </w:tcPr>
          <w:p w14:paraId="0271B3DC" w14:textId="5D12C36D" w:rsidR="00A73A0A" w:rsidRPr="00826F95" w:rsidRDefault="00A73A0A" w:rsidP="00826F95">
            <w:pPr>
              <w:pStyle w:val="Tablebody"/>
              <w:autoSpaceDE w:val="0"/>
              <w:autoSpaceDN w:val="0"/>
              <w:adjustRightInd w:val="0"/>
              <w:jc w:val="center"/>
              <w:rPr>
                <w:spacing w:val="-2"/>
              </w:rPr>
            </w:pPr>
            <w:r w:rsidRPr="00826F95">
              <w:rPr>
                <w:szCs w:val="24"/>
              </w:rPr>
              <w:t>0,181</w:t>
            </w:r>
          </w:p>
        </w:tc>
        <w:tc>
          <w:tcPr>
            <w:tcW w:w="1807" w:type="dxa"/>
            <w:tcBorders>
              <w:top w:val="single" w:sz="6" w:space="0" w:color="auto"/>
              <w:left w:val="single" w:sz="6" w:space="0" w:color="auto"/>
              <w:bottom w:val="single" w:sz="6" w:space="0" w:color="auto"/>
            </w:tcBorders>
          </w:tcPr>
          <w:p w14:paraId="5F0DB432" w14:textId="0DB6FA84" w:rsidR="00A73A0A" w:rsidRPr="00826F95" w:rsidRDefault="00A73A0A" w:rsidP="00826F95">
            <w:pPr>
              <w:pStyle w:val="Tablebody"/>
              <w:autoSpaceDE w:val="0"/>
              <w:autoSpaceDN w:val="0"/>
              <w:adjustRightInd w:val="0"/>
              <w:jc w:val="center"/>
              <w:rPr>
                <w:spacing w:val="-2"/>
              </w:rPr>
            </w:pPr>
            <w:r w:rsidRPr="00826F95">
              <w:rPr>
                <w:szCs w:val="24"/>
              </w:rPr>
              <w:t>0,094</w:t>
            </w:r>
          </w:p>
        </w:tc>
        <w:tc>
          <w:tcPr>
            <w:tcW w:w="2475" w:type="dxa"/>
            <w:tcBorders>
              <w:top w:val="single" w:sz="6" w:space="0" w:color="auto"/>
              <w:left w:val="single" w:sz="6" w:space="0" w:color="auto"/>
              <w:bottom w:val="single" w:sz="6" w:space="0" w:color="auto"/>
              <w:right w:val="single" w:sz="6" w:space="0" w:color="auto"/>
            </w:tcBorders>
          </w:tcPr>
          <w:p w14:paraId="2BC6C1A0" w14:textId="5E5FF94A" w:rsidR="00A73A0A" w:rsidRPr="00826F95" w:rsidRDefault="00A73A0A" w:rsidP="00826F95">
            <w:pPr>
              <w:pStyle w:val="Tablebody"/>
              <w:autoSpaceDE w:val="0"/>
              <w:autoSpaceDN w:val="0"/>
              <w:adjustRightInd w:val="0"/>
              <w:jc w:val="center"/>
              <w:rPr>
                <w:spacing w:val="-2"/>
              </w:rPr>
            </w:pPr>
            <w:r w:rsidRPr="00826F95">
              <w:rPr>
                <w:szCs w:val="24"/>
              </w:rPr>
              <w:t>0,065</w:t>
            </w:r>
          </w:p>
        </w:tc>
      </w:tr>
    </w:tbl>
    <w:p w14:paraId="64CA68B5" w14:textId="7035E20D" w:rsidR="00A73A0A" w:rsidRPr="00826F95" w:rsidRDefault="00A73A0A" w:rsidP="00826F95">
      <w:pPr>
        <w:pStyle w:val="BodyText"/>
        <w:autoSpaceDE w:val="0"/>
        <w:autoSpaceDN w:val="0"/>
        <w:adjustRightInd w:val="0"/>
        <w:spacing w:before="120"/>
        <w:rPr>
          <w:szCs w:val="24"/>
        </w:rPr>
      </w:pPr>
      <w:r w:rsidRPr="00826F95">
        <w:rPr>
          <w:szCs w:val="24"/>
        </w:rPr>
        <w:t>(5)</w:t>
      </w:r>
      <w:r w:rsidRPr="00826F95">
        <w:rPr>
          <w:szCs w:val="24"/>
        </w:rPr>
        <w:tab/>
        <w:t>The fatigue design relationship for endurances in the range between 10</w:t>
      </w:r>
      <w:r w:rsidRPr="00826F95">
        <w:rPr>
          <w:position w:val="6"/>
          <w:szCs w:val="24"/>
        </w:rPr>
        <w:t>5</w:t>
      </w:r>
      <w:r w:rsidRPr="00826F95">
        <w:rPr>
          <w:szCs w:val="24"/>
        </w:rPr>
        <w:t xml:space="preserve"> to 5 × 10</w:t>
      </w:r>
      <w:r w:rsidRPr="00826F95">
        <w:rPr>
          <w:position w:val="6"/>
          <w:szCs w:val="24"/>
        </w:rPr>
        <w:t>6</w:t>
      </w:r>
      <w:r w:rsidRPr="00826F95">
        <w:rPr>
          <w:szCs w:val="24"/>
        </w:rPr>
        <w:t xml:space="preserve"> cycles or in the range between 5 × 10</w:t>
      </w:r>
      <w:r w:rsidRPr="00826F95">
        <w:rPr>
          <w:position w:val="6"/>
          <w:szCs w:val="24"/>
        </w:rPr>
        <w:t>6</w:t>
      </w:r>
      <w:r w:rsidRPr="00826F95">
        <w:rPr>
          <w:szCs w:val="24"/>
        </w:rPr>
        <w:t xml:space="preserve"> to 10</w:t>
      </w:r>
      <w:r w:rsidRPr="00826F95">
        <w:rPr>
          <w:position w:val="6"/>
          <w:szCs w:val="24"/>
        </w:rPr>
        <w:t>8</w:t>
      </w:r>
      <w:r w:rsidRPr="00826F95">
        <w:rPr>
          <w:szCs w:val="24"/>
        </w:rPr>
        <w:t xml:space="preserve"> cycles is defined as in </w:t>
      </w:r>
      <w:r w:rsidRPr="00826F95">
        <w:rPr>
          <w:rStyle w:val="citesec"/>
          <w:szCs w:val="24"/>
          <w:shd w:val="clear" w:color="auto" w:fill="auto"/>
        </w:rPr>
        <w:t>8.2.1</w:t>
      </w:r>
      <w:r w:rsidRPr="00826F95">
        <w:rPr>
          <w:szCs w:val="24"/>
        </w:rPr>
        <w:t xml:space="preserve">(2) and </w:t>
      </w:r>
      <w:r w:rsidRPr="00826F95">
        <w:rPr>
          <w:rStyle w:val="citesec"/>
          <w:szCs w:val="24"/>
          <w:shd w:val="clear" w:color="auto" w:fill="auto"/>
        </w:rPr>
        <w:t>8.2.1</w:t>
      </w:r>
      <w:r w:rsidRPr="00826F95">
        <w:rPr>
          <w:szCs w:val="24"/>
        </w:rPr>
        <w:t>(4), respectively.</w:t>
      </w:r>
    </w:p>
    <w:p w14:paraId="441FDD3E"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 xml:space="preserve">The design strength values for adhesively bonded joints should apply a partial factor </w:t>
      </w:r>
      <w:r w:rsidRPr="00826F95">
        <w:rPr>
          <w:i/>
          <w:szCs w:val="24"/>
        </w:rPr>
        <w:t>γ</w:t>
      </w:r>
      <w:r w:rsidRPr="00826F95">
        <w:rPr>
          <w:position w:val="-6"/>
          <w:szCs w:val="24"/>
        </w:rPr>
        <w:t>Mf</w:t>
      </w:r>
      <w:r w:rsidRPr="00826F95">
        <w:rPr>
          <w:szCs w:val="24"/>
        </w:rPr>
        <w:t xml:space="preserve"> to the above given strength values.</w:t>
      </w:r>
    </w:p>
    <w:p w14:paraId="1577662C"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value of the partial factor </w:t>
      </w:r>
      <w:r w:rsidRPr="00826F95">
        <w:rPr>
          <w:i/>
          <w:szCs w:val="24"/>
        </w:rPr>
        <w:t>γ</w:t>
      </w:r>
      <w:r w:rsidRPr="00826F95">
        <w:rPr>
          <w:position w:val="-6"/>
          <w:szCs w:val="24"/>
        </w:rPr>
        <w:t>Mf</w:t>
      </w:r>
      <w:r w:rsidRPr="00826F95">
        <w:rPr>
          <w:szCs w:val="24"/>
        </w:rPr>
        <w:t xml:space="preserve"> for specific constructional detail types is 1,0 and for adhesively bonded joints is 3,0, unless the National Annex gives different values.</w:t>
      </w:r>
    </w:p>
    <w:p w14:paraId="209766E0"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Testing under representative conditions of geometry, workmanship and exposure conditions should be undertaken for critical applications.</w:t>
      </w:r>
    </w:p>
    <w:p w14:paraId="6B525E63" w14:textId="77777777" w:rsidR="00A73A0A" w:rsidRPr="00826F95" w:rsidRDefault="00A73A0A" w:rsidP="00826F95">
      <w:pPr>
        <w:pStyle w:val="BodyText"/>
        <w:autoSpaceDE w:val="0"/>
        <w:autoSpaceDN w:val="0"/>
        <w:adjustRightInd w:val="0"/>
        <w:rPr>
          <w:szCs w:val="24"/>
        </w:rPr>
      </w:pPr>
      <w:r w:rsidRPr="00826F95">
        <w:rPr>
          <w:szCs w:val="24"/>
        </w:rPr>
        <w:t>(8)</w:t>
      </w:r>
      <w:r w:rsidRPr="00826F95">
        <w:rPr>
          <w:szCs w:val="24"/>
        </w:rPr>
        <w:tab/>
        <w:t>Fatigue data for adhesively bonded joints applies only within a temperature range of −20 °C and +60 °C.</w:t>
      </w:r>
    </w:p>
    <w:p w14:paraId="51FBF2F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temperature limits given are based on available test data. Other values can be defined by the National Annex, if they are justified by testing. Guidance for testing is given in </w:t>
      </w:r>
      <w:r w:rsidRPr="00826F95">
        <w:rPr>
          <w:rStyle w:val="citeapp"/>
          <w:szCs w:val="24"/>
          <w:shd w:val="clear" w:color="auto" w:fill="auto"/>
        </w:rPr>
        <w:t>Annex C</w:t>
      </w:r>
      <w:r w:rsidRPr="00826F95">
        <w:rPr>
          <w:szCs w:val="24"/>
        </w:rPr>
        <w:t>.</w:t>
      </w:r>
    </w:p>
    <w:p w14:paraId="49A43F33" w14:textId="77777777" w:rsidR="00A73A0A" w:rsidRPr="00826F95" w:rsidRDefault="00A73A0A" w:rsidP="00826F95">
      <w:pPr>
        <w:pStyle w:val="BodyText"/>
        <w:autoSpaceDE w:val="0"/>
        <w:autoSpaceDN w:val="0"/>
        <w:adjustRightInd w:val="0"/>
        <w:rPr>
          <w:szCs w:val="24"/>
        </w:rPr>
      </w:pPr>
      <w:r w:rsidRPr="00826F95">
        <w:rPr>
          <w:szCs w:val="24"/>
        </w:rPr>
        <w:t>(9)</w:t>
      </w:r>
      <w:r w:rsidRPr="00826F95">
        <w:rPr>
          <w:szCs w:val="24"/>
        </w:rPr>
        <w:tab/>
        <w:t>No allowance should be made for effect of mean stress without justification by testing.</w:t>
      </w:r>
    </w:p>
    <w:p w14:paraId="3D196916"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for testing is given in </w:t>
      </w:r>
      <w:r w:rsidRPr="00826F95">
        <w:rPr>
          <w:rStyle w:val="citeapp"/>
          <w:szCs w:val="24"/>
          <w:shd w:val="clear" w:color="auto" w:fill="auto"/>
        </w:rPr>
        <w:t>Annex C</w:t>
      </w:r>
      <w:r w:rsidRPr="00826F95">
        <w:rPr>
          <w:szCs w:val="24"/>
        </w:rPr>
        <w:t>.</w:t>
      </w:r>
    </w:p>
    <w:p w14:paraId="12E13781"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88" w:name="_Toc53578061"/>
      <w:r w:rsidRPr="00826F95">
        <w:rPr>
          <w:rFonts w:eastAsia="Times New Roman"/>
          <w:b w:val="0"/>
          <w:szCs w:val="24"/>
        </w:rPr>
        <w:t>(informative)</w:t>
      </w:r>
      <w:r w:rsidRPr="00826F95">
        <w:rPr>
          <w:rFonts w:eastAsia="Times New Roman"/>
          <w:szCs w:val="24"/>
        </w:rPr>
        <w:br/>
      </w:r>
      <w:r w:rsidRPr="00826F95">
        <w:rPr>
          <w:rFonts w:eastAsia="Times New Roman"/>
          <w:szCs w:val="24"/>
        </w:rPr>
        <w:br/>
        <w:t>Low cycle fatigue range</w:t>
      </w:r>
      <w:bookmarkEnd w:id="188"/>
    </w:p>
    <w:p w14:paraId="651B006A" w14:textId="77777777" w:rsidR="00A73A0A" w:rsidRPr="00826F95" w:rsidRDefault="00A73A0A" w:rsidP="00826F95">
      <w:pPr>
        <w:pStyle w:val="a2"/>
        <w:tabs>
          <w:tab w:val="left" w:pos="360"/>
        </w:tabs>
        <w:autoSpaceDE w:val="0"/>
        <w:autoSpaceDN w:val="0"/>
        <w:adjustRightInd w:val="0"/>
        <w:rPr>
          <w:szCs w:val="24"/>
        </w:rPr>
      </w:pPr>
      <w:bookmarkStart w:id="189" w:name="_Toc53578062"/>
      <w:r w:rsidRPr="00826F95">
        <w:rPr>
          <w:szCs w:val="24"/>
        </w:rPr>
        <w:t>Use of this Informative Annex</w:t>
      </w:r>
      <w:bookmarkEnd w:id="189"/>
    </w:p>
    <w:p w14:paraId="57EBD752"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4.1 and 8.2.1</w:t>
      </w:r>
      <w:r w:rsidRPr="00826F95">
        <w:rPr>
          <w:szCs w:val="24"/>
        </w:rPr>
        <w:t xml:space="preserve"> on low cycle fatigue range.</w:t>
      </w:r>
    </w:p>
    <w:p w14:paraId="0DB0457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3E650C64" w14:textId="77777777" w:rsidR="00A73A0A" w:rsidRPr="00826F95" w:rsidRDefault="00A73A0A" w:rsidP="00826F95">
      <w:pPr>
        <w:pStyle w:val="a2"/>
        <w:tabs>
          <w:tab w:val="left" w:pos="360"/>
        </w:tabs>
        <w:autoSpaceDE w:val="0"/>
        <w:autoSpaceDN w:val="0"/>
        <w:adjustRightInd w:val="0"/>
        <w:rPr>
          <w:szCs w:val="24"/>
        </w:rPr>
      </w:pPr>
      <w:bookmarkStart w:id="190" w:name="_Toc53578063"/>
      <w:r w:rsidRPr="00826F95">
        <w:rPr>
          <w:szCs w:val="24"/>
        </w:rPr>
        <w:t>Scope and field of application</w:t>
      </w:r>
      <w:bookmarkEnd w:id="190"/>
    </w:p>
    <w:p w14:paraId="45993A5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Where significant damage is done by high stress ranges which are applied less than 10</w:t>
      </w:r>
      <w:r w:rsidRPr="00826F95">
        <w:rPr>
          <w:position w:val="6"/>
          <w:szCs w:val="24"/>
        </w:rPr>
        <w:t>5</w:t>
      </w:r>
      <w:r w:rsidRPr="00826F95">
        <w:rPr>
          <w:szCs w:val="24"/>
        </w:rPr>
        <w:t xml:space="preserve"> times, the fatigue strength curves given in </w:t>
      </w:r>
      <w:r w:rsidRPr="00826F95">
        <w:rPr>
          <w:rStyle w:val="citesec"/>
          <w:szCs w:val="24"/>
          <w:shd w:val="clear" w:color="auto" w:fill="auto"/>
        </w:rPr>
        <w:t>8.2</w:t>
      </w:r>
      <w:r w:rsidRPr="00826F95">
        <w:rPr>
          <w:szCs w:val="24"/>
        </w:rPr>
        <w:t xml:space="preserve"> for certain constructional details and </w:t>
      </w:r>
      <w:r w:rsidRPr="00826F95">
        <w:rPr>
          <w:i/>
          <w:szCs w:val="24"/>
        </w:rPr>
        <w:t>R</w:t>
      </w:r>
      <w:r w:rsidRPr="00826F95">
        <w:rPr>
          <w:szCs w:val="24"/>
        </w:rPr>
        <w:t>-ratios can be unnecessarily conservative. The data below may be used to obtain a more accurate life prediction.</w:t>
      </w:r>
    </w:p>
    <w:p w14:paraId="225FBF33" w14:textId="77777777" w:rsidR="00A73A0A" w:rsidRPr="00826F95" w:rsidRDefault="00A73A0A" w:rsidP="00826F95">
      <w:pPr>
        <w:pStyle w:val="a2"/>
        <w:tabs>
          <w:tab w:val="left" w:pos="360"/>
        </w:tabs>
        <w:autoSpaceDE w:val="0"/>
        <w:autoSpaceDN w:val="0"/>
        <w:adjustRightInd w:val="0"/>
        <w:rPr>
          <w:szCs w:val="24"/>
        </w:rPr>
      </w:pPr>
      <w:bookmarkStart w:id="191" w:name="_Toc53578064"/>
      <w:r w:rsidRPr="00826F95">
        <w:rPr>
          <w:szCs w:val="24"/>
        </w:rPr>
        <w:t>Modification to fatigue strength curves</w:t>
      </w:r>
      <w:bookmarkEnd w:id="191"/>
    </w:p>
    <w:p w14:paraId="4E36C5B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For endurance between 10</w:t>
      </w:r>
      <w:r w:rsidRPr="00826F95">
        <w:rPr>
          <w:position w:val="6"/>
          <w:szCs w:val="24"/>
        </w:rPr>
        <w:t>3</w:t>
      </w:r>
      <w:r w:rsidRPr="00826F95">
        <w:rPr>
          <w:szCs w:val="24"/>
        </w:rPr>
        <w:t xml:space="preserve"> and 10</w:t>
      </w:r>
      <w:r w:rsidRPr="00826F95">
        <w:rPr>
          <w:position w:val="6"/>
          <w:szCs w:val="24"/>
        </w:rPr>
        <w:t>5</w:t>
      </w:r>
      <w:r w:rsidRPr="00826F95">
        <w:rPr>
          <w:szCs w:val="24"/>
        </w:rPr>
        <w:t xml:space="preserve"> cycles, the fatigue strength design curve may be defined using by </w:t>
      </w:r>
      <w:r w:rsidRPr="00826F95">
        <w:rPr>
          <w:rStyle w:val="citeeq"/>
          <w:szCs w:val="24"/>
          <w:shd w:val="clear" w:color="auto" w:fill="auto"/>
        </w:rPr>
        <w:t>Formula (F.1)</w:t>
      </w:r>
      <w:r w:rsidRPr="00826F95">
        <w:rPr>
          <w:szCs w:val="24"/>
        </w:rPr>
        <w:t>:</w:t>
      </w:r>
    </w:p>
    <w:p w14:paraId="264BF48B" w14:textId="77777777" w:rsidR="00A73A0A" w:rsidRPr="00826F95" w:rsidRDefault="00A73A0A" w:rsidP="00826F95">
      <w:pPr>
        <w:pStyle w:val="Formula"/>
        <w:autoSpaceDE w:val="0"/>
        <w:autoSpaceDN w:val="0"/>
        <w:adjustRightInd w:val="0"/>
        <w:rPr>
          <w:szCs w:val="24"/>
        </w:rPr>
      </w:pPr>
      <w:r w:rsidRPr="00826F95">
        <w:rPr>
          <w:position w:val="-32"/>
          <w:szCs w:val="24"/>
        </w:rPr>
        <w:object w:dxaOrig="3180" w:dyaOrig="900" w14:anchorId="2EF66150">
          <v:shape id="_x0000_i1078" type="#_x0000_t75" style="width:157.5pt;height:43.5pt" o:ole="">
            <v:imagedata r:id="rId122" o:title=""/>
          </v:shape>
          <o:OLEObject Type="Embed" ProgID="Equation.DSMT4" ShapeID="_x0000_i1078" DrawAspect="Content" ObjectID="_1677045909" r:id="rId123"/>
        </w:object>
      </w:r>
      <w:r w:rsidRPr="00826F95">
        <w:rPr>
          <w:szCs w:val="24"/>
        </w:rPr>
        <w:tab/>
        <w:t>(F.1)</w:t>
      </w:r>
    </w:p>
    <w:p w14:paraId="4AF14406"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7B38716D" w14:textId="77777777" w:rsidTr="00C46C11">
        <w:tc>
          <w:tcPr>
            <w:tcW w:w="1026" w:type="dxa"/>
          </w:tcPr>
          <w:p w14:paraId="2CB8AF48" w14:textId="2881F418" w:rsidR="00A73A0A" w:rsidRPr="00826F95" w:rsidRDefault="00A73A0A" w:rsidP="00826F95">
            <w:pPr>
              <w:pStyle w:val="Tablebody"/>
              <w:autoSpaceDE w:val="0"/>
              <w:autoSpaceDN w:val="0"/>
              <w:adjustRightInd w:val="0"/>
            </w:pPr>
            <w:r w:rsidRPr="00826F95">
              <w:rPr>
                <w:i/>
                <w:szCs w:val="24"/>
              </w:rPr>
              <w:t>N</w:t>
            </w:r>
            <w:r w:rsidRPr="00826F95">
              <w:rPr>
                <w:position w:val="-6"/>
                <w:szCs w:val="24"/>
              </w:rPr>
              <w:t>i</w:t>
            </w:r>
          </w:p>
        </w:tc>
        <w:tc>
          <w:tcPr>
            <w:tcW w:w="7938" w:type="dxa"/>
          </w:tcPr>
          <w:p w14:paraId="4429308D" w14:textId="25E5CCD2" w:rsidR="00A73A0A" w:rsidRPr="00826F95" w:rsidRDefault="00A73A0A" w:rsidP="00826F95">
            <w:pPr>
              <w:pStyle w:val="Tablebody"/>
              <w:autoSpaceDE w:val="0"/>
              <w:autoSpaceDN w:val="0"/>
              <w:adjustRightInd w:val="0"/>
            </w:pPr>
            <w:r w:rsidRPr="00826F95">
              <w:rPr>
                <w:szCs w:val="24"/>
              </w:rPr>
              <w:t>is the calculated number of cycles to failure of a stress range Δ</w:t>
            </w:r>
            <w:r w:rsidRPr="00826F95">
              <w:rPr>
                <w:i/>
                <w:szCs w:val="24"/>
              </w:rPr>
              <w:t>σ</w:t>
            </w:r>
            <w:r w:rsidRPr="00826F95">
              <w:rPr>
                <w:position w:val="-6"/>
                <w:szCs w:val="24"/>
              </w:rPr>
              <w:t>i</w:t>
            </w:r>
            <w:r w:rsidRPr="00826F95">
              <w:rPr>
                <w:szCs w:val="24"/>
              </w:rPr>
              <w:t>;</w:t>
            </w:r>
          </w:p>
        </w:tc>
      </w:tr>
      <w:tr w:rsidR="00A73A0A" w:rsidRPr="00826F95" w14:paraId="68755404" w14:textId="77777777" w:rsidTr="00C46C11">
        <w:tc>
          <w:tcPr>
            <w:tcW w:w="1026" w:type="dxa"/>
          </w:tcPr>
          <w:p w14:paraId="3F646B7E" w14:textId="47239627"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c</w:t>
            </w:r>
          </w:p>
        </w:tc>
        <w:tc>
          <w:tcPr>
            <w:tcW w:w="7938" w:type="dxa"/>
          </w:tcPr>
          <w:p w14:paraId="0A7C9539" w14:textId="7C46A4ED" w:rsidR="00A73A0A" w:rsidRPr="00826F95" w:rsidRDefault="00A73A0A" w:rsidP="00826F95">
            <w:pPr>
              <w:pStyle w:val="Tablebody"/>
              <w:autoSpaceDE w:val="0"/>
              <w:autoSpaceDN w:val="0"/>
              <w:adjustRightInd w:val="0"/>
            </w:pPr>
            <w:r w:rsidRPr="00826F95">
              <w:rPr>
                <w:szCs w:val="24"/>
              </w:rPr>
              <w:t>is the reference value of fatigue strength at 2 × 10</w:t>
            </w:r>
            <w:r w:rsidRPr="00826F95">
              <w:rPr>
                <w:position w:val="6"/>
                <w:szCs w:val="24"/>
              </w:rPr>
              <w:t>6</w:t>
            </w:r>
            <w:r w:rsidRPr="00826F95">
              <w:rPr>
                <w:szCs w:val="24"/>
              </w:rPr>
              <w:t xml:space="preserve"> cycles depending on the detail category;</w:t>
            </w:r>
          </w:p>
        </w:tc>
      </w:tr>
      <w:tr w:rsidR="00A73A0A" w:rsidRPr="00826F95" w14:paraId="4F27214E" w14:textId="77777777" w:rsidTr="00C46C11">
        <w:tc>
          <w:tcPr>
            <w:tcW w:w="1026" w:type="dxa"/>
          </w:tcPr>
          <w:p w14:paraId="78251303" w14:textId="2BC37E13" w:rsidR="00A73A0A" w:rsidRPr="00826F95" w:rsidRDefault="00A73A0A" w:rsidP="00826F95">
            <w:pPr>
              <w:pStyle w:val="Tablebody"/>
              <w:autoSpaceDE w:val="0"/>
              <w:autoSpaceDN w:val="0"/>
              <w:adjustRightInd w:val="0"/>
            </w:pPr>
            <w:r w:rsidRPr="00826F95">
              <w:rPr>
                <w:szCs w:val="24"/>
              </w:rPr>
              <w:t>Δ</w:t>
            </w:r>
            <w:r w:rsidRPr="00826F95">
              <w:rPr>
                <w:i/>
                <w:szCs w:val="24"/>
              </w:rPr>
              <w:t>σ</w:t>
            </w:r>
            <w:r w:rsidRPr="00826F95">
              <w:rPr>
                <w:position w:val="-6"/>
                <w:szCs w:val="24"/>
              </w:rPr>
              <w:t>i</w:t>
            </w:r>
          </w:p>
        </w:tc>
        <w:tc>
          <w:tcPr>
            <w:tcW w:w="7938" w:type="dxa"/>
          </w:tcPr>
          <w:p w14:paraId="41575A11" w14:textId="646EF668" w:rsidR="00A73A0A" w:rsidRPr="00826F95" w:rsidRDefault="00A73A0A" w:rsidP="00826F95">
            <w:pPr>
              <w:pStyle w:val="Tablebody"/>
              <w:autoSpaceDE w:val="0"/>
              <w:autoSpaceDN w:val="0"/>
              <w:adjustRightInd w:val="0"/>
            </w:pPr>
            <w:r w:rsidRPr="00826F95">
              <w:rPr>
                <w:szCs w:val="24"/>
              </w:rPr>
              <w:t>is the stress range for the principal stresses at the detail and is constant for all cycles;</w:t>
            </w:r>
          </w:p>
        </w:tc>
      </w:tr>
      <w:tr w:rsidR="00A73A0A" w:rsidRPr="00826F95" w14:paraId="00F6ACD3" w14:textId="77777777" w:rsidTr="00C46C11">
        <w:tc>
          <w:tcPr>
            <w:tcW w:w="1026" w:type="dxa"/>
          </w:tcPr>
          <w:p w14:paraId="2B359317" w14:textId="43379B78" w:rsidR="00A73A0A" w:rsidRPr="00826F95" w:rsidRDefault="00A73A0A" w:rsidP="00826F95">
            <w:pPr>
              <w:pStyle w:val="Tablebody"/>
              <w:autoSpaceDE w:val="0"/>
              <w:autoSpaceDN w:val="0"/>
              <w:adjustRightInd w:val="0"/>
            </w:pPr>
            <w:r w:rsidRPr="00826F95">
              <w:rPr>
                <w:i/>
                <w:szCs w:val="24"/>
              </w:rPr>
              <w:t>m</w:t>
            </w:r>
            <w:r w:rsidRPr="00826F95">
              <w:rPr>
                <w:position w:val="-6"/>
                <w:szCs w:val="24"/>
              </w:rPr>
              <w:t>0</w:t>
            </w:r>
          </w:p>
        </w:tc>
        <w:tc>
          <w:tcPr>
            <w:tcW w:w="7938" w:type="dxa"/>
          </w:tcPr>
          <w:p w14:paraId="4158A675" w14:textId="2634A0DF" w:rsidR="00A73A0A" w:rsidRPr="00826F95" w:rsidRDefault="00A73A0A" w:rsidP="00826F95">
            <w:pPr>
              <w:pStyle w:val="Tablebody"/>
              <w:autoSpaceDE w:val="0"/>
              <w:autoSpaceDN w:val="0"/>
              <w:adjustRightInd w:val="0"/>
            </w:pPr>
            <w:r w:rsidRPr="00826F95">
              <w:rPr>
                <w:szCs w:val="24"/>
              </w:rPr>
              <w:t>is the inverse logarithmic slope of the fatigue strength curve in the range 10</w:t>
            </w:r>
            <w:r w:rsidRPr="00826F95">
              <w:rPr>
                <w:position w:val="6"/>
                <w:szCs w:val="24"/>
              </w:rPr>
              <w:t>3</w:t>
            </w:r>
            <w:r w:rsidRPr="00826F95">
              <w:rPr>
                <w:szCs w:val="24"/>
              </w:rPr>
              <w:t xml:space="preserve"> to 10</w:t>
            </w:r>
            <w:r w:rsidRPr="00826F95">
              <w:rPr>
                <w:position w:val="6"/>
                <w:szCs w:val="24"/>
              </w:rPr>
              <w:t>5</w:t>
            </w:r>
            <w:r w:rsidRPr="00826F95">
              <w:rPr>
                <w:szCs w:val="24"/>
              </w:rPr>
              <w:t xml:space="preserve"> cycles, depending on the detail category, alloy and </w:t>
            </w:r>
            <w:r w:rsidRPr="00826F95">
              <w:rPr>
                <w:i/>
                <w:szCs w:val="24"/>
              </w:rPr>
              <w:t>R</w:t>
            </w:r>
            <w:r w:rsidRPr="00826F95">
              <w:rPr>
                <w:szCs w:val="24"/>
              </w:rPr>
              <w:t>-value;</w:t>
            </w:r>
          </w:p>
        </w:tc>
      </w:tr>
      <w:tr w:rsidR="00A73A0A" w:rsidRPr="00826F95" w14:paraId="7248BF4A" w14:textId="77777777" w:rsidTr="00C46C11">
        <w:tc>
          <w:tcPr>
            <w:tcW w:w="1026" w:type="dxa"/>
          </w:tcPr>
          <w:p w14:paraId="1250D7B9" w14:textId="613E3E11" w:rsidR="00A73A0A" w:rsidRPr="00826F95" w:rsidRDefault="00A73A0A" w:rsidP="00826F95">
            <w:pPr>
              <w:pStyle w:val="Tablebody"/>
              <w:autoSpaceDE w:val="0"/>
              <w:autoSpaceDN w:val="0"/>
              <w:adjustRightInd w:val="0"/>
            </w:pPr>
            <w:r w:rsidRPr="00826F95">
              <w:rPr>
                <w:i/>
                <w:szCs w:val="24"/>
              </w:rPr>
              <w:t>m</w:t>
            </w:r>
            <w:r w:rsidRPr="00826F95">
              <w:rPr>
                <w:position w:val="-6"/>
                <w:szCs w:val="24"/>
              </w:rPr>
              <w:t>1</w:t>
            </w:r>
          </w:p>
        </w:tc>
        <w:tc>
          <w:tcPr>
            <w:tcW w:w="7938" w:type="dxa"/>
          </w:tcPr>
          <w:p w14:paraId="4270891C" w14:textId="16EF424D" w:rsidR="00A73A0A" w:rsidRPr="00826F95" w:rsidRDefault="00A73A0A" w:rsidP="00826F95">
            <w:pPr>
              <w:pStyle w:val="Tablebody"/>
              <w:autoSpaceDE w:val="0"/>
              <w:autoSpaceDN w:val="0"/>
              <w:adjustRightInd w:val="0"/>
            </w:pPr>
            <w:r w:rsidRPr="00826F95">
              <w:rPr>
                <w:szCs w:val="24"/>
              </w:rPr>
              <w:t>is the inverse logarithmic slope of the fatigue strength curve, depending on the detail category;</w:t>
            </w:r>
          </w:p>
        </w:tc>
      </w:tr>
      <w:tr w:rsidR="00A73A0A" w:rsidRPr="00826F95" w14:paraId="497FC5B9" w14:textId="77777777" w:rsidTr="00C46C11">
        <w:tc>
          <w:tcPr>
            <w:tcW w:w="1026" w:type="dxa"/>
          </w:tcPr>
          <w:p w14:paraId="6BDF6062" w14:textId="19B21941" w:rsidR="00A73A0A" w:rsidRPr="00826F95" w:rsidRDefault="00A73A0A" w:rsidP="00826F95">
            <w:pPr>
              <w:pStyle w:val="Tablebody"/>
              <w:autoSpaceDE w:val="0"/>
              <w:autoSpaceDN w:val="0"/>
              <w:adjustRightInd w:val="0"/>
            </w:pPr>
            <w:r w:rsidRPr="00826F95">
              <w:rPr>
                <w:i/>
                <w:szCs w:val="24"/>
              </w:rPr>
              <w:t>γ</w:t>
            </w:r>
            <w:r w:rsidRPr="00826F95">
              <w:rPr>
                <w:position w:val="-6"/>
                <w:szCs w:val="24"/>
              </w:rPr>
              <w:t>Ff</w:t>
            </w:r>
          </w:p>
        </w:tc>
        <w:tc>
          <w:tcPr>
            <w:tcW w:w="7938" w:type="dxa"/>
          </w:tcPr>
          <w:p w14:paraId="73817C05" w14:textId="3F523DDE" w:rsidR="00A73A0A" w:rsidRPr="00826F95" w:rsidRDefault="00A73A0A" w:rsidP="00826F95">
            <w:pPr>
              <w:pStyle w:val="Tablebody"/>
              <w:autoSpaceDE w:val="0"/>
              <w:autoSpaceDN w:val="0"/>
              <w:adjustRightInd w:val="0"/>
            </w:pPr>
            <w:r w:rsidRPr="00826F95">
              <w:rPr>
                <w:szCs w:val="24"/>
              </w:rPr>
              <w:t>is the partial factor for uncertainties in the loading spectrum and analysis of response (see </w:t>
            </w:r>
            <w:r w:rsidRPr="00826F95">
              <w:rPr>
                <w:rStyle w:val="citesec"/>
                <w:szCs w:val="24"/>
                <w:shd w:val="clear" w:color="auto" w:fill="auto"/>
              </w:rPr>
              <w:t>4.4</w:t>
            </w:r>
            <w:r w:rsidRPr="00826F95">
              <w:rPr>
                <w:szCs w:val="24"/>
              </w:rPr>
              <w:t>);</w:t>
            </w:r>
          </w:p>
        </w:tc>
      </w:tr>
      <w:tr w:rsidR="00A73A0A" w:rsidRPr="00826F95" w14:paraId="5A6B388E" w14:textId="77777777" w:rsidTr="00C46C11">
        <w:tc>
          <w:tcPr>
            <w:tcW w:w="1026" w:type="dxa"/>
          </w:tcPr>
          <w:p w14:paraId="45D1386D" w14:textId="58578A9B" w:rsidR="00A73A0A" w:rsidRPr="00826F95" w:rsidRDefault="00A73A0A" w:rsidP="00826F95">
            <w:pPr>
              <w:pStyle w:val="Tablebody"/>
              <w:autoSpaceDE w:val="0"/>
              <w:autoSpaceDN w:val="0"/>
              <w:adjustRightInd w:val="0"/>
            </w:pPr>
            <w:r w:rsidRPr="00826F95">
              <w:rPr>
                <w:i/>
                <w:szCs w:val="24"/>
              </w:rPr>
              <w:t>γ</w:t>
            </w:r>
            <w:r w:rsidRPr="00826F95">
              <w:rPr>
                <w:position w:val="-6"/>
                <w:szCs w:val="24"/>
              </w:rPr>
              <w:t>Mf</w:t>
            </w:r>
          </w:p>
        </w:tc>
        <w:tc>
          <w:tcPr>
            <w:tcW w:w="7938" w:type="dxa"/>
          </w:tcPr>
          <w:p w14:paraId="066E8EDC" w14:textId="59CBEE45" w:rsidR="00A73A0A" w:rsidRPr="00826F95" w:rsidRDefault="00A73A0A" w:rsidP="00826F95">
            <w:pPr>
              <w:pStyle w:val="Tablebody"/>
              <w:autoSpaceDE w:val="0"/>
              <w:autoSpaceDN w:val="0"/>
              <w:adjustRightInd w:val="0"/>
            </w:pPr>
            <w:r w:rsidRPr="00826F95">
              <w:rPr>
                <w:szCs w:val="24"/>
              </w:rPr>
              <w:t xml:space="preserve">is the partial factor for uncertainties in materials and execution (see </w:t>
            </w:r>
            <w:r w:rsidRPr="00826F95">
              <w:rPr>
                <w:rStyle w:val="citesec"/>
                <w:szCs w:val="24"/>
                <w:shd w:val="clear" w:color="auto" w:fill="auto"/>
              </w:rPr>
              <w:t>8.2.1</w:t>
            </w:r>
            <w:r w:rsidRPr="00826F95">
              <w:rPr>
                <w:szCs w:val="24"/>
              </w:rPr>
              <w:t>(2)).</w:t>
            </w:r>
          </w:p>
        </w:tc>
      </w:tr>
    </w:tbl>
    <w:p w14:paraId="67262A4D" w14:textId="1309ED4D" w:rsidR="00A73A0A" w:rsidRPr="00826F95" w:rsidRDefault="00A73A0A" w:rsidP="00826F95">
      <w:pPr>
        <w:pStyle w:val="a2"/>
        <w:tabs>
          <w:tab w:val="left" w:pos="360"/>
        </w:tabs>
        <w:autoSpaceDE w:val="0"/>
        <w:autoSpaceDN w:val="0"/>
        <w:adjustRightInd w:val="0"/>
        <w:rPr>
          <w:szCs w:val="24"/>
        </w:rPr>
      </w:pPr>
      <w:bookmarkStart w:id="192" w:name="_Toc53578065"/>
      <w:r w:rsidRPr="00826F95">
        <w:rPr>
          <w:szCs w:val="24"/>
        </w:rPr>
        <w:t>Test data</w:t>
      </w:r>
      <w:bookmarkEnd w:id="192"/>
    </w:p>
    <w:p w14:paraId="3E31AFE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values of </w:t>
      </w:r>
      <w:r w:rsidRPr="00826F95">
        <w:rPr>
          <w:i/>
          <w:szCs w:val="24"/>
        </w:rPr>
        <w:t>m</w:t>
      </w:r>
      <w:r w:rsidRPr="00826F95">
        <w:rPr>
          <w:position w:val="-6"/>
          <w:szCs w:val="24"/>
        </w:rPr>
        <w:t>0</w:t>
      </w:r>
      <w:r w:rsidRPr="00826F95">
        <w:rPr>
          <w:szCs w:val="24"/>
        </w:rPr>
        <w:t xml:space="preserve">, which have been derived from test data for selected constructional details in certain wrought alloy products given in </w:t>
      </w:r>
      <w:r w:rsidRPr="00826F95">
        <w:rPr>
          <w:rStyle w:val="citetbl"/>
          <w:szCs w:val="24"/>
          <w:shd w:val="clear" w:color="auto" w:fill="auto"/>
        </w:rPr>
        <w:t>Table F.1</w:t>
      </w:r>
      <w:r w:rsidRPr="00826F95">
        <w:rPr>
          <w:szCs w:val="24"/>
        </w:rPr>
        <w:t>, should be used.</w:t>
      </w:r>
    </w:p>
    <w:p w14:paraId="1336FCC7" w14:textId="77777777" w:rsidR="00A73A0A" w:rsidRPr="00826F95" w:rsidRDefault="00A73A0A" w:rsidP="00826F95">
      <w:pPr>
        <w:pStyle w:val="BodyText"/>
        <w:autoSpaceDE w:val="0"/>
        <w:autoSpaceDN w:val="0"/>
        <w:adjustRightInd w:val="0"/>
        <w:rPr>
          <w:szCs w:val="24"/>
        </w:rPr>
      </w:pPr>
      <w:r w:rsidRPr="00826F95">
        <w:rPr>
          <w:szCs w:val="24"/>
        </w:rPr>
        <w:t xml:space="preserve">(2) For </w:t>
      </w:r>
      <w:r w:rsidRPr="00826F95">
        <w:rPr>
          <w:i/>
          <w:szCs w:val="24"/>
        </w:rPr>
        <w:t>R</w:t>
      </w:r>
      <w:r w:rsidRPr="00826F95">
        <w:rPr>
          <w:szCs w:val="24"/>
        </w:rPr>
        <w:t xml:space="preserve">-ratios between </w:t>
      </w:r>
      <w:r w:rsidRPr="00826F95">
        <w:rPr>
          <w:i/>
          <w:szCs w:val="24"/>
        </w:rPr>
        <w:t>R</w:t>
      </w:r>
      <w:r w:rsidRPr="00826F95">
        <w:rPr>
          <w:szCs w:val="24"/>
        </w:rPr>
        <w:t xml:space="preserve"> = −1 and </w:t>
      </w:r>
      <w:r w:rsidRPr="00826F95">
        <w:rPr>
          <w:i/>
          <w:szCs w:val="24"/>
        </w:rPr>
        <w:t>R</w:t>
      </w:r>
      <w:r w:rsidRPr="00826F95">
        <w:rPr>
          <w:szCs w:val="24"/>
        </w:rPr>
        <w:t xml:space="preserve"> = 0 a linear interpolation of inverse </w:t>
      </w:r>
      <w:r w:rsidRPr="00826F95">
        <w:rPr>
          <w:i/>
          <w:szCs w:val="24"/>
        </w:rPr>
        <w:t>m</w:t>
      </w:r>
      <w:r w:rsidRPr="00826F95">
        <w:rPr>
          <w:position w:val="-6"/>
          <w:szCs w:val="24"/>
        </w:rPr>
        <w:t>0</w:t>
      </w:r>
      <w:r w:rsidRPr="00826F95">
        <w:rPr>
          <w:szCs w:val="24"/>
        </w:rPr>
        <w:t xml:space="preserve"> value may be used.</w:t>
      </w:r>
    </w:p>
    <w:p w14:paraId="3F8C246D" w14:textId="77777777" w:rsidR="00A73A0A" w:rsidRPr="00826F95" w:rsidRDefault="00A73A0A" w:rsidP="00826F95">
      <w:pPr>
        <w:pStyle w:val="BodyText"/>
        <w:autoSpaceDE w:val="0"/>
        <w:autoSpaceDN w:val="0"/>
        <w:adjustRightInd w:val="0"/>
        <w:rPr>
          <w:szCs w:val="24"/>
        </w:rPr>
      </w:pPr>
      <w:r w:rsidRPr="00826F95">
        <w:rPr>
          <w:szCs w:val="24"/>
        </w:rPr>
        <w:t xml:space="preserve">(3) The </w:t>
      </w:r>
      <w:r w:rsidRPr="00826F95">
        <w:rPr>
          <w:i/>
          <w:szCs w:val="24"/>
        </w:rPr>
        <w:t>R</w:t>
      </w:r>
      <w:r w:rsidRPr="00826F95">
        <w:rPr>
          <w:szCs w:val="24"/>
        </w:rPr>
        <w:t>-value may be based on the applied stresses only, without taking into account residual stresses.</w:t>
      </w:r>
    </w:p>
    <w:p w14:paraId="7E5E4408"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F.1 — Values of </w:t>
      </w:r>
      <w:r w:rsidRPr="00826F95">
        <w:rPr>
          <w:i/>
          <w:szCs w:val="24"/>
        </w:rPr>
        <w:t>m</w:t>
      </w:r>
      <w:r w:rsidRPr="00826F95">
        <w:rPr>
          <w:position w:val="-6"/>
          <w:szCs w:val="24"/>
        </w:rPr>
        <w:t>0</w:t>
      </w:r>
    </w:p>
    <w:tbl>
      <w:tblPr>
        <w:tblW w:w="9758" w:type="dxa"/>
        <w:jc w:val="center"/>
        <w:tblLayout w:type="fixed"/>
        <w:tblCellMar>
          <w:left w:w="57" w:type="dxa"/>
          <w:right w:w="57" w:type="dxa"/>
        </w:tblCellMar>
        <w:tblLook w:val="0000" w:firstRow="0" w:lastRow="0" w:firstColumn="0" w:lastColumn="0" w:noHBand="0" w:noVBand="0"/>
      </w:tblPr>
      <w:tblGrid>
        <w:gridCol w:w="1177"/>
        <w:gridCol w:w="2268"/>
        <w:gridCol w:w="1559"/>
        <w:gridCol w:w="3402"/>
        <w:gridCol w:w="709"/>
        <w:gridCol w:w="643"/>
      </w:tblGrid>
      <w:tr w:rsidR="00A73A0A" w:rsidRPr="00826F95" w14:paraId="512A7EDC" w14:textId="77777777" w:rsidTr="00B10F4A">
        <w:trPr>
          <w:jc w:val="center"/>
        </w:trPr>
        <w:tc>
          <w:tcPr>
            <w:tcW w:w="1177" w:type="dxa"/>
            <w:vMerge w:val="restart"/>
            <w:tcBorders>
              <w:top w:val="single" w:sz="6" w:space="0" w:color="auto"/>
              <w:left w:val="single" w:sz="6" w:space="0" w:color="auto"/>
            </w:tcBorders>
            <w:vAlign w:val="center"/>
          </w:tcPr>
          <w:p w14:paraId="18647F17" w14:textId="7E2181A1" w:rsidR="00A73A0A" w:rsidRPr="00826F95" w:rsidRDefault="00A73A0A" w:rsidP="00826F95">
            <w:pPr>
              <w:pStyle w:val="Tableheader"/>
              <w:autoSpaceDE w:val="0"/>
              <w:autoSpaceDN w:val="0"/>
              <w:adjustRightInd w:val="0"/>
              <w:jc w:val="center"/>
            </w:pPr>
            <w:r w:rsidRPr="00826F95">
              <w:rPr>
                <w:szCs w:val="24"/>
              </w:rPr>
              <w:t>Detail type</w:t>
            </w:r>
          </w:p>
        </w:tc>
        <w:tc>
          <w:tcPr>
            <w:tcW w:w="2268" w:type="dxa"/>
            <w:vMerge w:val="restart"/>
            <w:tcBorders>
              <w:top w:val="single" w:sz="6" w:space="0" w:color="auto"/>
              <w:left w:val="single" w:sz="6" w:space="0" w:color="auto"/>
            </w:tcBorders>
            <w:vAlign w:val="center"/>
          </w:tcPr>
          <w:p w14:paraId="626C4E27" w14:textId="72EFEF12" w:rsidR="00A73A0A" w:rsidRPr="00826F95" w:rsidRDefault="00A73A0A" w:rsidP="00826F95">
            <w:pPr>
              <w:pStyle w:val="Tableheader"/>
              <w:autoSpaceDE w:val="0"/>
              <w:autoSpaceDN w:val="0"/>
              <w:adjustRightInd w:val="0"/>
              <w:jc w:val="center"/>
              <w:rPr>
                <w:rFonts w:cs="Arial"/>
                <w:spacing w:val="-2"/>
              </w:rPr>
            </w:pPr>
            <w:r w:rsidRPr="00826F95">
              <w:rPr>
                <w:szCs w:val="24"/>
              </w:rPr>
              <w:t>Detail category Table</w:t>
            </w:r>
          </w:p>
        </w:tc>
        <w:tc>
          <w:tcPr>
            <w:tcW w:w="1559" w:type="dxa"/>
            <w:vMerge w:val="restart"/>
            <w:tcBorders>
              <w:top w:val="single" w:sz="6" w:space="0" w:color="auto"/>
              <w:left w:val="single" w:sz="6" w:space="0" w:color="auto"/>
            </w:tcBorders>
            <w:vAlign w:val="center"/>
          </w:tcPr>
          <w:p w14:paraId="6FFF075E" w14:textId="6953DFEF" w:rsidR="00A73A0A" w:rsidRPr="00826F95" w:rsidRDefault="00A73A0A" w:rsidP="00826F95">
            <w:pPr>
              <w:pStyle w:val="Tableheader"/>
              <w:autoSpaceDE w:val="0"/>
              <w:autoSpaceDN w:val="0"/>
              <w:adjustRightInd w:val="0"/>
              <w:jc w:val="center"/>
            </w:pPr>
            <w:r w:rsidRPr="00826F95">
              <w:rPr>
                <w:szCs w:val="24"/>
              </w:rPr>
              <w:t>Alloys</w:t>
            </w:r>
          </w:p>
        </w:tc>
        <w:tc>
          <w:tcPr>
            <w:tcW w:w="3402" w:type="dxa"/>
            <w:vMerge w:val="restart"/>
            <w:tcBorders>
              <w:top w:val="single" w:sz="6" w:space="0" w:color="auto"/>
              <w:left w:val="single" w:sz="6" w:space="0" w:color="auto"/>
            </w:tcBorders>
            <w:vAlign w:val="center"/>
          </w:tcPr>
          <w:p w14:paraId="25CA9789" w14:textId="43359131" w:rsidR="00A73A0A" w:rsidRPr="00826F95" w:rsidRDefault="00A73A0A" w:rsidP="00826F95">
            <w:pPr>
              <w:pStyle w:val="Tableheader"/>
              <w:autoSpaceDE w:val="0"/>
              <w:autoSpaceDN w:val="0"/>
              <w:adjustRightInd w:val="0"/>
              <w:jc w:val="center"/>
            </w:pPr>
            <w:r w:rsidRPr="00826F95">
              <w:rPr>
                <w:szCs w:val="24"/>
              </w:rPr>
              <w:t>Product Form</w:t>
            </w:r>
          </w:p>
        </w:tc>
        <w:tc>
          <w:tcPr>
            <w:tcW w:w="1352" w:type="dxa"/>
            <w:gridSpan w:val="2"/>
            <w:tcBorders>
              <w:top w:val="single" w:sz="6" w:space="0" w:color="auto"/>
              <w:left w:val="single" w:sz="6" w:space="0" w:color="auto"/>
              <w:right w:val="single" w:sz="6" w:space="0" w:color="auto"/>
            </w:tcBorders>
            <w:vAlign w:val="center"/>
          </w:tcPr>
          <w:p w14:paraId="68243C4F" w14:textId="7163E69C" w:rsidR="00A73A0A" w:rsidRPr="00826F95" w:rsidRDefault="00A73A0A" w:rsidP="00826F95">
            <w:pPr>
              <w:pStyle w:val="Tableheader"/>
              <w:autoSpaceDE w:val="0"/>
              <w:autoSpaceDN w:val="0"/>
              <w:adjustRightInd w:val="0"/>
              <w:jc w:val="center"/>
              <w:rPr>
                <w:rFonts w:cs="Arial"/>
                <w:spacing w:val="-2"/>
              </w:rPr>
            </w:pPr>
            <w:r w:rsidRPr="00826F95">
              <w:rPr>
                <w:i/>
                <w:szCs w:val="24"/>
              </w:rPr>
              <w:t>m</w:t>
            </w:r>
            <w:r w:rsidRPr="00826F95">
              <w:rPr>
                <w:position w:val="-6"/>
                <w:szCs w:val="24"/>
              </w:rPr>
              <w:t>0</w:t>
            </w:r>
          </w:p>
        </w:tc>
      </w:tr>
      <w:tr w:rsidR="00A73A0A" w:rsidRPr="00826F95" w14:paraId="14C0EB58" w14:textId="77777777" w:rsidTr="00B10F4A">
        <w:trPr>
          <w:trHeight w:val="159"/>
          <w:jc w:val="center"/>
        </w:trPr>
        <w:tc>
          <w:tcPr>
            <w:tcW w:w="1177" w:type="dxa"/>
            <w:vMerge/>
            <w:tcBorders>
              <w:left w:val="single" w:sz="6" w:space="0" w:color="auto"/>
            </w:tcBorders>
            <w:vAlign w:val="center"/>
          </w:tcPr>
          <w:p w14:paraId="6651A7CB" w14:textId="77777777" w:rsidR="00A73A0A" w:rsidRPr="00826F95" w:rsidRDefault="00A73A0A" w:rsidP="00826F95"/>
        </w:tc>
        <w:tc>
          <w:tcPr>
            <w:tcW w:w="2268" w:type="dxa"/>
            <w:vMerge/>
            <w:tcBorders>
              <w:left w:val="single" w:sz="6" w:space="0" w:color="auto"/>
            </w:tcBorders>
            <w:vAlign w:val="center"/>
          </w:tcPr>
          <w:p w14:paraId="659F09D5" w14:textId="77777777" w:rsidR="00A73A0A" w:rsidRPr="00826F95" w:rsidRDefault="00A73A0A" w:rsidP="00826F95"/>
        </w:tc>
        <w:tc>
          <w:tcPr>
            <w:tcW w:w="1559" w:type="dxa"/>
            <w:vMerge/>
            <w:tcBorders>
              <w:left w:val="single" w:sz="6" w:space="0" w:color="auto"/>
            </w:tcBorders>
            <w:vAlign w:val="center"/>
          </w:tcPr>
          <w:p w14:paraId="21493095" w14:textId="77777777" w:rsidR="00A73A0A" w:rsidRPr="00826F95" w:rsidRDefault="00A73A0A" w:rsidP="00826F95"/>
        </w:tc>
        <w:tc>
          <w:tcPr>
            <w:tcW w:w="3402" w:type="dxa"/>
            <w:vMerge/>
            <w:tcBorders>
              <w:left w:val="single" w:sz="6" w:space="0" w:color="auto"/>
            </w:tcBorders>
            <w:vAlign w:val="center"/>
          </w:tcPr>
          <w:p w14:paraId="0FD995CE" w14:textId="77777777" w:rsidR="00A73A0A" w:rsidRPr="00826F95" w:rsidRDefault="00A73A0A" w:rsidP="00826F95"/>
        </w:tc>
        <w:tc>
          <w:tcPr>
            <w:tcW w:w="709" w:type="dxa"/>
            <w:tcBorders>
              <w:top w:val="single" w:sz="6" w:space="0" w:color="auto"/>
              <w:left w:val="single" w:sz="6" w:space="0" w:color="auto"/>
              <w:right w:val="single" w:sz="6" w:space="0" w:color="auto"/>
            </w:tcBorders>
            <w:vAlign w:val="center"/>
          </w:tcPr>
          <w:p w14:paraId="2954B2DD" w14:textId="0A32F54C" w:rsidR="00A73A0A" w:rsidRPr="00826F95" w:rsidRDefault="00A73A0A" w:rsidP="00826F95">
            <w:pPr>
              <w:pStyle w:val="Tableheader"/>
              <w:autoSpaceDE w:val="0"/>
              <w:autoSpaceDN w:val="0"/>
              <w:adjustRightInd w:val="0"/>
              <w:jc w:val="center"/>
              <w:rPr>
                <w:rFonts w:cs="Arial"/>
                <w:i/>
                <w:iCs/>
                <w:spacing w:val="-2"/>
              </w:rPr>
            </w:pPr>
            <w:r w:rsidRPr="00826F95">
              <w:rPr>
                <w:i/>
                <w:szCs w:val="24"/>
              </w:rPr>
              <w:t>R</w:t>
            </w:r>
            <w:r w:rsidRPr="00826F95">
              <w:rPr>
                <w:szCs w:val="24"/>
              </w:rPr>
              <w:t> = −1</w:t>
            </w:r>
          </w:p>
        </w:tc>
        <w:tc>
          <w:tcPr>
            <w:tcW w:w="643" w:type="dxa"/>
            <w:tcBorders>
              <w:top w:val="single" w:sz="6" w:space="0" w:color="auto"/>
              <w:left w:val="single" w:sz="6" w:space="0" w:color="auto"/>
              <w:right w:val="single" w:sz="6" w:space="0" w:color="auto"/>
            </w:tcBorders>
            <w:vAlign w:val="center"/>
          </w:tcPr>
          <w:p w14:paraId="315E9683" w14:textId="252C6B76" w:rsidR="00A73A0A" w:rsidRPr="00826F95" w:rsidRDefault="00A73A0A" w:rsidP="00826F95">
            <w:pPr>
              <w:pStyle w:val="Tableheader"/>
              <w:autoSpaceDE w:val="0"/>
              <w:autoSpaceDN w:val="0"/>
              <w:adjustRightInd w:val="0"/>
              <w:jc w:val="center"/>
              <w:rPr>
                <w:rFonts w:cs="Arial"/>
                <w:iCs/>
                <w:spacing w:val="-2"/>
              </w:rPr>
            </w:pPr>
            <w:r w:rsidRPr="00826F95">
              <w:rPr>
                <w:i/>
                <w:szCs w:val="24"/>
              </w:rPr>
              <w:t>R</w:t>
            </w:r>
            <w:r w:rsidRPr="00826F95">
              <w:rPr>
                <w:szCs w:val="24"/>
              </w:rPr>
              <w:t> ≥ 0</w:t>
            </w:r>
          </w:p>
        </w:tc>
      </w:tr>
      <w:tr w:rsidR="00A73A0A" w:rsidRPr="00826F95" w14:paraId="34FA4655" w14:textId="77777777" w:rsidTr="00B10F4A">
        <w:trPr>
          <w:jc w:val="center"/>
        </w:trPr>
        <w:tc>
          <w:tcPr>
            <w:tcW w:w="1177" w:type="dxa"/>
            <w:tcBorders>
              <w:top w:val="single" w:sz="6" w:space="0" w:color="auto"/>
              <w:left w:val="single" w:sz="6" w:space="0" w:color="auto"/>
            </w:tcBorders>
            <w:vAlign w:val="center"/>
          </w:tcPr>
          <w:p w14:paraId="2E4F34BF" w14:textId="77777777" w:rsidR="00A73A0A" w:rsidRPr="00826F95" w:rsidRDefault="00A73A0A" w:rsidP="00826F95">
            <w:pPr>
              <w:pStyle w:val="Tablebody"/>
              <w:autoSpaceDE w:val="0"/>
              <w:autoSpaceDN w:val="0"/>
              <w:adjustRightInd w:val="0"/>
              <w:jc w:val="center"/>
              <w:rPr>
                <w:szCs w:val="24"/>
              </w:rPr>
            </w:pPr>
            <w:r w:rsidRPr="00826F95">
              <w:rPr>
                <w:szCs w:val="24"/>
              </w:rPr>
              <w:t>1.1</w:t>
            </w:r>
          </w:p>
          <w:p w14:paraId="2FA76026" w14:textId="77777777" w:rsidR="00A73A0A" w:rsidRPr="00826F95" w:rsidRDefault="00A73A0A" w:rsidP="00826F95">
            <w:pPr>
              <w:pStyle w:val="Tablebody"/>
              <w:autoSpaceDE w:val="0"/>
              <w:autoSpaceDN w:val="0"/>
              <w:adjustRightInd w:val="0"/>
              <w:jc w:val="center"/>
              <w:rPr>
                <w:szCs w:val="24"/>
              </w:rPr>
            </w:pPr>
            <w:r w:rsidRPr="00826F95">
              <w:rPr>
                <w:szCs w:val="24"/>
              </w:rPr>
              <w:t>1.2</w:t>
            </w:r>
          </w:p>
          <w:p w14:paraId="432066B3" w14:textId="77777777" w:rsidR="00A73A0A" w:rsidRPr="00826F95" w:rsidRDefault="00A73A0A" w:rsidP="00826F95">
            <w:pPr>
              <w:pStyle w:val="Tablebody"/>
              <w:autoSpaceDE w:val="0"/>
              <w:autoSpaceDN w:val="0"/>
              <w:adjustRightInd w:val="0"/>
              <w:jc w:val="center"/>
              <w:rPr>
                <w:szCs w:val="24"/>
              </w:rPr>
            </w:pPr>
            <w:r w:rsidRPr="00826F95">
              <w:rPr>
                <w:szCs w:val="24"/>
              </w:rPr>
              <w:t>1.3</w:t>
            </w:r>
          </w:p>
          <w:p w14:paraId="16DA856F" w14:textId="4D10B326" w:rsidR="00A73A0A" w:rsidRPr="00826F95" w:rsidRDefault="00A73A0A" w:rsidP="00826F95">
            <w:pPr>
              <w:pStyle w:val="Tablebody"/>
              <w:autoSpaceDE w:val="0"/>
              <w:autoSpaceDN w:val="0"/>
              <w:adjustRightInd w:val="0"/>
              <w:jc w:val="center"/>
            </w:pPr>
            <w:r w:rsidRPr="00826F95">
              <w:rPr>
                <w:szCs w:val="24"/>
              </w:rPr>
              <w:t>1.4</w:t>
            </w:r>
          </w:p>
        </w:tc>
        <w:tc>
          <w:tcPr>
            <w:tcW w:w="2268" w:type="dxa"/>
            <w:tcBorders>
              <w:top w:val="single" w:sz="6" w:space="0" w:color="auto"/>
              <w:left w:val="single" w:sz="6" w:space="0" w:color="auto"/>
            </w:tcBorders>
            <w:vAlign w:val="center"/>
          </w:tcPr>
          <w:p w14:paraId="583DA6F3" w14:textId="363588EF" w:rsidR="00A73A0A" w:rsidRPr="00826F95" w:rsidRDefault="00A73A0A" w:rsidP="00826F95">
            <w:pPr>
              <w:pStyle w:val="Tablebody"/>
              <w:autoSpaceDE w:val="0"/>
              <w:autoSpaceDN w:val="0"/>
              <w:adjustRightInd w:val="0"/>
              <w:jc w:val="center"/>
            </w:pPr>
            <w:r w:rsidRPr="00826F95">
              <w:rPr>
                <w:rStyle w:val="citetbl"/>
                <w:szCs w:val="24"/>
                <w:shd w:val="clear" w:color="auto" w:fill="auto"/>
              </w:rPr>
              <w:t>Table J.1</w:t>
            </w:r>
          </w:p>
        </w:tc>
        <w:tc>
          <w:tcPr>
            <w:tcW w:w="1559" w:type="dxa"/>
            <w:tcBorders>
              <w:top w:val="single" w:sz="6" w:space="0" w:color="auto"/>
              <w:left w:val="single" w:sz="6" w:space="0" w:color="auto"/>
            </w:tcBorders>
            <w:vAlign w:val="center"/>
          </w:tcPr>
          <w:p w14:paraId="2CEF3409" w14:textId="77777777" w:rsidR="00A73A0A" w:rsidRPr="00826F95" w:rsidRDefault="00A73A0A" w:rsidP="00826F95">
            <w:pPr>
              <w:pStyle w:val="Tablebody"/>
              <w:autoSpaceDE w:val="0"/>
              <w:autoSpaceDN w:val="0"/>
              <w:adjustRightInd w:val="0"/>
              <w:jc w:val="center"/>
              <w:rPr>
                <w:szCs w:val="24"/>
              </w:rPr>
            </w:pPr>
            <w:r w:rsidRPr="00826F95">
              <w:rPr>
                <w:szCs w:val="24"/>
              </w:rPr>
              <w:t>7020</w:t>
            </w:r>
          </w:p>
          <w:p w14:paraId="6FAC184E" w14:textId="77777777" w:rsidR="00A73A0A" w:rsidRPr="00826F95" w:rsidRDefault="00A73A0A" w:rsidP="00826F95">
            <w:pPr>
              <w:pStyle w:val="Tablebody"/>
              <w:autoSpaceDE w:val="0"/>
              <w:autoSpaceDN w:val="0"/>
              <w:adjustRightInd w:val="0"/>
              <w:jc w:val="center"/>
              <w:rPr>
                <w:szCs w:val="24"/>
              </w:rPr>
            </w:pPr>
            <w:r w:rsidRPr="00826F95">
              <w:rPr>
                <w:szCs w:val="24"/>
              </w:rPr>
              <w:t xml:space="preserve">6000 series </w:t>
            </w:r>
            <w:r w:rsidRPr="00826F95">
              <w:rPr>
                <w:rStyle w:val="citetfn"/>
                <w:position w:val="6"/>
                <w:szCs w:val="24"/>
                <w:shd w:val="clear" w:color="auto" w:fill="auto"/>
              </w:rPr>
              <w:t>a</w:t>
            </w:r>
          </w:p>
          <w:p w14:paraId="382D5CC6" w14:textId="77777777" w:rsidR="00A73A0A" w:rsidRPr="00826F95" w:rsidRDefault="00A73A0A" w:rsidP="00826F95">
            <w:pPr>
              <w:pStyle w:val="Tablebody"/>
              <w:autoSpaceDE w:val="0"/>
              <w:autoSpaceDN w:val="0"/>
              <w:adjustRightInd w:val="0"/>
              <w:jc w:val="center"/>
              <w:rPr>
                <w:szCs w:val="24"/>
              </w:rPr>
            </w:pPr>
            <w:r w:rsidRPr="00826F95">
              <w:rPr>
                <w:szCs w:val="24"/>
              </w:rPr>
              <w:t>7020</w:t>
            </w:r>
          </w:p>
          <w:p w14:paraId="52163258" w14:textId="3F4CFC42" w:rsidR="00A73A0A" w:rsidRPr="00826F95" w:rsidRDefault="00A73A0A" w:rsidP="00826F95">
            <w:pPr>
              <w:pStyle w:val="Tablebody"/>
              <w:autoSpaceDE w:val="0"/>
              <w:autoSpaceDN w:val="0"/>
              <w:adjustRightInd w:val="0"/>
              <w:jc w:val="center"/>
              <w:rPr>
                <w:rFonts w:cs="Arial"/>
                <w:sz w:val="18"/>
                <w:szCs w:val="18"/>
              </w:rPr>
            </w:pPr>
            <w:r w:rsidRPr="00826F95">
              <w:rPr>
                <w:szCs w:val="24"/>
              </w:rPr>
              <w:t xml:space="preserve">6000 series </w:t>
            </w:r>
            <w:r w:rsidRPr="00826F95">
              <w:rPr>
                <w:rStyle w:val="citetfn"/>
                <w:position w:val="6"/>
                <w:szCs w:val="24"/>
                <w:shd w:val="clear" w:color="auto" w:fill="auto"/>
              </w:rPr>
              <w:t>a</w:t>
            </w:r>
          </w:p>
        </w:tc>
        <w:tc>
          <w:tcPr>
            <w:tcW w:w="3402" w:type="dxa"/>
            <w:tcBorders>
              <w:top w:val="single" w:sz="6" w:space="0" w:color="auto"/>
              <w:left w:val="single" w:sz="6" w:space="0" w:color="auto"/>
            </w:tcBorders>
            <w:vAlign w:val="center"/>
          </w:tcPr>
          <w:p w14:paraId="3437A890" w14:textId="77777777" w:rsidR="00A73A0A" w:rsidRPr="00826F95" w:rsidRDefault="00A73A0A" w:rsidP="00826F95">
            <w:pPr>
              <w:pStyle w:val="Tablebody"/>
              <w:autoSpaceDE w:val="0"/>
              <w:autoSpaceDN w:val="0"/>
              <w:adjustRightInd w:val="0"/>
              <w:jc w:val="center"/>
              <w:rPr>
                <w:szCs w:val="24"/>
              </w:rPr>
            </w:pPr>
            <w:r w:rsidRPr="00826F95">
              <w:rPr>
                <w:szCs w:val="24"/>
              </w:rPr>
              <w:t>Sheet, plate and simple extrusions</w:t>
            </w:r>
          </w:p>
          <w:p w14:paraId="564A6F1B" w14:textId="77777777" w:rsidR="00A73A0A" w:rsidRPr="00826F95" w:rsidRDefault="00A73A0A" w:rsidP="00826F95">
            <w:pPr>
              <w:pStyle w:val="Tablebody"/>
              <w:autoSpaceDE w:val="0"/>
              <w:autoSpaceDN w:val="0"/>
              <w:adjustRightInd w:val="0"/>
              <w:jc w:val="center"/>
              <w:rPr>
                <w:szCs w:val="24"/>
              </w:rPr>
            </w:pPr>
            <w:r w:rsidRPr="00826F95">
              <w:rPr>
                <w:szCs w:val="24"/>
              </w:rPr>
              <w:t>Sheet, plate and simple extrusions</w:t>
            </w:r>
          </w:p>
          <w:p w14:paraId="00955400" w14:textId="77777777" w:rsidR="00A73A0A" w:rsidRPr="00826F95" w:rsidRDefault="00A73A0A" w:rsidP="00826F95">
            <w:pPr>
              <w:pStyle w:val="Tablebody"/>
              <w:autoSpaceDE w:val="0"/>
              <w:autoSpaceDN w:val="0"/>
              <w:adjustRightInd w:val="0"/>
              <w:jc w:val="center"/>
              <w:rPr>
                <w:szCs w:val="24"/>
              </w:rPr>
            </w:pPr>
            <w:r w:rsidRPr="00826F95">
              <w:rPr>
                <w:szCs w:val="24"/>
              </w:rPr>
              <w:t>Shaped extrusions</w:t>
            </w:r>
          </w:p>
          <w:p w14:paraId="79CE0CD8" w14:textId="7BC43AC5" w:rsidR="00A73A0A" w:rsidRPr="00826F95" w:rsidRDefault="00A73A0A" w:rsidP="00826F95">
            <w:pPr>
              <w:pStyle w:val="Tablebody"/>
              <w:autoSpaceDE w:val="0"/>
              <w:autoSpaceDN w:val="0"/>
              <w:adjustRightInd w:val="0"/>
              <w:jc w:val="center"/>
            </w:pPr>
            <w:r w:rsidRPr="00826F95">
              <w:rPr>
                <w:szCs w:val="24"/>
              </w:rPr>
              <w:t>Shaped extrusions</w:t>
            </w:r>
          </w:p>
        </w:tc>
        <w:tc>
          <w:tcPr>
            <w:tcW w:w="709" w:type="dxa"/>
            <w:tcBorders>
              <w:top w:val="single" w:sz="6" w:space="0" w:color="auto"/>
              <w:left w:val="single" w:sz="6" w:space="0" w:color="auto"/>
            </w:tcBorders>
            <w:vAlign w:val="center"/>
          </w:tcPr>
          <w:p w14:paraId="495D589F" w14:textId="77777777" w:rsidR="00A73A0A" w:rsidRPr="00826F95" w:rsidRDefault="00A73A0A" w:rsidP="00826F95">
            <w:pPr>
              <w:pStyle w:val="Tablebody"/>
              <w:autoSpaceDE w:val="0"/>
              <w:autoSpaceDN w:val="0"/>
              <w:adjustRightInd w:val="0"/>
              <w:jc w:val="center"/>
              <w:rPr>
                <w:szCs w:val="24"/>
              </w:rPr>
            </w:pPr>
            <w:r w:rsidRPr="00826F95">
              <w:rPr>
                <w:szCs w:val="24"/>
              </w:rPr>
              <w:t>5,0</w:t>
            </w:r>
          </w:p>
          <w:p w14:paraId="1D1DAF0B" w14:textId="77777777" w:rsidR="00A73A0A" w:rsidRPr="00826F95" w:rsidRDefault="00A73A0A" w:rsidP="00826F95">
            <w:pPr>
              <w:pStyle w:val="Tablebody"/>
              <w:autoSpaceDE w:val="0"/>
              <w:autoSpaceDN w:val="0"/>
              <w:adjustRightInd w:val="0"/>
              <w:jc w:val="center"/>
              <w:rPr>
                <w:szCs w:val="24"/>
              </w:rPr>
            </w:pPr>
            <w:r w:rsidRPr="00826F95">
              <w:rPr>
                <w:szCs w:val="24"/>
              </w:rPr>
              <w:t>4,0</w:t>
            </w:r>
          </w:p>
          <w:p w14:paraId="16D10653" w14:textId="77777777" w:rsidR="00A73A0A" w:rsidRPr="00826F95" w:rsidRDefault="00A73A0A" w:rsidP="00826F95">
            <w:pPr>
              <w:pStyle w:val="Tablebody"/>
              <w:autoSpaceDE w:val="0"/>
              <w:autoSpaceDN w:val="0"/>
              <w:adjustRightInd w:val="0"/>
              <w:jc w:val="center"/>
              <w:rPr>
                <w:szCs w:val="24"/>
              </w:rPr>
            </w:pPr>
            <w:r w:rsidRPr="00826F95">
              <w:rPr>
                <w:szCs w:val="24"/>
              </w:rPr>
              <w:t>4,0</w:t>
            </w:r>
          </w:p>
          <w:p w14:paraId="21F0A40F" w14:textId="6BEC6302" w:rsidR="00A73A0A" w:rsidRPr="00826F95" w:rsidRDefault="00A73A0A" w:rsidP="00826F95">
            <w:pPr>
              <w:pStyle w:val="Tablebody"/>
              <w:autoSpaceDE w:val="0"/>
              <w:autoSpaceDN w:val="0"/>
              <w:adjustRightInd w:val="0"/>
              <w:jc w:val="center"/>
            </w:pPr>
            <w:r w:rsidRPr="00826F95">
              <w:rPr>
                <w:szCs w:val="24"/>
              </w:rPr>
              <w:t>4,0</w:t>
            </w:r>
          </w:p>
        </w:tc>
        <w:tc>
          <w:tcPr>
            <w:tcW w:w="643" w:type="dxa"/>
            <w:tcBorders>
              <w:top w:val="single" w:sz="6" w:space="0" w:color="auto"/>
              <w:left w:val="single" w:sz="6" w:space="0" w:color="auto"/>
              <w:right w:val="single" w:sz="6" w:space="0" w:color="auto"/>
            </w:tcBorders>
            <w:vAlign w:val="center"/>
          </w:tcPr>
          <w:p w14:paraId="5204CA96"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1CDCB416"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59F5706E"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1C2AE75B" w14:textId="37E70DE5" w:rsidR="00A73A0A" w:rsidRPr="00826F95" w:rsidRDefault="00A73A0A" w:rsidP="00826F95">
            <w:pPr>
              <w:pStyle w:val="Tablebody"/>
              <w:autoSpaceDE w:val="0"/>
              <w:autoSpaceDN w:val="0"/>
              <w:adjustRightInd w:val="0"/>
              <w:jc w:val="center"/>
              <w:rPr>
                <w:rFonts w:cs="Arial"/>
                <w:spacing w:val="-2"/>
              </w:rPr>
            </w:pPr>
            <w:r w:rsidRPr="00826F95">
              <w:rPr>
                <w:i/>
                <w:szCs w:val="24"/>
              </w:rPr>
              <w:t>m</w:t>
            </w:r>
            <w:r w:rsidRPr="00826F95">
              <w:rPr>
                <w:position w:val="-6"/>
                <w:szCs w:val="24"/>
              </w:rPr>
              <w:t>1</w:t>
            </w:r>
          </w:p>
        </w:tc>
      </w:tr>
      <w:tr w:rsidR="00A73A0A" w:rsidRPr="00826F95" w14:paraId="30D39EBC" w14:textId="77777777" w:rsidTr="00B10F4A">
        <w:trPr>
          <w:jc w:val="center"/>
        </w:trPr>
        <w:tc>
          <w:tcPr>
            <w:tcW w:w="1177" w:type="dxa"/>
            <w:tcBorders>
              <w:top w:val="single" w:sz="6" w:space="0" w:color="auto"/>
              <w:left w:val="single" w:sz="6" w:space="0" w:color="auto"/>
            </w:tcBorders>
            <w:vAlign w:val="center"/>
          </w:tcPr>
          <w:p w14:paraId="21B05485" w14:textId="77777777" w:rsidR="00A73A0A" w:rsidRPr="00826F95" w:rsidRDefault="00A73A0A" w:rsidP="00826F95">
            <w:pPr>
              <w:pStyle w:val="Tablebody"/>
              <w:autoSpaceDE w:val="0"/>
              <w:autoSpaceDN w:val="0"/>
              <w:adjustRightInd w:val="0"/>
              <w:jc w:val="center"/>
              <w:rPr>
                <w:szCs w:val="24"/>
              </w:rPr>
            </w:pPr>
            <w:r w:rsidRPr="00826F95">
              <w:rPr>
                <w:szCs w:val="24"/>
              </w:rPr>
              <w:t>7.6</w:t>
            </w:r>
          </w:p>
          <w:p w14:paraId="04A7251F" w14:textId="77777777" w:rsidR="00A73A0A" w:rsidRPr="00826F95" w:rsidRDefault="00A73A0A" w:rsidP="00826F95">
            <w:pPr>
              <w:pStyle w:val="Tablebody"/>
              <w:autoSpaceDE w:val="0"/>
              <w:autoSpaceDN w:val="0"/>
              <w:adjustRightInd w:val="0"/>
              <w:jc w:val="center"/>
              <w:rPr>
                <w:szCs w:val="24"/>
              </w:rPr>
            </w:pPr>
            <w:r w:rsidRPr="00826F95">
              <w:rPr>
                <w:szCs w:val="24"/>
              </w:rPr>
              <w:t>9.1</w:t>
            </w:r>
          </w:p>
          <w:p w14:paraId="1B47CF96" w14:textId="77777777" w:rsidR="00A73A0A" w:rsidRPr="00826F95" w:rsidRDefault="00A73A0A" w:rsidP="00826F95">
            <w:pPr>
              <w:pStyle w:val="Tablebody"/>
              <w:autoSpaceDE w:val="0"/>
              <w:autoSpaceDN w:val="0"/>
              <w:adjustRightInd w:val="0"/>
              <w:jc w:val="center"/>
              <w:rPr>
                <w:szCs w:val="24"/>
              </w:rPr>
            </w:pPr>
            <w:r w:rsidRPr="00826F95">
              <w:rPr>
                <w:szCs w:val="24"/>
              </w:rPr>
              <w:t>9.2</w:t>
            </w:r>
          </w:p>
          <w:p w14:paraId="2CF35F3F" w14:textId="77777777" w:rsidR="00A73A0A" w:rsidRPr="00826F95" w:rsidRDefault="00A73A0A" w:rsidP="00826F95">
            <w:pPr>
              <w:pStyle w:val="Tablebody"/>
              <w:autoSpaceDE w:val="0"/>
              <w:autoSpaceDN w:val="0"/>
              <w:adjustRightInd w:val="0"/>
              <w:jc w:val="center"/>
              <w:rPr>
                <w:szCs w:val="24"/>
              </w:rPr>
            </w:pPr>
            <w:r w:rsidRPr="00826F95">
              <w:rPr>
                <w:szCs w:val="24"/>
              </w:rPr>
              <w:t>9.3</w:t>
            </w:r>
          </w:p>
          <w:p w14:paraId="5FAF3384" w14:textId="0F99BEBE" w:rsidR="00A73A0A" w:rsidRPr="00826F95" w:rsidRDefault="00A73A0A" w:rsidP="00826F95">
            <w:pPr>
              <w:pStyle w:val="Tablebody"/>
              <w:autoSpaceDE w:val="0"/>
              <w:autoSpaceDN w:val="0"/>
              <w:adjustRightInd w:val="0"/>
              <w:jc w:val="center"/>
            </w:pPr>
            <w:r w:rsidRPr="00826F95">
              <w:rPr>
                <w:szCs w:val="24"/>
              </w:rPr>
              <w:t>9.4</w:t>
            </w:r>
          </w:p>
        </w:tc>
        <w:tc>
          <w:tcPr>
            <w:tcW w:w="2268" w:type="dxa"/>
            <w:tcBorders>
              <w:top w:val="single" w:sz="6" w:space="0" w:color="auto"/>
              <w:left w:val="single" w:sz="6" w:space="0" w:color="auto"/>
            </w:tcBorders>
            <w:vAlign w:val="center"/>
          </w:tcPr>
          <w:p w14:paraId="5F5836A7" w14:textId="1542D7C1" w:rsidR="00A73A0A" w:rsidRPr="00826F95" w:rsidRDefault="00A73A0A" w:rsidP="00826F95">
            <w:pPr>
              <w:pStyle w:val="Tablebody"/>
              <w:autoSpaceDE w:val="0"/>
              <w:autoSpaceDN w:val="0"/>
              <w:adjustRightInd w:val="0"/>
              <w:jc w:val="center"/>
              <w:rPr>
                <w:rFonts w:cs="Arial"/>
                <w:bCs/>
                <w:spacing w:val="-2"/>
              </w:rPr>
            </w:pPr>
            <w:r w:rsidRPr="00826F95">
              <w:rPr>
                <w:rStyle w:val="citetbl"/>
                <w:szCs w:val="24"/>
                <w:shd w:val="clear" w:color="auto" w:fill="auto"/>
              </w:rPr>
              <w:t>Tables J.7 and J.9</w:t>
            </w:r>
          </w:p>
        </w:tc>
        <w:tc>
          <w:tcPr>
            <w:tcW w:w="4961" w:type="dxa"/>
            <w:gridSpan w:val="2"/>
            <w:tcBorders>
              <w:top w:val="single" w:sz="6" w:space="0" w:color="auto"/>
              <w:left w:val="single" w:sz="6" w:space="0" w:color="auto"/>
            </w:tcBorders>
            <w:vAlign w:val="center"/>
          </w:tcPr>
          <w:p w14:paraId="56358D7E" w14:textId="05C11A44" w:rsidR="00A73A0A" w:rsidRPr="00826F95" w:rsidRDefault="00A73A0A" w:rsidP="00826F95">
            <w:pPr>
              <w:pStyle w:val="Tablebody"/>
              <w:autoSpaceDE w:val="0"/>
              <w:autoSpaceDN w:val="0"/>
              <w:adjustRightInd w:val="0"/>
            </w:pP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section"/>
                <w:szCs w:val="24"/>
                <w:shd w:val="clear" w:color="auto" w:fill="auto"/>
              </w:rPr>
              <w:t>Table 5.1</w:t>
            </w:r>
            <w:r w:rsidRPr="00826F95">
              <w:rPr>
                <w:szCs w:val="24"/>
              </w:rPr>
              <w:t xml:space="preserve"> </w:t>
            </w:r>
            <w:r w:rsidRPr="00826F95">
              <w:rPr>
                <w:rStyle w:val="citetfn"/>
                <w:position w:val="6"/>
                <w:szCs w:val="24"/>
                <w:shd w:val="clear" w:color="auto" w:fill="auto"/>
              </w:rPr>
              <w:t>a</w:t>
            </w:r>
          </w:p>
        </w:tc>
        <w:tc>
          <w:tcPr>
            <w:tcW w:w="709" w:type="dxa"/>
            <w:tcBorders>
              <w:top w:val="single" w:sz="6" w:space="0" w:color="auto"/>
              <w:left w:val="single" w:sz="6" w:space="0" w:color="auto"/>
            </w:tcBorders>
            <w:vAlign w:val="center"/>
          </w:tcPr>
          <w:p w14:paraId="3583C19F" w14:textId="77777777" w:rsidR="00A73A0A" w:rsidRPr="00826F95" w:rsidRDefault="00A73A0A" w:rsidP="00826F95">
            <w:pPr>
              <w:pStyle w:val="Tablebody"/>
              <w:autoSpaceDE w:val="0"/>
              <w:autoSpaceDN w:val="0"/>
              <w:adjustRightInd w:val="0"/>
              <w:jc w:val="center"/>
              <w:rPr>
                <w:szCs w:val="24"/>
              </w:rPr>
            </w:pPr>
            <w:r w:rsidRPr="00826F95">
              <w:rPr>
                <w:szCs w:val="24"/>
              </w:rPr>
              <w:t>3,0</w:t>
            </w:r>
          </w:p>
          <w:p w14:paraId="1AA7D205" w14:textId="77777777" w:rsidR="00A73A0A" w:rsidRPr="00826F95" w:rsidRDefault="00A73A0A" w:rsidP="00826F95">
            <w:pPr>
              <w:pStyle w:val="Tablebody"/>
              <w:autoSpaceDE w:val="0"/>
              <w:autoSpaceDN w:val="0"/>
              <w:adjustRightInd w:val="0"/>
              <w:jc w:val="center"/>
              <w:rPr>
                <w:szCs w:val="24"/>
              </w:rPr>
            </w:pPr>
            <w:r w:rsidRPr="00826F95">
              <w:rPr>
                <w:szCs w:val="24"/>
              </w:rPr>
              <w:t>3,0</w:t>
            </w:r>
          </w:p>
          <w:p w14:paraId="3330DAD1" w14:textId="77777777" w:rsidR="00A73A0A" w:rsidRPr="00826F95" w:rsidRDefault="00A73A0A" w:rsidP="00826F95">
            <w:pPr>
              <w:pStyle w:val="Tablebody"/>
              <w:autoSpaceDE w:val="0"/>
              <w:autoSpaceDN w:val="0"/>
              <w:adjustRightInd w:val="0"/>
              <w:jc w:val="center"/>
              <w:rPr>
                <w:szCs w:val="24"/>
              </w:rPr>
            </w:pPr>
            <w:r w:rsidRPr="00826F95">
              <w:rPr>
                <w:szCs w:val="24"/>
              </w:rPr>
              <w:t>3,0</w:t>
            </w:r>
          </w:p>
          <w:p w14:paraId="744744F6" w14:textId="77777777" w:rsidR="00A73A0A" w:rsidRPr="00826F95" w:rsidRDefault="00A73A0A" w:rsidP="00826F95">
            <w:pPr>
              <w:pStyle w:val="Tablebody"/>
              <w:autoSpaceDE w:val="0"/>
              <w:autoSpaceDN w:val="0"/>
              <w:adjustRightInd w:val="0"/>
              <w:jc w:val="center"/>
              <w:rPr>
                <w:szCs w:val="24"/>
              </w:rPr>
            </w:pPr>
            <w:r w:rsidRPr="00826F95">
              <w:rPr>
                <w:szCs w:val="24"/>
              </w:rPr>
              <w:t>3,0</w:t>
            </w:r>
          </w:p>
          <w:p w14:paraId="079621FC" w14:textId="6D2D84AE" w:rsidR="00A73A0A" w:rsidRPr="00826F95" w:rsidRDefault="00A73A0A" w:rsidP="00826F95">
            <w:pPr>
              <w:pStyle w:val="Tablebody"/>
              <w:autoSpaceDE w:val="0"/>
              <w:autoSpaceDN w:val="0"/>
              <w:adjustRightInd w:val="0"/>
              <w:jc w:val="center"/>
            </w:pPr>
            <w:r w:rsidRPr="00826F95">
              <w:rPr>
                <w:szCs w:val="24"/>
              </w:rPr>
              <w:t>3,0</w:t>
            </w:r>
          </w:p>
        </w:tc>
        <w:tc>
          <w:tcPr>
            <w:tcW w:w="643" w:type="dxa"/>
            <w:tcBorders>
              <w:top w:val="single" w:sz="6" w:space="0" w:color="auto"/>
              <w:left w:val="single" w:sz="6" w:space="0" w:color="auto"/>
              <w:right w:val="single" w:sz="6" w:space="0" w:color="auto"/>
            </w:tcBorders>
            <w:vAlign w:val="center"/>
          </w:tcPr>
          <w:p w14:paraId="3C02893F"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485809A8"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74774EB7"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2013B6C5"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53850312" w14:textId="2F5779CF" w:rsidR="00A73A0A" w:rsidRPr="00826F95" w:rsidRDefault="00A73A0A" w:rsidP="00826F95">
            <w:pPr>
              <w:pStyle w:val="Tablebody"/>
              <w:autoSpaceDE w:val="0"/>
              <w:autoSpaceDN w:val="0"/>
              <w:adjustRightInd w:val="0"/>
              <w:jc w:val="center"/>
              <w:rPr>
                <w:rFonts w:cs="Arial"/>
              </w:rPr>
            </w:pPr>
            <w:r w:rsidRPr="00826F95">
              <w:rPr>
                <w:i/>
                <w:szCs w:val="24"/>
              </w:rPr>
              <w:t>m</w:t>
            </w:r>
            <w:r w:rsidRPr="00826F95">
              <w:rPr>
                <w:position w:val="-6"/>
                <w:szCs w:val="24"/>
              </w:rPr>
              <w:t>1</w:t>
            </w:r>
          </w:p>
        </w:tc>
      </w:tr>
      <w:tr w:rsidR="00A73A0A" w:rsidRPr="00826F95" w14:paraId="346A7E57" w14:textId="77777777" w:rsidTr="00B10F4A">
        <w:trPr>
          <w:jc w:val="center"/>
        </w:trPr>
        <w:tc>
          <w:tcPr>
            <w:tcW w:w="1177" w:type="dxa"/>
            <w:tcBorders>
              <w:top w:val="single" w:sz="6" w:space="0" w:color="auto"/>
              <w:left w:val="single" w:sz="6" w:space="0" w:color="auto"/>
              <w:bottom w:val="single" w:sz="6" w:space="0" w:color="auto"/>
            </w:tcBorders>
            <w:vAlign w:val="center"/>
          </w:tcPr>
          <w:p w14:paraId="02F6E2C8" w14:textId="77777777" w:rsidR="00A73A0A" w:rsidRPr="00826F95" w:rsidRDefault="00A73A0A" w:rsidP="00826F95">
            <w:pPr>
              <w:pStyle w:val="Tablebody"/>
              <w:autoSpaceDE w:val="0"/>
              <w:autoSpaceDN w:val="0"/>
              <w:adjustRightInd w:val="0"/>
              <w:jc w:val="center"/>
              <w:rPr>
                <w:szCs w:val="24"/>
              </w:rPr>
            </w:pPr>
            <w:r w:rsidRPr="00826F95">
              <w:rPr>
                <w:szCs w:val="24"/>
              </w:rPr>
              <w:t>15.1</w:t>
            </w:r>
          </w:p>
          <w:p w14:paraId="0A6AC7ED" w14:textId="5466BFFD" w:rsidR="00A73A0A" w:rsidRPr="00826F95" w:rsidRDefault="00A73A0A" w:rsidP="00826F95">
            <w:pPr>
              <w:pStyle w:val="Tablebody"/>
              <w:autoSpaceDE w:val="0"/>
              <w:autoSpaceDN w:val="0"/>
              <w:adjustRightInd w:val="0"/>
              <w:jc w:val="center"/>
            </w:pPr>
            <w:r w:rsidRPr="00826F95">
              <w:rPr>
                <w:szCs w:val="24"/>
              </w:rPr>
              <w:t>15.2</w:t>
            </w:r>
          </w:p>
        </w:tc>
        <w:tc>
          <w:tcPr>
            <w:tcW w:w="2268" w:type="dxa"/>
            <w:tcBorders>
              <w:top w:val="single" w:sz="6" w:space="0" w:color="auto"/>
              <w:left w:val="single" w:sz="6" w:space="0" w:color="auto"/>
              <w:bottom w:val="single" w:sz="6" w:space="0" w:color="auto"/>
            </w:tcBorders>
            <w:vAlign w:val="center"/>
          </w:tcPr>
          <w:p w14:paraId="3D848F03" w14:textId="061FBEA3" w:rsidR="00A73A0A" w:rsidRPr="00826F95" w:rsidRDefault="00A73A0A" w:rsidP="00826F95">
            <w:pPr>
              <w:pStyle w:val="Tablebody"/>
              <w:autoSpaceDE w:val="0"/>
              <w:autoSpaceDN w:val="0"/>
              <w:adjustRightInd w:val="0"/>
              <w:jc w:val="center"/>
              <w:rPr>
                <w:rFonts w:cs="Arial"/>
                <w:bCs/>
                <w:spacing w:val="-2"/>
              </w:rPr>
            </w:pPr>
            <w:r w:rsidRPr="00826F95">
              <w:rPr>
                <w:rStyle w:val="citetbl"/>
                <w:szCs w:val="24"/>
                <w:shd w:val="clear" w:color="auto" w:fill="auto"/>
              </w:rPr>
              <w:t>Table J.15</w:t>
            </w:r>
          </w:p>
        </w:tc>
        <w:tc>
          <w:tcPr>
            <w:tcW w:w="1559" w:type="dxa"/>
            <w:tcBorders>
              <w:top w:val="single" w:sz="6" w:space="0" w:color="auto"/>
              <w:left w:val="single" w:sz="6" w:space="0" w:color="auto"/>
              <w:bottom w:val="single" w:sz="6" w:space="0" w:color="auto"/>
            </w:tcBorders>
            <w:vAlign w:val="center"/>
          </w:tcPr>
          <w:p w14:paraId="204F038F" w14:textId="77777777" w:rsidR="00A73A0A" w:rsidRPr="00826F95" w:rsidRDefault="00A73A0A" w:rsidP="00826F95">
            <w:pPr>
              <w:pStyle w:val="Tablebody"/>
              <w:autoSpaceDE w:val="0"/>
              <w:autoSpaceDN w:val="0"/>
              <w:adjustRightInd w:val="0"/>
              <w:jc w:val="center"/>
              <w:rPr>
                <w:szCs w:val="24"/>
              </w:rPr>
            </w:pPr>
            <w:r w:rsidRPr="00826F95">
              <w:rPr>
                <w:szCs w:val="24"/>
              </w:rPr>
              <w:t>7020</w:t>
            </w:r>
          </w:p>
          <w:p w14:paraId="55A2B069" w14:textId="1248501B" w:rsidR="00A73A0A" w:rsidRPr="00826F95" w:rsidRDefault="00A73A0A" w:rsidP="00826F95">
            <w:pPr>
              <w:pStyle w:val="Tablebody"/>
              <w:autoSpaceDE w:val="0"/>
              <w:autoSpaceDN w:val="0"/>
              <w:adjustRightInd w:val="0"/>
              <w:jc w:val="center"/>
            </w:pPr>
            <w:r w:rsidRPr="00826F95">
              <w:rPr>
                <w:szCs w:val="24"/>
              </w:rPr>
              <w:t>7020</w:t>
            </w:r>
          </w:p>
        </w:tc>
        <w:tc>
          <w:tcPr>
            <w:tcW w:w="3402" w:type="dxa"/>
            <w:tcBorders>
              <w:top w:val="single" w:sz="6" w:space="0" w:color="auto"/>
              <w:left w:val="single" w:sz="6" w:space="0" w:color="auto"/>
              <w:bottom w:val="single" w:sz="6" w:space="0" w:color="auto"/>
            </w:tcBorders>
            <w:vAlign w:val="center"/>
          </w:tcPr>
          <w:p w14:paraId="5D569724" w14:textId="59453C87" w:rsidR="00A73A0A" w:rsidRPr="00826F95" w:rsidRDefault="00A73A0A" w:rsidP="00826F95">
            <w:pPr>
              <w:pStyle w:val="Tablebody"/>
              <w:autoSpaceDE w:val="0"/>
              <w:autoSpaceDN w:val="0"/>
              <w:adjustRightInd w:val="0"/>
            </w:pP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section"/>
                <w:szCs w:val="24"/>
                <w:shd w:val="clear" w:color="auto" w:fill="auto"/>
              </w:rPr>
              <w:t>Table 5.1</w:t>
            </w:r>
          </w:p>
        </w:tc>
        <w:tc>
          <w:tcPr>
            <w:tcW w:w="709" w:type="dxa"/>
            <w:tcBorders>
              <w:top w:val="single" w:sz="6" w:space="0" w:color="auto"/>
              <w:left w:val="single" w:sz="6" w:space="0" w:color="auto"/>
              <w:bottom w:val="single" w:sz="6" w:space="0" w:color="auto"/>
            </w:tcBorders>
            <w:vAlign w:val="center"/>
          </w:tcPr>
          <w:p w14:paraId="3EB6C048" w14:textId="77777777" w:rsidR="00A73A0A" w:rsidRPr="00826F95" w:rsidRDefault="00A73A0A" w:rsidP="00826F95">
            <w:pPr>
              <w:pStyle w:val="Tablebody"/>
              <w:autoSpaceDE w:val="0"/>
              <w:autoSpaceDN w:val="0"/>
              <w:adjustRightInd w:val="0"/>
              <w:jc w:val="center"/>
              <w:rPr>
                <w:szCs w:val="24"/>
              </w:rPr>
            </w:pPr>
            <w:r w:rsidRPr="00826F95">
              <w:rPr>
                <w:szCs w:val="24"/>
              </w:rPr>
              <w:t>3,3</w:t>
            </w:r>
          </w:p>
          <w:p w14:paraId="738277F4" w14:textId="03FB7169" w:rsidR="00A73A0A" w:rsidRPr="00826F95" w:rsidRDefault="00A73A0A" w:rsidP="00826F95">
            <w:pPr>
              <w:pStyle w:val="Tablebody"/>
              <w:autoSpaceDE w:val="0"/>
              <w:autoSpaceDN w:val="0"/>
              <w:adjustRightInd w:val="0"/>
              <w:jc w:val="center"/>
            </w:pPr>
            <w:r w:rsidRPr="00826F95">
              <w:rPr>
                <w:szCs w:val="24"/>
              </w:rPr>
              <w:t>3,3</w:t>
            </w:r>
          </w:p>
        </w:tc>
        <w:tc>
          <w:tcPr>
            <w:tcW w:w="643" w:type="dxa"/>
            <w:tcBorders>
              <w:top w:val="single" w:sz="6" w:space="0" w:color="auto"/>
              <w:left w:val="single" w:sz="6" w:space="0" w:color="auto"/>
              <w:bottom w:val="single" w:sz="6" w:space="0" w:color="auto"/>
              <w:right w:val="single" w:sz="6" w:space="0" w:color="auto"/>
            </w:tcBorders>
            <w:vAlign w:val="center"/>
          </w:tcPr>
          <w:p w14:paraId="0059947C" w14:textId="77777777" w:rsidR="00A73A0A" w:rsidRPr="00826F95" w:rsidRDefault="00A73A0A" w:rsidP="00826F95">
            <w:pPr>
              <w:pStyle w:val="Tablebody"/>
              <w:autoSpaceDE w:val="0"/>
              <w:autoSpaceDN w:val="0"/>
              <w:adjustRightInd w:val="0"/>
              <w:jc w:val="center"/>
              <w:rPr>
                <w:szCs w:val="24"/>
              </w:rPr>
            </w:pPr>
            <w:r w:rsidRPr="00826F95">
              <w:rPr>
                <w:i/>
                <w:szCs w:val="24"/>
              </w:rPr>
              <w:t>m</w:t>
            </w:r>
            <w:r w:rsidRPr="00826F95">
              <w:rPr>
                <w:position w:val="-6"/>
                <w:szCs w:val="24"/>
              </w:rPr>
              <w:t>1</w:t>
            </w:r>
          </w:p>
          <w:p w14:paraId="1B9EC14E" w14:textId="07A2178A" w:rsidR="00A73A0A" w:rsidRPr="00826F95" w:rsidRDefault="00A73A0A" w:rsidP="00826F95">
            <w:pPr>
              <w:pStyle w:val="Tablebody"/>
              <w:autoSpaceDE w:val="0"/>
              <w:autoSpaceDN w:val="0"/>
              <w:adjustRightInd w:val="0"/>
              <w:jc w:val="center"/>
              <w:rPr>
                <w:rFonts w:cs="Arial"/>
              </w:rPr>
            </w:pPr>
            <w:r w:rsidRPr="00826F95">
              <w:rPr>
                <w:i/>
                <w:szCs w:val="24"/>
              </w:rPr>
              <w:t>m</w:t>
            </w:r>
            <w:r w:rsidRPr="00826F95">
              <w:rPr>
                <w:position w:val="-6"/>
                <w:szCs w:val="24"/>
              </w:rPr>
              <w:t>1</w:t>
            </w:r>
          </w:p>
        </w:tc>
      </w:tr>
      <w:tr w:rsidR="00A73A0A" w:rsidRPr="00826F95" w14:paraId="12A999CC" w14:textId="77777777" w:rsidTr="00B10F4A">
        <w:trPr>
          <w:jc w:val="center"/>
        </w:trPr>
        <w:tc>
          <w:tcPr>
            <w:tcW w:w="9758" w:type="dxa"/>
            <w:gridSpan w:val="6"/>
            <w:tcBorders>
              <w:top w:val="single" w:sz="6" w:space="0" w:color="auto"/>
              <w:left w:val="single" w:sz="6" w:space="0" w:color="auto"/>
              <w:bottom w:val="single" w:sz="6" w:space="0" w:color="auto"/>
              <w:right w:val="single" w:sz="6" w:space="0" w:color="auto"/>
            </w:tcBorders>
            <w:vAlign w:val="center"/>
          </w:tcPr>
          <w:p w14:paraId="747DA180" w14:textId="67D166E6" w:rsidR="00A73A0A" w:rsidRPr="00826F95" w:rsidRDefault="00A73A0A" w:rsidP="00826F95">
            <w:pPr>
              <w:pStyle w:val="Tablefooter"/>
              <w:tabs>
                <w:tab w:val="clear" w:pos="346"/>
                <w:tab w:val="left" w:pos="340"/>
              </w:tabs>
              <w:autoSpaceDE w:val="0"/>
              <w:autoSpaceDN w:val="0"/>
              <w:adjustRightInd w:val="0"/>
            </w:pPr>
            <w:r w:rsidRPr="00826F95">
              <w:rPr>
                <w:position w:val="6"/>
                <w:szCs w:val="24"/>
              </w:rPr>
              <w:t>a</w:t>
            </w:r>
            <w:r w:rsidRPr="00826F95">
              <w:rPr>
                <w:szCs w:val="24"/>
              </w:rPr>
              <w:tab/>
              <w:t xml:space="preserve">Exceptions - see </w:t>
            </w:r>
            <w:r w:rsidRPr="00826F95">
              <w:rPr>
                <w:rStyle w:val="citebib"/>
                <w:szCs w:val="24"/>
                <w:shd w:val="clear" w:color="auto" w:fill="auto"/>
              </w:rPr>
              <w:t>3</w:t>
            </w:r>
            <w:r w:rsidRPr="00826F95">
              <w:rPr>
                <w:szCs w:val="24"/>
              </w:rPr>
              <w:t>(1)</w:t>
            </w:r>
          </w:p>
        </w:tc>
      </w:tr>
    </w:tbl>
    <w:p w14:paraId="5440F246" w14:textId="14BCAD96"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193" w:name="_Toc53578066"/>
      <w:r w:rsidRPr="00826F95">
        <w:rPr>
          <w:rFonts w:eastAsia="Times New Roman"/>
          <w:b w:val="0"/>
          <w:szCs w:val="24"/>
        </w:rPr>
        <w:t>(informative)</w:t>
      </w:r>
      <w:r w:rsidRPr="00826F95">
        <w:rPr>
          <w:rFonts w:eastAsia="Times New Roman"/>
          <w:szCs w:val="24"/>
        </w:rPr>
        <w:br/>
      </w:r>
      <w:r w:rsidRPr="00826F95">
        <w:rPr>
          <w:rFonts w:eastAsia="Times New Roman"/>
          <w:szCs w:val="24"/>
        </w:rPr>
        <w:br/>
        <w:t xml:space="preserve">Influence of applied stress ratio </w:t>
      </w:r>
      <w:r w:rsidRPr="00826F95">
        <w:rPr>
          <w:rFonts w:eastAsia="Times New Roman"/>
          <w:i/>
          <w:szCs w:val="24"/>
        </w:rPr>
        <w:t>R</w:t>
      </w:r>
      <w:bookmarkEnd w:id="193"/>
    </w:p>
    <w:p w14:paraId="5A9B3E32" w14:textId="77777777" w:rsidR="00A73A0A" w:rsidRPr="00826F95" w:rsidRDefault="00A73A0A" w:rsidP="00826F95">
      <w:pPr>
        <w:pStyle w:val="a2"/>
        <w:tabs>
          <w:tab w:val="left" w:pos="360"/>
        </w:tabs>
        <w:autoSpaceDE w:val="0"/>
        <w:autoSpaceDN w:val="0"/>
        <w:adjustRightInd w:val="0"/>
        <w:rPr>
          <w:szCs w:val="24"/>
        </w:rPr>
      </w:pPr>
      <w:bookmarkStart w:id="194" w:name="_Toc53578067"/>
      <w:r w:rsidRPr="00826F95">
        <w:rPr>
          <w:szCs w:val="24"/>
        </w:rPr>
        <w:t>Use of this Informative Annex</w:t>
      </w:r>
      <w:bookmarkEnd w:id="194"/>
    </w:p>
    <w:p w14:paraId="10ADEB0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8.2, 8.3, 8.4</w:t>
      </w:r>
      <w:r w:rsidRPr="00826F95">
        <w:rPr>
          <w:szCs w:val="24"/>
        </w:rPr>
        <w:t xml:space="preserve"> on the influence of applied stress ratio </w:t>
      </w:r>
      <w:r w:rsidRPr="00826F95">
        <w:rPr>
          <w:i/>
          <w:szCs w:val="24"/>
        </w:rPr>
        <w:t>R</w:t>
      </w:r>
      <w:r w:rsidRPr="00826F95">
        <w:rPr>
          <w:szCs w:val="24"/>
        </w:rPr>
        <w:t>.</w:t>
      </w:r>
    </w:p>
    <w:p w14:paraId="7B1EC787"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66D991A2" w14:textId="77777777" w:rsidR="00A73A0A" w:rsidRPr="00826F95" w:rsidRDefault="00A73A0A" w:rsidP="00826F95">
      <w:pPr>
        <w:pStyle w:val="a2"/>
        <w:tabs>
          <w:tab w:val="left" w:pos="360"/>
        </w:tabs>
        <w:autoSpaceDE w:val="0"/>
        <w:autoSpaceDN w:val="0"/>
        <w:adjustRightInd w:val="0"/>
        <w:rPr>
          <w:szCs w:val="24"/>
        </w:rPr>
      </w:pPr>
      <w:bookmarkStart w:id="195" w:name="_Toc53578068"/>
      <w:r w:rsidRPr="00826F95">
        <w:rPr>
          <w:szCs w:val="24"/>
        </w:rPr>
        <w:t>Scope and field of application</w:t>
      </w:r>
      <w:bookmarkEnd w:id="195"/>
    </w:p>
    <w:p w14:paraId="43B4DCF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This Informative Annex gives guidance on enhanced fatigue strength values for compressive or low tensile stress values.</w:t>
      </w:r>
    </w:p>
    <w:p w14:paraId="0C8E3698" w14:textId="77777777" w:rsidR="00A73A0A" w:rsidRPr="00826F95" w:rsidRDefault="00A73A0A" w:rsidP="00826F95">
      <w:pPr>
        <w:pStyle w:val="a2"/>
        <w:tabs>
          <w:tab w:val="left" w:pos="360"/>
        </w:tabs>
        <w:autoSpaceDE w:val="0"/>
        <w:autoSpaceDN w:val="0"/>
        <w:adjustRightInd w:val="0"/>
        <w:rPr>
          <w:szCs w:val="24"/>
        </w:rPr>
      </w:pPr>
      <w:bookmarkStart w:id="196" w:name="_Toc53578069"/>
      <w:r w:rsidRPr="00826F95">
        <w:rPr>
          <w:szCs w:val="24"/>
        </w:rPr>
        <w:t>Enhancement of fatigue strength</w:t>
      </w:r>
      <w:bookmarkEnd w:id="196"/>
    </w:p>
    <w:p w14:paraId="46D11B8B"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For applied stress ratio values less than </w:t>
      </w:r>
      <w:r w:rsidRPr="00826F95">
        <w:rPr>
          <w:i/>
          <w:szCs w:val="24"/>
        </w:rPr>
        <w:t>R</w:t>
      </w:r>
      <w:r w:rsidRPr="00826F95">
        <w:rPr>
          <w:szCs w:val="24"/>
        </w:rPr>
        <w:t> = +0,5 an enhanced reference fatigue strength Δ</w:t>
      </w:r>
      <w:r w:rsidRPr="00826F95">
        <w:rPr>
          <w:i/>
          <w:szCs w:val="24"/>
        </w:rPr>
        <w:t>σ</w:t>
      </w:r>
      <w:r w:rsidRPr="00826F95">
        <w:rPr>
          <w:position w:val="-6"/>
          <w:szCs w:val="24"/>
        </w:rPr>
        <w:t>C(R)</w:t>
      </w:r>
      <w:r w:rsidRPr="00826F95">
        <w:rPr>
          <w:szCs w:val="24"/>
        </w:rPr>
        <w:t xml:space="preserve"> may be used in place of Δ</w:t>
      </w:r>
      <w:r w:rsidRPr="00826F95">
        <w:rPr>
          <w:i/>
          <w:szCs w:val="24"/>
        </w:rPr>
        <w:t>σ</w:t>
      </w:r>
      <w:r w:rsidRPr="00826F95">
        <w:rPr>
          <w:position w:val="-6"/>
          <w:szCs w:val="24"/>
        </w:rPr>
        <w:t>C</w:t>
      </w:r>
      <w:r w:rsidRPr="00826F95">
        <w:rPr>
          <w:szCs w:val="24"/>
        </w:rPr>
        <w:t xml:space="preserve"> as given by </w:t>
      </w:r>
      <w:r w:rsidRPr="00826F95">
        <w:rPr>
          <w:rStyle w:val="citeeq"/>
          <w:szCs w:val="24"/>
          <w:shd w:val="clear" w:color="auto" w:fill="auto"/>
        </w:rPr>
        <w:t>Formula (G.1)</w:t>
      </w:r>
      <w:r w:rsidRPr="00826F95">
        <w:rPr>
          <w:szCs w:val="24"/>
        </w:rPr>
        <w:t>:</w:t>
      </w:r>
    </w:p>
    <w:p w14:paraId="5F1A716C" w14:textId="77777777" w:rsidR="00A73A0A" w:rsidRPr="00826F95" w:rsidRDefault="00A73A0A" w:rsidP="00826F95">
      <w:pPr>
        <w:pStyle w:val="Formula"/>
        <w:autoSpaceDE w:val="0"/>
        <w:autoSpaceDN w:val="0"/>
        <w:adjustRightInd w:val="0"/>
        <w:rPr>
          <w:szCs w:val="24"/>
        </w:rPr>
      </w:pPr>
      <w:r w:rsidRPr="00826F95">
        <w:rPr>
          <w:szCs w:val="24"/>
        </w:rPr>
        <w:t>Δ</w:t>
      </w:r>
      <w:r w:rsidRPr="00826F95">
        <w:rPr>
          <w:i/>
          <w:szCs w:val="24"/>
        </w:rPr>
        <w:t>σ</w:t>
      </w:r>
      <w:r w:rsidRPr="00826F95">
        <w:rPr>
          <w:position w:val="-6"/>
          <w:szCs w:val="24"/>
        </w:rPr>
        <w:t>C(R)</w:t>
      </w:r>
      <w:r w:rsidRPr="00826F95">
        <w:rPr>
          <w:szCs w:val="24"/>
        </w:rPr>
        <w:t xml:space="preserve"> = </w:t>
      </w:r>
      <w:r w:rsidRPr="00826F95">
        <w:rPr>
          <w:i/>
          <w:szCs w:val="24"/>
        </w:rPr>
        <w:t>f</w:t>
      </w:r>
      <w:r w:rsidRPr="00826F95">
        <w:rPr>
          <w:szCs w:val="24"/>
        </w:rPr>
        <w:t>(</w:t>
      </w:r>
      <w:r w:rsidRPr="00826F95">
        <w:rPr>
          <w:i/>
          <w:szCs w:val="24"/>
        </w:rPr>
        <w:t>R</w:t>
      </w:r>
      <w:r w:rsidRPr="00826F95">
        <w:rPr>
          <w:szCs w:val="24"/>
        </w:rPr>
        <w:t>) Δ</w:t>
      </w:r>
      <w:r w:rsidRPr="00826F95">
        <w:rPr>
          <w:i/>
          <w:szCs w:val="24"/>
        </w:rPr>
        <w:t>σ</w:t>
      </w:r>
      <w:r w:rsidRPr="00826F95">
        <w:rPr>
          <w:position w:val="-6"/>
          <w:szCs w:val="24"/>
        </w:rPr>
        <w:t>C</w:t>
      </w:r>
      <w:r w:rsidRPr="00826F95">
        <w:rPr>
          <w:szCs w:val="24"/>
        </w:rPr>
        <w:tab/>
        <w:t>(G.1)</w:t>
      </w:r>
    </w:p>
    <w:p w14:paraId="147E127B"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440" w:type="dxa"/>
        <w:tblCellMar>
          <w:left w:w="100" w:type="dxa"/>
        </w:tblCellMar>
        <w:tblLook w:val="0000" w:firstRow="0" w:lastRow="0" w:firstColumn="0" w:lastColumn="0" w:noHBand="0" w:noVBand="0"/>
      </w:tblPr>
      <w:tblGrid>
        <w:gridCol w:w="694"/>
        <w:gridCol w:w="8618"/>
      </w:tblGrid>
      <w:tr w:rsidR="00A73A0A" w:rsidRPr="00826F95" w14:paraId="6BDD977F" w14:textId="77777777" w:rsidTr="00507BE3">
        <w:tc>
          <w:tcPr>
            <w:tcW w:w="694" w:type="dxa"/>
          </w:tcPr>
          <w:p w14:paraId="2D190E0B" w14:textId="1D475B57" w:rsidR="00A73A0A" w:rsidRPr="00826F95" w:rsidRDefault="00A73A0A" w:rsidP="00826F95">
            <w:pPr>
              <w:pStyle w:val="Tablebody"/>
              <w:autoSpaceDE w:val="0"/>
              <w:autoSpaceDN w:val="0"/>
              <w:adjustRightInd w:val="0"/>
            </w:pPr>
            <w:r w:rsidRPr="00826F95">
              <w:rPr>
                <w:i/>
                <w:szCs w:val="24"/>
              </w:rPr>
              <w:t>f</w:t>
            </w:r>
            <w:r w:rsidRPr="00826F95">
              <w:rPr>
                <w:szCs w:val="24"/>
              </w:rPr>
              <w:t>(</w:t>
            </w:r>
            <w:r w:rsidRPr="00826F95">
              <w:rPr>
                <w:i/>
                <w:szCs w:val="24"/>
              </w:rPr>
              <w:t>R</w:t>
            </w:r>
            <w:r w:rsidRPr="00826F95">
              <w:rPr>
                <w:szCs w:val="24"/>
              </w:rPr>
              <w:t>)</w:t>
            </w:r>
          </w:p>
        </w:tc>
        <w:tc>
          <w:tcPr>
            <w:tcW w:w="8618" w:type="dxa"/>
          </w:tcPr>
          <w:p w14:paraId="353C783D" w14:textId="3146558B" w:rsidR="00A73A0A" w:rsidRPr="00826F95" w:rsidRDefault="00A73A0A" w:rsidP="00826F95">
            <w:pPr>
              <w:pStyle w:val="Tablebody"/>
              <w:autoSpaceDE w:val="0"/>
              <w:autoSpaceDN w:val="0"/>
              <w:adjustRightInd w:val="0"/>
            </w:pPr>
            <w:r w:rsidRPr="00826F95">
              <w:rPr>
                <w:szCs w:val="24"/>
              </w:rPr>
              <w:t xml:space="preserve"> is the enhancement factor depending on the </w:t>
            </w:r>
            <w:r w:rsidRPr="00826F95">
              <w:rPr>
                <w:i/>
                <w:szCs w:val="24"/>
              </w:rPr>
              <w:t>R</w:t>
            </w:r>
            <w:r w:rsidRPr="00826F95">
              <w:rPr>
                <w:szCs w:val="24"/>
              </w:rPr>
              <w:t xml:space="preserve">-ratio and the type of component and constructional detail, as given in </w:t>
            </w:r>
            <w:r w:rsidRPr="00826F95">
              <w:rPr>
                <w:rStyle w:val="citesec"/>
                <w:szCs w:val="24"/>
                <w:shd w:val="clear" w:color="auto" w:fill="auto"/>
              </w:rPr>
              <w:t>G.4</w:t>
            </w:r>
            <w:r w:rsidRPr="00826F95">
              <w:rPr>
                <w:szCs w:val="24"/>
              </w:rPr>
              <w:t xml:space="preserve"> below.</w:t>
            </w:r>
          </w:p>
        </w:tc>
      </w:tr>
    </w:tbl>
    <w:p w14:paraId="78B36BDB" w14:textId="1F17A450" w:rsidR="00A73A0A" w:rsidRPr="00826F95" w:rsidRDefault="00A73A0A" w:rsidP="00826F95">
      <w:pPr>
        <w:pStyle w:val="BodyText"/>
        <w:autoSpaceDE w:val="0"/>
        <w:autoSpaceDN w:val="0"/>
        <w:adjustRightInd w:val="0"/>
        <w:rPr>
          <w:szCs w:val="24"/>
        </w:rPr>
      </w:pPr>
      <w:r w:rsidRPr="00826F95">
        <w:rPr>
          <w:szCs w:val="24"/>
        </w:rPr>
        <w:t>Drawn tubes and formed profiles (folded; roll-formed) can have residual stresses, which are not negligible, so that an enhancement according to this Annex should not be made.</w:t>
      </w:r>
    </w:p>
    <w:p w14:paraId="163DAD9E" w14:textId="77777777" w:rsidR="00A73A0A" w:rsidRPr="00826F95" w:rsidRDefault="00A73A0A" w:rsidP="00826F95">
      <w:pPr>
        <w:pStyle w:val="a2"/>
        <w:tabs>
          <w:tab w:val="left" w:pos="360"/>
        </w:tabs>
        <w:autoSpaceDE w:val="0"/>
        <w:autoSpaceDN w:val="0"/>
        <w:adjustRightInd w:val="0"/>
        <w:rPr>
          <w:szCs w:val="24"/>
        </w:rPr>
      </w:pPr>
      <w:bookmarkStart w:id="197" w:name="_Toc53578070"/>
      <w:r w:rsidRPr="00826F95">
        <w:rPr>
          <w:szCs w:val="24"/>
        </w:rPr>
        <w:t>Enhancement cases</w:t>
      </w:r>
      <w:bookmarkEnd w:id="197"/>
    </w:p>
    <w:p w14:paraId="573A4004" w14:textId="77777777" w:rsidR="00A73A0A" w:rsidRPr="00826F95" w:rsidRDefault="00A73A0A" w:rsidP="00826F95">
      <w:pPr>
        <w:pStyle w:val="a3"/>
        <w:tabs>
          <w:tab w:val="left" w:pos="720"/>
        </w:tabs>
        <w:autoSpaceDE w:val="0"/>
        <w:autoSpaceDN w:val="0"/>
        <w:adjustRightInd w:val="0"/>
        <w:rPr>
          <w:szCs w:val="24"/>
        </w:rPr>
      </w:pPr>
      <w:bookmarkStart w:id="198" w:name="_Toc53578071"/>
      <w:r w:rsidRPr="00826F95">
        <w:rPr>
          <w:szCs w:val="24"/>
        </w:rPr>
        <w:t>Case 1</w:t>
      </w:r>
      <w:bookmarkEnd w:id="198"/>
    </w:p>
    <w:p w14:paraId="70B6CD7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Case 1 applies to initiation sites in the base material and wrought products in structural elements away from connections.</w:t>
      </w:r>
    </w:p>
    <w:p w14:paraId="2FF448C9"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Any pre-action or lack of fit in addition to the applied stresses should be taken into account.</w:t>
      </w:r>
    </w:p>
    <w:p w14:paraId="49990DAD"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The values of the enhancement factor </w:t>
      </w:r>
      <w:r w:rsidRPr="00826F95">
        <w:rPr>
          <w:i/>
          <w:szCs w:val="24"/>
        </w:rPr>
        <w:t>f</w:t>
      </w:r>
      <w:r w:rsidRPr="00826F95">
        <w:rPr>
          <w:szCs w:val="24"/>
        </w:rPr>
        <w:t>(</w:t>
      </w:r>
      <w:r w:rsidRPr="00826F95">
        <w:rPr>
          <w:i/>
          <w:szCs w:val="24"/>
        </w:rPr>
        <w:t>R</w:t>
      </w:r>
      <w:r w:rsidRPr="00826F95">
        <w:rPr>
          <w:szCs w:val="24"/>
        </w:rPr>
        <w:t xml:space="preserve">) should be taken as derived from </w:t>
      </w:r>
      <w:r w:rsidRPr="00826F95">
        <w:rPr>
          <w:rStyle w:val="citeeq"/>
          <w:szCs w:val="24"/>
          <w:shd w:val="clear" w:color="auto" w:fill="auto"/>
        </w:rPr>
        <w:t>Formula (G.2)</w:t>
      </w:r>
      <w:r w:rsidRPr="00826F95">
        <w:rPr>
          <w:szCs w:val="24"/>
        </w:rPr>
        <w:t>:</w:t>
      </w:r>
    </w:p>
    <w:p w14:paraId="0FAE8AB4" w14:textId="77777777" w:rsidR="00A73A0A" w:rsidRPr="00826F95" w:rsidRDefault="00A73A0A" w:rsidP="00826F95">
      <w:pPr>
        <w:pStyle w:val="Formula"/>
        <w:autoSpaceDE w:val="0"/>
        <w:autoSpaceDN w:val="0"/>
        <w:adjustRightInd w:val="0"/>
        <w:rPr>
          <w:szCs w:val="24"/>
        </w:rPr>
      </w:pPr>
      <w:r w:rsidRPr="00826F95">
        <w:rPr>
          <w:i/>
          <w:szCs w:val="24"/>
        </w:rPr>
        <w:t>f(R) = 1,2 – 0,4R</w:t>
      </w:r>
      <w:r w:rsidRPr="00826F95">
        <w:rPr>
          <w:szCs w:val="24"/>
        </w:rPr>
        <w:tab/>
        <w:t>(G.2)</w:t>
      </w:r>
    </w:p>
    <w:p w14:paraId="360BE199" w14:textId="77777777" w:rsidR="00A73A0A" w:rsidRPr="00826F95" w:rsidRDefault="00A73A0A" w:rsidP="00826F95">
      <w:pPr>
        <w:pStyle w:val="BodyText"/>
        <w:autoSpaceDE w:val="0"/>
        <w:autoSpaceDN w:val="0"/>
        <w:adjustRightInd w:val="0"/>
        <w:rPr>
          <w:szCs w:val="24"/>
        </w:rPr>
      </w:pPr>
      <w:r w:rsidRPr="00826F95">
        <w:rPr>
          <w:szCs w:val="24"/>
        </w:rPr>
        <w:t xml:space="preserve">as given in </w:t>
      </w:r>
      <w:r w:rsidRPr="00826F95">
        <w:rPr>
          <w:rStyle w:val="citetbl"/>
          <w:szCs w:val="24"/>
          <w:shd w:val="clear" w:color="auto" w:fill="auto"/>
        </w:rPr>
        <w:t>Table G.1</w:t>
      </w:r>
      <w:r w:rsidRPr="00826F95">
        <w:rPr>
          <w:szCs w:val="24"/>
        </w:rPr>
        <w:t xml:space="preserve"> and </w:t>
      </w:r>
      <w:r w:rsidRPr="00826F95">
        <w:rPr>
          <w:rStyle w:val="citefig"/>
          <w:szCs w:val="24"/>
          <w:shd w:val="clear" w:color="auto" w:fill="auto"/>
        </w:rPr>
        <w:t>Figure G.1</w:t>
      </w:r>
      <w:r w:rsidRPr="00826F95">
        <w:rPr>
          <w:szCs w:val="24"/>
        </w:rPr>
        <w:t>.</w:t>
      </w:r>
    </w:p>
    <w:p w14:paraId="00DA8BFE"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G.1 — Values of </w:t>
      </w:r>
      <w:r w:rsidRPr="00826F95">
        <w:rPr>
          <w:i/>
          <w:szCs w:val="24"/>
        </w:rPr>
        <w:t>f</w:t>
      </w:r>
      <w:r w:rsidRPr="00826F95">
        <w:rPr>
          <w:szCs w:val="24"/>
        </w:rPr>
        <w:t>(</w:t>
      </w:r>
      <w:r w:rsidRPr="00826F95">
        <w:rPr>
          <w:i/>
          <w:szCs w:val="24"/>
        </w:rPr>
        <w:t>R</w:t>
      </w:r>
      <w:r w:rsidRPr="00826F95">
        <w:rPr>
          <w:szCs w:val="24"/>
        </w:rPr>
        <w:t>) for Case 1</w:t>
      </w:r>
    </w:p>
    <w:tbl>
      <w:tblPr>
        <w:tblW w:w="5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4"/>
        <w:gridCol w:w="2149"/>
      </w:tblGrid>
      <w:tr w:rsidR="00A73A0A" w:rsidRPr="00826F95" w14:paraId="40AEA35A" w14:textId="77777777" w:rsidTr="00B10F4A">
        <w:trPr>
          <w:cantSplit/>
          <w:jc w:val="center"/>
        </w:trPr>
        <w:tc>
          <w:tcPr>
            <w:tcW w:w="2954" w:type="dxa"/>
            <w:vAlign w:val="center"/>
          </w:tcPr>
          <w:p w14:paraId="3F8608A1" w14:textId="15BE79A6" w:rsidR="00A73A0A" w:rsidRPr="00826F95" w:rsidRDefault="00A73A0A" w:rsidP="00826F95">
            <w:pPr>
              <w:pStyle w:val="Tableheader"/>
              <w:keepNext/>
              <w:autoSpaceDE w:val="0"/>
              <w:autoSpaceDN w:val="0"/>
              <w:adjustRightInd w:val="0"/>
              <w:jc w:val="center"/>
              <w:rPr>
                <w:rFonts w:cs="Arial"/>
                <w:i/>
                <w:spacing w:val="-2"/>
              </w:rPr>
            </w:pPr>
            <w:r w:rsidRPr="00826F95">
              <w:rPr>
                <w:i/>
                <w:szCs w:val="24"/>
              </w:rPr>
              <w:t>R</w:t>
            </w:r>
          </w:p>
        </w:tc>
        <w:tc>
          <w:tcPr>
            <w:tcW w:w="2149" w:type="dxa"/>
            <w:vAlign w:val="center"/>
          </w:tcPr>
          <w:p w14:paraId="1405E1A8" w14:textId="1404CA54" w:rsidR="00A73A0A" w:rsidRPr="00826F95" w:rsidRDefault="00A73A0A" w:rsidP="00826F95">
            <w:pPr>
              <w:pStyle w:val="Tableheader"/>
              <w:keepNext/>
              <w:autoSpaceDE w:val="0"/>
              <w:autoSpaceDN w:val="0"/>
              <w:adjustRightInd w:val="0"/>
              <w:jc w:val="center"/>
              <w:rPr>
                <w:rFonts w:cs="Arial"/>
                <w:spacing w:val="-2"/>
              </w:rPr>
            </w:pPr>
            <w:r w:rsidRPr="00826F95">
              <w:rPr>
                <w:i/>
                <w:szCs w:val="24"/>
              </w:rPr>
              <w:t>f</w:t>
            </w:r>
            <w:r w:rsidRPr="00826F95">
              <w:rPr>
                <w:szCs w:val="24"/>
              </w:rPr>
              <w:t>(</w:t>
            </w:r>
            <w:r w:rsidRPr="00826F95">
              <w:rPr>
                <w:i/>
                <w:szCs w:val="24"/>
              </w:rPr>
              <w:t>R</w:t>
            </w:r>
            <w:r w:rsidRPr="00826F95">
              <w:rPr>
                <w:szCs w:val="24"/>
              </w:rPr>
              <w:t>)</w:t>
            </w:r>
          </w:p>
        </w:tc>
      </w:tr>
      <w:tr w:rsidR="00A73A0A" w:rsidRPr="00826F95" w14:paraId="700A4EF4" w14:textId="77777777" w:rsidTr="00B10F4A">
        <w:trPr>
          <w:cantSplit/>
          <w:jc w:val="center"/>
        </w:trPr>
        <w:tc>
          <w:tcPr>
            <w:tcW w:w="2954" w:type="dxa"/>
            <w:vAlign w:val="center"/>
          </w:tcPr>
          <w:p w14:paraId="06BD8BD1" w14:textId="7D8735CF" w:rsidR="00A73A0A" w:rsidRPr="00826F95" w:rsidRDefault="00A73A0A" w:rsidP="00826F95">
            <w:pPr>
              <w:pStyle w:val="Tablebody"/>
              <w:keepNext/>
              <w:autoSpaceDE w:val="0"/>
              <w:autoSpaceDN w:val="0"/>
              <w:adjustRightInd w:val="0"/>
              <w:jc w:val="center"/>
            </w:pPr>
            <w:r w:rsidRPr="00826F95">
              <w:rPr>
                <w:szCs w:val="24"/>
              </w:rPr>
              <w:t>≤ −1</w:t>
            </w:r>
          </w:p>
        </w:tc>
        <w:tc>
          <w:tcPr>
            <w:tcW w:w="2149" w:type="dxa"/>
            <w:vAlign w:val="center"/>
          </w:tcPr>
          <w:p w14:paraId="30A9756B" w14:textId="49A4DE91" w:rsidR="00A73A0A" w:rsidRPr="00826F95" w:rsidRDefault="00A73A0A" w:rsidP="00826F95">
            <w:pPr>
              <w:pStyle w:val="Tablebody"/>
              <w:keepNext/>
              <w:autoSpaceDE w:val="0"/>
              <w:autoSpaceDN w:val="0"/>
              <w:adjustRightInd w:val="0"/>
              <w:jc w:val="center"/>
            </w:pPr>
            <w:r w:rsidRPr="00826F95">
              <w:rPr>
                <w:szCs w:val="24"/>
              </w:rPr>
              <w:t>1,6</w:t>
            </w:r>
          </w:p>
        </w:tc>
      </w:tr>
      <w:tr w:rsidR="00A73A0A" w:rsidRPr="00826F95" w14:paraId="608DD79D" w14:textId="77777777" w:rsidTr="00B10F4A">
        <w:trPr>
          <w:cantSplit/>
          <w:jc w:val="center"/>
        </w:trPr>
        <w:tc>
          <w:tcPr>
            <w:tcW w:w="2954" w:type="dxa"/>
            <w:vAlign w:val="center"/>
          </w:tcPr>
          <w:p w14:paraId="0C296D0B" w14:textId="77777777" w:rsidR="00A73A0A" w:rsidRPr="00826F95" w:rsidRDefault="00A73A0A" w:rsidP="00826F95">
            <w:pPr>
              <w:pStyle w:val="Tablebody"/>
              <w:autoSpaceDE w:val="0"/>
              <w:autoSpaceDN w:val="0"/>
              <w:adjustRightInd w:val="0"/>
              <w:jc w:val="center"/>
              <w:rPr>
                <w:szCs w:val="24"/>
              </w:rPr>
            </w:pPr>
            <w:r w:rsidRPr="00826F95">
              <w:rPr>
                <w:szCs w:val="24"/>
              </w:rPr>
              <w:t>&gt; −1</w:t>
            </w:r>
          </w:p>
          <w:p w14:paraId="49B975DC" w14:textId="2C48FA44" w:rsidR="00A73A0A" w:rsidRPr="00826F95" w:rsidRDefault="00A73A0A" w:rsidP="00826F95">
            <w:pPr>
              <w:pStyle w:val="Tablebody"/>
              <w:autoSpaceDE w:val="0"/>
              <w:autoSpaceDN w:val="0"/>
              <w:adjustRightInd w:val="0"/>
              <w:jc w:val="center"/>
            </w:pPr>
            <w:r w:rsidRPr="00826F95">
              <w:rPr>
                <w:szCs w:val="24"/>
              </w:rPr>
              <w:t>&lt; + 0,5</w:t>
            </w:r>
          </w:p>
        </w:tc>
        <w:tc>
          <w:tcPr>
            <w:tcW w:w="2149" w:type="dxa"/>
            <w:vAlign w:val="center"/>
          </w:tcPr>
          <w:p w14:paraId="6AEB50F6" w14:textId="366870DC" w:rsidR="00A73A0A" w:rsidRPr="00826F95" w:rsidRDefault="00A73A0A" w:rsidP="00826F95">
            <w:pPr>
              <w:pStyle w:val="Tablebody"/>
              <w:autoSpaceDE w:val="0"/>
              <w:autoSpaceDN w:val="0"/>
              <w:adjustRightInd w:val="0"/>
              <w:jc w:val="center"/>
            </w:pPr>
            <w:r w:rsidRPr="00826F95">
              <w:rPr>
                <w:szCs w:val="24"/>
              </w:rPr>
              <w:t>1,2 – 0,4</w:t>
            </w:r>
            <w:r w:rsidRPr="00826F95">
              <w:rPr>
                <w:i/>
                <w:szCs w:val="24"/>
              </w:rPr>
              <w:t>R</w:t>
            </w:r>
          </w:p>
        </w:tc>
      </w:tr>
      <w:tr w:rsidR="00A73A0A" w:rsidRPr="00826F95" w14:paraId="5817F7D2" w14:textId="77777777" w:rsidTr="00B10F4A">
        <w:trPr>
          <w:cantSplit/>
          <w:jc w:val="center"/>
        </w:trPr>
        <w:tc>
          <w:tcPr>
            <w:tcW w:w="2954" w:type="dxa"/>
            <w:vAlign w:val="center"/>
          </w:tcPr>
          <w:p w14:paraId="3C9591C1" w14:textId="2D4FB57F" w:rsidR="00A73A0A" w:rsidRPr="00826F95" w:rsidRDefault="00A73A0A" w:rsidP="00826F95">
            <w:pPr>
              <w:pStyle w:val="Tablebody"/>
              <w:autoSpaceDE w:val="0"/>
              <w:autoSpaceDN w:val="0"/>
              <w:adjustRightInd w:val="0"/>
              <w:jc w:val="center"/>
            </w:pPr>
            <w:r w:rsidRPr="00826F95">
              <w:rPr>
                <w:szCs w:val="24"/>
              </w:rPr>
              <w:t>≥ + 0,5</w:t>
            </w:r>
          </w:p>
        </w:tc>
        <w:tc>
          <w:tcPr>
            <w:tcW w:w="2149" w:type="dxa"/>
            <w:vAlign w:val="center"/>
          </w:tcPr>
          <w:p w14:paraId="51056C48" w14:textId="7930AB17" w:rsidR="00A73A0A" w:rsidRPr="00826F95" w:rsidRDefault="00A73A0A" w:rsidP="00826F95">
            <w:pPr>
              <w:pStyle w:val="Tablebody"/>
              <w:autoSpaceDE w:val="0"/>
              <w:autoSpaceDN w:val="0"/>
              <w:adjustRightInd w:val="0"/>
              <w:jc w:val="center"/>
            </w:pPr>
            <w:r w:rsidRPr="00826F95">
              <w:rPr>
                <w:szCs w:val="24"/>
              </w:rPr>
              <w:t>1,0</w:t>
            </w:r>
          </w:p>
        </w:tc>
      </w:tr>
    </w:tbl>
    <w:p w14:paraId="7CE19E45" w14:textId="3042D0F6"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"Y:\\STD_MGT\\STDDEL\\PRODUCTION\\Standards\\00250\\254\\41_e_dr\\G001.tif"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"Y:\\STD_MGT\\STDDEL\\PRODUCTION\\Standards\\00250\\254\\41_e_dr\\G001.tif"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"Y:\\STD_MGT\\STDDEL\\PRODUCTION\\Standards\\00250\\254\\41_e_dr\\G001.tif"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"C:\\Users\\A7AF6~1.DIO\\AppData\\Local\\Temp\\Rar$DIa21364.47720\\41_e_dr\\G001.tif" \* MERGEFORMATINET</w:instrText>
      </w:r>
      <w:r w:rsidR="00FA3021">
        <w:rPr>
          <w:szCs w:val="24"/>
        </w:rPr>
        <w:instrText xml:space="preserve"> </w:instrText>
      </w:r>
      <w:r w:rsidR="00FA3021">
        <w:rPr>
          <w:szCs w:val="24"/>
        </w:rPr>
        <w:fldChar w:fldCharType="separate"/>
      </w:r>
      <w:r w:rsidR="00241967">
        <w:rPr>
          <w:szCs w:val="24"/>
        </w:rPr>
        <w:pict w14:anchorId="3D000A29">
          <v:shape id="_x0000_i1079" type="#_x0000_t75" style="width:444pt;height:140.25pt">
            <v:imagedata r:id="rId124" r:href="rId12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681B540" w14:textId="77777777" w:rsidR="00A73A0A" w:rsidRPr="00826F95" w:rsidRDefault="00A73A0A" w:rsidP="00826F95">
      <w:pPr>
        <w:pStyle w:val="KeyTitle"/>
        <w:autoSpaceDE w:val="0"/>
        <w:autoSpaceDN w:val="0"/>
        <w:adjustRightInd w:val="0"/>
        <w:rPr>
          <w:szCs w:val="24"/>
        </w:rPr>
      </w:pPr>
      <w:r w:rsidRPr="00826F95">
        <w:rPr>
          <w:szCs w:val="24"/>
        </w:rPr>
        <w:t>Key</w:t>
      </w:r>
    </w:p>
    <w:tbl>
      <w:tblPr>
        <w:tblW w:w="0" w:type="auto"/>
        <w:tblLook w:val="0000" w:firstRow="0" w:lastRow="0" w:firstColumn="0" w:lastColumn="0" w:noHBand="0" w:noVBand="0"/>
      </w:tblPr>
      <w:tblGrid>
        <w:gridCol w:w="327"/>
        <w:gridCol w:w="7363"/>
      </w:tblGrid>
      <w:tr w:rsidR="00A73A0A" w:rsidRPr="00826F95" w14:paraId="7F92FC6F" w14:textId="77777777" w:rsidTr="00FC58CA">
        <w:tc>
          <w:tcPr>
            <w:tcW w:w="0" w:type="auto"/>
          </w:tcPr>
          <w:p w14:paraId="227AD6D3" w14:textId="5BDE8C77" w:rsidR="00A73A0A" w:rsidRPr="00826F95" w:rsidRDefault="00A73A0A" w:rsidP="00826F95">
            <w:pPr>
              <w:pStyle w:val="KeyText"/>
              <w:autoSpaceDE w:val="0"/>
              <w:autoSpaceDN w:val="0"/>
              <w:adjustRightInd w:val="0"/>
            </w:pPr>
            <w:r w:rsidRPr="00826F95">
              <w:rPr>
                <w:szCs w:val="24"/>
              </w:rPr>
              <w:t>1</w:t>
            </w:r>
          </w:p>
        </w:tc>
        <w:tc>
          <w:tcPr>
            <w:tcW w:w="7363" w:type="dxa"/>
          </w:tcPr>
          <w:p w14:paraId="5D90301F" w14:textId="0E0B83BF" w:rsidR="00A73A0A" w:rsidRPr="00826F95" w:rsidRDefault="00A73A0A" w:rsidP="00826F95">
            <w:pPr>
              <w:pStyle w:val="KeyText"/>
              <w:autoSpaceDE w:val="0"/>
              <w:autoSpaceDN w:val="0"/>
              <w:adjustRightInd w:val="0"/>
            </w:pPr>
            <w:r w:rsidRPr="00826F95">
              <w:rPr>
                <w:szCs w:val="24"/>
              </w:rPr>
              <w:t>fully stress free regions;</w:t>
            </w:r>
          </w:p>
        </w:tc>
      </w:tr>
      <w:tr w:rsidR="00A73A0A" w:rsidRPr="00826F95" w14:paraId="3455FB34" w14:textId="77777777" w:rsidTr="00FC58CA">
        <w:tc>
          <w:tcPr>
            <w:tcW w:w="0" w:type="auto"/>
          </w:tcPr>
          <w:p w14:paraId="44EB3319" w14:textId="3545CADA" w:rsidR="00A73A0A" w:rsidRPr="00826F95" w:rsidRDefault="00A73A0A" w:rsidP="00826F95">
            <w:pPr>
              <w:pStyle w:val="KeyText"/>
              <w:autoSpaceDE w:val="0"/>
              <w:autoSpaceDN w:val="0"/>
              <w:adjustRightInd w:val="0"/>
            </w:pPr>
            <w:r w:rsidRPr="00826F95">
              <w:rPr>
                <w:szCs w:val="24"/>
              </w:rPr>
              <w:t>2</w:t>
            </w:r>
          </w:p>
        </w:tc>
        <w:tc>
          <w:tcPr>
            <w:tcW w:w="7363" w:type="dxa"/>
          </w:tcPr>
          <w:p w14:paraId="0E141AD4" w14:textId="3D753D15" w:rsidR="00A73A0A" w:rsidRPr="00826F95" w:rsidRDefault="00A73A0A" w:rsidP="00826F95">
            <w:pPr>
              <w:pStyle w:val="KeyText"/>
              <w:autoSpaceDE w:val="0"/>
              <w:autoSpaceDN w:val="0"/>
              <w:adjustRightInd w:val="0"/>
              <w:rPr>
                <w:bCs/>
              </w:rPr>
            </w:pPr>
            <w:r w:rsidRPr="00826F95">
              <w:rPr>
                <w:szCs w:val="24"/>
              </w:rPr>
              <w:t>partially stress free regions;</w:t>
            </w:r>
          </w:p>
        </w:tc>
      </w:tr>
      <w:tr w:rsidR="00A73A0A" w:rsidRPr="00826F95" w14:paraId="08611D48" w14:textId="77777777" w:rsidTr="00FC58CA">
        <w:tc>
          <w:tcPr>
            <w:tcW w:w="0" w:type="auto"/>
          </w:tcPr>
          <w:p w14:paraId="6192B89B" w14:textId="744A35AF" w:rsidR="00A73A0A" w:rsidRPr="00826F95" w:rsidRDefault="00A73A0A" w:rsidP="00826F95">
            <w:pPr>
              <w:pStyle w:val="KeyText"/>
              <w:autoSpaceDE w:val="0"/>
              <w:autoSpaceDN w:val="0"/>
              <w:adjustRightInd w:val="0"/>
            </w:pPr>
            <w:r w:rsidRPr="00826F95">
              <w:rPr>
                <w:szCs w:val="24"/>
              </w:rPr>
              <w:t>3</w:t>
            </w:r>
          </w:p>
        </w:tc>
        <w:tc>
          <w:tcPr>
            <w:tcW w:w="7363" w:type="dxa"/>
          </w:tcPr>
          <w:p w14:paraId="54C0ED6C" w14:textId="62FD2D71" w:rsidR="00A73A0A" w:rsidRPr="00826F95" w:rsidRDefault="00A73A0A" w:rsidP="00826F95">
            <w:pPr>
              <w:pStyle w:val="KeyText"/>
              <w:autoSpaceDE w:val="0"/>
              <w:autoSpaceDN w:val="0"/>
              <w:adjustRightInd w:val="0"/>
              <w:rPr>
                <w:bCs/>
              </w:rPr>
            </w:pPr>
            <w:r w:rsidRPr="00826F95">
              <w:rPr>
                <w:szCs w:val="24"/>
              </w:rPr>
              <w:t>regions with residual stresses.</w:t>
            </w:r>
          </w:p>
        </w:tc>
      </w:tr>
    </w:tbl>
    <w:p w14:paraId="12CF9B3F" w14:textId="4A1E31BD" w:rsidR="00A73A0A" w:rsidRPr="00826F95" w:rsidRDefault="00A73A0A" w:rsidP="00826F95">
      <w:pPr>
        <w:pStyle w:val="Figuretitle"/>
        <w:autoSpaceDE w:val="0"/>
        <w:autoSpaceDN w:val="0"/>
        <w:adjustRightInd w:val="0"/>
        <w:outlineLvl w:val="0"/>
        <w:rPr>
          <w:szCs w:val="24"/>
        </w:rPr>
      </w:pPr>
      <w:r w:rsidRPr="00826F95">
        <w:rPr>
          <w:szCs w:val="24"/>
        </w:rPr>
        <w:t xml:space="preserve">Figure G.1 — Strength enhancement factor </w:t>
      </w:r>
      <w:r w:rsidRPr="00826F95">
        <w:rPr>
          <w:i/>
          <w:szCs w:val="24"/>
        </w:rPr>
        <w:t>f</w:t>
      </w:r>
      <w:r w:rsidRPr="00826F95">
        <w:rPr>
          <w:szCs w:val="24"/>
        </w:rPr>
        <w:t>(</w:t>
      </w:r>
      <w:r w:rsidRPr="00826F95">
        <w:rPr>
          <w:i/>
          <w:szCs w:val="24"/>
        </w:rPr>
        <w:t>R</w:t>
      </w:r>
      <w:r w:rsidRPr="00826F95">
        <w:rPr>
          <w:szCs w:val="24"/>
        </w:rPr>
        <w:t>) at 2 × 10</w:t>
      </w:r>
      <w:r w:rsidRPr="00826F95">
        <w:rPr>
          <w:position w:val="6"/>
          <w:szCs w:val="24"/>
        </w:rPr>
        <w:t>2</w:t>
      </w:r>
      <w:r w:rsidRPr="00826F95">
        <w:rPr>
          <w:szCs w:val="24"/>
        </w:rPr>
        <w:t xml:space="preserve"> cycles</w:t>
      </w:r>
    </w:p>
    <w:p w14:paraId="418381AD" w14:textId="77777777" w:rsidR="00A73A0A" w:rsidRPr="00826F95" w:rsidRDefault="00A73A0A" w:rsidP="00826F95">
      <w:pPr>
        <w:pStyle w:val="a3"/>
        <w:tabs>
          <w:tab w:val="left" w:pos="720"/>
        </w:tabs>
        <w:autoSpaceDE w:val="0"/>
        <w:autoSpaceDN w:val="0"/>
        <w:adjustRightInd w:val="0"/>
        <w:rPr>
          <w:szCs w:val="24"/>
        </w:rPr>
      </w:pPr>
      <w:bookmarkStart w:id="199" w:name="_Toc53578072"/>
      <w:r w:rsidRPr="00826F95">
        <w:rPr>
          <w:szCs w:val="24"/>
        </w:rPr>
        <w:t>Case 2</w:t>
      </w:r>
      <w:bookmarkEnd w:id="199"/>
    </w:p>
    <w:p w14:paraId="6D128FC1"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Case 2 applies to initiation sites associated with welded or mechanically fastened connections in simple structural elements, where residual stresses </w:t>
      </w:r>
      <w:r w:rsidRPr="00826F95">
        <w:rPr>
          <w:i/>
          <w:szCs w:val="24"/>
        </w:rPr>
        <w:t>σ</w:t>
      </w:r>
      <w:r w:rsidRPr="00826F95">
        <w:rPr>
          <w:position w:val="-6"/>
          <w:szCs w:val="24"/>
        </w:rPr>
        <w:t>res</w:t>
      </w:r>
      <w:r w:rsidRPr="00826F95">
        <w:rPr>
          <w:szCs w:val="24"/>
        </w:rPr>
        <w:t xml:space="preserve"> have developed, taking into account any pre-action or lack of fit.</w:t>
      </w:r>
    </w:p>
    <w:p w14:paraId="7C21CB02"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effective </w:t>
      </w:r>
      <w:r w:rsidRPr="00826F95">
        <w:rPr>
          <w:i/>
          <w:szCs w:val="24"/>
        </w:rPr>
        <w:t>R</w:t>
      </w:r>
      <w:r w:rsidRPr="00826F95">
        <w:rPr>
          <w:szCs w:val="24"/>
        </w:rPr>
        <w:t xml:space="preserve">-ratio </w:t>
      </w:r>
      <w:r w:rsidRPr="00826F95">
        <w:rPr>
          <w:i/>
          <w:szCs w:val="24"/>
        </w:rPr>
        <w:t>R</w:t>
      </w:r>
      <w:r w:rsidRPr="00826F95">
        <w:rPr>
          <w:position w:val="-6"/>
          <w:szCs w:val="24"/>
        </w:rPr>
        <w:t>eff</w:t>
      </w:r>
      <w:r w:rsidRPr="00826F95">
        <w:rPr>
          <w:szCs w:val="24"/>
        </w:rPr>
        <w:t xml:space="preserve"> should be estimated as given by </w:t>
      </w:r>
      <w:r w:rsidRPr="00826F95">
        <w:rPr>
          <w:rStyle w:val="citeeq"/>
          <w:szCs w:val="24"/>
          <w:shd w:val="clear" w:color="auto" w:fill="auto"/>
        </w:rPr>
        <w:t>Formula (G.3)</w:t>
      </w:r>
      <w:r w:rsidRPr="00826F95">
        <w:rPr>
          <w:szCs w:val="24"/>
        </w:rPr>
        <w:t>:</w:t>
      </w:r>
    </w:p>
    <w:p w14:paraId="3775FB25" w14:textId="77777777" w:rsidR="00A73A0A" w:rsidRPr="00826F95" w:rsidRDefault="00A73A0A" w:rsidP="00826F95">
      <w:pPr>
        <w:pStyle w:val="Formula"/>
        <w:autoSpaceDE w:val="0"/>
        <w:autoSpaceDN w:val="0"/>
        <w:adjustRightInd w:val="0"/>
        <w:rPr>
          <w:szCs w:val="24"/>
        </w:rPr>
      </w:pPr>
      <w:r w:rsidRPr="00826F95">
        <w:rPr>
          <w:position w:val="-30"/>
          <w:szCs w:val="24"/>
        </w:rPr>
        <w:object w:dxaOrig="1680" w:dyaOrig="700" w14:anchorId="4592A767">
          <v:shape id="_x0000_i1080" type="#_x0000_t75" style="width:84pt;height:36pt" o:ole="">
            <v:imagedata r:id="rId126" o:title=""/>
          </v:shape>
          <o:OLEObject Type="Embed" ProgID="Equation.DSMT4" ShapeID="_x0000_i1080" DrawAspect="Content" ObjectID="_1677045910" r:id="rId127"/>
        </w:object>
      </w:r>
      <w:r w:rsidRPr="00826F95">
        <w:rPr>
          <w:szCs w:val="24"/>
        </w:rPr>
        <w:tab/>
        <w:t>(G.3)</w:t>
      </w:r>
    </w:p>
    <w:p w14:paraId="4430982D"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1D5214AB" w14:textId="77777777" w:rsidTr="00FC58CA">
        <w:tc>
          <w:tcPr>
            <w:tcW w:w="1026" w:type="dxa"/>
          </w:tcPr>
          <w:p w14:paraId="2D77A3B9" w14:textId="1DF70B8B" w:rsidR="00A73A0A" w:rsidRPr="00826F95" w:rsidRDefault="00A73A0A" w:rsidP="00826F95">
            <w:pPr>
              <w:pStyle w:val="Tablebody"/>
              <w:autoSpaceDE w:val="0"/>
              <w:autoSpaceDN w:val="0"/>
              <w:adjustRightInd w:val="0"/>
            </w:pPr>
            <w:r w:rsidRPr="00826F95">
              <w:rPr>
                <w:szCs w:val="24"/>
              </w:rPr>
              <w:t>Δ</w:t>
            </w:r>
            <w:r w:rsidRPr="00826F95">
              <w:rPr>
                <w:i/>
                <w:szCs w:val="24"/>
              </w:rPr>
              <w:t>σ</w:t>
            </w:r>
          </w:p>
        </w:tc>
        <w:tc>
          <w:tcPr>
            <w:tcW w:w="7938" w:type="dxa"/>
          </w:tcPr>
          <w:p w14:paraId="61D0AB8C" w14:textId="2086EEA7" w:rsidR="00A73A0A" w:rsidRPr="00826F95" w:rsidRDefault="00A73A0A" w:rsidP="00826F95">
            <w:pPr>
              <w:pStyle w:val="Tablebody"/>
              <w:autoSpaceDE w:val="0"/>
              <w:autoSpaceDN w:val="0"/>
              <w:adjustRightInd w:val="0"/>
            </w:pPr>
            <w:r w:rsidRPr="00826F95">
              <w:rPr>
                <w:szCs w:val="24"/>
              </w:rPr>
              <w:t>is the applied stress range.</w:t>
            </w:r>
          </w:p>
        </w:tc>
      </w:tr>
    </w:tbl>
    <w:p w14:paraId="059E5311" w14:textId="7BC8FDF8" w:rsidR="00A73A0A" w:rsidRPr="00826F95" w:rsidRDefault="00A73A0A" w:rsidP="00826F95">
      <w:pPr>
        <w:pStyle w:val="BodyText"/>
        <w:autoSpaceDE w:val="0"/>
        <w:autoSpaceDN w:val="0"/>
        <w:adjustRightInd w:val="0"/>
        <w:spacing w:before="240"/>
        <w:rPr>
          <w:szCs w:val="24"/>
        </w:rPr>
      </w:pPr>
      <w:r w:rsidRPr="00826F95">
        <w:rPr>
          <w:szCs w:val="24"/>
        </w:rPr>
        <w:t>(3)</w:t>
      </w:r>
      <w:r w:rsidRPr="00826F95">
        <w:rPr>
          <w:szCs w:val="24"/>
        </w:rPr>
        <w:tab/>
        <w:t xml:space="preserve">The values of </w:t>
      </w:r>
      <w:r w:rsidRPr="00826F95">
        <w:rPr>
          <w:i/>
          <w:szCs w:val="24"/>
        </w:rPr>
        <w:t>f</w:t>
      </w:r>
      <w:r w:rsidRPr="00826F95">
        <w:rPr>
          <w:szCs w:val="24"/>
        </w:rPr>
        <w:t>(</w:t>
      </w:r>
      <w:r w:rsidRPr="00826F95">
        <w:rPr>
          <w:i/>
          <w:szCs w:val="24"/>
        </w:rPr>
        <w:t>R</w:t>
      </w:r>
      <w:r w:rsidRPr="00826F95">
        <w:rPr>
          <w:szCs w:val="24"/>
        </w:rPr>
        <w:t xml:space="preserve">) should be calculated from </w:t>
      </w:r>
      <w:r w:rsidRPr="00826F95">
        <w:rPr>
          <w:rStyle w:val="citeeq"/>
          <w:szCs w:val="24"/>
          <w:shd w:val="clear" w:color="auto" w:fill="auto"/>
        </w:rPr>
        <w:t>Formula (G.4)</w:t>
      </w:r>
      <w:r w:rsidRPr="00826F95">
        <w:rPr>
          <w:szCs w:val="24"/>
        </w:rPr>
        <w:t>:</w:t>
      </w:r>
    </w:p>
    <w:p w14:paraId="25E56E72" w14:textId="77777777" w:rsidR="00A73A0A" w:rsidRPr="00826F95" w:rsidRDefault="00A73A0A" w:rsidP="00826F95">
      <w:pPr>
        <w:pStyle w:val="Formula"/>
        <w:autoSpaceDE w:val="0"/>
        <w:autoSpaceDN w:val="0"/>
        <w:adjustRightInd w:val="0"/>
        <w:rPr>
          <w:szCs w:val="24"/>
        </w:rPr>
      </w:pPr>
      <w:r w:rsidRPr="00826F95">
        <w:rPr>
          <w:i/>
          <w:szCs w:val="24"/>
        </w:rPr>
        <w:t>f</w:t>
      </w:r>
      <w:r w:rsidRPr="00826F95">
        <w:rPr>
          <w:szCs w:val="24"/>
        </w:rPr>
        <w:t>(</w:t>
      </w:r>
      <w:r w:rsidRPr="00826F95">
        <w:rPr>
          <w:i/>
          <w:szCs w:val="24"/>
        </w:rPr>
        <w:t>R</w:t>
      </w:r>
      <w:r w:rsidRPr="00826F95">
        <w:rPr>
          <w:szCs w:val="24"/>
        </w:rPr>
        <w:t>) = 0,9 – 0,4</w:t>
      </w:r>
      <w:r w:rsidRPr="00826F95">
        <w:rPr>
          <w:i/>
          <w:szCs w:val="24"/>
        </w:rPr>
        <w:t>R</w:t>
      </w:r>
      <w:r w:rsidRPr="00826F95">
        <w:rPr>
          <w:szCs w:val="24"/>
        </w:rPr>
        <w:tab/>
        <w:t>(G.4)</w:t>
      </w:r>
    </w:p>
    <w:p w14:paraId="6DCAD8E3"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See also </w:t>
      </w:r>
      <w:r w:rsidRPr="00826F95">
        <w:rPr>
          <w:rStyle w:val="citetbl"/>
          <w:szCs w:val="24"/>
          <w:shd w:val="clear" w:color="auto" w:fill="auto"/>
        </w:rPr>
        <w:t>Table G.2</w:t>
      </w:r>
      <w:r w:rsidRPr="00826F95">
        <w:rPr>
          <w:szCs w:val="24"/>
        </w:rPr>
        <w:t xml:space="preserve"> and </w:t>
      </w:r>
      <w:r w:rsidRPr="00826F95">
        <w:rPr>
          <w:rStyle w:val="citefig"/>
          <w:szCs w:val="24"/>
          <w:shd w:val="clear" w:color="auto" w:fill="auto"/>
        </w:rPr>
        <w:t>Figure G.1</w:t>
      </w:r>
      <w:r w:rsidRPr="00826F95">
        <w:rPr>
          <w:szCs w:val="24"/>
        </w:rPr>
        <w:t>.</w:t>
      </w:r>
    </w:p>
    <w:p w14:paraId="19EF75A0"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G.2 — Values of </w:t>
      </w:r>
      <w:r w:rsidRPr="00826F95">
        <w:rPr>
          <w:i/>
          <w:szCs w:val="24"/>
        </w:rPr>
        <w:t>f(R)</w:t>
      </w:r>
      <w:r w:rsidRPr="00826F95">
        <w:rPr>
          <w:szCs w:val="24"/>
        </w:rPr>
        <w:t xml:space="preserve"> for Case 2</w:t>
      </w:r>
    </w:p>
    <w:tbl>
      <w:tblPr>
        <w:tblW w:w="6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82"/>
        <w:gridCol w:w="3359"/>
      </w:tblGrid>
      <w:tr w:rsidR="00A73A0A" w:rsidRPr="00826F95" w14:paraId="2F1F1ED2" w14:textId="77777777" w:rsidTr="00127207">
        <w:trPr>
          <w:jc w:val="center"/>
        </w:trPr>
        <w:tc>
          <w:tcPr>
            <w:tcW w:w="3182" w:type="dxa"/>
            <w:vAlign w:val="center"/>
          </w:tcPr>
          <w:p w14:paraId="5EA4AC48" w14:textId="7C5122FA" w:rsidR="00A73A0A" w:rsidRPr="00826F95" w:rsidRDefault="00A73A0A" w:rsidP="00826F95">
            <w:pPr>
              <w:pStyle w:val="Tableheader"/>
              <w:keepNext/>
              <w:autoSpaceDE w:val="0"/>
              <w:autoSpaceDN w:val="0"/>
              <w:adjustRightInd w:val="0"/>
              <w:jc w:val="center"/>
              <w:rPr>
                <w:bCs/>
                <w:i/>
                <w:iCs/>
              </w:rPr>
            </w:pPr>
            <w:r w:rsidRPr="00826F95">
              <w:rPr>
                <w:i/>
                <w:szCs w:val="24"/>
              </w:rPr>
              <w:t>R</w:t>
            </w:r>
            <w:r w:rsidRPr="00826F95">
              <w:rPr>
                <w:position w:val="-6"/>
                <w:szCs w:val="24"/>
              </w:rPr>
              <w:t>eff</w:t>
            </w:r>
          </w:p>
        </w:tc>
        <w:tc>
          <w:tcPr>
            <w:tcW w:w="3359" w:type="dxa"/>
            <w:vAlign w:val="center"/>
          </w:tcPr>
          <w:p w14:paraId="6E7239C5" w14:textId="5825BB5F" w:rsidR="00A73A0A" w:rsidRPr="00826F95" w:rsidRDefault="00A73A0A" w:rsidP="00826F95">
            <w:pPr>
              <w:pStyle w:val="Tableheader"/>
              <w:keepNext/>
              <w:autoSpaceDE w:val="0"/>
              <w:autoSpaceDN w:val="0"/>
              <w:adjustRightInd w:val="0"/>
              <w:jc w:val="center"/>
              <w:rPr>
                <w:iCs/>
              </w:rPr>
            </w:pPr>
            <w:r w:rsidRPr="00826F95">
              <w:rPr>
                <w:i/>
                <w:szCs w:val="24"/>
              </w:rPr>
              <w:t>f</w:t>
            </w:r>
            <w:r w:rsidRPr="00826F95">
              <w:rPr>
                <w:szCs w:val="24"/>
              </w:rPr>
              <w:t>(</w:t>
            </w:r>
            <w:r w:rsidRPr="00826F95">
              <w:rPr>
                <w:i/>
                <w:szCs w:val="24"/>
              </w:rPr>
              <w:t>R</w:t>
            </w:r>
            <w:r w:rsidRPr="00826F95">
              <w:rPr>
                <w:szCs w:val="24"/>
              </w:rPr>
              <w:t>)</w:t>
            </w:r>
          </w:p>
        </w:tc>
      </w:tr>
      <w:tr w:rsidR="00A73A0A" w:rsidRPr="00826F95" w14:paraId="626E4198" w14:textId="77777777" w:rsidTr="00127207">
        <w:trPr>
          <w:jc w:val="center"/>
        </w:trPr>
        <w:tc>
          <w:tcPr>
            <w:tcW w:w="3182" w:type="dxa"/>
            <w:vAlign w:val="center"/>
          </w:tcPr>
          <w:p w14:paraId="57EE39A0" w14:textId="5AED47AA" w:rsidR="00A73A0A" w:rsidRPr="00826F95" w:rsidRDefault="00A73A0A" w:rsidP="00826F95">
            <w:pPr>
              <w:pStyle w:val="Tablebody"/>
              <w:autoSpaceDE w:val="0"/>
              <w:autoSpaceDN w:val="0"/>
              <w:adjustRightInd w:val="0"/>
              <w:jc w:val="center"/>
            </w:pPr>
            <w:r w:rsidRPr="00826F95">
              <w:rPr>
                <w:szCs w:val="24"/>
              </w:rPr>
              <w:t>≤ −1</w:t>
            </w:r>
          </w:p>
        </w:tc>
        <w:tc>
          <w:tcPr>
            <w:tcW w:w="3359" w:type="dxa"/>
            <w:vAlign w:val="center"/>
          </w:tcPr>
          <w:p w14:paraId="69259912" w14:textId="621F41F4" w:rsidR="00A73A0A" w:rsidRPr="00826F95" w:rsidRDefault="00A73A0A" w:rsidP="00826F95">
            <w:pPr>
              <w:pStyle w:val="Tablebody"/>
              <w:autoSpaceDE w:val="0"/>
              <w:autoSpaceDN w:val="0"/>
              <w:adjustRightInd w:val="0"/>
              <w:jc w:val="center"/>
            </w:pPr>
            <w:r w:rsidRPr="00826F95">
              <w:rPr>
                <w:szCs w:val="24"/>
              </w:rPr>
              <w:t>1,3</w:t>
            </w:r>
          </w:p>
        </w:tc>
      </w:tr>
      <w:tr w:rsidR="00A73A0A" w:rsidRPr="00826F95" w14:paraId="4A8C3951" w14:textId="77777777" w:rsidTr="00127207">
        <w:trPr>
          <w:jc w:val="center"/>
        </w:trPr>
        <w:tc>
          <w:tcPr>
            <w:tcW w:w="3182" w:type="dxa"/>
            <w:vAlign w:val="center"/>
          </w:tcPr>
          <w:p w14:paraId="14AEC347" w14:textId="77777777" w:rsidR="00A73A0A" w:rsidRPr="00826F95" w:rsidRDefault="00A73A0A" w:rsidP="00826F95">
            <w:pPr>
              <w:pStyle w:val="Tablebody"/>
              <w:autoSpaceDE w:val="0"/>
              <w:autoSpaceDN w:val="0"/>
              <w:adjustRightInd w:val="0"/>
              <w:jc w:val="center"/>
              <w:rPr>
                <w:szCs w:val="24"/>
              </w:rPr>
            </w:pPr>
            <w:r w:rsidRPr="00826F95">
              <w:rPr>
                <w:szCs w:val="24"/>
              </w:rPr>
              <w:t>&gt; −1</w:t>
            </w:r>
          </w:p>
          <w:p w14:paraId="658961AF" w14:textId="0F863551" w:rsidR="00A73A0A" w:rsidRPr="00826F95" w:rsidRDefault="00A73A0A" w:rsidP="00826F95">
            <w:pPr>
              <w:pStyle w:val="Tablebody"/>
              <w:autoSpaceDE w:val="0"/>
              <w:autoSpaceDN w:val="0"/>
              <w:adjustRightInd w:val="0"/>
              <w:jc w:val="center"/>
            </w:pPr>
            <w:r w:rsidRPr="00826F95">
              <w:rPr>
                <w:szCs w:val="24"/>
              </w:rPr>
              <w:t>&lt; −0,25</w:t>
            </w:r>
          </w:p>
        </w:tc>
        <w:tc>
          <w:tcPr>
            <w:tcW w:w="3359" w:type="dxa"/>
            <w:vAlign w:val="center"/>
          </w:tcPr>
          <w:p w14:paraId="627556B5" w14:textId="1BACECDE" w:rsidR="00A73A0A" w:rsidRPr="00826F95" w:rsidRDefault="00A73A0A" w:rsidP="00826F95">
            <w:pPr>
              <w:pStyle w:val="Tablebody"/>
              <w:autoSpaceDE w:val="0"/>
              <w:autoSpaceDN w:val="0"/>
              <w:adjustRightInd w:val="0"/>
              <w:jc w:val="center"/>
            </w:pPr>
            <w:r w:rsidRPr="00826F95">
              <w:rPr>
                <w:szCs w:val="24"/>
              </w:rPr>
              <w:t>0,9 – 0,4</w:t>
            </w:r>
            <w:r w:rsidRPr="00826F95">
              <w:rPr>
                <w:i/>
                <w:szCs w:val="24"/>
              </w:rPr>
              <w:t>R</w:t>
            </w:r>
          </w:p>
        </w:tc>
      </w:tr>
      <w:tr w:rsidR="00A73A0A" w:rsidRPr="00826F95" w14:paraId="147C463D" w14:textId="77777777" w:rsidTr="00127207">
        <w:trPr>
          <w:jc w:val="center"/>
        </w:trPr>
        <w:tc>
          <w:tcPr>
            <w:tcW w:w="3182" w:type="dxa"/>
            <w:vAlign w:val="center"/>
          </w:tcPr>
          <w:p w14:paraId="007FB0EC" w14:textId="58D3258D" w:rsidR="00A73A0A" w:rsidRPr="00826F95" w:rsidRDefault="00A73A0A" w:rsidP="00826F95">
            <w:pPr>
              <w:pStyle w:val="Tablebody"/>
              <w:autoSpaceDE w:val="0"/>
              <w:autoSpaceDN w:val="0"/>
              <w:adjustRightInd w:val="0"/>
              <w:jc w:val="center"/>
            </w:pPr>
            <w:r w:rsidRPr="00826F95">
              <w:rPr>
                <w:szCs w:val="24"/>
              </w:rPr>
              <w:t>≥ −0,25</w:t>
            </w:r>
          </w:p>
        </w:tc>
        <w:tc>
          <w:tcPr>
            <w:tcW w:w="3359" w:type="dxa"/>
            <w:vAlign w:val="center"/>
          </w:tcPr>
          <w:p w14:paraId="3DB2EEB4" w14:textId="6C427ACE" w:rsidR="00A73A0A" w:rsidRPr="00826F95" w:rsidRDefault="00A73A0A" w:rsidP="00826F95">
            <w:pPr>
              <w:pStyle w:val="Tablebody"/>
              <w:autoSpaceDE w:val="0"/>
              <w:autoSpaceDN w:val="0"/>
              <w:adjustRightInd w:val="0"/>
              <w:jc w:val="center"/>
            </w:pPr>
            <w:r w:rsidRPr="00826F95">
              <w:rPr>
                <w:szCs w:val="24"/>
              </w:rPr>
              <w:t>1,0</w:t>
            </w:r>
          </w:p>
        </w:tc>
      </w:tr>
    </w:tbl>
    <w:p w14:paraId="6FBE2CAB" w14:textId="13D74AA3" w:rsidR="00A73A0A" w:rsidRPr="00826F95" w:rsidRDefault="00A73A0A" w:rsidP="00826F95">
      <w:pPr>
        <w:pStyle w:val="a3"/>
        <w:tabs>
          <w:tab w:val="left" w:pos="720"/>
        </w:tabs>
        <w:autoSpaceDE w:val="0"/>
        <w:autoSpaceDN w:val="0"/>
        <w:adjustRightInd w:val="0"/>
        <w:spacing w:before="240"/>
        <w:rPr>
          <w:szCs w:val="24"/>
        </w:rPr>
      </w:pPr>
      <w:bookmarkStart w:id="200" w:name="_Toc53578073"/>
      <w:r w:rsidRPr="00826F95">
        <w:rPr>
          <w:szCs w:val="24"/>
        </w:rPr>
        <w:t>Case 3</w:t>
      </w:r>
      <w:bookmarkEnd w:id="200"/>
    </w:p>
    <w:p w14:paraId="6DC497D3"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Case 3 applies to near welded connections and too complex structural assemblies where control of residual stresses is not practicable.</w:t>
      </w:r>
    </w:p>
    <w:p w14:paraId="2A0175A9"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In this case, </w:t>
      </w:r>
      <w:r w:rsidRPr="00826F95">
        <w:rPr>
          <w:i/>
          <w:szCs w:val="24"/>
        </w:rPr>
        <w:t>f</w:t>
      </w:r>
      <w:r w:rsidRPr="00826F95">
        <w:rPr>
          <w:szCs w:val="24"/>
        </w:rPr>
        <w:t>(</w:t>
      </w:r>
      <w:r w:rsidRPr="00826F95">
        <w:rPr>
          <w:i/>
          <w:szCs w:val="24"/>
        </w:rPr>
        <w:t>R</w:t>
      </w:r>
      <w:r w:rsidRPr="00826F95">
        <w:rPr>
          <w:szCs w:val="24"/>
        </w:rPr>
        <w:t xml:space="preserve">) should be taken as unity for all </w:t>
      </w:r>
      <w:r w:rsidRPr="00826F95">
        <w:rPr>
          <w:i/>
          <w:szCs w:val="24"/>
        </w:rPr>
        <w:t>R</w:t>
      </w:r>
      <w:r w:rsidRPr="00826F95">
        <w:rPr>
          <w:szCs w:val="24"/>
        </w:rPr>
        <w:t xml:space="preserve">-ratios (see also </w:t>
      </w:r>
      <w:r w:rsidRPr="00826F95">
        <w:rPr>
          <w:rStyle w:val="citefig"/>
          <w:szCs w:val="24"/>
          <w:shd w:val="clear" w:color="auto" w:fill="auto"/>
        </w:rPr>
        <w:t>Figure G.1</w:t>
      </w:r>
      <w:r w:rsidRPr="00826F95">
        <w:rPr>
          <w:szCs w:val="24"/>
        </w:rPr>
        <w:t>).</w:t>
      </w:r>
    </w:p>
    <w:p w14:paraId="150B9F8D"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201" w:name="_Toc53578074"/>
      <w:r w:rsidRPr="00826F95">
        <w:rPr>
          <w:rFonts w:eastAsia="Times New Roman"/>
          <w:b w:val="0"/>
          <w:szCs w:val="24"/>
        </w:rPr>
        <w:t>(informative)</w:t>
      </w:r>
      <w:r w:rsidRPr="00826F95">
        <w:rPr>
          <w:rFonts w:eastAsia="Times New Roman"/>
          <w:szCs w:val="24"/>
        </w:rPr>
        <w:br/>
      </w:r>
      <w:r w:rsidRPr="00826F95">
        <w:rPr>
          <w:rFonts w:eastAsia="Times New Roman"/>
          <w:szCs w:val="24"/>
        </w:rPr>
        <w:br/>
        <w:t>Fatigue strength improvement of welds</w:t>
      </w:r>
      <w:bookmarkEnd w:id="201"/>
    </w:p>
    <w:p w14:paraId="79F49ED0" w14:textId="77777777" w:rsidR="00A73A0A" w:rsidRPr="00826F95" w:rsidRDefault="00A73A0A" w:rsidP="00826F95">
      <w:pPr>
        <w:pStyle w:val="a2"/>
        <w:tabs>
          <w:tab w:val="left" w:pos="360"/>
        </w:tabs>
        <w:autoSpaceDE w:val="0"/>
        <w:autoSpaceDN w:val="0"/>
        <w:adjustRightInd w:val="0"/>
        <w:rPr>
          <w:szCs w:val="24"/>
        </w:rPr>
      </w:pPr>
      <w:bookmarkStart w:id="202" w:name="_Toc53578075"/>
      <w:r w:rsidRPr="00826F95">
        <w:rPr>
          <w:szCs w:val="24"/>
        </w:rPr>
        <w:t>Use of this Informative Annex</w:t>
      </w:r>
      <w:bookmarkEnd w:id="202"/>
    </w:p>
    <w:p w14:paraId="387D936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8.5</w:t>
      </w:r>
      <w:r w:rsidRPr="00826F95">
        <w:rPr>
          <w:szCs w:val="24"/>
        </w:rPr>
        <w:t xml:space="preserve"> on Fatigue strength improvement of welds.</w:t>
      </w:r>
    </w:p>
    <w:p w14:paraId="448D1B1B"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7455AD3A" w14:textId="77777777" w:rsidR="00A73A0A" w:rsidRPr="00826F95" w:rsidRDefault="00A73A0A" w:rsidP="00826F95">
      <w:pPr>
        <w:pStyle w:val="a2"/>
        <w:tabs>
          <w:tab w:val="left" w:pos="360"/>
        </w:tabs>
        <w:autoSpaceDE w:val="0"/>
        <w:autoSpaceDN w:val="0"/>
        <w:adjustRightInd w:val="0"/>
        <w:rPr>
          <w:szCs w:val="24"/>
        </w:rPr>
      </w:pPr>
      <w:bookmarkStart w:id="203" w:name="_Toc53578076"/>
      <w:r w:rsidRPr="00826F95">
        <w:rPr>
          <w:szCs w:val="24"/>
        </w:rPr>
        <w:t>Scope and field of application</w:t>
      </w:r>
      <w:bookmarkEnd w:id="203"/>
    </w:p>
    <w:p w14:paraId="15E382C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In cases where the fatigue cracks would initiate at the weld toe, the capacity of welded joints can be improved. Such methods are normally used at the most highly stressed welds or for improving welds having low strength.</w:t>
      </w:r>
    </w:p>
    <w:p w14:paraId="541CFE1C"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following methods are considered here:</w:t>
      </w:r>
    </w:p>
    <w:p w14:paraId="774D4EA3"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machining or grinding;</w:t>
      </w:r>
    </w:p>
    <w:p w14:paraId="6BCEB494"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dressing by TIG or plasma;</w:t>
      </w:r>
    </w:p>
    <w:p w14:paraId="73F28B39" w14:textId="77777777" w:rsidR="00A73A0A" w:rsidRPr="00826F95" w:rsidRDefault="00A73A0A" w:rsidP="00826F95">
      <w:pPr>
        <w:pStyle w:val="ListContinue1"/>
        <w:autoSpaceDE w:val="0"/>
        <w:autoSpaceDN w:val="0"/>
        <w:adjustRightInd w:val="0"/>
        <w:rPr>
          <w:szCs w:val="24"/>
          <w:lang w:val="en-GB"/>
        </w:rPr>
      </w:pPr>
      <w:r w:rsidRPr="00826F95">
        <w:rPr>
          <w:szCs w:val="24"/>
          <w:lang w:val="en-GB"/>
        </w:rPr>
        <w:t>—</w:t>
      </w:r>
      <w:r w:rsidRPr="00826F95">
        <w:rPr>
          <w:szCs w:val="24"/>
          <w:lang w:val="en-GB"/>
        </w:rPr>
        <w:tab/>
        <w:t>peening (shot peening, needle peening or hammer peening).</w:t>
      </w:r>
    </w:p>
    <w:p w14:paraId="3AD3F47B"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In cases where specified improvement techniques have been employed, an improvement at the mid and long fatigue life region up to 30 % measured by stress range can be obtained. The highest improvement is achieved by the combination of two methods like machining (or grinding) and hammer peening, where doubling the improvement due to the individual methods is possible.</w:t>
      </w:r>
    </w:p>
    <w:p w14:paraId="7056E660"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For all methods, the following aspects should be considered:</w:t>
      </w:r>
    </w:p>
    <w:p w14:paraId="50D0ECF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a suitable work procedure should be available;</w:t>
      </w:r>
    </w:p>
    <w:p w14:paraId="7A1F450C"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before applying the measures for improvement, it should be ensured that no surface cracks are present in the critical locations. This should be done by dye penetrant or other suitable NDT methods;</w:t>
      </w:r>
    </w:p>
    <w:p w14:paraId="1CA8D998"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in the short life region where the local stresses exceed the yield strength, the initiation period is a small fraction (irrespective of the notch case) and improvement is thus small. There will be no improvement at 10</w:t>
      </w:r>
      <w:r w:rsidRPr="00826F95">
        <w:rPr>
          <w:position w:val="6"/>
          <w:szCs w:val="24"/>
          <w:lang w:val="en-GB"/>
        </w:rPr>
        <w:t>5</w:t>
      </w:r>
      <w:r w:rsidRPr="00826F95">
        <w:rPr>
          <w:szCs w:val="24"/>
          <w:lang w:val="en-GB"/>
        </w:rPr>
        <w:t xml:space="preserve"> cycles. (The fatigue strength curve is thus rotated with fixed values at 10</w:t>
      </w:r>
      <w:r w:rsidRPr="00826F95">
        <w:rPr>
          <w:position w:val="6"/>
          <w:szCs w:val="24"/>
          <w:lang w:val="en-GB"/>
        </w:rPr>
        <w:t>5.</w:t>
      </w:r>
      <w:r w:rsidRPr="00826F95">
        <w:rPr>
          <w:szCs w:val="24"/>
          <w:lang w:val="en-GB"/>
        </w:rPr>
        <w:t>);</w:t>
      </w:r>
    </w:p>
    <w:p w14:paraId="14B055FE"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d)</w:t>
      </w:r>
      <w:r w:rsidRPr="00826F95">
        <w:rPr>
          <w:szCs w:val="24"/>
          <w:lang w:val="en-GB"/>
        </w:rPr>
        <w:tab/>
        <w:t>potential fatigue fracture locations other than that being improved should be considered: e.g. if the weld toe area is improved, then locations like the weld throat or internal cracks (partial penetration), might be the limiting factor;</w:t>
      </w:r>
    </w:p>
    <w:p w14:paraId="4BDFA679"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e)</w:t>
      </w:r>
      <w:r w:rsidRPr="00826F95">
        <w:rPr>
          <w:szCs w:val="24"/>
          <w:lang w:val="en-GB"/>
        </w:rPr>
        <w:tab/>
        <w:t>the fatigue life and the usefulness of improvement methods should be considered;</w:t>
      </w:r>
    </w:p>
    <w:p w14:paraId="5E02487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f)</w:t>
      </w:r>
      <w:r w:rsidRPr="00826F95">
        <w:rPr>
          <w:szCs w:val="24"/>
          <w:lang w:val="en-GB"/>
        </w:rPr>
        <w:tab/>
        <w:t>under freely corroding conditions in water, the improvement is often lost. Methods involving compressive residual stresses (peening) are less susceptible. Corrosion protection is therefore needed, if improvement is to be achieved.</w:t>
      </w:r>
    </w:p>
    <w:p w14:paraId="18A22B1D"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Design values for improved welds should be established by testing, see </w:t>
      </w:r>
      <w:r w:rsidRPr="00826F95">
        <w:rPr>
          <w:rStyle w:val="citeapp"/>
          <w:szCs w:val="24"/>
          <w:shd w:val="clear" w:color="auto" w:fill="auto"/>
        </w:rPr>
        <w:t>Annex C</w:t>
      </w:r>
      <w:r w:rsidRPr="00826F95">
        <w:rPr>
          <w:szCs w:val="24"/>
        </w:rPr>
        <w:t>.</w:t>
      </w:r>
    </w:p>
    <w:p w14:paraId="205CA804" w14:textId="77777777" w:rsidR="00A73A0A" w:rsidRPr="00826F95" w:rsidRDefault="00A73A0A" w:rsidP="00826F95">
      <w:pPr>
        <w:pStyle w:val="a2"/>
        <w:tabs>
          <w:tab w:val="left" w:pos="360"/>
        </w:tabs>
        <w:autoSpaceDE w:val="0"/>
        <w:autoSpaceDN w:val="0"/>
        <w:adjustRightInd w:val="0"/>
        <w:rPr>
          <w:szCs w:val="24"/>
        </w:rPr>
      </w:pPr>
      <w:bookmarkStart w:id="204" w:name="_Toc53578077"/>
      <w:r w:rsidRPr="00826F95">
        <w:rPr>
          <w:szCs w:val="24"/>
        </w:rPr>
        <w:t>Machining or grinding</w:t>
      </w:r>
      <w:bookmarkEnd w:id="204"/>
    </w:p>
    <w:p w14:paraId="1DA668F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Machining may be performed by a high-speed rotary burr cutter and has the advantages of producing a more precise radius definition, leaving marks parallel to the stress direction and gaining access to corners. Alternatively, a disk grinder may be used if access permits, see </w:t>
      </w:r>
      <w:r w:rsidRPr="00826F95">
        <w:rPr>
          <w:rStyle w:val="citefig"/>
          <w:szCs w:val="24"/>
          <w:shd w:val="clear" w:color="auto" w:fill="auto"/>
        </w:rPr>
        <w:t>Figure H.1</w:t>
      </w:r>
      <w:r w:rsidRPr="00826F95">
        <w:rPr>
          <w:szCs w:val="24"/>
        </w:rPr>
        <w:t>. In both cases, the radius of the cutting tip or edge should be correctly chosen.</w:t>
      </w:r>
    </w:p>
    <w:p w14:paraId="14147D9B"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"Y:\\STD_MGT\\STDDEL\\PRODUCTION\\Standards\\00250\\254\\41_e_dr\\H001.tif"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"Y:\\STD_MGT\\STDDEL\\PRODUCTION\\Standards\\00250\\254\\41_e_dr\\H001.tif"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"Y:\\STD_MGT\\STDDEL\\PRODUCTION\\Standards\\00250\\254\\41_e_dr\\H001.tif"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"C:\\Users\\A7AF6~1.DIO\\AppData\\Local\\Temp\\Rar$DIa21364.47720\\41_e_dr\\H001.tif" \* MERGEFORMATINET</w:instrText>
      </w:r>
      <w:r w:rsidR="00FA3021">
        <w:rPr>
          <w:szCs w:val="24"/>
        </w:rPr>
        <w:instrText xml:space="preserve"> </w:instrText>
      </w:r>
      <w:r w:rsidR="00FA3021">
        <w:rPr>
          <w:szCs w:val="24"/>
        </w:rPr>
        <w:fldChar w:fldCharType="separate"/>
      </w:r>
      <w:r w:rsidR="00241967">
        <w:rPr>
          <w:szCs w:val="24"/>
        </w:rPr>
        <w:pict w14:anchorId="262CF276">
          <v:shape id="_x0000_i1081" type="#_x0000_t75" style="width:236.25pt;height:110.25pt">
            <v:imagedata r:id="rId128" r:href="rId12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123628C" w14:textId="77777777" w:rsidR="00A73A0A" w:rsidRPr="00826F95" w:rsidRDefault="00A73A0A" w:rsidP="00826F95">
      <w:pPr>
        <w:pStyle w:val="KeyTitle"/>
        <w:autoSpaceDE w:val="0"/>
        <w:autoSpaceDN w:val="0"/>
        <w:adjustRightInd w:val="0"/>
        <w:rPr>
          <w:szCs w:val="24"/>
        </w:rPr>
      </w:pPr>
      <w:r w:rsidRPr="00826F95">
        <w:rPr>
          <w:szCs w:val="24"/>
        </w:rPr>
        <w:t>Key</w:t>
      </w:r>
    </w:p>
    <w:tbl>
      <w:tblPr>
        <w:tblW w:w="7817" w:type="dxa"/>
        <w:tblLayout w:type="fixed"/>
        <w:tblLook w:val="0000" w:firstRow="0" w:lastRow="0" w:firstColumn="0" w:lastColumn="0" w:noHBand="0" w:noVBand="0"/>
      </w:tblPr>
      <w:tblGrid>
        <w:gridCol w:w="454"/>
        <w:gridCol w:w="7363"/>
      </w:tblGrid>
      <w:tr w:rsidR="00A73A0A" w:rsidRPr="00826F95" w14:paraId="4AA6667D" w14:textId="77777777" w:rsidTr="009A6C6D">
        <w:tc>
          <w:tcPr>
            <w:tcW w:w="454" w:type="dxa"/>
          </w:tcPr>
          <w:p w14:paraId="0FCC069A" w14:textId="7E215A32" w:rsidR="00A73A0A" w:rsidRPr="00826F95" w:rsidRDefault="00A73A0A" w:rsidP="00826F95">
            <w:pPr>
              <w:pStyle w:val="KeyText"/>
              <w:autoSpaceDE w:val="0"/>
              <w:autoSpaceDN w:val="0"/>
              <w:adjustRightInd w:val="0"/>
            </w:pPr>
            <w:r w:rsidRPr="00826F95">
              <w:rPr>
                <w:szCs w:val="24"/>
              </w:rPr>
              <w:t>a)</w:t>
            </w:r>
          </w:p>
        </w:tc>
        <w:tc>
          <w:tcPr>
            <w:tcW w:w="7363" w:type="dxa"/>
          </w:tcPr>
          <w:p w14:paraId="2126054F" w14:textId="02799C9C" w:rsidR="00A73A0A" w:rsidRPr="00826F95" w:rsidRDefault="00A73A0A" w:rsidP="00826F95">
            <w:pPr>
              <w:pStyle w:val="KeyText"/>
              <w:autoSpaceDE w:val="0"/>
              <w:autoSpaceDN w:val="0"/>
              <w:adjustRightInd w:val="0"/>
            </w:pPr>
            <w:r w:rsidRPr="00826F95">
              <w:rPr>
                <w:szCs w:val="24"/>
              </w:rPr>
              <w:t>burr machining;</w:t>
            </w:r>
          </w:p>
        </w:tc>
      </w:tr>
      <w:tr w:rsidR="00A73A0A" w:rsidRPr="00826F95" w14:paraId="76C27A18" w14:textId="77777777" w:rsidTr="009A6C6D">
        <w:tc>
          <w:tcPr>
            <w:tcW w:w="454" w:type="dxa"/>
          </w:tcPr>
          <w:p w14:paraId="6CB6AB7D" w14:textId="10E48EE0" w:rsidR="00A73A0A" w:rsidRPr="00826F95" w:rsidRDefault="00A73A0A" w:rsidP="00826F95">
            <w:pPr>
              <w:pStyle w:val="KeyText"/>
              <w:autoSpaceDE w:val="0"/>
              <w:autoSpaceDN w:val="0"/>
              <w:adjustRightInd w:val="0"/>
              <w:rPr>
                <w:iCs/>
              </w:rPr>
            </w:pPr>
            <w:r w:rsidRPr="00826F95">
              <w:rPr>
                <w:szCs w:val="24"/>
              </w:rPr>
              <w:t>b)</w:t>
            </w:r>
          </w:p>
        </w:tc>
        <w:tc>
          <w:tcPr>
            <w:tcW w:w="7363" w:type="dxa"/>
          </w:tcPr>
          <w:p w14:paraId="36DDD1B2" w14:textId="7161E13F" w:rsidR="00A73A0A" w:rsidRPr="00826F95" w:rsidRDefault="00A73A0A" w:rsidP="00826F95">
            <w:pPr>
              <w:pStyle w:val="KeyText"/>
              <w:autoSpaceDE w:val="0"/>
              <w:autoSpaceDN w:val="0"/>
              <w:adjustRightInd w:val="0"/>
            </w:pPr>
            <w:r w:rsidRPr="00826F95">
              <w:rPr>
                <w:szCs w:val="24"/>
              </w:rPr>
              <w:t>disk grinding</w:t>
            </w:r>
          </w:p>
        </w:tc>
      </w:tr>
    </w:tbl>
    <w:p w14:paraId="6D14BC0B" w14:textId="44BC8D03" w:rsidR="00A73A0A" w:rsidRPr="00826F95" w:rsidRDefault="00A73A0A" w:rsidP="00826F95">
      <w:pPr>
        <w:pStyle w:val="Figuretitle"/>
        <w:autoSpaceDE w:val="0"/>
        <w:autoSpaceDN w:val="0"/>
        <w:adjustRightInd w:val="0"/>
        <w:outlineLvl w:val="0"/>
        <w:rPr>
          <w:szCs w:val="24"/>
        </w:rPr>
      </w:pPr>
      <w:r w:rsidRPr="00826F95">
        <w:rPr>
          <w:szCs w:val="24"/>
        </w:rPr>
        <w:t>Figure H.1 — Machining/grinding techniques</w:t>
      </w:r>
    </w:p>
    <w:p w14:paraId="4F7ED6ED"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To ensure the removal of intrusions etc. burr machining should be extended to a depth of minimum 0,5 mm below the bottom of any visible undercut etc., but should not exceed 2 mm or 5 % of the plate thickness, whichever is less (see </w:t>
      </w:r>
      <w:r w:rsidRPr="00826F95">
        <w:rPr>
          <w:rStyle w:val="citefig"/>
          <w:szCs w:val="24"/>
          <w:shd w:val="clear" w:color="auto" w:fill="auto"/>
        </w:rPr>
        <w:t>Figure H.2</w:t>
      </w:r>
      <w:r w:rsidRPr="00826F95">
        <w:rPr>
          <w:szCs w:val="24"/>
        </w:rPr>
        <w:t>). The slight reduction in plate thickness and corresponding increase in nominal stress is insignificant for thickness of 10 mm or larger. In the case of multipass welds, at least two weld toes should be treated. Care should also be taken to ensure that the required throat size is maintained.</w:t>
      </w:r>
    </w:p>
    <w:p w14:paraId="50080F59"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"Y:\\STD_MGT\\STDDEL\\PRODUCTION\\Standards\\00250\\254\\41_e_dr\\H002.tif"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"Y:\\STD_MGT\\STDDEL\\PRODUCTION\\Standards\\00250\\254\\41_e_dr\\H002.tif"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"Y:\\STD_MGT\\STDDEL\\PRODUCTION\\Standards\\00250\\254\\41_e_dr\\H002.tif"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"C:\\Users\\A7AF6~1.DIO\\AppData\\Local\\Temp\\Rar$DIa21364.47720\\41_e_dr\\H0</w:instrText>
      </w:r>
      <w:r w:rsidR="00FA3021">
        <w:rPr>
          <w:szCs w:val="24"/>
        </w:rPr>
        <w:instrText>02.tif" \* MERGEFORMATINET</w:instrText>
      </w:r>
      <w:r w:rsidR="00FA3021">
        <w:rPr>
          <w:szCs w:val="24"/>
        </w:rPr>
        <w:instrText xml:space="preserve"> </w:instrText>
      </w:r>
      <w:r w:rsidR="00FA3021">
        <w:rPr>
          <w:szCs w:val="24"/>
        </w:rPr>
        <w:fldChar w:fldCharType="separate"/>
      </w:r>
      <w:r w:rsidR="00241967">
        <w:rPr>
          <w:szCs w:val="24"/>
        </w:rPr>
        <w:pict w14:anchorId="255E5CC1">
          <v:shape id="_x0000_i1082" type="#_x0000_t75" style="width:177pt;height:75.75pt">
            <v:imagedata r:id="rId130" r:href="rId13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041AD96" w14:textId="77777777" w:rsidR="00A73A0A" w:rsidRPr="00826F95" w:rsidRDefault="00A73A0A" w:rsidP="00826F95">
      <w:pPr>
        <w:pStyle w:val="KeyTitle"/>
        <w:autoSpaceDE w:val="0"/>
        <w:autoSpaceDN w:val="0"/>
        <w:adjustRightInd w:val="0"/>
        <w:rPr>
          <w:szCs w:val="24"/>
        </w:rPr>
      </w:pPr>
      <w:r w:rsidRPr="00826F95">
        <w:rPr>
          <w:szCs w:val="24"/>
        </w:rPr>
        <w:t>Key</w:t>
      </w:r>
    </w:p>
    <w:tbl>
      <w:tblPr>
        <w:tblW w:w="7817" w:type="dxa"/>
        <w:tblLayout w:type="fixed"/>
        <w:tblLook w:val="0000" w:firstRow="0" w:lastRow="0" w:firstColumn="0" w:lastColumn="0" w:noHBand="0" w:noVBand="0"/>
      </w:tblPr>
      <w:tblGrid>
        <w:gridCol w:w="454"/>
        <w:gridCol w:w="7363"/>
      </w:tblGrid>
      <w:tr w:rsidR="00A73A0A" w:rsidRPr="00826F95" w14:paraId="536629E9" w14:textId="77777777" w:rsidTr="009A6C6D">
        <w:tc>
          <w:tcPr>
            <w:tcW w:w="454" w:type="dxa"/>
          </w:tcPr>
          <w:p w14:paraId="58E4A539" w14:textId="275960AC" w:rsidR="00A73A0A" w:rsidRPr="00826F95" w:rsidRDefault="00A73A0A" w:rsidP="00826F95">
            <w:pPr>
              <w:pStyle w:val="KeyText"/>
              <w:autoSpaceDE w:val="0"/>
              <w:autoSpaceDN w:val="0"/>
              <w:adjustRightInd w:val="0"/>
            </w:pPr>
            <w:r w:rsidRPr="00826F95">
              <w:rPr>
                <w:szCs w:val="24"/>
              </w:rPr>
              <w:t>a)</w:t>
            </w:r>
          </w:p>
        </w:tc>
        <w:tc>
          <w:tcPr>
            <w:tcW w:w="7363" w:type="dxa"/>
          </w:tcPr>
          <w:p w14:paraId="56A357A5" w14:textId="1CF4FDA6" w:rsidR="00A73A0A" w:rsidRPr="00826F95" w:rsidRDefault="00A73A0A" w:rsidP="00826F95">
            <w:pPr>
              <w:pStyle w:val="KeyText"/>
              <w:autoSpaceDE w:val="0"/>
              <w:autoSpaceDN w:val="0"/>
              <w:adjustRightInd w:val="0"/>
            </w:pPr>
            <w:r w:rsidRPr="00826F95">
              <w:rPr>
                <w:szCs w:val="24"/>
              </w:rPr>
              <w:t>full profile;</w:t>
            </w:r>
          </w:p>
        </w:tc>
      </w:tr>
      <w:tr w:rsidR="00A73A0A" w:rsidRPr="00826F95" w14:paraId="64300853" w14:textId="77777777" w:rsidTr="009A6C6D">
        <w:tc>
          <w:tcPr>
            <w:tcW w:w="454" w:type="dxa"/>
          </w:tcPr>
          <w:p w14:paraId="1162A8BD" w14:textId="7BAFBF3A" w:rsidR="00A73A0A" w:rsidRPr="00826F95" w:rsidRDefault="00A73A0A" w:rsidP="00826F95">
            <w:pPr>
              <w:pStyle w:val="KeyText"/>
              <w:autoSpaceDE w:val="0"/>
              <w:autoSpaceDN w:val="0"/>
              <w:adjustRightInd w:val="0"/>
              <w:rPr>
                <w:iCs/>
              </w:rPr>
            </w:pPr>
            <w:r w:rsidRPr="00826F95">
              <w:rPr>
                <w:szCs w:val="24"/>
              </w:rPr>
              <w:t>b)</w:t>
            </w:r>
          </w:p>
        </w:tc>
        <w:tc>
          <w:tcPr>
            <w:tcW w:w="7363" w:type="dxa"/>
          </w:tcPr>
          <w:p w14:paraId="10F00D04" w14:textId="4201A426" w:rsidR="00A73A0A" w:rsidRPr="00826F95" w:rsidRDefault="00A73A0A" w:rsidP="00826F95">
            <w:pPr>
              <w:pStyle w:val="KeyText"/>
              <w:autoSpaceDE w:val="0"/>
              <w:autoSpaceDN w:val="0"/>
              <w:adjustRightInd w:val="0"/>
            </w:pPr>
            <w:r w:rsidRPr="00826F95">
              <w:rPr>
                <w:szCs w:val="24"/>
              </w:rPr>
              <w:t>weld toe</w:t>
            </w:r>
          </w:p>
        </w:tc>
      </w:tr>
    </w:tbl>
    <w:p w14:paraId="1893016F" w14:textId="3628BF03" w:rsidR="00A73A0A" w:rsidRPr="00826F95" w:rsidRDefault="00A73A0A" w:rsidP="00826F95">
      <w:pPr>
        <w:pStyle w:val="Figuretitle"/>
        <w:autoSpaceDE w:val="0"/>
        <w:autoSpaceDN w:val="0"/>
        <w:adjustRightInd w:val="0"/>
        <w:outlineLvl w:val="0"/>
        <w:rPr>
          <w:szCs w:val="24"/>
        </w:rPr>
      </w:pPr>
      <w:r w:rsidRPr="00826F95">
        <w:rPr>
          <w:szCs w:val="24"/>
        </w:rPr>
        <w:t>Figure H.2 — Profile Geometries</w:t>
      </w:r>
    </w:p>
    <w:p w14:paraId="5AAAB978" w14:textId="77777777" w:rsidR="00A73A0A" w:rsidRPr="00826F95" w:rsidRDefault="00A73A0A" w:rsidP="00826F95">
      <w:pPr>
        <w:pStyle w:val="a2"/>
        <w:tabs>
          <w:tab w:val="left" w:pos="360"/>
        </w:tabs>
        <w:autoSpaceDE w:val="0"/>
        <w:autoSpaceDN w:val="0"/>
        <w:adjustRightInd w:val="0"/>
        <w:rPr>
          <w:szCs w:val="24"/>
        </w:rPr>
      </w:pPr>
      <w:bookmarkStart w:id="205" w:name="_Toc53578078"/>
      <w:r w:rsidRPr="00826F95">
        <w:rPr>
          <w:szCs w:val="24"/>
        </w:rPr>
        <w:t>Dressing by TIG or plasma</w:t>
      </w:r>
      <w:bookmarkEnd w:id="205"/>
    </w:p>
    <w:p w14:paraId="629A08A2"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While TIG welding is only a practical process for structures made of plates 4 mm thick or less, it may be used for improving the fatigue strength in cases where the weld toe is the critical site. When re-melting the existing toe region inclusions and undercuts may be removed and the toe radius may be increased, reducing the local stress concentration factor.</w:t>
      </w:r>
    </w:p>
    <w:p w14:paraId="4A4A1919"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Standard TIG dressing equipment should be used, without the addition of any filler material. TIG dressing is sensitive to operator skills. It is important to have clean surfaces to avoid pores. Detailed procedures should be prepared.</w:t>
      </w:r>
    </w:p>
    <w:p w14:paraId="17B1C3A7"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The improvement should be verified by tests.</w:t>
      </w:r>
    </w:p>
    <w:p w14:paraId="19ABA2E8" w14:textId="77777777" w:rsidR="00A73A0A" w:rsidRPr="00826F95" w:rsidRDefault="00A73A0A" w:rsidP="00826F95">
      <w:pPr>
        <w:pStyle w:val="a2"/>
        <w:tabs>
          <w:tab w:val="left" w:pos="360"/>
        </w:tabs>
        <w:autoSpaceDE w:val="0"/>
        <w:autoSpaceDN w:val="0"/>
        <w:adjustRightInd w:val="0"/>
        <w:rPr>
          <w:szCs w:val="24"/>
        </w:rPr>
      </w:pPr>
      <w:bookmarkStart w:id="206" w:name="_Toc53578079"/>
      <w:r w:rsidRPr="00826F95">
        <w:rPr>
          <w:szCs w:val="24"/>
        </w:rPr>
        <w:t>Peening</w:t>
      </w:r>
      <w:bookmarkEnd w:id="206"/>
    </w:p>
    <w:p w14:paraId="68954B7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largest benefits are normally obtained with methods where compressive residual stresses are introduced. The most common methods are hammer peening, needle peening, and shot peening. Peening is a cold working process where the impact of a tool deforms the surface plastically. The surrounding (elastic) material will compress the deformed volume. High compressive service action can decrease the level of residual stress and should be taken into account when applying random action spectra.</w:t>
      </w:r>
    </w:p>
    <w:p w14:paraId="427CDC03"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Procedures for all peening methods should be prepared: Passes, weld toe deformation, and indentation for hammer and wire bundle peening; intensity, coverage, and Almen strip deformation for shot peening.</w:t>
      </w:r>
    </w:p>
    <w:p w14:paraId="4B113961"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207" w:name="_Toc53578080"/>
      <w:r w:rsidRPr="00826F95">
        <w:rPr>
          <w:rFonts w:eastAsia="Times New Roman"/>
          <w:b w:val="0"/>
          <w:szCs w:val="24"/>
        </w:rPr>
        <w:t>(informative)</w:t>
      </w:r>
      <w:r w:rsidRPr="00826F95">
        <w:rPr>
          <w:rFonts w:eastAsia="Times New Roman"/>
          <w:szCs w:val="24"/>
        </w:rPr>
        <w:br/>
      </w:r>
      <w:r w:rsidRPr="00826F95">
        <w:rPr>
          <w:rFonts w:eastAsia="Times New Roman"/>
          <w:szCs w:val="24"/>
        </w:rPr>
        <w:br/>
        <w:t>Castings</w:t>
      </w:r>
      <w:bookmarkEnd w:id="207"/>
    </w:p>
    <w:p w14:paraId="6ED3135B" w14:textId="77777777" w:rsidR="00A73A0A" w:rsidRPr="00826F95" w:rsidRDefault="00A73A0A" w:rsidP="00826F95">
      <w:pPr>
        <w:pStyle w:val="a2"/>
        <w:tabs>
          <w:tab w:val="left" w:pos="360"/>
        </w:tabs>
        <w:autoSpaceDE w:val="0"/>
        <w:autoSpaceDN w:val="0"/>
        <w:adjustRightInd w:val="0"/>
        <w:rPr>
          <w:szCs w:val="24"/>
        </w:rPr>
      </w:pPr>
      <w:bookmarkStart w:id="208" w:name="_Toc53578081"/>
      <w:r w:rsidRPr="00826F95">
        <w:rPr>
          <w:szCs w:val="24"/>
        </w:rPr>
        <w:t>Use of this Informative Annex</w:t>
      </w:r>
      <w:bookmarkEnd w:id="208"/>
    </w:p>
    <w:p w14:paraId="329A711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5, </w:t>
      </w:r>
      <w:r w:rsidRPr="00826F95">
        <w:rPr>
          <w:rStyle w:val="citesec"/>
          <w:szCs w:val="24"/>
          <w:shd w:val="clear" w:color="auto" w:fill="auto"/>
        </w:rPr>
        <w:t>8.1.3</w:t>
      </w:r>
      <w:r w:rsidRPr="00826F95">
        <w:rPr>
          <w:szCs w:val="24"/>
        </w:rPr>
        <w:t xml:space="preserve"> on Castings.</w:t>
      </w:r>
    </w:p>
    <w:p w14:paraId="69F1298A"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63D37716" w14:textId="77777777" w:rsidR="00A73A0A" w:rsidRPr="00826F95" w:rsidRDefault="00A73A0A" w:rsidP="00826F95">
      <w:pPr>
        <w:pStyle w:val="a2"/>
        <w:tabs>
          <w:tab w:val="left" w:pos="360"/>
        </w:tabs>
        <w:autoSpaceDE w:val="0"/>
        <w:autoSpaceDN w:val="0"/>
        <w:adjustRightInd w:val="0"/>
        <w:rPr>
          <w:szCs w:val="24"/>
        </w:rPr>
      </w:pPr>
      <w:bookmarkStart w:id="209" w:name="_Toc53578082"/>
      <w:r w:rsidRPr="00826F95">
        <w:rPr>
          <w:szCs w:val="24"/>
        </w:rPr>
        <w:t>Scope and field of application</w:t>
      </w:r>
      <w:bookmarkEnd w:id="209"/>
    </w:p>
    <w:p w14:paraId="428C6CAC" w14:textId="0304CBB0"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following data may be used for castings provided that the rules for calculation of stresses in </w:t>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section"/>
          <w:szCs w:val="24"/>
          <w:shd w:val="clear" w:color="auto" w:fill="auto"/>
        </w:rPr>
        <w:t>E.1</w:t>
      </w:r>
      <w:r w:rsidRPr="00826F95">
        <w:rPr>
          <w:szCs w:val="24"/>
        </w:rPr>
        <w:t xml:space="preserve"> are applied.</w:t>
      </w:r>
    </w:p>
    <w:p w14:paraId="2031C89F" w14:textId="216ADF32"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design rules in this document for castings under fatigue loading, for the alloys given in </w:t>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szCs w:val="24"/>
        </w:rPr>
        <w:t xml:space="preserve">, </w:t>
      </w:r>
      <w:r w:rsidRPr="00826F95">
        <w:rPr>
          <w:rStyle w:val="stdsection"/>
          <w:szCs w:val="24"/>
          <w:shd w:val="clear" w:color="auto" w:fill="auto"/>
        </w:rPr>
        <w:t>Table 5.8</w:t>
      </w:r>
      <w:r w:rsidRPr="00826F95">
        <w:rPr>
          <w:szCs w:val="24"/>
        </w:rPr>
        <w:t xml:space="preserve">, may be used if the additional requirements in </w:t>
      </w:r>
      <w:r w:rsidRPr="00826F95">
        <w:rPr>
          <w:rStyle w:val="citesec"/>
          <w:szCs w:val="24"/>
          <w:shd w:val="clear" w:color="auto" w:fill="auto"/>
        </w:rPr>
        <w:t>I.4</w:t>
      </w:r>
      <w:r w:rsidRPr="00826F95">
        <w:rPr>
          <w:szCs w:val="24"/>
        </w:rPr>
        <w:t xml:space="preserve"> are observed.</w:t>
      </w:r>
    </w:p>
    <w:p w14:paraId="30EA2FD7" w14:textId="77777777" w:rsidR="00A73A0A" w:rsidRPr="00826F95" w:rsidRDefault="00A73A0A" w:rsidP="00826F95">
      <w:pPr>
        <w:pStyle w:val="a2"/>
        <w:tabs>
          <w:tab w:val="left" w:pos="360"/>
        </w:tabs>
        <w:autoSpaceDE w:val="0"/>
        <w:autoSpaceDN w:val="0"/>
        <w:adjustRightInd w:val="0"/>
        <w:rPr>
          <w:szCs w:val="24"/>
        </w:rPr>
      </w:pPr>
      <w:bookmarkStart w:id="210" w:name="_Toc53578083"/>
      <w:r w:rsidRPr="00826F95">
        <w:rPr>
          <w:szCs w:val="24"/>
        </w:rPr>
        <w:t>Fatigue strength data</w:t>
      </w:r>
      <w:bookmarkEnd w:id="210"/>
    </w:p>
    <w:p w14:paraId="233A07CD" w14:textId="77777777" w:rsidR="00A73A0A" w:rsidRPr="00826F95" w:rsidRDefault="00A73A0A" w:rsidP="00826F95">
      <w:pPr>
        <w:pStyle w:val="a3"/>
        <w:tabs>
          <w:tab w:val="left" w:pos="720"/>
        </w:tabs>
        <w:autoSpaceDE w:val="0"/>
        <w:autoSpaceDN w:val="0"/>
        <w:adjustRightInd w:val="0"/>
        <w:rPr>
          <w:szCs w:val="24"/>
        </w:rPr>
      </w:pPr>
      <w:bookmarkStart w:id="211" w:name="_Toc53578084"/>
      <w:r w:rsidRPr="00826F95">
        <w:rPr>
          <w:szCs w:val="24"/>
        </w:rPr>
        <w:t>Plain castings</w:t>
      </w:r>
      <w:bookmarkEnd w:id="211"/>
    </w:p>
    <w:p w14:paraId="0449FBE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Depending on the required level of quality, see </w:t>
      </w:r>
      <w:r w:rsidRPr="00826F95">
        <w:rPr>
          <w:rStyle w:val="citesec"/>
          <w:szCs w:val="24"/>
          <w:shd w:val="clear" w:color="auto" w:fill="auto"/>
        </w:rPr>
        <w:t>I.4</w:t>
      </w:r>
      <w:r w:rsidRPr="00826F95">
        <w:rPr>
          <w:szCs w:val="24"/>
        </w:rPr>
        <w:t>, the numerical values for Δ</w:t>
      </w:r>
      <w:r w:rsidRPr="00826F95">
        <w:rPr>
          <w:i/>
          <w:szCs w:val="24"/>
        </w:rPr>
        <w:t>σ</w:t>
      </w:r>
      <w:r w:rsidRPr="00826F95">
        <w:rPr>
          <w:szCs w:val="24"/>
        </w:rPr>
        <w:t xml:space="preserve"> of </w:t>
      </w:r>
      <w:r w:rsidRPr="00826F95">
        <w:rPr>
          <w:rStyle w:val="citetbl"/>
          <w:szCs w:val="24"/>
          <w:shd w:val="clear" w:color="auto" w:fill="auto"/>
        </w:rPr>
        <w:t>Table I.1</w:t>
      </w:r>
      <w:r w:rsidRPr="00826F95">
        <w:rPr>
          <w:szCs w:val="24"/>
        </w:rPr>
        <w:t xml:space="preserve"> may be applied.</w:t>
      </w:r>
    </w:p>
    <w:p w14:paraId="2551516A" w14:textId="77777777" w:rsidR="00A73A0A" w:rsidRPr="00826F95" w:rsidRDefault="00A73A0A" w:rsidP="00826F95">
      <w:pPr>
        <w:pStyle w:val="Tabletitle"/>
        <w:autoSpaceDE w:val="0"/>
        <w:autoSpaceDN w:val="0"/>
        <w:adjustRightInd w:val="0"/>
        <w:outlineLvl w:val="0"/>
        <w:rPr>
          <w:szCs w:val="24"/>
        </w:rPr>
      </w:pPr>
      <w:r w:rsidRPr="00826F95">
        <w:rPr>
          <w:b w:val="0"/>
          <w:szCs w:val="24"/>
        </w:rPr>
        <w:t>Table I.1 — Numerical values of</w:t>
      </w:r>
      <w:r w:rsidRPr="00826F95">
        <w:rPr>
          <w:szCs w:val="24"/>
        </w:rPr>
        <w:t xml:space="preserve"> Δ</w:t>
      </w:r>
      <w:r w:rsidRPr="00826F95">
        <w:rPr>
          <w:b w:val="0"/>
          <w:i/>
          <w:szCs w:val="24"/>
        </w:rPr>
        <w:t>σ</w:t>
      </w:r>
      <w:r w:rsidRPr="00826F95">
        <w:rPr>
          <w:b w:val="0"/>
          <w:szCs w:val="24"/>
        </w:rPr>
        <w:t xml:space="preserve"> (N/mm</w:t>
      </w:r>
      <w:r w:rsidRPr="00826F95">
        <w:rPr>
          <w:b w:val="0"/>
          <w:position w:val="6"/>
          <w:szCs w:val="24"/>
        </w:rPr>
        <w:t>2</w:t>
      </w:r>
      <w:r w:rsidRPr="00826F95">
        <w:rPr>
          <w:b w:val="0"/>
          <w:szCs w:val="24"/>
        </w:rPr>
        <w:t>) for plain material</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60"/>
        <w:gridCol w:w="2551"/>
        <w:gridCol w:w="1560"/>
        <w:gridCol w:w="1417"/>
        <w:gridCol w:w="1179"/>
      </w:tblGrid>
      <w:tr w:rsidR="00A73A0A" w:rsidRPr="00826F95" w14:paraId="34076B28" w14:textId="77777777" w:rsidTr="002C1445">
        <w:trPr>
          <w:jc w:val="center"/>
        </w:trPr>
        <w:tc>
          <w:tcPr>
            <w:tcW w:w="4611" w:type="dxa"/>
            <w:gridSpan w:val="2"/>
            <w:vAlign w:val="center"/>
          </w:tcPr>
          <w:p w14:paraId="7C8293BA" w14:textId="3B5489EA" w:rsidR="00A73A0A" w:rsidRPr="00826F95" w:rsidRDefault="00A73A0A" w:rsidP="00826F95">
            <w:pPr>
              <w:pStyle w:val="Tableheader"/>
              <w:autoSpaceDE w:val="0"/>
              <w:autoSpaceDN w:val="0"/>
              <w:adjustRightInd w:val="0"/>
              <w:jc w:val="center"/>
            </w:pPr>
            <w:r w:rsidRPr="00826F95">
              <w:rPr>
                <w:szCs w:val="24"/>
              </w:rPr>
              <w:t>Detail category (</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w:t>
            </w:r>
          </w:p>
        </w:tc>
        <w:tc>
          <w:tcPr>
            <w:tcW w:w="1560" w:type="dxa"/>
            <w:vAlign w:val="center"/>
          </w:tcPr>
          <w:p w14:paraId="386A3670" w14:textId="051258F2" w:rsidR="00A73A0A" w:rsidRPr="00826F95" w:rsidRDefault="00A73A0A" w:rsidP="00826F95">
            <w:pPr>
              <w:pStyle w:val="Tableheader"/>
              <w:autoSpaceDE w:val="0"/>
              <w:autoSpaceDN w:val="0"/>
              <w:adjustRightInd w:val="0"/>
              <w:jc w:val="center"/>
            </w:pPr>
            <w:r w:rsidRPr="00826F95">
              <w:rPr>
                <w:i/>
                <w:szCs w:val="24"/>
              </w:rPr>
              <w:t>N</w:t>
            </w:r>
            <w:r w:rsidRPr="00826F95">
              <w:rPr>
                <w:szCs w:val="24"/>
              </w:rPr>
              <w:t> = 10</w:t>
            </w:r>
            <w:r w:rsidRPr="00826F95">
              <w:rPr>
                <w:position w:val="6"/>
                <w:szCs w:val="24"/>
              </w:rPr>
              <w:t>5</w:t>
            </w:r>
          </w:p>
        </w:tc>
        <w:tc>
          <w:tcPr>
            <w:tcW w:w="1417" w:type="dxa"/>
            <w:vAlign w:val="center"/>
          </w:tcPr>
          <w:p w14:paraId="5DB747DE" w14:textId="464631FA" w:rsidR="00A73A0A" w:rsidRPr="00826F95" w:rsidRDefault="00A73A0A" w:rsidP="00826F95">
            <w:pPr>
              <w:pStyle w:val="Tableheader"/>
              <w:autoSpaceDE w:val="0"/>
              <w:autoSpaceDN w:val="0"/>
              <w:adjustRightInd w:val="0"/>
              <w:jc w:val="center"/>
            </w:pPr>
            <w:r w:rsidRPr="00826F95">
              <w:rPr>
                <w:i/>
                <w:szCs w:val="24"/>
              </w:rPr>
              <w:t>N</w:t>
            </w:r>
            <w:r w:rsidRPr="00826F95">
              <w:rPr>
                <w:position w:val="-6"/>
                <w:szCs w:val="24"/>
              </w:rPr>
              <w:t>D</w:t>
            </w:r>
            <w:r w:rsidRPr="00826F95">
              <w:rPr>
                <w:szCs w:val="24"/>
              </w:rPr>
              <w:t> = 2 × 10</w:t>
            </w:r>
            <w:r w:rsidRPr="00826F95">
              <w:rPr>
                <w:position w:val="6"/>
                <w:szCs w:val="24"/>
              </w:rPr>
              <w:t>6</w:t>
            </w:r>
          </w:p>
        </w:tc>
        <w:tc>
          <w:tcPr>
            <w:tcW w:w="1179" w:type="dxa"/>
            <w:vAlign w:val="center"/>
          </w:tcPr>
          <w:p w14:paraId="5B4D000A" w14:textId="36A55709" w:rsidR="00A73A0A" w:rsidRPr="00826F95" w:rsidRDefault="00A73A0A" w:rsidP="00826F95">
            <w:pPr>
              <w:pStyle w:val="Tableheader"/>
              <w:autoSpaceDE w:val="0"/>
              <w:autoSpaceDN w:val="0"/>
              <w:adjustRightInd w:val="0"/>
              <w:jc w:val="center"/>
            </w:pPr>
            <w:r w:rsidRPr="00826F95">
              <w:rPr>
                <w:i/>
                <w:szCs w:val="24"/>
              </w:rPr>
              <w:t>N</w:t>
            </w:r>
            <w:r w:rsidRPr="00826F95">
              <w:rPr>
                <w:position w:val="-6"/>
                <w:szCs w:val="24"/>
              </w:rPr>
              <w:t>L</w:t>
            </w:r>
            <w:r w:rsidRPr="00826F95">
              <w:rPr>
                <w:szCs w:val="24"/>
              </w:rPr>
              <w:t> = 10</w:t>
            </w:r>
            <w:r w:rsidRPr="00826F95">
              <w:rPr>
                <w:position w:val="6"/>
                <w:szCs w:val="24"/>
              </w:rPr>
              <w:t>8</w:t>
            </w:r>
          </w:p>
        </w:tc>
      </w:tr>
      <w:tr w:rsidR="00A73A0A" w:rsidRPr="00826F95" w14:paraId="183B39AB" w14:textId="77777777" w:rsidTr="002C1445">
        <w:trPr>
          <w:jc w:val="center"/>
        </w:trPr>
        <w:tc>
          <w:tcPr>
            <w:tcW w:w="2060" w:type="dxa"/>
            <w:vAlign w:val="center"/>
          </w:tcPr>
          <w:p w14:paraId="1BA6AA1C" w14:textId="4C300696"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C</w:t>
            </w:r>
          </w:p>
        </w:tc>
        <w:tc>
          <w:tcPr>
            <w:tcW w:w="2551" w:type="dxa"/>
            <w:vAlign w:val="center"/>
          </w:tcPr>
          <w:p w14:paraId="63D8C013" w14:textId="39371636"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1</w:t>
            </w:r>
            <w:r w:rsidRPr="00826F95">
              <w:rPr>
                <w:szCs w:val="24"/>
              </w:rPr>
              <w:t> = </w:t>
            </w:r>
            <w:r w:rsidRPr="00826F95">
              <w:rPr>
                <w:i/>
                <w:szCs w:val="24"/>
              </w:rPr>
              <w:t>m</w:t>
            </w:r>
            <w:r w:rsidRPr="00826F95">
              <w:rPr>
                <w:position w:val="-6"/>
                <w:szCs w:val="24"/>
              </w:rPr>
              <w:t>2</w:t>
            </w:r>
          </w:p>
        </w:tc>
        <w:tc>
          <w:tcPr>
            <w:tcW w:w="1560" w:type="dxa"/>
            <w:vAlign w:val="center"/>
          </w:tcPr>
          <w:p w14:paraId="0D4D72D2" w14:textId="408477BE"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p>
        </w:tc>
        <w:tc>
          <w:tcPr>
            <w:tcW w:w="1417" w:type="dxa"/>
            <w:vAlign w:val="center"/>
          </w:tcPr>
          <w:p w14:paraId="6F3A9490" w14:textId="41482A8A"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D</w:t>
            </w:r>
          </w:p>
        </w:tc>
        <w:tc>
          <w:tcPr>
            <w:tcW w:w="1179" w:type="dxa"/>
            <w:vAlign w:val="center"/>
          </w:tcPr>
          <w:p w14:paraId="356253F2" w14:textId="379A6AEC"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L</w:t>
            </w:r>
          </w:p>
        </w:tc>
      </w:tr>
      <w:tr w:rsidR="00A73A0A" w:rsidRPr="00826F95" w14:paraId="0DC2582F" w14:textId="77777777" w:rsidTr="002C1445">
        <w:trPr>
          <w:jc w:val="center"/>
        </w:trPr>
        <w:tc>
          <w:tcPr>
            <w:tcW w:w="2060" w:type="dxa"/>
            <w:vAlign w:val="center"/>
          </w:tcPr>
          <w:p w14:paraId="332004ED" w14:textId="16C975D5" w:rsidR="00A73A0A" w:rsidRPr="00826F95" w:rsidRDefault="00A73A0A" w:rsidP="00826F95">
            <w:pPr>
              <w:pStyle w:val="Tablebody"/>
              <w:autoSpaceDE w:val="0"/>
              <w:autoSpaceDN w:val="0"/>
              <w:adjustRightInd w:val="0"/>
              <w:jc w:val="center"/>
            </w:pPr>
            <w:r w:rsidRPr="00826F95">
              <w:rPr>
                <w:b/>
                <w:szCs w:val="24"/>
              </w:rPr>
              <w:t>71</w:t>
            </w:r>
            <w:r w:rsidRPr="00826F95">
              <w:rPr>
                <w:szCs w:val="24"/>
              </w:rPr>
              <w:t xml:space="preserve"> </w:t>
            </w:r>
            <w:r w:rsidRPr="00826F95">
              <w:rPr>
                <w:rStyle w:val="citetfn"/>
                <w:position w:val="6"/>
                <w:szCs w:val="24"/>
                <w:shd w:val="clear" w:color="auto" w:fill="auto"/>
              </w:rPr>
              <w:t>a</w:t>
            </w:r>
          </w:p>
        </w:tc>
        <w:tc>
          <w:tcPr>
            <w:tcW w:w="2551" w:type="dxa"/>
            <w:vAlign w:val="center"/>
          </w:tcPr>
          <w:p w14:paraId="6E69CD97" w14:textId="437A6AD7" w:rsidR="00A73A0A" w:rsidRPr="00826F95" w:rsidRDefault="00A73A0A" w:rsidP="00826F95">
            <w:pPr>
              <w:pStyle w:val="Tablebody"/>
              <w:autoSpaceDE w:val="0"/>
              <w:autoSpaceDN w:val="0"/>
              <w:adjustRightInd w:val="0"/>
              <w:jc w:val="center"/>
            </w:pPr>
            <w:r w:rsidRPr="00826F95">
              <w:rPr>
                <w:szCs w:val="24"/>
              </w:rPr>
              <w:t>7</w:t>
            </w:r>
          </w:p>
        </w:tc>
        <w:tc>
          <w:tcPr>
            <w:tcW w:w="1560" w:type="dxa"/>
            <w:vAlign w:val="center"/>
          </w:tcPr>
          <w:p w14:paraId="6C00FD5C" w14:textId="436FCE26" w:rsidR="00A73A0A" w:rsidRPr="00826F95" w:rsidRDefault="00A73A0A" w:rsidP="00826F95">
            <w:pPr>
              <w:pStyle w:val="Tablebody"/>
              <w:autoSpaceDE w:val="0"/>
              <w:autoSpaceDN w:val="0"/>
              <w:adjustRightInd w:val="0"/>
              <w:jc w:val="center"/>
            </w:pPr>
            <w:r w:rsidRPr="00826F95">
              <w:rPr>
                <w:szCs w:val="24"/>
              </w:rPr>
              <w:t>108,9</w:t>
            </w:r>
          </w:p>
        </w:tc>
        <w:tc>
          <w:tcPr>
            <w:tcW w:w="1417" w:type="dxa"/>
            <w:vAlign w:val="center"/>
          </w:tcPr>
          <w:p w14:paraId="7D0494A6" w14:textId="5CE7AA91" w:rsidR="00A73A0A" w:rsidRPr="00826F95" w:rsidRDefault="00A73A0A" w:rsidP="00826F95">
            <w:pPr>
              <w:pStyle w:val="Tablebody"/>
              <w:autoSpaceDE w:val="0"/>
              <w:autoSpaceDN w:val="0"/>
              <w:adjustRightInd w:val="0"/>
              <w:jc w:val="center"/>
            </w:pPr>
            <w:r w:rsidRPr="00826F95">
              <w:rPr>
                <w:szCs w:val="24"/>
              </w:rPr>
              <w:t>71</w:t>
            </w:r>
          </w:p>
        </w:tc>
        <w:tc>
          <w:tcPr>
            <w:tcW w:w="1179" w:type="dxa"/>
            <w:vAlign w:val="center"/>
          </w:tcPr>
          <w:p w14:paraId="33C7A99A" w14:textId="3A389CF9" w:rsidR="00A73A0A" w:rsidRPr="00826F95" w:rsidRDefault="00A73A0A" w:rsidP="00826F95">
            <w:pPr>
              <w:pStyle w:val="Tablebody"/>
              <w:autoSpaceDE w:val="0"/>
              <w:autoSpaceDN w:val="0"/>
              <w:adjustRightInd w:val="0"/>
              <w:jc w:val="center"/>
            </w:pPr>
            <w:r w:rsidRPr="00826F95">
              <w:rPr>
                <w:szCs w:val="24"/>
              </w:rPr>
              <w:t>40,6</w:t>
            </w:r>
          </w:p>
        </w:tc>
      </w:tr>
      <w:tr w:rsidR="00A73A0A" w:rsidRPr="00826F95" w14:paraId="369FD4D0" w14:textId="77777777" w:rsidTr="002C1445">
        <w:trPr>
          <w:jc w:val="center"/>
        </w:trPr>
        <w:tc>
          <w:tcPr>
            <w:tcW w:w="2060" w:type="dxa"/>
            <w:vAlign w:val="center"/>
          </w:tcPr>
          <w:p w14:paraId="73BDB161" w14:textId="76F34D89" w:rsidR="00A73A0A" w:rsidRPr="00826F95" w:rsidRDefault="00A73A0A" w:rsidP="00826F95">
            <w:pPr>
              <w:pStyle w:val="Tablebody"/>
              <w:autoSpaceDE w:val="0"/>
              <w:autoSpaceDN w:val="0"/>
              <w:adjustRightInd w:val="0"/>
              <w:jc w:val="center"/>
              <w:rPr>
                <w:b/>
                <w:bCs/>
              </w:rPr>
            </w:pPr>
            <w:r w:rsidRPr="00826F95">
              <w:rPr>
                <w:b/>
                <w:szCs w:val="24"/>
              </w:rPr>
              <w:t>50</w:t>
            </w:r>
          </w:p>
        </w:tc>
        <w:tc>
          <w:tcPr>
            <w:tcW w:w="2551" w:type="dxa"/>
            <w:vAlign w:val="center"/>
          </w:tcPr>
          <w:p w14:paraId="4F4AB9D1" w14:textId="0A77614C" w:rsidR="00A73A0A" w:rsidRPr="00826F95" w:rsidRDefault="00A73A0A" w:rsidP="00826F95">
            <w:pPr>
              <w:pStyle w:val="Tablebody"/>
              <w:autoSpaceDE w:val="0"/>
              <w:autoSpaceDN w:val="0"/>
              <w:adjustRightInd w:val="0"/>
              <w:jc w:val="center"/>
            </w:pPr>
            <w:r w:rsidRPr="00826F95">
              <w:rPr>
                <w:szCs w:val="24"/>
              </w:rPr>
              <w:t>7</w:t>
            </w:r>
          </w:p>
        </w:tc>
        <w:tc>
          <w:tcPr>
            <w:tcW w:w="1560" w:type="dxa"/>
            <w:vAlign w:val="center"/>
          </w:tcPr>
          <w:p w14:paraId="00C77034" w14:textId="34191B6C" w:rsidR="00A73A0A" w:rsidRPr="00826F95" w:rsidRDefault="00A73A0A" w:rsidP="00826F95">
            <w:pPr>
              <w:pStyle w:val="Tablebody"/>
              <w:autoSpaceDE w:val="0"/>
              <w:autoSpaceDN w:val="0"/>
              <w:adjustRightInd w:val="0"/>
              <w:jc w:val="center"/>
            </w:pPr>
            <w:r w:rsidRPr="00826F95">
              <w:rPr>
                <w:szCs w:val="24"/>
              </w:rPr>
              <w:t>76,7</w:t>
            </w:r>
          </w:p>
        </w:tc>
        <w:tc>
          <w:tcPr>
            <w:tcW w:w="1417" w:type="dxa"/>
            <w:vAlign w:val="center"/>
          </w:tcPr>
          <w:p w14:paraId="7E28363B" w14:textId="5A106AC1" w:rsidR="00A73A0A" w:rsidRPr="00826F95" w:rsidRDefault="00A73A0A" w:rsidP="00826F95">
            <w:pPr>
              <w:pStyle w:val="Tablebody"/>
              <w:autoSpaceDE w:val="0"/>
              <w:autoSpaceDN w:val="0"/>
              <w:adjustRightInd w:val="0"/>
              <w:jc w:val="center"/>
            </w:pPr>
            <w:r w:rsidRPr="00826F95">
              <w:rPr>
                <w:szCs w:val="24"/>
              </w:rPr>
              <w:t>50</w:t>
            </w:r>
          </w:p>
        </w:tc>
        <w:tc>
          <w:tcPr>
            <w:tcW w:w="1179" w:type="dxa"/>
            <w:vAlign w:val="center"/>
          </w:tcPr>
          <w:p w14:paraId="67B5703D" w14:textId="18E7FFB3" w:rsidR="00A73A0A" w:rsidRPr="00826F95" w:rsidRDefault="00A73A0A" w:rsidP="00826F95">
            <w:pPr>
              <w:pStyle w:val="Tablebody"/>
              <w:autoSpaceDE w:val="0"/>
              <w:autoSpaceDN w:val="0"/>
              <w:adjustRightInd w:val="0"/>
              <w:jc w:val="center"/>
            </w:pPr>
            <w:r w:rsidRPr="00826F95">
              <w:rPr>
                <w:szCs w:val="24"/>
              </w:rPr>
              <w:t>28,6</w:t>
            </w:r>
          </w:p>
        </w:tc>
      </w:tr>
      <w:tr w:rsidR="00A73A0A" w:rsidRPr="00826F95" w14:paraId="30C7D641" w14:textId="77777777" w:rsidTr="002C1445">
        <w:trPr>
          <w:jc w:val="center"/>
        </w:trPr>
        <w:tc>
          <w:tcPr>
            <w:tcW w:w="2060" w:type="dxa"/>
            <w:vAlign w:val="center"/>
          </w:tcPr>
          <w:p w14:paraId="2CB404AF" w14:textId="7D5EB6D2" w:rsidR="00A73A0A" w:rsidRPr="00826F95" w:rsidRDefault="00A73A0A" w:rsidP="00826F95">
            <w:pPr>
              <w:pStyle w:val="Tablebody"/>
              <w:autoSpaceDE w:val="0"/>
              <w:autoSpaceDN w:val="0"/>
              <w:adjustRightInd w:val="0"/>
              <w:jc w:val="center"/>
              <w:rPr>
                <w:b/>
              </w:rPr>
            </w:pPr>
            <w:r w:rsidRPr="00826F95">
              <w:rPr>
                <w:b/>
                <w:szCs w:val="24"/>
              </w:rPr>
              <w:t>40</w:t>
            </w:r>
          </w:p>
        </w:tc>
        <w:tc>
          <w:tcPr>
            <w:tcW w:w="2551" w:type="dxa"/>
            <w:vAlign w:val="center"/>
          </w:tcPr>
          <w:p w14:paraId="11246E3E" w14:textId="766F5D78" w:rsidR="00A73A0A" w:rsidRPr="00826F95" w:rsidRDefault="00A73A0A" w:rsidP="00826F95">
            <w:pPr>
              <w:pStyle w:val="Tablebody"/>
              <w:autoSpaceDE w:val="0"/>
              <w:autoSpaceDN w:val="0"/>
              <w:adjustRightInd w:val="0"/>
              <w:jc w:val="center"/>
            </w:pPr>
            <w:r w:rsidRPr="00826F95">
              <w:rPr>
                <w:szCs w:val="24"/>
              </w:rPr>
              <w:t>7</w:t>
            </w:r>
          </w:p>
        </w:tc>
        <w:tc>
          <w:tcPr>
            <w:tcW w:w="1560" w:type="dxa"/>
            <w:vAlign w:val="center"/>
          </w:tcPr>
          <w:p w14:paraId="3DA5EAA2" w14:textId="411482FA" w:rsidR="00A73A0A" w:rsidRPr="00826F95" w:rsidRDefault="00A73A0A" w:rsidP="00826F95">
            <w:pPr>
              <w:pStyle w:val="Tablebody"/>
              <w:autoSpaceDE w:val="0"/>
              <w:autoSpaceDN w:val="0"/>
              <w:adjustRightInd w:val="0"/>
              <w:jc w:val="center"/>
            </w:pPr>
            <w:r w:rsidRPr="00826F95">
              <w:rPr>
                <w:szCs w:val="24"/>
              </w:rPr>
              <w:t>61,4</w:t>
            </w:r>
          </w:p>
        </w:tc>
        <w:tc>
          <w:tcPr>
            <w:tcW w:w="1417" w:type="dxa"/>
            <w:vAlign w:val="center"/>
          </w:tcPr>
          <w:p w14:paraId="212725D7" w14:textId="1B813F60" w:rsidR="00A73A0A" w:rsidRPr="00826F95" w:rsidRDefault="00A73A0A" w:rsidP="00826F95">
            <w:pPr>
              <w:pStyle w:val="Tablebody"/>
              <w:autoSpaceDE w:val="0"/>
              <w:autoSpaceDN w:val="0"/>
              <w:adjustRightInd w:val="0"/>
              <w:jc w:val="center"/>
            </w:pPr>
            <w:r w:rsidRPr="00826F95">
              <w:rPr>
                <w:szCs w:val="24"/>
              </w:rPr>
              <w:t>40</w:t>
            </w:r>
          </w:p>
        </w:tc>
        <w:tc>
          <w:tcPr>
            <w:tcW w:w="1179" w:type="dxa"/>
            <w:vAlign w:val="center"/>
          </w:tcPr>
          <w:p w14:paraId="75E36C8A" w14:textId="659AF164" w:rsidR="00A73A0A" w:rsidRPr="00826F95" w:rsidRDefault="00A73A0A" w:rsidP="00826F95">
            <w:pPr>
              <w:pStyle w:val="Tablebody"/>
              <w:autoSpaceDE w:val="0"/>
              <w:autoSpaceDN w:val="0"/>
              <w:adjustRightInd w:val="0"/>
              <w:jc w:val="center"/>
            </w:pPr>
            <w:r w:rsidRPr="00826F95">
              <w:rPr>
                <w:szCs w:val="24"/>
              </w:rPr>
              <w:t>22,9</w:t>
            </w:r>
          </w:p>
        </w:tc>
      </w:tr>
      <w:tr w:rsidR="00A73A0A" w:rsidRPr="00826F95" w14:paraId="19B284A4" w14:textId="77777777" w:rsidTr="002C1445">
        <w:trPr>
          <w:jc w:val="center"/>
        </w:trPr>
        <w:tc>
          <w:tcPr>
            <w:tcW w:w="2060" w:type="dxa"/>
            <w:vAlign w:val="center"/>
          </w:tcPr>
          <w:p w14:paraId="7D7359A5" w14:textId="7C5B71A6" w:rsidR="00A73A0A" w:rsidRPr="00826F95" w:rsidRDefault="00A73A0A" w:rsidP="00826F95">
            <w:pPr>
              <w:pStyle w:val="Tablebody"/>
              <w:autoSpaceDE w:val="0"/>
              <w:autoSpaceDN w:val="0"/>
              <w:adjustRightInd w:val="0"/>
              <w:jc w:val="center"/>
              <w:rPr>
                <w:b/>
              </w:rPr>
            </w:pPr>
            <w:r w:rsidRPr="00826F95">
              <w:rPr>
                <w:b/>
                <w:szCs w:val="24"/>
              </w:rPr>
              <w:t>32</w:t>
            </w:r>
          </w:p>
        </w:tc>
        <w:tc>
          <w:tcPr>
            <w:tcW w:w="2551" w:type="dxa"/>
            <w:vAlign w:val="center"/>
          </w:tcPr>
          <w:p w14:paraId="4D430D92" w14:textId="3DB93A7A" w:rsidR="00A73A0A" w:rsidRPr="00826F95" w:rsidRDefault="00A73A0A" w:rsidP="00826F95">
            <w:pPr>
              <w:pStyle w:val="Tablebody"/>
              <w:autoSpaceDE w:val="0"/>
              <w:autoSpaceDN w:val="0"/>
              <w:adjustRightInd w:val="0"/>
              <w:jc w:val="center"/>
            </w:pPr>
            <w:r w:rsidRPr="00826F95">
              <w:rPr>
                <w:szCs w:val="24"/>
              </w:rPr>
              <w:t>7</w:t>
            </w:r>
          </w:p>
        </w:tc>
        <w:tc>
          <w:tcPr>
            <w:tcW w:w="1560" w:type="dxa"/>
            <w:vAlign w:val="center"/>
          </w:tcPr>
          <w:p w14:paraId="206C72FB" w14:textId="3EC53DD7" w:rsidR="00A73A0A" w:rsidRPr="00826F95" w:rsidRDefault="00A73A0A" w:rsidP="00826F95">
            <w:pPr>
              <w:pStyle w:val="Tablebody"/>
              <w:autoSpaceDE w:val="0"/>
              <w:autoSpaceDN w:val="0"/>
              <w:adjustRightInd w:val="0"/>
              <w:jc w:val="center"/>
            </w:pPr>
            <w:r w:rsidRPr="00826F95">
              <w:rPr>
                <w:szCs w:val="24"/>
              </w:rPr>
              <w:t>49,1</w:t>
            </w:r>
          </w:p>
        </w:tc>
        <w:tc>
          <w:tcPr>
            <w:tcW w:w="1417" w:type="dxa"/>
            <w:vAlign w:val="center"/>
          </w:tcPr>
          <w:p w14:paraId="7B83D1F5" w14:textId="2FF09ED8" w:rsidR="00A73A0A" w:rsidRPr="00826F95" w:rsidRDefault="00A73A0A" w:rsidP="00826F95">
            <w:pPr>
              <w:pStyle w:val="Tablebody"/>
              <w:autoSpaceDE w:val="0"/>
              <w:autoSpaceDN w:val="0"/>
              <w:adjustRightInd w:val="0"/>
              <w:jc w:val="center"/>
            </w:pPr>
            <w:r w:rsidRPr="00826F95">
              <w:rPr>
                <w:szCs w:val="24"/>
              </w:rPr>
              <w:t>32</w:t>
            </w:r>
          </w:p>
        </w:tc>
        <w:tc>
          <w:tcPr>
            <w:tcW w:w="1179" w:type="dxa"/>
            <w:vAlign w:val="center"/>
          </w:tcPr>
          <w:p w14:paraId="0B1AAED9" w14:textId="02F87BB8" w:rsidR="00A73A0A" w:rsidRPr="00826F95" w:rsidRDefault="00A73A0A" w:rsidP="00826F95">
            <w:pPr>
              <w:pStyle w:val="Tablebody"/>
              <w:autoSpaceDE w:val="0"/>
              <w:autoSpaceDN w:val="0"/>
              <w:adjustRightInd w:val="0"/>
              <w:jc w:val="center"/>
            </w:pPr>
            <w:r w:rsidRPr="00826F95">
              <w:rPr>
                <w:szCs w:val="24"/>
              </w:rPr>
              <w:t>18,3</w:t>
            </w:r>
          </w:p>
        </w:tc>
      </w:tr>
      <w:tr w:rsidR="00A73A0A" w:rsidRPr="00826F95" w14:paraId="22A5663C" w14:textId="77777777" w:rsidTr="002C1445">
        <w:trPr>
          <w:jc w:val="center"/>
        </w:trPr>
        <w:tc>
          <w:tcPr>
            <w:tcW w:w="2060" w:type="dxa"/>
            <w:vAlign w:val="center"/>
          </w:tcPr>
          <w:p w14:paraId="709737D4" w14:textId="056AA075" w:rsidR="00A73A0A" w:rsidRPr="00826F95" w:rsidRDefault="00A73A0A" w:rsidP="00826F95">
            <w:pPr>
              <w:pStyle w:val="Tablebody"/>
              <w:autoSpaceDE w:val="0"/>
              <w:autoSpaceDN w:val="0"/>
              <w:adjustRightInd w:val="0"/>
              <w:jc w:val="center"/>
              <w:rPr>
                <w:b/>
              </w:rPr>
            </w:pPr>
            <w:r w:rsidRPr="00826F95">
              <w:rPr>
                <w:b/>
                <w:szCs w:val="24"/>
              </w:rPr>
              <w:t>25</w:t>
            </w:r>
          </w:p>
        </w:tc>
        <w:tc>
          <w:tcPr>
            <w:tcW w:w="2551" w:type="dxa"/>
            <w:vAlign w:val="center"/>
          </w:tcPr>
          <w:p w14:paraId="7445BF51" w14:textId="6F993D87" w:rsidR="00A73A0A" w:rsidRPr="00826F95" w:rsidRDefault="00A73A0A" w:rsidP="00826F95">
            <w:pPr>
              <w:pStyle w:val="Tablebody"/>
              <w:autoSpaceDE w:val="0"/>
              <w:autoSpaceDN w:val="0"/>
              <w:adjustRightInd w:val="0"/>
              <w:jc w:val="center"/>
            </w:pPr>
            <w:r w:rsidRPr="00826F95">
              <w:rPr>
                <w:szCs w:val="24"/>
              </w:rPr>
              <w:t>7</w:t>
            </w:r>
          </w:p>
        </w:tc>
        <w:tc>
          <w:tcPr>
            <w:tcW w:w="1560" w:type="dxa"/>
            <w:vAlign w:val="center"/>
          </w:tcPr>
          <w:p w14:paraId="32C977A5" w14:textId="02EF5753" w:rsidR="00A73A0A" w:rsidRPr="00826F95" w:rsidRDefault="00A73A0A" w:rsidP="00826F95">
            <w:pPr>
              <w:pStyle w:val="Tablebody"/>
              <w:autoSpaceDE w:val="0"/>
              <w:autoSpaceDN w:val="0"/>
              <w:adjustRightInd w:val="0"/>
              <w:jc w:val="center"/>
            </w:pPr>
            <w:r w:rsidRPr="00826F95">
              <w:rPr>
                <w:szCs w:val="24"/>
              </w:rPr>
              <w:t>38,4</w:t>
            </w:r>
          </w:p>
        </w:tc>
        <w:tc>
          <w:tcPr>
            <w:tcW w:w="1417" w:type="dxa"/>
            <w:vAlign w:val="center"/>
          </w:tcPr>
          <w:p w14:paraId="75FFBA19" w14:textId="6B77E340" w:rsidR="00A73A0A" w:rsidRPr="00826F95" w:rsidRDefault="00A73A0A" w:rsidP="00826F95">
            <w:pPr>
              <w:pStyle w:val="Tablebody"/>
              <w:autoSpaceDE w:val="0"/>
              <w:autoSpaceDN w:val="0"/>
              <w:adjustRightInd w:val="0"/>
              <w:jc w:val="center"/>
            </w:pPr>
            <w:r w:rsidRPr="00826F95">
              <w:rPr>
                <w:szCs w:val="24"/>
              </w:rPr>
              <w:t>25</w:t>
            </w:r>
          </w:p>
        </w:tc>
        <w:tc>
          <w:tcPr>
            <w:tcW w:w="1179" w:type="dxa"/>
            <w:vAlign w:val="center"/>
          </w:tcPr>
          <w:p w14:paraId="6E934405" w14:textId="6877AB31" w:rsidR="00A73A0A" w:rsidRPr="00826F95" w:rsidRDefault="00A73A0A" w:rsidP="00826F95">
            <w:pPr>
              <w:pStyle w:val="Tablebody"/>
              <w:autoSpaceDE w:val="0"/>
              <w:autoSpaceDN w:val="0"/>
              <w:adjustRightInd w:val="0"/>
              <w:jc w:val="center"/>
            </w:pPr>
            <w:r w:rsidRPr="00826F95">
              <w:rPr>
                <w:szCs w:val="24"/>
              </w:rPr>
              <w:t>14,3</w:t>
            </w:r>
          </w:p>
        </w:tc>
      </w:tr>
      <w:tr w:rsidR="00A73A0A" w:rsidRPr="00826F95" w14:paraId="168619CB" w14:textId="77777777" w:rsidTr="00127207">
        <w:trPr>
          <w:cantSplit/>
          <w:trHeight w:val="487"/>
          <w:jc w:val="center"/>
        </w:trPr>
        <w:tc>
          <w:tcPr>
            <w:tcW w:w="8767" w:type="dxa"/>
            <w:gridSpan w:val="5"/>
            <w:vAlign w:val="center"/>
          </w:tcPr>
          <w:p w14:paraId="3E4FCD5C" w14:textId="413410E8" w:rsidR="00A73A0A" w:rsidRPr="00826F95" w:rsidRDefault="00A73A0A" w:rsidP="00826F95">
            <w:pPr>
              <w:pStyle w:val="Tablefooter"/>
              <w:autoSpaceDE w:val="0"/>
              <w:autoSpaceDN w:val="0"/>
              <w:adjustRightInd w:val="0"/>
              <w:rPr>
                <w:sz w:val="16"/>
              </w:rPr>
            </w:pPr>
            <w:r w:rsidRPr="00826F95">
              <w:rPr>
                <w:position w:val="6"/>
                <w:szCs w:val="24"/>
              </w:rPr>
              <w:t>a</w:t>
            </w:r>
            <w:r w:rsidRPr="00826F95">
              <w:rPr>
                <w:szCs w:val="24"/>
              </w:rPr>
              <w:tab/>
              <w:t xml:space="preserve">see NOTE in </w:t>
            </w:r>
            <w:r w:rsidRPr="00826F95">
              <w:rPr>
                <w:rStyle w:val="citesec"/>
                <w:szCs w:val="24"/>
                <w:shd w:val="clear" w:color="auto" w:fill="auto"/>
              </w:rPr>
              <w:t>I.4</w:t>
            </w:r>
          </w:p>
        </w:tc>
      </w:tr>
    </w:tbl>
    <w:p w14:paraId="3C3FAE90" w14:textId="14AC0625" w:rsidR="00A73A0A" w:rsidRPr="00826F95" w:rsidRDefault="00A73A0A" w:rsidP="00826F95">
      <w:pPr>
        <w:pStyle w:val="a3"/>
        <w:tabs>
          <w:tab w:val="left" w:pos="720"/>
        </w:tabs>
        <w:autoSpaceDE w:val="0"/>
        <w:autoSpaceDN w:val="0"/>
        <w:adjustRightInd w:val="0"/>
        <w:spacing w:before="240"/>
        <w:rPr>
          <w:szCs w:val="24"/>
        </w:rPr>
      </w:pPr>
      <w:bookmarkStart w:id="212" w:name="_Toc53578085"/>
      <w:r w:rsidRPr="00826F95">
        <w:rPr>
          <w:szCs w:val="24"/>
        </w:rPr>
        <w:t>Welded material</w:t>
      </w:r>
      <w:bookmarkEnd w:id="212"/>
    </w:p>
    <w:p w14:paraId="7218B0B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Fatigue strength values for welded castings are not covered by this document.</w:t>
      </w:r>
    </w:p>
    <w:p w14:paraId="3841281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Fatigue strength values for welded joints of castings can be defined in the National Annex.</w:t>
      </w:r>
    </w:p>
    <w:p w14:paraId="36ACB847" w14:textId="77777777" w:rsidR="00A73A0A" w:rsidRPr="00826F95" w:rsidRDefault="00A73A0A" w:rsidP="00826F95">
      <w:pPr>
        <w:pStyle w:val="a3"/>
        <w:tabs>
          <w:tab w:val="left" w:pos="720"/>
        </w:tabs>
        <w:autoSpaceDE w:val="0"/>
        <w:autoSpaceDN w:val="0"/>
        <w:adjustRightInd w:val="0"/>
        <w:rPr>
          <w:szCs w:val="24"/>
        </w:rPr>
      </w:pPr>
      <w:bookmarkStart w:id="213" w:name="_Toc53578086"/>
      <w:r w:rsidRPr="00826F95">
        <w:rPr>
          <w:szCs w:val="24"/>
        </w:rPr>
        <w:t>Mechanically joined castings</w:t>
      </w:r>
      <w:bookmarkEnd w:id="213"/>
    </w:p>
    <w:p w14:paraId="1B264A2C" w14:textId="77777777" w:rsidR="00A73A0A" w:rsidRPr="00826F95" w:rsidRDefault="00A73A0A" w:rsidP="00826F95">
      <w:pPr>
        <w:pStyle w:val="a4"/>
        <w:tabs>
          <w:tab w:val="left" w:pos="1080"/>
        </w:tabs>
        <w:autoSpaceDE w:val="0"/>
        <w:autoSpaceDN w:val="0"/>
        <w:adjustRightInd w:val="0"/>
        <w:rPr>
          <w:bCs w:val="0"/>
          <w:iCs w:val="0"/>
          <w:szCs w:val="24"/>
        </w:rPr>
      </w:pPr>
      <w:r w:rsidRPr="00826F95">
        <w:rPr>
          <w:bCs w:val="0"/>
          <w:iCs w:val="0"/>
          <w:szCs w:val="24"/>
        </w:rPr>
        <w:t>Bolted joints</w:t>
      </w:r>
    </w:p>
    <w:p w14:paraId="26F82D5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The numerical values Δ</w:t>
      </w:r>
      <w:r w:rsidRPr="00826F95">
        <w:rPr>
          <w:i/>
          <w:szCs w:val="24"/>
        </w:rPr>
        <w:t>σ</w:t>
      </w:r>
      <w:r w:rsidRPr="00826F95">
        <w:rPr>
          <w:szCs w:val="24"/>
        </w:rPr>
        <w:t xml:space="preserve"> of </w:t>
      </w:r>
      <w:r w:rsidRPr="00826F95">
        <w:rPr>
          <w:rStyle w:val="citetbl"/>
          <w:szCs w:val="24"/>
          <w:shd w:val="clear" w:color="auto" w:fill="auto"/>
        </w:rPr>
        <w:t>Table I.2</w:t>
      </w:r>
      <w:r w:rsidRPr="00826F95">
        <w:rPr>
          <w:szCs w:val="24"/>
        </w:rPr>
        <w:t xml:space="preserve"> may be applied for bolts of Category A: Bearing Type,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p w14:paraId="19EF19CD"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I.2 — Numerical values of </w:t>
      </w:r>
      <w:r w:rsidRPr="00826F95">
        <w:rPr>
          <w:b w:val="0"/>
          <w:szCs w:val="24"/>
        </w:rPr>
        <w:t>Δ</w:t>
      </w:r>
      <w:r w:rsidRPr="00826F95">
        <w:rPr>
          <w:i/>
          <w:szCs w:val="24"/>
        </w:rPr>
        <w:t>σ</w:t>
      </w:r>
      <w:r w:rsidRPr="00826F95">
        <w:rPr>
          <w:szCs w:val="24"/>
        </w:rPr>
        <w:t xml:space="preserve"> (N/mm</w:t>
      </w:r>
      <w:r w:rsidRPr="00826F95">
        <w:rPr>
          <w:szCs w:val="24"/>
          <w:vertAlign w:val="superscript"/>
        </w:rPr>
        <w:t>2</w:t>
      </w:r>
      <w:r w:rsidRPr="00826F95">
        <w:rPr>
          <w:szCs w:val="24"/>
        </w:rPr>
        <w:t>) for bolted joints</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95"/>
        <w:gridCol w:w="1701"/>
        <w:gridCol w:w="1842"/>
        <w:gridCol w:w="1134"/>
        <w:gridCol w:w="1276"/>
        <w:gridCol w:w="1006"/>
      </w:tblGrid>
      <w:tr w:rsidR="00A73A0A" w:rsidRPr="00826F95" w14:paraId="4113703E" w14:textId="77777777" w:rsidTr="00577D39">
        <w:trPr>
          <w:jc w:val="center"/>
        </w:trPr>
        <w:tc>
          <w:tcPr>
            <w:tcW w:w="2595" w:type="dxa"/>
            <w:vMerge w:val="restart"/>
            <w:vAlign w:val="center"/>
          </w:tcPr>
          <w:p w14:paraId="7633AE7F" w14:textId="186A9BCB" w:rsidR="00A73A0A" w:rsidRPr="00826F95" w:rsidRDefault="00A73A0A" w:rsidP="00826F95">
            <w:pPr>
              <w:pStyle w:val="Tableheader"/>
              <w:autoSpaceDE w:val="0"/>
              <w:autoSpaceDN w:val="0"/>
              <w:adjustRightInd w:val="0"/>
              <w:jc w:val="center"/>
              <w:rPr>
                <w:rFonts w:eastAsia="MS Mincho"/>
                <w:bCs/>
              </w:rPr>
            </w:pPr>
            <w:r w:rsidRPr="00826F95">
              <w:rPr>
                <w:szCs w:val="24"/>
              </w:rPr>
              <w:t xml:space="preserve">Detail category </w:t>
            </w:r>
            <w:r w:rsidRPr="00826F95">
              <w:rPr>
                <w:szCs w:val="24"/>
              </w:rPr>
              <w:br/>
              <w:t>(</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 for plain material</w:t>
            </w:r>
          </w:p>
        </w:tc>
        <w:tc>
          <w:tcPr>
            <w:tcW w:w="3543" w:type="dxa"/>
            <w:gridSpan w:val="2"/>
            <w:vAlign w:val="center"/>
          </w:tcPr>
          <w:p w14:paraId="37BA374C" w14:textId="57CB14E3" w:rsidR="00A73A0A" w:rsidRPr="00826F95" w:rsidRDefault="00A73A0A" w:rsidP="00826F95">
            <w:pPr>
              <w:pStyle w:val="Tableheader"/>
              <w:autoSpaceDE w:val="0"/>
              <w:autoSpaceDN w:val="0"/>
              <w:adjustRightInd w:val="0"/>
              <w:jc w:val="center"/>
            </w:pPr>
            <w:r w:rsidRPr="00826F95">
              <w:rPr>
                <w:szCs w:val="24"/>
              </w:rPr>
              <w:t>Corresponding Detail category (</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 for bolted joints</w:t>
            </w:r>
          </w:p>
        </w:tc>
        <w:tc>
          <w:tcPr>
            <w:tcW w:w="1134" w:type="dxa"/>
            <w:vAlign w:val="center"/>
          </w:tcPr>
          <w:p w14:paraId="7DE82D81" w14:textId="4E2C4F16" w:rsidR="00A73A0A" w:rsidRPr="00826F95" w:rsidRDefault="00A73A0A" w:rsidP="00826F95">
            <w:pPr>
              <w:pStyle w:val="Tableheader"/>
              <w:autoSpaceDE w:val="0"/>
              <w:autoSpaceDN w:val="0"/>
              <w:adjustRightInd w:val="0"/>
              <w:jc w:val="center"/>
              <w:rPr>
                <w:rFonts w:eastAsia="MS Mincho"/>
              </w:rPr>
            </w:pPr>
            <w:r w:rsidRPr="00826F95">
              <w:rPr>
                <w:szCs w:val="24"/>
              </w:rPr>
              <w:t>N = 10</w:t>
            </w:r>
            <w:r w:rsidRPr="00826F95">
              <w:rPr>
                <w:position w:val="6"/>
                <w:szCs w:val="24"/>
              </w:rPr>
              <w:t>5</w:t>
            </w:r>
          </w:p>
        </w:tc>
        <w:tc>
          <w:tcPr>
            <w:tcW w:w="1276" w:type="dxa"/>
            <w:vAlign w:val="center"/>
          </w:tcPr>
          <w:p w14:paraId="4F26B855" w14:textId="20E07E95" w:rsidR="00A73A0A" w:rsidRPr="00826F95" w:rsidRDefault="00A73A0A" w:rsidP="00826F95">
            <w:pPr>
              <w:pStyle w:val="Tableheader"/>
              <w:autoSpaceDE w:val="0"/>
              <w:autoSpaceDN w:val="0"/>
              <w:adjustRightInd w:val="0"/>
              <w:jc w:val="center"/>
              <w:rPr>
                <w:rFonts w:eastAsia="MS Mincho"/>
              </w:rPr>
            </w:pPr>
            <w:r w:rsidRPr="00826F95">
              <w:rPr>
                <w:szCs w:val="24"/>
              </w:rPr>
              <w:t>N</w:t>
            </w:r>
            <w:r w:rsidRPr="00826F95">
              <w:rPr>
                <w:position w:val="-6"/>
                <w:szCs w:val="24"/>
              </w:rPr>
              <w:t>D</w:t>
            </w:r>
            <w:r w:rsidRPr="00826F95">
              <w:rPr>
                <w:szCs w:val="24"/>
              </w:rPr>
              <w:t> = 5 × 10</w:t>
            </w:r>
            <w:r w:rsidRPr="00826F95">
              <w:rPr>
                <w:position w:val="6"/>
                <w:szCs w:val="24"/>
              </w:rPr>
              <w:t>6</w:t>
            </w:r>
          </w:p>
        </w:tc>
        <w:tc>
          <w:tcPr>
            <w:tcW w:w="1006" w:type="dxa"/>
            <w:vAlign w:val="center"/>
          </w:tcPr>
          <w:p w14:paraId="1B7A6222" w14:textId="2A445E31" w:rsidR="00A73A0A" w:rsidRPr="00826F95" w:rsidRDefault="00A73A0A" w:rsidP="00826F95">
            <w:pPr>
              <w:pStyle w:val="Tableheader"/>
              <w:autoSpaceDE w:val="0"/>
              <w:autoSpaceDN w:val="0"/>
              <w:adjustRightInd w:val="0"/>
              <w:jc w:val="center"/>
              <w:rPr>
                <w:rFonts w:eastAsia="MS Mincho"/>
              </w:rPr>
            </w:pPr>
            <w:r w:rsidRPr="00826F95">
              <w:rPr>
                <w:szCs w:val="24"/>
              </w:rPr>
              <w:t>N</w:t>
            </w:r>
            <w:r w:rsidRPr="00826F95">
              <w:rPr>
                <w:position w:val="-6"/>
                <w:szCs w:val="24"/>
              </w:rPr>
              <w:t>L</w:t>
            </w:r>
            <w:r w:rsidRPr="00826F95">
              <w:rPr>
                <w:szCs w:val="24"/>
              </w:rPr>
              <w:t> = 10</w:t>
            </w:r>
            <w:r w:rsidRPr="00826F95">
              <w:rPr>
                <w:position w:val="6"/>
                <w:szCs w:val="24"/>
              </w:rPr>
              <w:t>8</w:t>
            </w:r>
          </w:p>
        </w:tc>
      </w:tr>
      <w:tr w:rsidR="00A73A0A" w:rsidRPr="00826F95" w14:paraId="2903ABE4" w14:textId="77777777" w:rsidTr="00577D39">
        <w:trPr>
          <w:jc w:val="center"/>
        </w:trPr>
        <w:tc>
          <w:tcPr>
            <w:tcW w:w="2595" w:type="dxa"/>
            <w:vMerge/>
            <w:vAlign w:val="center"/>
          </w:tcPr>
          <w:p w14:paraId="21C5D5B7" w14:textId="77777777" w:rsidR="00A73A0A" w:rsidRPr="00826F95" w:rsidRDefault="00A73A0A" w:rsidP="00826F95">
            <w:pPr>
              <w:pStyle w:val="Tableheader"/>
              <w:jc w:val="center"/>
            </w:pPr>
          </w:p>
        </w:tc>
        <w:tc>
          <w:tcPr>
            <w:tcW w:w="1701" w:type="dxa"/>
            <w:vAlign w:val="center"/>
          </w:tcPr>
          <w:p w14:paraId="3DA48321" w14:textId="7276F15C"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C</w:t>
            </w:r>
          </w:p>
        </w:tc>
        <w:tc>
          <w:tcPr>
            <w:tcW w:w="1842" w:type="dxa"/>
            <w:vAlign w:val="center"/>
          </w:tcPr>
          <w:p w14:paraId="6B4764EC" w14:textId="5AB3500D"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1</w:t>
            </w:r>
            <w:r w:rsidRPr="00826F95">
              <w:rPr>
                <w:szCs w:val="24"/>
              </w:rPr>
              <w:t> = </w:t>
            </w:r>
            <w:r w:rsidRPr="00826F95">
              <w:rPr>
                <w:i/>
                <w:szCs w:val="24"/>
              </w:rPr>
              <w:t>m</w:t>
            </w:r>
            <w:r w:rsidRPr="00826F95">
              <w:rPr>
                <w:position w:val="-6"/>
                <w:szCs w:val="24"/>
              </w:rPr>
              <w:t>2</w:t>
            </w:r>
          </w:p>
        </w:tc>
        <w:tc>
          <w:tcPr>
            <w:tcW w:w="1134" w:type="dxa"/>
            <w:vAlign w:val="center"/>
          </w:tcPr>
          <w:p w14:paraId="2CF7AD11" w14:textId="5A465798" w:rsidR="00A73A0A" w:rsidRPr="00826F95" w:rsidRDefault="00A73A0A" w:rsidP="00826F95">
            <w:pPr>
              <w:pStyle w:val="Tableheader"/>
              <w:autoSpaceDE w:val="0"/>
              <w:autoSpaceDN w:val="0"/>
              <w:adjustRightInd w:val="0"/>
              <w:jc w:val="center"/>
              <w:rPr>
                <w:iCs/>
              </w:rPr>
            </w:pPr>
            <w:r w:rsidRPr="00826F95">
              <w:rPr>
                <w:szCs w:val="24"/>
              </w:rPr>
              <w:t>Δ</w:t>
            </w:r>
            <w:r w:rsidRPr="00826F95">
              <w:rPr>
                <w:i/>
                <w:szCs w:val="24"/>
              </w:rPr>
              <w:t>σ</w:t>
            </w:r>
          </w:p>
        </w:tc>
        <w:tc>
          <w:tcPr>
            <w:tcW w:w="1276" w:type="dxa"/>
            <w:vAlign w:val="center"/>
          </w:tcPr>
          <w:p w14:paraId="34B73E6B" w14:textId="703CB5CF"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D</w:t>
            </w:r>
          </w:p>
        </w:tc>
        <w:tc>
          <w:tcPr>
            <w:tcW w:w="1006" w:type="dxa"/>
            <w:vAlign w:val="center"/>
          </w:tcPr>
          <w:p w14:paraId="74E24F28" w14:textId="10B4E031"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σ</w:t>
            </w:r>
            <w:r w:rsidRPr="00826F95">
              <w:rPr>
                <w:position w:val="-6"/>
                <w:szCs w:val="24"/>
              </w:rPr>
              <w:t>L</w:t>
            </w:r>
          </w:p>
        </w:tc>
      </w:tr>
      <w:tr w:rsidR="00A73A0A" w:rsidRPr="00826F95" w14:paraId="74B1262E" w14:textId="77777777" w:rsidTr="00577D39">
        <w:trPr>
          <w:jc w:val="center"/>
        </w:trPr>
        <w:tc>
          <w:tcPr>
            <w:tcW w:w="2595" w:type="dxa"/>
            <w:vAlign w:val="center"/>
          </w:tcPr>
          <w:p w14:paraId="0CE61522" w14:textId="105103E6" w:rsidR="00A73A0A" w:rsidRPr="00826F95" w:rsidRDefault="00A73A0A" w:rsidP="00826F95">
            <w:pPr>
              <w:pStyle w:val="Tablebody"/>
              <w:autoSpaceDE w:val="0"/>
              <w:autoSpaceDN w:val="0"/>
              <w:adjustRightInd w:val="0"/>
              <w:jc w:val="center"/>
            </w:pPr>
            <w:r w:rsidRPr="00826F95">
              <w:rPr>
                <w:szCs w:val="24"/>
              </w:rPr>
              <w:t>71</w:t>
            </w:r>
          </w:p>
        </w:tc>
        <w:tc>
          <w:tcPr>
            <w:tcW w:w="1701" w:type="dxa"/>
            <w:vAlign w:val="center"/>
          </w:tcPr>
          <w:p w14:paraId="71C581E1" w14:textId="32B43B3B" w:rsidR="00A73A0A" w:rsidRPr="00826F95" w:rsidRDefault="00A73A0A" w:rsidP="00826F95">
            <w:pPr>
              <w:pStyle w:val="Tablebody"/>
              <w:autoSpaceDE w:val="0"/>
              <w:autoSpaceDN w:val="0"/>
              <w:adjustRightInd w:val="0"/>
              <w:jc w:val="center"/>
            </w:pPr>
            <w:r w:rsidRPr="00826F95">
              <w:rPr>
                <w:szCs w:val="24"/>
              </w:rPr>
              <w:t>45</w:t>
            </w:r>
          </w:p>
        </w:tc>
        <w:tc>
          <w:tcPr>
            <w:tcW w:w="1842" w:type="dxa"/>
            <w:vAlign w:val="center"/>
          </w:tcPr>
          <w:p w14:paraId="41148E59" w14:textId="05849D31" w:rsidR="00A73A0A" w:rsidRPr="00826F95" w:rsidRDefault="00A73A0A" w:rsidP="00826F95">
            <w:pPr>
              <w:pStyle w:val="Tablebody"/>
              <w:autoSpaceDE w:val="0"/>
              <w:autoSpaceDN w:val="0"/>
              <w:adjustRightInd w:val="0"/>
              <w:jc w:val="center"/>
            </w:pPr>
            <w:r w:rsidRPr="00826F95">
              <w:rPr>
                <w:szCs w:val="24"/>
              </w:rPr>
              <w:t>4</w:t>
            </w:r>
          </w:p>
        </w:tc>
        <w:tc>
          <w:tcPr>
            <w:tcW w:w="1134" w:type="dxa"/>
            <w:vAlign w:val="center"/>
          </w:tcPr>
          <w:p w14:paraId="4CA5BEAE" w14:textId="0A737700" w:rsidR="00A73A0A" w:rsidRPr="00826F95" w:rsidRDefault="00A73A0A" w:rsidP="00826F95">
            <w:pPr>
              <w:pStyle w:val="Tablebody"/>
              <w:autoSpaceDE w:val="0"/>
              <w:autoSpaceDN w:val="0"/>
              <w:adjustRightInd w:val="0"/>
              <w:jc w:val="center"/>
            </w:pPr>
            <w:r w:rsidRPr="00826F95">
              <w:rPr>
                <w:szCs w:val="24"/>
              </w:rPr>
              <w:t>95,2</w:t>
            </w:r>
          </w:p>
        </w:tc>
        <w:tc>
          <w:tcPr>
            <w:tcW w:w="1276" w:type="dxa"/>
            <w:vAlign w:val="center"/>
          </w:tcPr>
          <w:p w14:paraId="0D90E498" w14:textId="1B7EB8DA" w:rsidR="00A73A0A" w:rsidRPr="00826F95" w:rsidRDefault="00A73A0A" w:rsidP="00826F95">
            <w:pPr>
              <w:pStyle w:val="Tablebody"/>
              <w:autoSpaceDE w:val="0"/>
              <w:autoSpaceDN w:val="0"/>
              <w:adjustRightInd w:val="0"/>
              <w:jc w:val="center"/>
            </w:pPr>
            <w:r w:rsidRPr="00826F95">
              <w:rPr>
                <w:szCs w:val="24"/>
              </w:rPr>
              <w:t>35,8</w:t>
            </w:r>
          </w:p>
        </w:tc>
        <w:tc>
          <w:tcPr>
            <w:tcW w:w="1006" w:type="dxa"/>
            <w:vAlign w:val="center"/>
          </w:tcPr>
          <w:p w14:paraId="0A9E445C" w14:textId="2BDB9992" w:rsidR="00A73A0A" w:rsidRPr="00826F95" w:rsidRDefault="00A73A0A" w:rsidP="00826F95">
            <w:pPr>
              <w:pStyle w:val="Tablebody"/>
              <w:autoSpaceDE w:val="0"/>
              <w:autoSpaceDN w:val="0"/>
              <w:adjustRightInd w:val="0"/>
              <w:jc w:val="center"/>
            </w:pPr>
            <w:r w:rsidRPr="00826F95">
              <w:rPr>
                <w:szCs w:val="24"/>
              </w:rPr>
              <w:t>16,9</w:t>
            </w:r>
          </w:p>
        </w:tc>
      </w:tr>
      <w:tr w:rsidR="00A73A0A" w:rsidRPr="00826F95" w14:paraId="3E34D52D" w14:textId="77777777" w:rsidTr="00577D39">
        <w:trPr>
          <w:jc w:val="center"/>
        </w:trPr>
        <w:tc>
          <w:tcPr>
            <w:tcW w:w="2595" w:type="dxa"/>
            <w:vAlign w:val="center"/>
          </w:tcPr>
          <w:p w14:paraId="4B12ABB8" w14:textId="264A589A" w:rsidR="00A73A0A" w:rsidRPr="00826F95" w:rsidRDefault="00A73A0A" w:rsidP="00826F95">
            <w:pPr>
              <w:pStyle w:val="Tablebody"/>
              <w:autoSpaceDE w:val="0"/>
              <w:autoSpaceDN w:val="0"/>
              <w:adjustRightInd w:val="0"/>
              <w:jc w:val="center"/>
            </w:pPr>
            <w:r w:rsidRPr="00826F95">
              <w:rPr>
                <w:szCs w:val="24"/>
              </w:rPr>
              <w:t>50</w:t>
            </w:r>
          </w:p>
        </w:tc>
        <w:tc>
          <w:tcPr>
            <w:tcW w:w="1701" w:type="dxa"/>
            <w:vAlign w:val="center"/>
          </w:tcPr>
          <w:p w14:paraId="2652992C" w14:textId="6285A002" w:rsidR="00A73A0A" w:rsidRPr="00826F95" w:rsidRDefault="00A73A0A" w:rsidP="00826F95">
            <w:pPr>
              <w:pStyle w:val="Tablebody"/>
              <w:autoSpaceDE w:val="0"/>
              <w:autoSpaceDN w:val="0"/>
              <w:adjustRightInd w:val="0"/>
              <w:jc w:val="center"/>
            </w:pPr>
            <w:r w:rsidRPr="00826F95">
              <w:rPr>
                <w:szCs w:val="24"/>
              </w:rPr>
              <w:t>40</w:t>
            </w:r>
          </w:p>
        </w:tc>
        <w:tc>
          <w:tcPr>
            <w:tcW w:w="1842" w:type="dxa"/>
            <w:vAlign w:val="center"/>
          </w:tcPr>
          <w:p w14:paraId="49CAF2F8" w14:textId="159F8680" w:rsidR="00A73A0A" w:rsidRPr="00826F95" w:rsidRDefault="00A73A0A" w:rsidP="00826F95">
            <w:pPr>
              <w:pStyle w:val="Tablebody"/>
              <w:autoSpaceDE w:val="0"/>
              <w:autoSpaceDN w:val="0"/>
              <w:adjustRightInd w:val="0"/>
              <w:jc w:val="center"/>
            </w:pPr>
            <w:r w:rsidRPr="00826F95">
              <w:rPr>
                <w:szCs w:val="24"/>
              </w:rPr>
              <w:t>4</w:t>
            </w:r>
          </w:p>
        </w:tc>
        <w:tc>
          <w:tcPr>
            <w:tcW w:w="1134" w:type="dxa"/>
            <w:vAlign w:val="center"/>
          </w:tcPr>
          <w:p w14:paraId="09D7E099" w14:textId="39BE3175" w:rsidR="00A73A0A" w:rsidRPr="00826F95" w:rsidRDefault="00A73A0A" w:rsidP="00826F95">
            <w:pPr>
              <w:pStyle w:val="Tablebody"/>
              <w:autoSpaceDE w:val="0"/>
              <w:autoSpaceDN w:val="0"/>
              <w:adjustRightInd w:val="0"/>
              <w:jc w:val="center"/>
            </w:pPr>
            <w:r w:rsidRPr="00826F95">
              <w:rPr>
                <w:szCs w:val="24"/>
              </w:rPr>
              <w:t>84,6</w:t>
            </w:r>
          </w:p>
        </w:tc>
        <w:tc>
          <w:tcPr>
            <w:tcW w:w="1276" w:type="dxa"/>
            <w:vAlign w:val="center"/>
          </w:tcPr>
          <w:p w14:paraId="39D01284" w14:textId="6AEAEDFA" w:rsidR="00A73A0A" w:rsidRPr="00826F95" w:rsidRDefault="00A73A0A" w:rsidP="00826F95">
            <w:pPr>
              <w:pStyle w:val="Tablebody"/>
              <w:autoSpaceDE w:val="0"/>
              <w:autoSpaceDN w:val="0"/>
              <w:adjustRightInd w:val="0"/>
              <w:jc w:val="center"/>
            </w:pPr>
            <w:r w:rsidRPr="00826F95">
              <w:rPr>
                <w:szCs w:val="24"/>
              </w:rPr>
              <w:t>31,8</w:t>
            </w:r>
          </w:p>
        </w:tc>
        <w:tc>
          <w:tcPr>
            <w:tcW w:w="1006" w:type="dxa"/>
            <w:vAlign w:val="center"/>
          </w:tcPr>
          <w:p w14:paraId="7E632FFC" w14:textId="169CC48D" w:rsidR="00A73A0A" w:rsidRPr="00826F95" w:rsidRDefault="00A73A0A" w:rsidP="00826F95">
            <w:pPr>
              <w:pStyle w:val="Tablebody"/>
              <w:autoSpaceDE w:val="0"/>
              <w:autoSpaceDN w:val="0"/>
              <w:adjustRightInd w:val="0"/>
              <w:jc w:val="center"/>
            </w:pPr>
            <w:r w:rsidRPr="00826F95">
              <w:rPr>
                <w:szCs w:val="24"/>
              </w:rPr>
              <w:t>15,0</w:t>
            </w:r>
          </w:p>
        </w:tc>
      </w:tr>
      <w:tr w:rsidR="00A73A0A" w:rsidRPr="00826F95" w14:paraId="306B5C15" w14:textId="77777777" w:rsidTr="00577D39">
        <w:trPr>
          <w:jc w:val="center"/>
        </w:trPr>
        <w:tc>
          <w:tcPr>
            <w:tcW w:w="2595" w:type="dxa"/>
            <w:vAlign w:val="center"/>
          </w:tcPr>
          <w:p w14:paraId="0BE2F84B" w14:textId="1107BFE4" w:rsidR="00A73A0A" w:rsidRPr="00826F95" w:rsidRDefault="00A73A0A" w:rsidP="00826F95">
            <w:pPr>
              <w:pStyle w:val="Tablebody"/>
              <w:autoSpaceDE w:val="0"/>
              <w:autoSpaceDN w:val="0"/>
              <w:adjustRightInd w:val="0"/>
              <w:jc w:val="center"/>
            </w:pPr>
            <w:r w:rsidRPr="00826F95">
              <w:rPr>
                <w:szCs w:val="24"/>
              </w:rPr>
              <w:t>40</w:t>
            </w:r>
          </w:p>
        </w:tc>
        <w:tc>
          <w:tcPr>
            <w:tcW w:w="1701" w:type="dxa"/>
            <w:vAlign w:val="center"/>
          </w:tcPr>
          <w:p w14:paraId="1D5BF9AA" w14:textId="3085C810" w:rsidR="00A73A0A" w:rsidRPr="00826F95" w:rsidRDefault="00A73A0A" w:rsidP="00826F95">
            <w:pPr>
              <w:pStyle w:val="Tablebody"/>
              <w:autoSpaceDE w:val="0"/>
              <w:autoSpaceDN w:val="0"/>
              <w:adjustRightInd w:val="0"/>
              <w:jc w:val="center"/>
            </w:pPr>
            <w:r w:rsidRPr="00826F95">
              <w:rPr>
                <w:szCs w:val="24"/>
              </w:rPr>
              <w:t>25</w:t>
            </w:r>
          </w:p>
        </w:tc>
        <w:tc>
          <w:tcPr>
            <w:tcW w:w="1842" w:type="dxa"/>
            <w:vAlign w:val="center"/>
          </w:tcPr>
          <w:p w14:paraId="6C85ACDF" w14:textId="54B34859" w:rsidR="00A73A0A" w:rsidRPr="00826F95" w:rsidRDefault="00A73A0A" w:rsidP="00826F95">
            <w:pPr>
              <w:pStyle w:val="Tablebody"/>
              <w:autoSpaceDE w:val="0"/>
              <w:autoSpaceDN w:val="0"/>
              <w:adjustRightInd w:val="0"/>
              <w:jc w:val="center"/>
            </w:pPr>
            <w:r w:rsidRPr="00826F95">
              <w:rPr>
                <w:szCs w:val="24"/>
              </w:rPr>
              <w:t>4</w:t>
            </w:r>
          </w:p>
        </w:tc>
        <w:tc>
          <w:tcPr>
            <w:tcW w:w="1134" w:type="dxa"/>
            <w:vAlign w:val="center"/>
          </w:tcPr>
          <w:p w14:paraId="5F45D71A" w14:textId="679A2C17" w:rsidR="00A73A0A" w:rsidRPr="00826F95" w:rsidRDefault="00A73A0A" w:rsidP="00826F95">
            <w:pPr>
              <w:pStyle w:val="Tablebody"/>
              <w:autoSpaceDE w:val="0"/>
              <w:autoSpaceDN w:val="0"/>
              <w:adjustRightInd w:val="0"/>
              <w:jc w:val="center"/>
            </w:pPr>
            <w:r w:rsidRPr="00826F95">
              <w:rPr>
                <w:szCs w:val="24"/>
              </w:rPr>
              <w:t>52,9</w:t>
            </w:r>
          </w:p>
        </w:tc>
        <w:tc>
          <w:tcPr>
            <w:tcW w:w="1276" w:type="dxa"/>
            <w:vAlign w:val="center"/>
          </w:tcPr>
          <w:p w14:paraId="1559F676" w14:textId="38DBE951" w:rsidR="00A73A0A" w:rsidRPr="00826F95" w:rsidRDefault="00A73A0A" w:rsidP="00826F95">
            <w:pPr>
              <w:pStyle w:val="Tablebody"/>
              <w:autoSpaceDE w:val="0"/>
              <w:autoSpaceDN w:val="0"/>
              <w:adjustRightInd w:val="0"/>
              <w:jc w:val="center"/>
            </w:pPr>
            <w:r w:rsidRPr="00826F95">
              <w:rPr>
                <w:szCs w:val="24"/>
              </w:rPr>
              <w:t>19,9</w:t>
            </w:r>
          </w:p>
        </w:tc>
        <w:tc>
          <w:tcPr>
            <w:tcW w:w="1006" w:type="dxa"/>
            <w:vAlign w:val="center"/>
          </w:tcPr>
          <w:p w14:paraId="3750C391" w14:textId="23A18471" w:rsidR="00A73A0A" w:rsidRPr="00826F95" w:rsidRDefault="00A73A0A" w:rsidP="00826F95">
            <w:pPr>
              <w:pStyle w:val="Tablebody"/>
              <w:autoSpaceDE w:val="0"/>
              <w:autoSpaceDN w:val="0"/>
              <w:adjustRightInd w:val="0"/>
              <w:jc w:val="center"/>
            </w:pPr>
            <w:r w:rsidRPr="00826F95">
              <w:rPr>
                <w:szCs w:val="24"/>
              </w:rPr>
              <w:t>9,4</w:t>
            </w:r>
          </w:p>
        </w:tc>
      </w:tr>
      <w:tr w:rsidR="00A73A0A" w:rsidRPr="00826F95" w14:paraId="78509512" w14:textId="77777777" w:rsidTr="00577D39">
        <w:trPr>
          <w:jc w:val="center"/>
        </w:trPr>
        <w:tc>
          <w:tcPr>
            <w:tcW w:w="2595" w:type="dxa"/>
            <w:vAlign w:val="center"/>
          </w:tcPr>
          <w:p w14:paraId="21B85345" w14:textId="1CCB4722" w:rsidR="00A73A0A" w:rsidRPr="00826F95" w:rsidRDefault="00A73A0A" w:rsidP="00826F95">
            <w:pPr>
              <w:pStyle w:val="Tablebody"/>
              <w:autoSpaceDE w:val="0"/>
              <w:autoSpaceDN w:val="0"/>
              <w:adjustRightInd w:val="0"/>
              <w:jc w:val="center"/>
            </w:pPr>
            <w:r w:rsidRPr="00826F95">
              <w:rPr>
                <w:szCs w:val="24"/>
              </w:rPr>
              <w:t>32</w:t>
            </w:r>
          </w:p>
        </w:tc>
        <w:tc>
          <w:tcPr>
            <w:tcW w:w="1701" w:type="dxa"/>
            <w:vAlign w:val="center"/>
          </w:tcPr>
          <w:p w14:paraId="375F360A" w14:textId="4758BB2E" w:rsidR="00A73A0A" w:rsidRPr="00826F95" w:rsidRDefault="00A73A0A" w:rsidP="00826F95">
            <w:pPr>
              <w:pStyle w:val="Tablebody"/>
              <w:autoSpaceDE w:val="0"/>
              <w:autoSpaceDN w:val="0"/>
              <w:adjustRightInd w:val="0"/>
              <w:jc w:val="center"/>
            </w:pPr>
            <w:r w:rsidRPr="00826F95">
              <w:rPr>
                <w:szCs w:val="24"/>
              </w:rPr>
              <w:t>20</w:t>
            </w:r>
          </w:p>
        </w:tc>
        <w:tc>
          <w:tcPr>
            <w:tcW w:w="1842" w:type="dxa"/>
            <w:vAlign w:val="center"/>
          </w:tcPr>
          <w:p w14:paraId="5AA8EB68" w14:textId="1499A480" w:rsidR="00A73A0A" w:rsidRPr="00826F95" w:rsidRDefault="00A73A0A" w:rsidP="00826F95">
            <w:pPr>
              <w:pStyle w:val="Tablebody"/>
              <w:autoSpaceDE w:val="0"/>
              <w:autoSpaceDN w:val="0"/>
              <w:adjustRightInd w:val="0"/>
              <w:jc w:val="center"/>
            </w:pPr>
            <w:r w:rsidRPr="00826F95">
              <w:rPr>
                <w:szCs w:val="24"/>
              </w:rPr>
              <w:t>4</w:t>
            </w:r>
          </w:p>
        </w:tc>
        <w:tc>
          <w:tcPr>
            <w:tcW w:w="1134" w:type="dxa"/>
            <w:vAlign w:val="center"/>
          </w:tcPr>
          <w:p w14:paraId="1D5BE374" w14:textId="00C01B21" w:rsidR="00A73A0A" w:rsidRPr="00826F95" w:rsidRDefault="00A73A0A" w:rsidP="00826F95">
            <w:pPr>
              <w:pStyle w:val="Tablebody"/>
              <w:autoSpaceDE w:val="0"/>
              <w:autoSpaceDN w:val="0"/>
              <w:adjustRightInd w:val="0"/>
              <w:jc w:val="center"/>
            </w:pPr>
            <w:r w:rsidRPr="00826F95">
              <w:rPr>
                <w:szCs w:val="24"/>
              </w:rPr>
              <w:t>42,3</w:t>
            </w:r>
          </w:p>
        </w:tc>
        <w:tc>
          <w:tcPr>
            <w:tcW w:w="1276" w:type="dxa"/>
            <w:vAlign w:val="center"/>
          </w:tcPr>
          <w:p w14:paraId="6931977B" w14:textId="10559171" w:rsidR="00A73A0A" w:rsidRPr="00826F95" w:rsidRDefault="00A73A0A" w:rsidP="00826F95">
            <w:pPr>
              <w:pStyle w:val="Tablebody"/>
              <w:autoSpaceDE w:val="0"/>
              <w:autoSpaceDN w:val="0"/>
              <w:adjustRightInd w:val="0"/>
              <w:jc w:val="center"/>
            </w:pPr>
            <w:r w:rsidRPr="00826F95">
              <w:rPr>
                <w:szCs w:val="24"/>
              </w:rPr>
              <w:t>15,9</w:t>
            </w:r>
          </w:p>
        </w:tc>
        <w:tc>
          <w:tcPr>
            <w:tcW w:w="1006" w:type="dxa"/>
            <w:vAlign w:val="center"/>
          </w:tcPr>
          <w:p w14:paraId="2E8D2852" w14:textId="74942DC5" w:rsidR="00A73A0A" w:rsidRPr="00826F95" w:rsidRDefault="00A73A0A" w:rsidP="00826F95">
            <w:pPr>
              <w:pStyle w:val="Tablebody"/>
              <w:autoSpaceDE w:val="0"/>
              <w:autoSpaceDN w:val="0"/>
              <w:adjustRightInd w:val="0"/>
              <w:jc w:val="center"/>
            </w:pPr>
            <w:r w:rsidRPr="00826F95">
              <w:rPr>
                <w:szCs w:val="24"/>
              </w:rPr>
              <w:t>7,5</w:t>
            </w:r>
          </w:p>
        </w:tc>
      </w:tr>
      <w:tr w:rsidR="00A73A0A" w:rsidRPr="00826F95" w14:paraId="3DFCE1AA" w14:textId="77777777" w:rsidTr="00577D39">
        <w:trPr>
          <w:jc w:val="center"/>
        </w:trPr>
        <w:tc>
          <w:tcPr>
            <w:tcW w:w="2595" w:type="dxa"/>
            <w:vAlign w:val="center"/>
          </w:tcPr>
          <w:p w14:paraId="4673D816" w14:textId="4496CDA0" w:rsidR="00A73A0A" w:rsidRPr="00826F95" w:rsidRDefault="00A73A0A" w:rsidP="00826F95">
            <w:pPr>
              <w:pStyle w:val="Tablebody"/>
              <w:autoSpaceDE w:val="0"/>
              <w:autoSpaceDN w:val="0"/>
              <w:adjustRightInd w:val="0"/>
              <w:jc w:val="center"/>
            </w:pPr>
            <w:r w:rsidRPr="00826F95">
              <w:rPr>
                <w:szCs w:val="24"/>
              </w:rPr>
              <w:t>25</w:t>
            </w:r>
          </w:p>
        </w:tc>
        <w:tc>
          <w:tcPr>
            <w:tcW w:w="1701" w:type="dxa"/>
            <w:vAlign w:val="center"/>
          </w:tcPr>
          <w:p w14:paraId="6535AA44" w14:textId="0589B4BE" w:rsidR="00A73A0A" w:rsidRPr="00826F95" w:rsidRDefault="00A73A0A" w:rsidP="00826F95">
            <w:pPr>
              <w:pStyle w:val="Tablebody"/>
              <w:autoSpaceDE w:val="0"/>
              <w:autoSpaceDN w:val="0"/>
              <w:adjustRightInd w:val="0"/>
              <w:jc w:val="center"/>
            </w:pPr>
            <w:r w:rsidRPr="00826F95">
              <w:rPr>
                <w:szCs w:val="24"/>
              </w:rPr>
              <w:t>16</w:t>
            </w:r>
          </w:p>
        </w:tc>
        <w:tc>
          <w:tcPr>
            <w:tcW w:w="1842" w:type="dxa"/>
            <w:vAlign w:val="center"/>
          </w:tcPr>
          <w:p w14:paraId="56D1F095" w14:textId="79026C08" w:rsidR="00A73A0A" w:rsidRPr="00826F95" w:rsidRDefault="00A73A0A" w:rsidP="00826F95">
            <w:pPr>
              <w:pStyle w:val="Tablebody"/>
              <w:autoSpaceDE w:val="0"/>
              <w:autoSpaceDN w:val="0"/>
              <w:adjustRightInd w:val="0"/>
              <w:jc w:val="center"/>
            </w:pPr>
            <w:r w:rsidRPr="00826F95">
              <w:rPr>
                <w:szCs w:val="24"/>
              </w:rPr>
              <w:t>4</w:t>
            </w:r>
          </w:p>
        </w:tc>
        <w:tc>
          <w:tcPr>
            <w:tcW w:w="1134" w:type="dxa"/>
            <w:vAlign w:val="center"/>
          </w:tcPr>
          <w:p w14:paraId="4F0763F6" w14:textId="748656A8" w:rsidR="00A73A0A" w:rsidRPr="00826F95" w:rsidRDefault="00A73A0A" w:rsidP="00826F95">
            <w:pPr>
              <w:pStyle w:val="Tablebody"/>
              <w:autoSpaceDE w:val="0"/>
              <w:autoSpaceDN w:val="0"/>
              <w:adjustRightInd w:val="0"/>
              <w:jc w:val="center"/>
            </w:pPr>
            <w:r w:rsidRPr="00826F95">
              <w:rPr>
                <w:szCs w:val="24"/>
              </w:rPr>
              <w:t>33,8</w:t>
            </w:r>
          </w:p>
        </w:tc>
        <w:tc>
          <w:tcPr>
            <w:tcW w:w="1276" w:type="dxa"/>
            <w:vAlign w:val="center"/>
          </w:tcPr>
          <w:p w14:paraId="6992BA6B" w14:textId="0BE586EA" w:rsidR="00A73A0A" w:rsidRPr="00826F95" w:rsidRDefault="00A73A0A" w:rsidP="00826F95">
            <w:pPr>
              <w:pStyle w:val="Tablebody"/>
              <w:autoSpaceDE w:val="0"/>
              <w:autoSpaceDN w:val="0"/>
              <w:adjustRightInd w:val="0"/>
              <w:jc w:val="center"/>
            </w:pPr>
            <w:r w:rsidRPr="00826F95">
              <w:rPr>
                <w:szCs w:val="24"/>
              </w:rPr>
              <w:t>12,7</w:t>
            </w:r>
          </w:p>
        </w:tc>
        <w:tc>
          <w:tcPr>
            <w:tcW w:w="1006" w:type="dxa"/>
            <w:vAlign w:val="center"/>
          </w:tcPr>
          <w:p w14:paraId="3D0683D9" w14:textId="1E19357B" w:rsidR="00A73A0A" w:rsidRPr="00826F95" w:rsidRDefault="00A73A0A" w:rsidP="00826F95">
            <w:pPr>
              <w:pStyle w:val="Tablebody"/>
              <w:autoSpaceDE w:val="0"/>
              <w:autoSpaceDN w:val="0"/>
              <w:adjustRightInd w:val="0"/>
              <w:jc w:val="center"/>
            </w:pPr>
            <w:r w:rsidRPr="00826F95">
              <w:rPr>
                <w:szCs w:val="24"/>
              </w:rPr>
              <w:t>6,0</w:t>
            </w:r>
          </w:p>
        </w:tc>
      </w:tr>
    </w:tbl>
    <w:p w14:paraId="46A3A628" w14:textId="376013BC" w:rsidR="00A73A0A" w:rsidRPr="00826F95" w:rsidRDefault="00A73A0A" w:rsidP="00826F95">
      <w:pPr>
        <w:pStyle w:val="a4"/>
        <w:tabs>
          <w:tab w:val="left" w:pos="1080"/>
        </w:tabs>
        <w:autoSpaceDE w:val="0"/>
        <w:autoSpaceDN w:val="0"/>
        <w:adjustRightInd w:val="0"/>
        <w:spacing w:before="120" w:after="120"/>
        <w:rPr>
          <w:bCs w:val="0"/>
          <w:iCs w:val="0"/>
          <w:szCs w:val="24"/>
        </w:rPr>
      </w:pPr>
      <w:r w:rsidRPr="00826F95">
        <w:rPr>
          <w:bCs w:val="0"/>
          <w:iCs w:val="0"/>
          <w:szCs w:val="24"/>
        </w:rPr>
        <w:t>Pinned joints</w:t>
      </w:r>
    </w:p>
    <w:p w14:paraId="0F2A2300" w14:textId="77777777" w:rsidR="00A73A0A" w:rsidRPr="00826F95" w:rsidRDefault="00A73A0A" w:rsidP="00826F95">
      <w:pPr>
        <w:pStyle w:val="BodyText"/>
        <w:autoSpaceDE w:val="0"/>
        <w:autoSpaceDN w:val="0"/>
        <w:adjustRightInd w:val="0"/>
        <w:spacing w:before="120"/>
        <w:rPr>
          <w:szCs w:val="24"/>
        </w:rPr>
      </w:pPr>
      <w:r w:rsidRPr="00826F95">
        <w:rPr>
          <w:szCs w:val="24"/>
        </w:rPr>
        <w:t>(1)</w:t>
      </w:r>
      <w:r w:rsidRPr="00826F95">
        <w:rPr>
          <w:szCs w:val="24"/>
        </w:rPr>
        <w:tab/>
        <w:t>Fatigue strength values for pinned joints are not covered by this document.</w:t>
      </w:r>
    </w:p>
    <w:p w14:paraId="5E8D8200" w14:textId="77777777" w:rsidR="00A73A0A" w:rsidRPr="00826F95" w:rsidRDefault="00A73A0A" w:rsidP="00826F95">
      <w:pPr>
        <w:pStyle w:val="Note"/>
        <w:autoSpaceDE w:val="0"/>
        <w:autoSpaceDN w:val="0"/>
        <w:adjustRightInd w:val="0"/>
        <w:spacing w:before="120" w:after="120"/>
        <w:rPr>
          <w:szCs w:val="24"/>
        </w:rPr>
      </w:pPr>
      <w:r w:rsidRPr="00826F95">
        <w:rPr>
          <w:szCs w:val="24"/>
        </w:rPr>
        <w:t>NOTE 1</w:t>
      </w:r>
      <w:r w:rsidRPr="00826F95">
        <w:rPr>
          <w:szCs w:val="24"/>
        </w:rPr>
        <w:tab/>
        <w:t xml:space="preserve">Fatigue strength values of </w:t>
      </w:r>
      <w:r w:rsidRPr="00826F95">
        <w:rPr>
          <w:rStyle w:val="citetbl"/>
          <w:szCs w:val="24"/>
          <w:shd w:val="clear" w:color="auto" w:fill="auto"/>
        </w:rPr>
        <w:t>Table J.15</w:t>
      </w:r>
      <w:r w:rsidRPr="00826F95">
        <w:rPr>
          <w:szCs w:val="24"/>
        </w:rPr>
        <w:t xml:space="preserve"> for bolted joints can be used, provided that design analysis considers adequately and reliably the stress distribution along the pin and the member, e.g. by geometric stress calculation.</w:t>
      </w:r>
    </w:p>
    <w:p w14:paraId="75C13362" w14:textId="77777777" w:rsidR="00A73A0A" w:rsidRPr="00826F95" w:rsidRDefault="00A73A0A" w:rsidP="00826F95">
      <w:pPr>
        <w:pStyle w:val="Note"/>
        <w:autoSpaceDE w:val="0"/>
        <w:autoSpaceDN w:val="0"/>
        <w:adjustRightInd w:val="0"/>
        <w:spacing w:before="120" w:after="120"/>
        <w:rPr>
          <w:szCs w:val="24"/>
        </w:rPr>
      </w:pPr>
      <w:r w:rsidRPr="00826F95">
        <w:rPr>
          <w:szCs w:val="24"/>
        </w:rPr>
        <w:t>NOTE 2</w:t>
      </w:r>
      <w:r w:rsidRPr="00826F95">
        <w:rPr>
          <w:szCs w:val="24"/>
        </w:rPr>
        <w:tab/>
        <w:t>Fatigue strength values for pinned joints of castings can be defined in the National Annex.</w:t>
      </w:r>
    </w:p>
    <w:p w14:paraId="0FDD1A56" w14:textId="77777777" w:rsidR="00A73A0A" w:rsidRPr="00826F95" w:rsidRDefault="00A73A0A" w:rsidP="00826F95">
      <w:pPr>
        <w:pStyle w:val="a3"/>
        <w:tabs>
          <w:tab w:val="left" w:pos="720"/>
        </w:tabs>
        <w:autoSpaceDE w:val="0"/>
        <w:autoSpaceDN w:val="0"/>
        <w:adjustRightInd w:val="0"/>
        <w:spacing w:before="120" w:after="120"/>
        <w:rPr>
          <w:szCs w:val="24"/>
        </w:rPr>
      </w:pPr>
      <w:bookmarkStart w:id="214" w:name="_Toc53578087"/>
      <w:r w:rsidRPr="00826F95">
        <w:rPr>
          <w:szCs w:val="24"/>
        </w:rPr>
        <w:t>Adhesively bonded castings</w:t>
      </w:r>
      <w:bookmarkEnd w:id="214"/>
    </w:p>
    <w:p w14:paraId="3047FFBA" w14:textId="77777777" w:rsidR="00A73A0A" w:rsidRPr="00826F95" w:rsidRDefault="00A73A0A" w:rsidP="00826F95">
      <w:pPr>
        <w:pStyle w:val="BodyText"/>
        <w:autoSpaceDE w:val="0"/>
        <w:autoSpaceDN w:val="0"/>
        <w:adjustRightInd w:val="0"/>
        <w:spacing w:before="120"/>
        <w:rPr>
          <w:szCs w:val="24"/>
        </w:rPr>
      </w:pPr>
      <w:r w:rsidRPr="00826F95">
        <w:rPr>
          <w:szCs w:val="24"/>
        </w:rPr>
        <w:t>(1)</w:t>
      </w:r>
      <w:r w:rsidRPr="00826F95">
        <w:rPr>
          <w:szCs w:val="24"/>
        </w:rPr>
        <w:tab/>
        <w:t>Adhesively bonded joints in castings are not covered by this document.</w:t>
      </w:r>
    </w:p>
    <w:p w14:paraId="552A5C09" w14:textId="77777777" w:rsidR="00A73A0A" w:rsidRPr="00826F95" w:rsidRDefault="00A73A0A" w:rsidP="00826F95">
      <w:pPr>
        <w:pStyle w:val="Note"/>
        <w:autoSpaceDE w:val="0"/>
        <w:autoSpaceDN w:val="0"/>
        <w:adjustRightInd w:val="0"/>
        <w:spacing w:before="120" w:after="120"/>
        <w:rPr>
          <w:szCs w:val="24"/>
        </w:rPr>
      </w:pPr>
      <w:r w:rsidRPr="00826F95">
        <w:rPr>
          <w:szCs w:val="24"/>
        </w:rPr>
        <w:t>NOTE</w:t>
      </w:r>
      <w:r w:rsidRPr="00826F95">
        <w:rPr>
          <w:szCs w:val="24"/>
        </w:rPr>
        <w:tab/>
        <w:t>Fatigue strength values for adhesively bonded joints in castings can be defined in the National Annex.</w:t>
      </w:r>
    </w:p>
    <w:p w14:paraId="55199A76" w14:textId="77777777" w:rsidR="00A73A0A" w:rsidRPr="00826F95" w:rsidRDefault="00A73A0A" w:rsidP="00826F95">
      <w:pPr>
        <w:pStyle w:val="a2"/>
        <w:tabs>
          <w:tab w:val="left" w:pos="360"/>
        </w:tabs>
        <w:autoSpaceDE w:val="0"/>
        <w:autoSpaceDN w:val="0"/>
        <w:adjustRightInd w:val="0"/>
        <w:spacing w:before="120" w:after="120"/>
        <w:rPr>
          <w:szCs w:val="24"/>
        </w:rPr>
      </w:pPr>
      <w:bookmarkStart w:id="215" w:name="_Toc53578088"/>
      <w:r w:rsidRPr="00826F95">
        <w:rPr>
          <w:szCs w:val="24"/>
        </w:rPr>
        <w:t>Quality requirements</w:t>
      </w:r>
      <w:bookmarkEnd w:id="215"/>
    </w:p>
    <w:p w14:paraId="52478EDC" w14:textId="77777777" w:rsidR="00A73A0A" w:rsidRPr="00826F95" w:rsidRDefault="00A73A0A" w:rsidP="00826F95">
      <w:pPr>
        <w:pStyle w:val="BodyText"/>
        <w:autoSpaceDE w:val="0"/>
        <w:autoSpaceDN w:val="0"/>
        <w:adjustRightInd w:val="0"/>
        <w:spacing w:before="120"/>
        <w:rPr>
          <w:szCs w:val="24"/>
        </w:rPr>
      </w:pPr>
      <w:r w:rsidRPr="00826F95">
        <w:rPr>
          <w:szCs w:val="24"/>
        </w:rPr>
        <w:t>(1)</w:t>
      </w:r>
      <w:r w:rsidRPr="00826F95">
        <w:rPr>
          <w:szCs w:val="24"/>
        </w:rPr>
        <w:tab/>
        <w:t xml:space="preserve">The additional limitations in </w:t>
      </w:r>
      <w:r w:rsidRPr="00826F95">
        <w:rPr>
          <w:rStyle w:val="citetbl"/>
          <w:szCs w:val="24"/>
          <w:shd w:val="clear" w:color="auto" w:fill="auto"/>
        </w:rPr>
        <w:t>Table I.3</w:t>
      </w:r>
      <w:r w:rsidRPr="00826F95">
        <w:rPr>
          <w:szCs w:val="24"/>
        </w:rPr>
        <w:t xml:space="preserve"> concerning maximum pore diameter should be observed.</w:t>
      </w:r>
    </w:p>
    <w:p w14:paraId="1E4080A4" w14:textId="77777777" w:rsidR="00A73A0A" w:rsidRPr="00826F95" w:rsidRDefault="00A73A0A" w:rsidP="00826F95">
      <w:pPr>
        <w:pStyle w:val="Tabletitle"/>
        <w:autoSpaceDE w:val="0"/>
        <w:autoSpaceDN w:val="0"/>
        <w:adjustRightInd w:val="0"/>
        <w:outlineLvl w:val="0"/>
        <w:rPr>
          <w:szCs w:val="24"/>
        </w:rPr>
      </w:pPr>
      <w:r w:rsidRPr="00826F95">
        <w:rPr>
          <w:szCs w:val="24"/>
        </w:rPr>
        <w:t>Table I.3 — Values for maximum pore diameter (mm) for castings</w:t>
      </w:r>
    </w:p>
    <w:tbl>
      <w:tblPr>
        <w:tblStyle w:val="TableGrid"/>
        <w:tblW w:w="0" w:type="auto"/>
        <w:tblLook w:val="04A0" w:firstRow="1" w:lastRow="0" w:firstColumn="1" w:lastColumn="0" w:noHBand="0" w:noVBand="1"/>
      </w:tblPr>
      <w:tblGrid>
        <w:gridCol w:w="4874"/>
        <w:gridCol w:w="4868"/>
      </w:tblGrid>
      <w:tr w:rsidR="00A73A0A" w:rsidRPr="00826F95" w14:paraId="771FC867" w14:textId="77777777" w:rsidTr="00B10F4A">
        <w:tc>
          <w:tcPr>
            <w:tcW w:w="4874" w:type="dxa"/>
          </w:tcPr>
          <w:p w14:paraId="5FCF4FAE" w14:textId="14675A56" w:rsidR="00A73A0A" w:rsidRPr="00826F95" w:rsidRDefault="00A73A0A" w:rsidP="00826F95">
            <w:pPr>
              <w:pStyle w:val="Tableheader"/>
              <w:autoSpaceDE w:val="0"/>
              <w:autoSpaceDN w:val="0"/>
              <w:adjustRightInd w:val="0"/>
              <w:jc w:val="center"/>
            </w:pPr>
            <w:r w:rsidRPr="00826F95">
              <w:rPr>
                <w:szCs w:val="24"/>
              </w:rPr>
              <w:t>Detail category (</w:t>
            </w:r>
            <w:r w:rsidRPr="00826F95">
              <w:rPr>
                <w:i/>
                <w:szCs w:val="24"/>
              </w:rPr>
              <w:t>N</w:t>
            </w:r>
            <w:r w:rsidRPr="00826F95">
              <w:rPr>
                <w:position w:val="-6"/>
                <w:szCs w:val="24"/>
              </w:rPr>
              <w:t>C</w:t>
            </w:r>
            <w:r w:rsidRPr="00826F95">
              <w:rPr>
                <w:szCs w:val="24"/>
              </w:rPr>
              <w:t> = 2 × 10</w:t>
            </w:r>
            <w:r w:rsidRPr="00826F95">
              <w:rPr>
                <w:position w:val="6"/>
                <w:szCs w:val="24"/>
              </w:rPr>
              <w:t>6</w:t>
            </w:r>
            <w:r w:rsidRPr="00826F95">
              <w:rPr>
                <w:szCs w:val="24"/>
              </w:rPr>
              <w:t>)</w:t>
            </w:r>
          </w:p>
        </w:tc>
        <w:tc>
          <w:tcPr>
            <w:tcW w:w="4868" w:type="dxa"/>
          </w:tcPr>
          <w:p w14:paraId="2F309DBB" w14:textId="3FDCA801" w:rsidR="00A73A0A" w:rsidRPr="00826F95" w:rsidRDefault="00A73A0A" w:rsidP="00826F95">
            <w:pPr>
              <w:pStyle w:val="Tableheader"/>
              <w:autoSpaceDE w:val="0"/>
              <w:autoSpaceDN w:val="0"/>
              <w:adjustRightInd w:val="0"/>
              <w:jc w:val="center"/>
            </w:pPr>
            <w:r w:rsidRPr="00826F95">
              <w:rPr>
                <w:szCs w:val="24"/>
              </w:rPr>
              <w:t>Maximum pore diameter</w:t>
            </w:r>
          </w:p>
        </w:tc>
      </w:tr>
      <w:tr w:rsidR="00A73A0A" w:rsidRPr="00826F95" w14:paraId="2A17DF9E" w14:textId="77777777" w:rsidTr="00B10F4A">
        <w:tc>
          <w:tcPr>
            <w:tcW w:w="4874" w:type="dxa"/>
          </w:tcPr>
          <w:p w14:paraId="1957FD79" w14:textId="4BBAA031" w:rsidR="00A73A0A" w:rsidRPr="00826F95" w:rsidRDefault="00A73A0A" w:rsidP="00826F95">
            <w:pPr>
              <w:pStyle w:val="Tablebody"/>
              <w:autoSpaceDE w:val="0"/>
              <w:autoSpaceDN w:val="0"/>
              <w:adjustRightInd w:val="0"/>
              <w:jc w:val="center"/>
            </w:pPr>
            <w:r w:rsidRPr="00826F95">
              <w:rPr>
                <w:szCs w:val="24"/>
              </w:rPr>
              <w:t>71</w:t>
            </w:r>
          </w:p>
        </w:tc>
        <w:tc>
          <w:tcPr>
            <w:tcW w:w="4868" w:type="dxa"/>
          </w:tcPr>
          <w:p w14:paraId="5FA3CDB7" w14:textId="22EAC337" w:rsidR="00A73A0A" w:rsidRPr="00826F95" w:rsidRDefault="00A73A0A" w:rsidP="00826F95">
            <w:pPr>
              <w:pStyle w:val="Tablebody"/>
              <w:autoSpaceDE w:val="0"/>
              <w:autoSpaceDN w:val="0"/>
              <w:adjustRightInd w:val="0"/>
              <w:jc w:val="center"/>
            </w:pPr>
            <w:r w:rsidRPr="00826F95">
              <w:rPr>
                <w:szCs w:val="24"/>
              </w:rPr>
              <w:t>0,2</w:t>
            </w:r>
          </w:p>
        </w:tc>
      </w:tr>
      <w:tr w:rsidR="00A73A0A" w:rsidRPr="00826F95" w14:paraId="4C2D0F98" w14:textId="77777777" w:rsidTr="00B10F4A">
        <w:tc>
          <w:tcPr>
            <w:tcW w:w="4874" w:type="dxa"/>
          </w:tcPr>
          <w:p w14:paraId="70EA66B8" w14:textId="63EFD203" w:rsidR="00A73A0A" w:rsidRPr="00826F95" w:rsidRDefault="00A73A0A" w:rsidP="00826F95">
            <w:pPr>
              <w:pStyle w:val="Tablebody"/>
              <w:autoSpaceDE w:val="0"/>
              <w:autoSpaceDN w:val="0"/>
              <w:adjustRightInd w:val="0"/>
              <w:jc w:val="center"/>
            </w:pPr>
            <w:r w:rsidRPr="00826F95">
              <w:rPr>
                <w:szCs w:val="24"/>
              </w:rPr>
              <w:t>50</w:t>
            </w:r>
          </w:p>
        </w:tc>
        <w:tc>
          <w:tcPr>
            <w:tcW w:w="4868" w:type="dxa"/>
          </w:tcPr>
          <w:p w14:paraId="6B739521" w14:textId="5A6AC72B" w:rsidR="00A73A0A" w:rsidRPr="00826F95" w:rsidRDefault="00A73A0A" w:rsidP="00826F95">
            <w:pPr>
              <w:pStyle w:val="Tablebody"/>
              <w:autoSpaceDE w:val="0"/>
              <w:autoSpaceDN w:val="0"/>
              <w:adjustRightInd w:val="0"/>
              <w:jc w:val="center"/>
            </w:pPr>
            <w:r w:rsidRPr="00826F95">
              <w:rPr>
                <w:szCs w:val="24"/>
              </w:rPr>
              <w:t>0,5</w:t>
            </w:r>
          </w:p>
        </w:tc>
      </w:tr>
      <w:tr w:rsidR="00A73A0A" w:rsidRPr="00826F95" w14:paraId="776743DD" w14:textId="77777777" w:rsidTr="00B10F4A">
        <w:tc>
          <w:tcPr>
            <w:tcW w:w="4874" w:type="dxa"/>
          </w:tcPr>
          <w:p w14:paraId="77BC16C1" w14:textId="5E672C25" w:rsidR="00A73A0A" w:rsidRPr="00826F95" w:rsidRDefault="00A73A0A" w:rsidP="00826F95">
            <w:pPr>
              <w:pStyle w:val="Tablebody"/>
              <w:autoSpaceDE w:val="0"/>
              <w:autoSpaceDN w:val="0"/>
              <w:adjustRightInd w:val="0"/>
              <w:jc w:val="center"/>
            </w:pPr>
            <w:r w:rsidRPr="00826F95">
              <w:rPr>
                <w:szCs w:val="24"/>
              </w:rPr>
              <w:t>40</w:t>
            </w:r>
          </w:p>
        </w:tc>
        <w:tc>
          <w:tcPr>
            <w:tcW w:w="4868" w:type="dxa"/>
          </w:tcPr>
          <w:p w14:paraId="05C1D078" w14:textId="6A9A55DB" w:rsidR="00A73A0A" w:rsidRPr="00826F95" w:rsidRDefault="00A73A0A" w:rsidP="00826F95">
            <w:pPr>
              <w:pStyle w:val="Tablebody"/>
              <w:autoSpaceDE w:val="0"/>
              <w:autoSpaceDN w:val="0"/>
              <w:adjustRightInd w:val="0"/>
              <w:jc w:val="center"/>
            </w:pPr>
            <w:r w:rsidRPr="00826F95">
              <w:rPr>
                <w:szCs w:val="24"/>
              </w:rPr>
              <w:t>0,9</w:t>
            </w:r>
          </w:p>
        </w:tc>
      </w:tr>
      <w:tr w:rsidR="00A73A0A" w:rsidRPr="00826F95" w14:paraId="7B6753AB" w14:textId="77777777" w:rsidTr="00B10F4A">
        <w:tc>
          <w:tcPr>
            <w:tcW w:w="4874" w:type="dxa"/>
          </w:tcPr>
          <w:p w14:paraId="4FA35EEF" w14:textId="35E035DA" w:rsidR="00A73A0A" w:rsidRPr="00826F95" w:rsidRDefault="00A73A0A" w:rsidP="00826F95">
            <w:pPr>
              <w:pStyle w:val="Tablebody"/>
              <w:autoSpaceDE w:val="0"/>
              <w:autoSpaceDN w:val="0"/>
              <w:adjustRightInd w:val="0"/>
              <w:jc w:val="center"/>
            </w:pPr>
            <w:r w:rsidRPr="00826F95">
              <w:rPr>
                <w:szCs w:val="24"/>
              </w:rPr>
              <w:t>32</w:t>
            </w:r>
          </w:p>
        </w:tc>
        <w:tc>
          <w:tcPr>
            <w:tcW w:w="4868" w:type="dxa"/>
          </w:tcPr>
          <w:p w14:paraId="497DD529" w14:textId="718993BA" w:rsidR="00A73A0A" w:rsidRPr="00826F95" w:rsidRDefault="00A73A0A" w:rsidP="00826F95">
            <w:pPr>
              <w:pStyle w:val="Tablebody"/>
              <w:autoSpaceDE w:val="0"/>
              <w:autoSpaceDN w:val="0"/>
              <w:adjustRightInd w:val="0"/>
              <w:jc w:val="center"/>
            </w:pPr>
            <w:r w:rsidRPr="00826F95">
              <w:rPr>
                <w:szCs w:val="24"/>
              </w:rPr>
              <w:t>1,5</w:t>
            </w:r>
          </w:p>
        </w:tc>
      </w:tr>
      <w:tr w:rsidR="00A73A0A" w:rsidRPr="00826F95" w14:paraId="26F56980" w14:textId="77777777" w:rsidTr="00B10F4A">
        <w:tc>
          <w:tcPr>
            <w:tcW w:w="4874" w:type="dxa"/>
          </w:tcPr>
          <w:p w14:paraId="4601B5CA" w14:textId="20DC3414" w:rsidR="00A73A0A" w:rsidRPr="00826F95" w:rsidRDefault="00A73A0A" w:rsidP="00826F95">
            <w:pPr>
              <w:pStyle w:val="Tablebody"/>
              <w:autoSpaceDE w:val="0"/>
              <w:autoSpaceDN w:val="0"/>
              <w:adjustRightInd w:val="0"/>
              <w:jc w:val="center"/>
            </w:pPr>
            <w:r w:rsidRPr="00826F95">
              <w:rPr>
                <w:szCs w:val="24"/>
              </w:rPr>
              <w:t>25</w:t>
            </w:r>
          </w:p>
        </w:tc>
        <w:tc>
          <w:tcPr>
            <w:tcW w:w="4868" w:type="dxa"/>
          </w:tcPr>
          <w:p w14:paraId="4AA7EB29" w14:textId="57534D2E" w:rsidR="00A73A0A" w:rsidRPr="00826F95" w:rsidRDefault="00A73A0A" w:rsidP="00826F95">
            <w:pPr>
              <w:pStyle w:val="Tablebody"/>
              <w:autoSpaceDE w:val="0"/>
              <w:autoSpaceDN w:val="0"/>
              <w:adjustRightInd w:val="0"/>
              <w:jc w:val="center"/>
            </w:pPr>
            <w:r w:rsidRPr="00826F95">
              <w:rPr>
                <w:szCs w:val="24"/>
              </w:rPr>
              <w:t>2,0 (normal)</w:t>
            </w:r>
          </w:p>
        </w:tc>
      </w:tr>
    </w:tbl>
    <w:p w14:paraId="394E86C6" w14:textId="57BED7C0"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t>Producing castings with pore diameter less than 0,6 mm requires special skill, experience and casting technique and technology. Furthermore, detecting pores less than 0,6 mm requires special equipment especially for the range up to 0,2 mm, where the possibility of detecting flaws of such a size depends also on the shape (thickness) of the casting. Assumptions made for the material properties of castings, to be used in the structural design, can be confirmed by the casting manufacturer.</w:t>
      </w:r>
    </w:p>
    <w:p w14:paraId="14951BB8"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216" w:name="_Toc53578089"/>
      <w:r w:rsidRPr="00826F95">
        <w:rPr>
          <w:rFonts w:eastAsia="Times New Roman"/>
          <w:b w:val="0"/>
          <w:szCs w:val="24"/>
        </w:rPr>
        <w:t>(informative)</w:t>
      </w:r>
      <w:r w:rsidRPr="00826F95">
        <w:rPr>
          <w:rFonts w:eastAsia="Times New Roman"/>
          <w:szCs w:val="24"/>
        </w:rPr>
        <w:br/>
      </w:r>
      <w:r w:rsidRPr="00826F95">
        <w:rPr>
          <w:rFonts w:eastAsia="Times New Roman"/>
          <w:szCs w:val="24"/>
        </w:rPr>
        <w:br/>
        <w:t>Detail category tables</w:t>
      </w:r>
      <w:bookmarkEnd w:id="216"/>
    </w:p>
    <w:p w14:paraId="375527C1" w14:textId="77777777" w:rsidR="00A73A0A" w:rsidRPr="00826F95" w:rsidRDefault="00A73A0A" w:rsidP="00826F95">
      <w:pPr>
        <w:pStyle w:val="a2"/>
        <w:tabs>
          <w:tab w:val="left" w:pos="360"/>
        </w:tabs>
        <w:autoSpaceDE w:val="0"/>
        <w:autoSpaceDN w:val="0"/>
        <w:adjustRightInd w:val="0"/>
        <w:rPr>
          <w:szCs w:val="24"/>
        </w:rPr>
      </w:pPr>
      <w:bookmarkStart w:id="217" w:name="_Toc53578090"/>
      <w:r w:rsidRPr="00826F95">
        <w:rPr>
          <w:szCs w:val="24"/>
        </w:rPr>
        <w:t>Use of this Informative Annex</w:t>
      </w:r>
      <w:bookmarkEnd w:id="217"/>
    </w:p>
    <w:p w14:paraId="58E2DCA5"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4.2.1, 4.5.2</w:t>
      </w:r>
      <w:r w:rsidRPr="00826F95">
        <w:rPr>
          <w:szCs w:val="24"/>
        </w:rPr>
        <w:t xml:space="preserve">(1), </w:t>
      </w:r>
      <w:r w:rsidRPr="00826F95">
        <w:rPr>
          <w:rStyle w:val="citesec"/>
          <w:szCs w:val="24"/>
          <w:shd w:val="clear" w:color="auto" w:fill="auto"/>
        </w:rPr>
        <w:t>8.1.3, 8.2.1, 8.2.4, A.5.1, A.5.3, K.2</w:t>
      </w:r>
      <w:r w:rsidRPr="00826F95">
        <w:rPr>
          <w:szCs w:val="24"/>
        </w:rPr>
        <w:t>, Lon Detail Categories.</w:t>
      </w:r>
    </w:p>
    <w:p w14:paraId="1237955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7969C814" w14:textId="77777777" w:rsidR="00A73A0A" w:rsidRPr="00826F95" w:rsidRDefault="00A73A0A" w:rsidP="00826F95">
      <w:pPr>
        <w:pStyle w:val="a2"/>
        <w:tabs>
          <w:tab w:val="left" w:pos="360"/>
        </w:tabs>
        <w:autoSpaceDE w:val="0"/>
        <w:autoSpaceDN w:val="0"/>
        <w:adjustRightInd w:val="0"/>
        <w:rPr>
          <w:szCs w:val="24"/>
        </w:rPr>
      </w:pPr>
      <w:bookmarkStart w:id="218" w:name="_Toc53578091"/>
      <w:r w:rsidRPr="00826F95">
        <w:rPr>
          <w:szCs w:val="24"/>
        </w:rPr>
        <w:t>Scope and field of application</w:t>
      </w:r>
      <w:bookmarkEnd w:id="218"/>
    </w:p>
    <w:p w14:paraId="6A2DA96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The supplementary guidance on detail categories is given in </w:t>
      </w:r>
      <w:r w:rsidRPr="00826F95">
        <w:rPr>
          <w:rStyle w:val="citetbl"/>
          <w:szCs w:val="24"/>
          <w:shd w:val="clear" w:color="auto" w:fill="auto"/>
        </w:rPr>
        <w:t>Table J.1 to J.18</w:t>
      </w:r>
      <w:r w:rsidRPr="00826F95">
        <w:rPr>
          <w:szCs w:val="24"/>
        </w:rPr>
        <w:t xml:space="preserve"> and on Δ</w:t>
      </w:r>
      <w:r w:rsidRPr="00826F95">
        <w:rPr>
          <w:i/>
          <w:szCs w:val="24"/>
        </w:rPr>
        <w:t>σ</w:t>
      </w:r>
      <w:r w:rsidRPr="00826F95">
        <w:rPr>
          <w:szCs w:val="24"/>
        </w:rPr>
        <w:t xml:space="preserve"> – </w:t>
      </w:r>
      <w:r w:rsidRPr="00826F95">
        <w:rPr>
          <w:i/>
          <w:szCs w:val="24"/>
        </w:rPr>
        <w:t>N</w:t>
      </w:r>
      <w:r w:rsidRPr="00826F95">
        <w:rPr>
          <w:szCs w:val="24"/>
        </w:rPr>
        <w:t xml:space="preserve"> relationships in </w:t>
      </w:r>
      <w:r w:rsidRPr="00826F95">
        <w:rPr>
          <w:rStyle w:val="citefig"/>
          <w:szCs w:val="24"/>
          <w:shd w:val="clear" w:color="auto" w:fill="auto"/>
        </w:rPr>
        <w:t>Figure J.1 to J.9</w:t>
      </w:r>
      <w:r w:rsidRPr="00826F95">
        <w:rPr>
          <w:szCs w:val="24"/>
        </w:rPr>
        <w:t>.</w:t>
      </w:r>
    </w:p>
    <w:p w14:paraId="74C934F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detail categories given in </w:t>
      </w:r>
      <w:r w:rsidRPr="00826F95">
        <w:rPr>
          <w:rStyle w:val="citetbl"/>
          <w:szCs w:val="24"/>
          <w:shd w:val="clear" w:color="auto" w:fill="auto"/>
        </w:rPr>
        <w:t>Table J.1 to J.18</w:t>
      </w:r>
      <w:r w:rsidRPr="00826F95">
        <w:rPr>
          <w:szCs w:val="24"/>
        </w:rPr>
        <w:t xml:space="preserve"> and the Δσ – N relationships given in </w:t>
      </w:r>
      <w:r w:rsidRPr="00826F95">
        <w:rPr>
          <w:rStyle w:val="citefig"/>
          <w:szCs w:val="24"/>
          <w:shd w:val="clear" w:color="auto" w:fill="auto"/>
        </w:rPr>
        <w:t>Figure J.1 to J.9</w:t>
      </w:r>
      <w:r w:rsidRPr="00826F95">
        <w:rPr>
          <w:szCs w:val="24"/>
        </w:rPr>
        <w:t xml:space="preserve"> may only be used with the provisions of </w:t>
      </w:r>
      <w:r w:rsidRPr="00826F95">
        <w:rPr>
          <w:rStyle w:val="citesec"/>
          <w:szCs w:val="24"/>
          <w:shd w:val="clear" w:color="auto" w:fill="auto"/>
        </w:rPr>
        <w:t>Clause 8</w:t>
      </w:r>
      <w:r w:rsidRPr="00826F95">
        <w:rPr>
          <w:szCs w:val="24"/>
        </w:rPr>
        <w:t>.</w:t>
      </w:r>
    </w:p>
    <w:p w14:paraId="6602431E"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The detail category values are valid for ambient temperature, exposure conditions which do not require any surface protection (see </w:t>
      </w:r>
      <w:r w:rsidRPr="00826F95">
        <w:rPr>
          <w:rStyle w:val="citetbl"/>
          <w:szCs w:val="24"/>
          <w:shd w:val="clear" w:color="auto" w:fill="auto"/>
        </w:rPr>
        <w:t>Table 8.2</w:t>
      </w:r>
      <w:r w:rsidRPr="00826F95">
        <w:rPr>
          <w:szCs w:val="24"/>
        </w:rPr>
        <w:t xml:space="preserve">), and in connection with the execution requirements of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 These values are derived for stress ratio values not smaller than 0,5.</w:t>
      </w:r>
    </w:p>
    <w:p w14:paraId="7FD5D01A" w14:textId="77777777" w:rsidR="00A73A0A" w:rsidRPr="00826F95" w:rsidRDefault="00A73A0A" w:rsidP="00826F95">
      <w:pPr>
        <w:pStyle w:val="BodyText"/>
        <w:autoSpaceDE w:val="0"/>
        <w:autoSpaceDN w:val="0"/>
        <w:adjustRightInd w:val="0"/>
        <w:rPr>
          <w:szCs w:val="24"/>
        </w:rPr>
        <w:sectPr w:rsidR="00A73A0A" w:rsidRPr="00826F95">
          <w:pgSz w:w="11906" w:h="16838"/>
          <w:pgMar w:top="1644" w:right="737" w:bottom="1417" w:left="850" w:header="709" w:footer="284" w:gutter="567"/>
          <w:cols w:space="708"/>
          <w:docGrid w:linePitch="360"/>
        </w:sectPr>
      </w:pPr>
    </w:p>
    <w:p w14:paraId="489D7F77" w14:textId="77777777" w:rsidR="00A73A0A" w:rsidRPr="00826F95" w:rsidRDefault="00A73A0A" w:rsidP="00826F95">
      <w:pPr>
        <w:pStyle w:val="Tabletitle"/>
        <w:autoSpaceDE w:val="0"/>
        <w:autoSpaceDN w:val="0"/>
        <w:adjustRightInd w:val="0"/>
        <w:outlineLvl w:val="0"/>
        <w:rPr>
          <w:szCs w:val="24"/>
        </w:rPr>
      </w:pPr>
      <w:r w:rsidRPr="00826F95">
        <w:rPr>
          <w:szCs w:val="24"/>
        </w:rPr>
        <w:t>Table J.1 — Detail categories for plain members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3993" w:type="dxa"/>
        <w:tblLayout w:type="fixed"/>
        <w:tblLook w:val="04A0" w:firstRow="1" w:lastRow="0" w:firstColumn="1" w:lastColumn="0" w:noHBand="0" w:noVBand="1"/>
      </w:tblPr>
      <w:tblGrid>
        <w:gridCol w:w="823"/>
        <w:gridCol w:w="1917"/>
        <w:gridCol w:w="3889"/>
        <w:gridCol w:w="1766"/>
        <w:gridCol w:w="2030"/>
        <w:gridCol w:w="1590"/>
        <w:gridCol w:w="1978"/>
      </w:tblGrid>
      <w:tr w:rsidR="00A73A0A" w:rsidRPr="00826F95" w14:paraId="328C71D0" w14:textId="77777777" w:rsidTr="00B10F4A">
        <w:tc>
          <w:tcPr>
            <w:tcW w:w="823" w:type="dxa"/>
          </w:tcPr>
          <w:p w14:paraId="0C3969A2" w14:textId="215543F9" w:rsidR="00A73A0A" w:rsidRPr="00826F95" w:rsidRDefault="00A73A0A" w:rsidP="00826F95">
            <w:pPr>
              <w:pStyle w:val="Tableheader-"/>
              <w:autoSpaceDE w:val="0"/>
              <w:autoSpaceDN w:val="0"/>
              <w:adjustRightInd w:val="0"/>
              <w:jc w:val="center"/>
            </w:pPr>
            <w:r w:rsidRPr="00826F95">
              <w:rPr>
                <w:szCs w:val="24"/>
              </w:rPr>
              <w:t>Detail type</w:t>
            </w:r>
          </w:p>
        </w:tc>
        <w:tc>
          <w:tcPr>
            <w:tcW w:w="1917" w:type="dxa"/>
          </w:tcPr>
          <w:p w14:paraId="45ECB27A"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2487D53A" w14:textId="77777777" w:rsidR="00A73A0A" w:rsidRPr="00826F95" w:rsidRDefault="00A73A0A" w:rsidP="00826F95">
            <w:pPr>
              <w:pStyle w:val="Tableheader-"/>
              <w:autoSpaceDE w:val="0"/>
              <w:autoSpaceDN w:val="0"/>
              <w:adjustRightInd w:val="0"/>
              <w:jc w:val="center"/>
              <w:rPr>
                <w:szCs w:val="24"/>
              </w:rP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a</w:t>
            </w:r>
          </w:p>
          <w:p w14:paraId="26733F81" w14:textId="0A0BE2EC" w:rsidR="00A73A0A" w:rsidRPr="00826F95" w:rsidRDefault="00A73A0A" w:rsidP="00826F95">
            <w:pPr>
              <w:pStyle w:val="Tableheader-"/>
              <w:autoSpaceDE w:val="0"/>
              <w:autoSpaceDN w:val="0"/>
              <w:adjustRightInd w:val="0"/>
              <w:jc w:val="center"/>
            </w:pPr>
            <w:r w:rsidRPr="00826F95">
              <w:rPr>
                <w:szCs w:val="24"/>
              </w:rPr>
              <w:t>Alloy restriction</w:t>
            </w:r>
          </w:p>
        </w:tc>
        <w:tc>
          <w:tcPr>
            <w:tcW w:w="3889" w:type="dxa"/>
          </w:tcPr>
          <w:p w14:paraId="60FD4F77" w14:textId="77777777" w:rsidR="00A73A0A" w:rsidRPr="00826F95" w:rsidRDefault="00A73A0A" w:rsidP="00826F95">
            <w:pPr>
              <w:pStyle w:val="Tableheader-"/>
              <w:autoSpaceDE w:val="0"/>
              <w:autoSpaceDN w:val="0"/>
              <w:adjustRightInd w:val="0"/>
              <w:jc w:val="center"/>
              <w:rPr>
                <w:szCs w:val="24"/>
              </w:rPr>
            </w:pPr>
            <w:r w:rsidRPr="00826F95">
              <w:rPr>
                <w:szCs w:val="24"/>
              </w:rPr>
              <w:t>Product forms</w:t>
            </w:r>
          </w:p>
          <w:p w14:paraId="70DE5FD2"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7E0BE315" w14:textId="1E0EE218" w:rsidR="00A73A0A" w:rsidRPr="00826F95" w:rsidRDefault="00A73A0A" w:rsidP="00826F95">
            <w:pPr>
              <w:pStyle w:val="Tableheader-"/>
              <w:autoSpaceDE w:val="0"/>
              <w:autoSpaceDN w:val="0"/>
              <w:adjustRightInd w:val="0"/>
              <w:jc w:val="center"/>
              <w:rPr>
                <w:noProof/>
              </w:rPr>
            </w:pPr>
            <w:r w:rsidRPr="00826F95">
              <w:rPr>
                <w:szCs w:val="24"/>
              </w:rPr>
              <w:t>Initiation site</w:t>
            </w:r>
          </w:p>
        </w:tc>
        <w:tc>
          <w:tcPr>
            <w:tcW w:w="1766" w:type="dxa"/>
          </w:tcPr>
          <w:p w14:paraId="29139AA9" w14:textId="69822079" w:rsidR="00A73A0A" w:rsidRPr="00826F95" w:rsidRDefault="00A73A0A" w:rsidP="00826F95">
            <w:pPr>
              <w:pStyle w:val="Tableheader-"/>
              <w:autoSpaceDE w:val="0"/>
              <w:autoSpaceDN w:val="0"/>
              <w:adjustRightInd w:val="0"/>
              <w:jc w:val="center"/>
            </w:pPr>
            <w:r w:rsidRPr="00826F95">
              <w:rPr>
                <w:szCs w:val="24"/>
              </w:rPr>
              <w:t>Stress orientation</w:t>
            </w:r>
          </w:p>
        </w:tc>
        <w:tc>
          <w:tcPr>
            <w:tcW w:w="2030" w:type="dxa"/>
          </w:tcPr>
          <w:p w14:paraId="70210CF3" w14:textId="6772F133" w:rsidR="00A73A0A" w:rsidRPr="00826F95" w:rsidRDefault="00A73A0A" w:rsidP="00826F95">
            <w:pPr>
              <w:pStyle w:val="Tableheader-"/>
              <w:autoSpaceDE w:val="0"/>
              <w:autoSpaceDN w:val="0"/>
              <w:adjustRightInd w:val="0"/>
              <w:jc w:val="center"/>
            </w:pPr>
            <w:r w:rsidRPr="00826F95">
              <w:rPr>
                <w:szCs w:val="24"/>
              </w:rPr>
              <w:t>Stress analysis</w:t>
            </w:r>
          </w:p>
        </w:tc>
        <w:tc>
          <w:tcPr>
            <w:tcW w:w="3568" w:type="dxa"/>
            <w:gridSpan w:val="2"/>
          </w:tcPr>
          <w:p w14:paraId="3EFAB206" w14:textId="618D7CD7" w:rsidR="00A73A0A" w:rsidRPr="00826F95" w:rsidRDefault="00A73A0A" w:rsidP="00826F95">
            <w:pPr>
              <w:pStyle w:val="Tableheader-"/>
              <w:autoSpaceDE w:val="0"/>
              <w:autoSpaceDN w:val="0"/>
              <w:adjustRightInd w:val="0"/>
              <w:jc w:val="center"/>
              <w:rPr>
                <w:bCs/>
              </w:rPr>
            </w:pPr>
            <w:r w:rsidRPr="00826F95">
              <w:rPr>
                <w:szCs w:val="24"/>
              </w:rPr>
              <w:t>Execution requirements</w:t>
            </w:r>
          </w:p>
        </w:tc>
      </w:tr>
      <w:tr w:rsidR="00A73A0A" w:rsidRPr="00826F95" w14:paraId="3D1966D4" w14:textId="77777777" w:rsidTr="00B10F4A">
        <w:tc>
          <w:tcPr>
            <w:tcW w:w="823" w:type="dxa"/>
            <w:vAlign w:val="center"/>
          </w:tcPr>
          <w:p w14:paraId="50F7060A" w14:textId="4CF1A097" w:rsidR="00A73A0A" w:rsidRPr="00826F95" w:rsidRDefault="00A73A0A" w:rsidP="00826F95">
            <w:pPr>
              <w:pStyle w:val="Tablebody-"/>
              <w:autoSpaceDE w:val="0"/>
              <w:autoSpaceDN w:val="0"/>
              <w:adjustRightInd w:val="0"/>
            </w:pPr>
            <w:r w:rsidRPr="00826F95">
              <w:rPr>
                <w:szCs w:val="24"/>
              </w:rPr>
              <w:t>1.1</w:t>
            </w:r>
          </w:p>
        </w:tc>
        <w:tc>
          <w:tcPr>
            <w:tcW w:w="1917" w:type="dxa"/>
            <w:vAlign w:val="center"/>
          </w:tcPr>
          <w:p w14:paraId="1D23AE53" w14:textId="77777777" w:rsidR="00A73A0A" w:rsidRPr="00826F95" w:rsidRDefault="00A73A0A" w:rsidP="00826F95">
            <w:pPr>
              <w:pStyle w:val="Tablebody-"/>
              <w:autoSpaceDE w:val="0"/>
              <w:autoSpaceDN w:val="0"/>
              <w:adjustRightInd w:val="0"/>
              <w:rPr>
                <w:szCs w:val="24"/>
              </w:rPr>
            </w:pPr>
            <w:r w:rsidRPr="00826F95">
              <w:rPr>
                <w:b/>
                <w:szCs w:val="24"/>
              </w:rPr>
              <w:t>125–7</w:t>
            </w:r>
          </w:p>
          <w:p w14:paraId="50165E28" w14:textId="7CE37892" w:rsidR="00A73A0A" w:rsidRPr="00826F95" w:rsidRDefault="00A73A0A" w:rsidP="00826F95">
            <w:pPr>
              <w:pStyle w:val="Tablebody-"/>
              <w:autoSpaceDE w:val="0"/>
              <w:autoSpaceDN w:val="0"/>
              <w:adjustRightInd w:val="0"/>
            </w:pPr>
            <w:r w:rsidRPr="00826F95">
              <w:rPr>
                <w:szCs w:val="24"/>
              </w:rPr>
              <w:t>7020 only</w:t>
            </w:r>
          </w:p>
        </w:tc>
        <w:tc>
          <w:tcPr>
            <w:tcW w:w="3889" w:type="dxa"/>
            <w:vMerge w:val="restart"/>
            <w:vAlign w:val="center"/>
          </w:tcPr>
          <w:p w14:paraId="3D927556" w14:textId="77777777" w:rsidR="00A73A0A" w:rsidRPr="00826F95" w:rsidRDefault="00A73A0A" w:rsidP="00826F95">
            <w:pPr>
              <w:pStyle w:val="Tablebody-"/>
              <w:autoSpaceDE w:val="0"/>
              <w:autoSpaceDN w:val="0"/>
              <w:adjustRightInd w:val="0"/>
              <w:jc w:val="center"/>
              <w:rPr>
                <w:szCs w:val="24"/>
              </w:rPr>
            </w:pPr>
            <w:r w:rsidRPr="00826F95">
              <w:rPr>
                <w:szCs w:val="24"/>
              </w:rPr>
              <w:t>Sheet, plate and simple extruded rod and bar, machined parts</w:t>
            </w:r>
          </w:p>
          <w:p w14:paraId="36AC3D8F"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"Y:\\STD_MGT\\STDDEL\\PRODUCTION\\Standards\\00250\\254\\41_e_dr\\T_J001a.tif"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"Y:\\STD_MGT\\STDDEL\\PRODUCTION\\Standards\\00250\\254\\41_e_dr\\T_J001a.tif"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"Y:\\STD_MGT\\STDDEL\\PRODUCTION\\Standards\\00250\\254\\41_e_dr\\T_J001a.tif"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"C:\\Users\\A7AF6~1.DIO\\AppData\\Local\\Temp\\Rar$DIa21364.47720\\41_e_dr\\T_J001a.tif" \* MERGEFORMA</w:instrText>
            </w:r>
            <w:r w:rsidR="00FA3021">
              <w:rPr>
                <w:szCs w:val="24"/>
              </w:rPr>
              <w:instrText>TINET</w:instrText>
            </w:r>
            <w:r w:rsidR="00FA3021">
              <w:rPr>
                <w:szCs w:val="24"/>
              </w:rPr>
              <w:instrText xml:space="preserve"> </w:instrText>
            </w:r>
            <w:r w:rsidR="00FA3021">
              <w:rPr>
                <w:szCs w:val="24"/>
              </w:rPr>
              <w:fldChar w:fldCharType="separate"/>
            </w:r>
            <w:r w:rsidR="00241967">
              <w:rPr>
                <w:szCs w:val="24"/>
              </w:rPr>
              <w:pict w14:anchorId="3B6F72C3">
                <v:shape id="_x0000_i1083" type="#_x0000_t75" style="width:153pt;height:72.75pt">
                  <v:imagedata r:id="rId132" r:href="rId13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119454C0" w14:textId="08C25E36" w:rsidR="00A73A0A" w:rsidRPr="00826F95" w:rsidRDefault="00A73A0A" w:rsidP="00826F95">
            <w:pPr>
              <w:pStyle w:val="Tablebody-"/>
              <w:autoSpaceDE w:val="0"/>
              <w:autoSpaceDN w:val="0"/>
              <w:adjustRightInd w:val="0"/>
              <w:jc w:val="center"/>
              <w:rPr>
                <w:noProof/>
              </w:rPr>
            </w:pPr>
            <w:r w:rsidRPr="00826F95">
              <w:rPr>
                <w:szCs w:val="24"/>
              </w:rPr>
              <w:t>Surface irregularity</w:t>
            </w:r>
          </w:p>
        </w:tc>
        <w:tc>
          <w:tcPr>
            <w:tcW w:w="1766" w:type="dxa"/>
            <w:vMerge w:val="restart"/>
          </w:tcPr>
          <w:p w14:paraId="0283F9EF" w14:textId="04E3061B" w:rsidR="00A73A0A" w:rsidRPr="00826F95" w:rsidRDefault="00A73A0A" w:rsidP="00826F95">
            <w:pPr>
              <w:pStyle w:val="Tablebody-"/>
              <w:autoSpaceDE w:val="0"/>
              <w:autoSpaceDN w:val="0"/>
              <w:adjustRightInd w:val="0"/>
              <w:jc w:val="both"/>
            </w:pPr>
            <w:r w:rsidRPr="00826F95">
              <w:rPr>
                <w:szCs w:val="24"/>
              </w:rPr>
              <w:t>Parallel or normal to rolling or extrusion direction. If the stress orientation is normal to the extrusion direction the manufacturer should be consulted concerning the quality assurance in case of extrusions by port hole or bridge die.</w:t>
            </w:r>
          </w:p>
        </w:tc>
        <w:tc>
          <w:tcPr>
            <w:tcW w:w="2030" w:type="dxa"/>
            <w:vMerge w:val="restart"/>
          </w:tcPr>
          <w:p w14:paraId="1C17F16F" w14:textId="11B9859B" w:rsidR="00A73A0A" w:rsidRPr="00826F95" w:rsidRDefault="00A73A0A" w:rsidP="00826F95">
            <w:pPr>
              <w:pStyle w:val="Tablebody-"/>
              <w:autoSpaceDE w:val="0"/>
              <w:autoSpaceDN w:val="0"/>
              <w:adjustRightInd w:val="0"/>
              <w:jc w:val="both"/>
            </w:pPr>
            <w:r w:rsidRPr="00826F95">
              <w:rPr>
                <w:szCs w:val="24"/>
              </w:rPr>
              <w:t>Principal nominal stress at initiation site</w:t>
            </w:r>
          </w:p>
        </w:tc>
        <w:tc>
          <w:tcPr>
            <w:tcW w:w="1590" w:type="dxa"/>
            <w:vMerge w:val="restart"/>
          </w:tcPr>
          <w:p w14:paraId="5D95FE39" w14:textId="08B874A0" w:rsidR="00A73A0A" w:rsidRPr="00826F95" w:rsidRDefault="00A73A0A" w:rsidP="00826F95">
            <w:pPr>
              <w:pStyle w:val="Tablebody-"/>
              <w:autoSpaceDE w:val="0"/>
              <w:autoSpaceDN w:val="0"/>
              <w:adjustRightInd w:val="0"/>
              <w:jc w:val="both"/>
            </w:pPr>
            <w:r w:rsidRPr="00826F95">
              <w:rPr>
                <w:szCs w:val="24"/>
              </w:rPr>
              <w:t>Surface free of sharp corners unless parallel to stress direction, edges free of stress raisers</w:t>
            </w:r>
          </w:p>
        </w:tc>
        <w:tc>
          <w:tcPr>
            <w:tcW w:w="1978" w:type="dxa"/>
            <w:vMerge w:val="restart"/>
          </w:tcPr>
          <w:p w14:paraId="074BF643" w14:textId="77777777" w:rsidR="00A73A0A" w:rsidRPr="00826F95" w:rsidRDefault="00A73A0A" w:rsidP="00826F95">
            <w:pPr>
              <w:pStyle w:val="Tablebody-"/>
              <w:autoSpaceDE w:val="0"/>
              <w:autoSpaceDN w:val="0"/>
              <w:adjustRightInd w:val="0"/>
              <w:rPr>
                <w:szCs w:val="24"/>
              </w:rPr>
            </w:pPr>
            <w:r w:rsidRPr="00826F95">
              <w:rPr>
                <w:szCs w:val="24"/>
              </w:rPr>
              <w:t>No re-entrant corners in profile, no contact with other parts</w:t>
            </w:r>
          </w:p>
          <w:p w14:paraId="083311EE" w14:textId="77777777" w:rsidR="00A73A0A" w:rsidRPr="00826F95" w:rsidRDefault="00A73A0A" w:rsidP="00826F95">
            <w:pPr>
              <w:pStyle w:val="Tablebody-"/>
              <w:autoSpaceDE w:val="0"/>
              <w:autoSpaceDN w:val="0"/>
              <w:adjustRightInd w:val="0"/>
              <w:rPr>
                <w:szCs w:val="24"/>
              </w:rPr>
            </w:pPr>
            <w:r w:rsidRPr="00826F95">
              <w:rPr>
                <w:szCs w:val="24"/>
              </w:rPr>
              <w:t>Machined with a surface finish R</w:t>
            </w:r>
            <w:r w:rsidRPr="00826F95">
              <w:rPr>
                <w:position w:val="-6"/>
                <w:szCs w:val="24"/>
              </w:rPr>
              <w:t>z5</w:t>
            </w:r>
            <w:r w:rsidRPr="00826F95">
              <w:rPr>
                <w:szCs w:val="24"/>
              </w:rPr>
              <w:t xml:space="preserve"> &lt; 40 </w:t>
            </w:r>
            <w:r w:rsidRPr="00826F95">
              <w:rPr>
                <w:i/>
                <w:szCs w:val="24"/>
              </w:rPr>
              <w:t>μ</w:t>
            </w:r>
            <w:r w:rsidRPr="00826F95">
              <w:rPr>
                <w:szCs w:val="24"/>
              </w:rPr>
              <w:t xml:space="preserve">m </w:t>
            </w:r>
            <w:r w:rsidRPr="00826F95">
              <w:rPr>
                <w:rStyle w:val="citetfn"/>
                <w:position w:val="6"/>
                <w:szCs w:val="24"/>
                <w:shd w:val="clear" w:color="auto" w:fill="auto"/>
              </w:rPr>
              <w:t>b</w:t>
            </w:r>
          </w:p>
          <w:p w14:paraId="3C8B0A5D" w14:textId="2A4383AC" w:rsidR="00A73A0A" w:rsidRPr="00826F95" w:rsidRDefault="00A73A0A" w:rsidP="00826F95">
            <w:pPr>
              <w:pStyle w:val="Tablebody-"/>
              <w:autoSpaceDE w:val="0"/>
              <w:autoSpaceDN w:val="0"/>
              <w:adjustRightInd w:val="0"/>
              <w:jc w:val="both"/>
              <w:rPr>
                <w:bCs/>
              </w:rPr>
            </w:pPr>
            <w:r w:rsidRPr="00826F95">
              <w:rPr>
                <w:szCs w:val="24"/>
              </w:rPr>
              <w:t>Visual inspection</w:t>
            </w:r>
          </w:p>
        </w:tc>
      </w:tr>
      <w:tr w:rsidR="00A73A0A" w:rsidRPr="00826F95" w14:paraId="013D00FE" w14:textId="77777777" w:rsidTr="00B10F4A">
        <w:tc>
          <w:tcPr>
            <w:tcW w:w="823" w:type="dxa"/>
            <w:vAlign w:val="center"/>
          </w:tcPr>
          <w:p w14:paraId="128AB314" w14:textId="216DB1EB" w:rsidR="00A73A0A" w:rsidRPr="00826F95" w:rsidRDefault="00A73A0A" w:rsidP="00826F95">
            <w:pPr>
              <w:pStyle w:val="Tablebody-"/>
              <w:autoSpaceDE w:val="0"/>
              <w:autoSpaceDN w:val="0"/>
              <w:adjustRightInd w:val="0"/>
            </w:pPr>
            <w:r w:rsidRPr="00826F95">
              <w:rPr>
                <w:szCs w:val="24"/>
              </w:rPr>
              <w:t>1.2</w:t>
            </w:r>
          </w:p>
        </w:tc>
        <w:tc>
          <w:tcPr>
            <w:tcW w:w="1917" w:type="dxa"/>
            <w:vAlign w:val="center"/>
          </w:tcPr>
          <w:p w14:paraId="6E04B47E" w14:textId="2BE9BA8C" w:rsidR="00A73A0A" w:rsidRPr="00826F95" w:rsidRDefault="00A73A0A" w:rsidP="00826F95">
            <w:pPr>
              <w:pStyle w:val="Tablebody-"/>
              <w:autoSpaceDE w:val="0"/>
              <w:autoSpaceDN w:val="0"/>
              <w:adjustRightInd w:val="0"/>
              <w:rPr>
                <w:b/>
              </w:rPr>
            </w:pPr>
            <w:r w:rsidRPr="00826F95">
              <w:rPr>
                <w:b/>
                <w:szCs w:val="24"/>
              </w:rPr>
              <w:t>90–7</w:t>
            </w:r>
          </w:p>
        </w:tc>
        <w:tc>
          <w:tcPr>
            <w:tcW w:w="3889" w:type="dxa"/>
            <w:vMerge/>
          </w:tcPr>
          <w:p w14:paraId="458D48C0" w14:textId="77777777" w:rsidR="00A73A0A" w:rsidRPr="00826F95" w:rsidRDefault="00A73A0A" w:rsidP="00826F95">
            <w:pPr>
              <w:pStyle w:val="Tablebody-"/>
              <w:jc w:val="center"/>
              <w:rPr>
                <w:noProof/>
              </w:rPr>
            </w:pPr>
          </w:p>
        </w:tc>
        <w:tc>
          <w:tcPr>
            <w:tcW w:w="1766" w:type="dxa"/>
            <w:vMerge/>
          </w:tcPr>
          <w:p w14:paraId="582CB4B5" w14:textId="77777777" w:rsidR="00A73A0A" w:rsidRPr="00826F95" w:rsidRDefault="00A73A0A" w:rsidP="00826F95">
            <w:pPr>
              <w:pStyle w:val="Tablebody-"/>
            </w:pPr>
          </w:p>
        </w:tc>
        <w:tc>
          <w:tcPr>
            <w:tcW w:w="2030" w:type="dxa"/>
            <w:vMerge/>
          </w:tcPr>
          <w:p w14:paraId="461D5E1E" w14:textId="77777777" w:rsidR="00A73A0A" w:rsidRPr="00826F95" w:rsidRDefault="00A73A0A" w:rsidP="00826F95">
            <w:pPr>
              <w:pStyle w:val="Tablebody-"/>
            </w:pPr>
          </w:p>
        </w:tc>
        <w:tc>
          <w:tcPr>
            <w:tcW w:w="1590" w:type="dxa"/>
            <w:vMerge/>
          </w:tcPr>
          <w:p w14:paraId="6FB080FC" w14:textId="77777777" w:rsidR="00A73A0A" w:rsidRPr="00826F95" w:rsidRDefault="00A73A0A" w:rsidP="00826F95">
            <w:pPr>
              <w:pStyle w:val="Tablebody-"/>
            </w:pPr>
          </w:p>
        </w:tc>
        <w:tc>
          <w:tcPr>
            <w:tcW w:w="1978" w:type="dxa"/>
            <w:vMerge/>
          </w:tcPr>
          <w:p w14:paraId="61512673" w14:textId="77777777" w:rsidR="00A73A0A" w:rsidRPr="00826F95" w:rsidRDefault="00A73A0A" w:rsidP="00826F95">
            <w:pPr>
              <w:pStyle w:val="Tablebody-"/>
            </w:pPr>
          </w:p>
        </w:tc>
      </w:tr>
      <w:tr w:rsidR="00A73A0A" w:rsidRPr="00826F95" w14:paraId="13BAB634" w14:textId="77777777" w:rsidTr="00B10F4A">
        <w:tc>
          <w:tcPr>
            <w:tcW w:w="823" w:type="dxa"/>
            <w:vAlign w:val="center"/>
          </w:tcPr>
          <w:p w14:paraId="1C5BC361" w14:textId="0D128CEA" w:rsidR="00A73A0A" w:rsidRPr="00826F95" w:rsidRDefault="00A73A0A" w:rsidP="00826F95">
            <w:pPr>
              <w:pStyle w:val="Tablebody-"/>
              <w:autoSpaceDE w:val="0"/>
              <w:autoSpaceDN w:val="0"/>
              <w:adjustRightInd w:val="0"/>
            </w:pPr>
            <w:r w:rsidRPr="00826F95">
              <w:rPr>
                <w:szCs w:val="24"/>
              </w:rPr>
              <w:t>1.3</w:t>
            </w:r>
          </w:p>
        </w:tc>
        <w:tc>
          <w:tcPr>
            <w:tcW w:w="1917" w:type="dxa"/>
            <w:vAlign w:val="center"/>
          </w:tcPr>
          <w:p w14:paraId="7D66B2D7" w14:textId="77777777" w:rsidR="00A73A0A" w:rsidRPr="00826F95" w:rsidRDefault="00A73A0A" w:rsidP="00826F95">
            <w:pPr>
              <w:pStyle w:val="Tablebody-"/>
              <w:autoSpaceDE w:val="0"/>
              <w:autoSpaceDN w:val="0"/>
              <w:adjustRightInd w:val="0"/>
              <w:rPr>
                <w:szCs w:val="24"/>
              </w:rPr>
            </w:pPr>
            <w:r w:rsidRPr="00826F95">
              <w:rPr>
                <w:b/>
                <w:szCs w:val="24"/>
              </w:rPr>
              <w:t>80–7</w:t>
            </w:r>
          </w:p>
          <w:p w14:paraId="5D61B97C" w14:textId="67E7D2B8" w:rsidR="00A73A0A" w:rsidRPr="00826F95" w:rsidRDefault="00A73A0A" w:rsidP="00826F95">
            <w:pPr>
              <w:pStyle w:val="Tablebody-"/>
              <w:autoSpaceDE w:val="0"/>
              <w:autoSpaceDN w:val="0"/>
              <w:adjustRightInd w:val="0"/>
            </w:pPr>
            <w:r w:rsidRPr="00826F95">
              <w:rPr>
                <w:szCs w:val="24"/>
              </w:rPr>
              <w:t>7020 only</w:t>
            </w:r>
          </w:p>
        </w:tc>
        <w:tc>
          <w:tcPr>
            <w:tcW w:w="3889" w:type="dxa"/>
            <w:vMerge w:val="restart"/>
            <w:vAlign w:val="center"/>
          </w:tcPr>
          <w:p w14:paraId="6A529362" w14:textId="77777777" w:rsidR="00A73A0A" w:rsidRPr="00826F95" w:rsidRDefault="00A73A0A" w:rsidP="00826F95">
            <w:pPr>
              <w:pStyle w:val="Tablebody-"/>
              <w:autoSpaceDE w:val="0"/>
              <w:autoSpaceDN w:val="0"/>
              <w:adjustRightInd w:val="0"/>
              <w:jc w:val="center"/>
              <w:rPr>
                <w:szCs w:val="24"/>
              </w:rPr>
            </w:pPr>
            <w:r w:rsidRPr="00826F95">
              <w:rPr>
                <w:szCs w:val="24"/>
              </w:rPr>
              <w:t>Sheet, plate, extrusions, tubes, forgings</w:t>
            </w:r>
          </w:p>
          <w:p w14:paraId="7CED184D"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"Y:\\STD_MGT\\STDDEL\\PRODUCTION\\Standards\\00250\\254\\41_e_dr\\T_J001b.tif"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"Y:\\STD_MGT\\STDDEL\\PRODUCTION\\Standards\\00250\\254\\41_e_dr\\T_J001b.tif"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"Y:\\STD_MGT\\STDDEL\\PRODUCTION\\Standards\\00250\\254\\41_e_dr\\T_J001b.tif"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"C:\\Users\\A7AF6~1.DIO\\AppData\\Local\\Temp\\Rar$DIa21364.47720\\41_e_dr\\T_J001b.tif" \* MERGEFORMATINET</w:instrText>
            </w:r>
            <w:r w:rsidR="00FA3021">
              <w:rPr>
                <w:szCs w:val="24"/>
              </w:rPr>
              <w:instrText xml:space="preserve"> </w:instrText>
            </w:r>
            <w:r w:rsidR="00FA3021">
              <w:rPr>
                <w:szCs w:val="24"/>
              </w:rPr>
              <w:fldChar w:fldCharType="separate"/>
            </w:r>
            <w:r w:rsidR="00241967">
              <w:rPr>
                <w:szCs w:val="24"/>
              </w:rPr>
              <w:pict w14:anchorId="3F16D768">
                <v:shape id="_x0000_i1084" type="#_x0000_t75" style="width:150.75pt;height:73.5pt">
                  <v:imagedata r:id="rId134" r:href="rId13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55D4B1FB" w14:textId="2ECA2BEC" w:rsidR="00A73A0A" w:rsidRPr="00826F95" w:rsidRDefault="00A73A0A" w:rsidP="00826F95">
            <w:pPr>
              <w:pStyle w:val="Tablebody-"/>
              <w:autoSpaceDE w:val="0"/>
              <w:autoSpaceDN w:val="0"/>
              <w:adjustRightInd w:val="0"/>
              <w:jc w:val="center"/>
              <w:rPr>
                <w:noProof/>
              </w:rPr>
            </w:pPr>
            <w:r w:rsidRPr="00826F95">
              <w:rPr>
                <w:szCs w:val="24"/>
              </w:rPr>
              <w:t>Surface irregularity</w:t>
            </w:r>
          </w:p>
        </w:tc>
        <w:tc>
          <w:tcPr>
            <w:tcW w:w="1766" w:type="dxa"/>
            <w:vMerge/>
          </w:tcPr>
          <w:p w14:paraId="5BBCDDF2" w14:textId="77777777" w:rsidR="00A73A0A" w:rsidRPr="00826F95" w:rsidRDefault="00A73A0A" w:rsidP="00826F95">
            <w:pPr>
              <w:pStyle w:val="Tablebody-"/>
            </w:pPr>
          </w:p>
        </w:tc>
        <w:tc>
          <w:tcPr>
            <w:tcW w:w="2030" w:type="dxa"/>
            <w:vMerge/>
          </w:tcPr>
          <w:p w14:paraId="779B7F1A" w14:textId="77777777" w:rsidR="00A73A0A" w:rsidRPr="00826F95" w:rsidRDefault="00A73A0A" w:rsidP="00826F95">
            <w:pPr>
              <w:pStyle w:val="Tablebody-"/>
            </w:pPr>
          </w:p>
        </w:tc>
        <w:tc>
          <w:tcPr>
            <w:tcW w:w="1590" w:type="dxa"/>
            <w:vMerge/>
          </w:tcPr>
          <w:p w14:paraId="236801C2" w14:textId="77777777" w:rsidR="00A73A0A" w:rsidRPr="00826F95" w:rsidRDefault="00A73A0A" w:rsidP="00826F95">
            <w:pPr>
              <w:pStyle w:val="Tablebody-"/>
            </w:pPr>
          </w:p>
        </w:tc>
        <w:tc>
          <w:tcPr>
            <w:tcW w:w="1978" w:type="dxa"/>
            <w:vMerge w:val="restart"/>
          </w:tcPr>
          <w:p w14:paraId="1672A695" w14:textId="77777777" w:rsidR="00A73A0A" w:rsidRPr="00826F95" w:rsidRDefault="00A73A0A" w:rsidP="00826F95">
            <w:pPr>
              <w:pStyle w:val="Tablebody-"/>
              <w:autoSpaceDE w:val="0"/>
              <w:autoSpaceDN w:val="0"/>
              <w:adjustRightInd w:val="0"/>
              <w:rPr>
                <w:szCs w:val="24"/>
              </w:rPr>
            </w:pPr>
            <w:r w:rsidRPr="00826F95">
              <w:rPr>
                <w:szCs w:val="24"/>
              </w:rPr>
              <w:t>Hand grinding not permitted unless parallel to stress direction</w:t>
            </w:r>
          </w:p>
          <w:p w14:paraId="476D603F" w14:textId="77777777" w:rsidR="00A73A0A" w:rsidRPr="00826F95" w:rsidRDefault="00A73A0A" w:rsidP="00826F95">
            <w:pPr>
              <w:pStyle w:val="Tablebody-"/>
              <w:autoSpaceDE w:val="0"/>
              <w:autoSpaceDN w:val="0"/>
              <w:adjustRightInd w:val="0"/>
              <w:rPr>
                <w:szCs w:val="24"/>
              </w:rPr>
            </w:pPr>
            <w:r w:rsidRPr="00826F95">
              <w:rPr>
                <w:szCs w:val="24"/>
              </w:rPr>
              <w:t>No score marks transverse to stress direction</w:t>
            </w:r>
          </w:p>
          <w:p w14:paraId="7CFD1279" w14:textId="4A121A9E" w:rsidR="00A73A0A" w:rsidRPr="00826F95" w:rsidRDefault="00A73A0A" w:rsidP="00826F95">
            <w:pPr>
              <w:pStyle w:val="Tablebody-"/>
              <w:autoSpaceDE w:val="0"/>
              <w:autoSpaceDN w:val="0"/>
              <w:adjustRightInd w:val="0"/>
              <w:jc w:val="both"/>
              <w:rPr>
                <w:bCs/>
              </w:rPr>
            </w:pPr>
            <w:r w:rsidRPr="00826F95">
              <w:rPr>
                <w:szCs w:val="24"/>
              </w:rPr>
              <w:t>Visual inspection</w:t>
            </w:r>
          </w:p>
        </w:tc>
      </w:tr>
      <w:tr w:rsidR="00A73A0A" w:rsidRPr="00826F95" w14:paraId="34A4980B" w14:textId="77777777" w:rsidTr="00B10F4A">
        <w:tc>
          <w:tcPr>
            <w:tcW w:w="823" w:type="dxa"/>
            <w:vAlign w:val="center"/>
          </w:tcPr>
          <w:p w14:paraId="7CECA14F" w14:textId="7B852636" w:rsidR="00A73A0A" w:rsidRPr="00826F95" w:rsidRDefault="00A73A0A" w:rsidP="00826F95">
            <w:pPr>
              <w:pStyle w:val="Tablebody-"/>
              <w:autoSpaceDE w:val="0"/>
              <w:autoSpaceDN w:val="0"/>
              <w:adjustRightInd w:val="0"/>
            </w:pPr>
            <w:r w:rsidRPr="00826F95">
              <w:rPr>
                <w:szCs w:val="24"/>
              </w:rPr>
              <w:t>1.4</w:t>
            </w:r>
          </w:p>
        </w:tc>
        <w:tc>
          <w:tcPr>
            <w:tcW w:w="1917" w:type="dxa"/>
            <w:vAlign w:val="center"/>
          </w:tcPr>
          <w:p w14:paraId="1CF54B4A" w14:textId="306FFEC2" w:rsidR="00A73A0A" w:rsidRPr="00826F95" w:rsidRDefault="00A73A0A" w:rsidP="00826F95">
            <w:pPr>
              <w:pStyle w:val="Tablebody-"/>
              <w:autoSpaceDE w:val="0"/>
              <w:autoSpaceDN w:val="0"/>
              <w:adjustRightInd w:val="0"/>
              <w:rPr>
                <w:b/>
              </w:rPr>
            </w:pPr>
            <w:r w:rsidRPr="00826F95">
              <w:rPr>
                <w:b/>
                <w:szCs w:val="24"/>
              </w:rPr>
              <w:t>71–7</w:t>
            </w:r>
          </w:p>
        </w:tc>
        <w:tc>
          <w:tcPr>
            <w:tcW w:w="3889" w:type="dxa"/>
            <w:vMerge/>
          </w:tcPr>
          <w:p w14:paraId="09560577" w14:textId="77777777" w:rsidR="00A73A0A" w:rsidRPr="00826F95" w:rsidRDefault="00A73A0A" w:rsidP="00826F95">
            <w:pPr>
              <w:pStyle w:val="Tablebody-"/>
              <w:jc w:val="center"/>
              <w:rPr>
                <w:noProof/>
              </w:rPr>
            </w:pPr>
          </w:p>
        </w:tc>
        <w:tc>
          <w:tcPr>
            <w:tcW w:w="1766" w:type="dxa"/>
            <w:vMerge/>
          </w:tcPr>
          <w:p w14:paraId="441C66D2" w14:textId="77777777" w:rsidR="00A73A0A" w:rsidRPr="00826F95" w:rsidRDefault="00A73A0A" w:rsidP="00826F95">
            <w:pPr>
              <w:pStyle w:val="Tablebody-"/>
            </w:pPr>
          </w:p>
        </w:tc>
        <w:tc>
          <w:tcPr>
            <w:tcW w:w="2030" w:type="dxa"/>
            <w:vMerge/>
          </w:tcPr>
          <w:p w14:paraId="10A14FCC" w14:textId="77777777" w:rsidR="00A73A0A" w:rsidRPr="00826F95" w:rsidRDefault="00A73A0A" w:rsidP="00826F95">
            <w:pPr>
              <w:pStyle w:val="Tablebody-"/>
            </w:pPr>
          </w:p>
        </w:tc>
        <w:tc>
          <w:tcPr>
            <w:tcW w:w="1590" w:type="dxa"/>
            <w:vMerge/>
          </w:tcPr>
          <w:p w14:paraId="177EFFDB" w14:textId="77777777" w:rsidR="00A73A0A" w:rsidRPr="00826F95" w:rsidRDefault="00A73A0A" w:rsidP="00826F95">
            <w:pPr>
              <w:pStyle w:val="Tablebody-"/>
            </w:pPr>
          </w:p>
        </w:tc>
        <w:tc>
          <w:tcPr>
            <w:tcW w:w="1978" w:type="dxa"/>
            <w:vMerge/>
          </w:tcPr>
          <w:p w14:paraId="7E2A379E" w14:textId="77777777" w:rsidR="00A73A0A" w:rsidRPr="00826F95" w:rsidRDefault="00A73A0A" w:rsidP="00826F95">
            <w:pPr>
              <w:pStyle w:val="Tablebody-"/>
            </w:pPr>
          </w:p>
        </w:tc>
      </w:tr>
      <w:tr w:rsidR="00A73A0A" w:rsidRPr="00826F95" w14:paraId="05080499" w14:textId="77777777" w:rsidTr="00B10F4A">
        <w:tc>
          <w:tcPr>
            <w:tcW w:w="823" w:type="dxa"/>
            <w:vAlign w:val="center"/>
          </w:tcPr>
          <w:p w14:paraId="2969AA5A" w14:textId="6F931D52" w:rsidR="00A73A0A" w:rsidRPr="00826F95" w:rsidRDefault="00A73A0A" w:rsidP="00826F95">
            <w:pPr>
              <w:pStyle w:val="Tablebody-"/>
              <w:autoSpaceDE w:val="0"/>
              <w:autoSpaceDN w:val="0"/>
              <w:adjustRightInd w:val="0"/>
            </w:pPr>
            <w:r w:rsidRPr="00826F95">
              <w:rPr>
                <w:szCs w:val="24"/>
              </w:rPr>
              <w:t>1.5</w:t>
            </w:r>
          </w:p>
        </w:tc>
        <w:tc>
          <w:tcPr>
            <w:tcW w:w="1917" w:type="dxa"/>
            <w:vAlign w:val="center"/>
          </w:tcPr>
          <w:p w14:paraId="002A41AE" w14:textId="77777777" w:rsidR="00A73A0A" w:rsidRPr="00826F95" w:rsidRDefault="00A73A0A" w:rsidP="00826F95">
            <w:pPr>
              <w:pStyle w:val="Tablebody-"/>
              <w:autoSpaceDE w:val="0"/>
              <w:autoSpaceDN w:val="0"/>
              <w:adjustRightInd w:val="0"/>
              <w:rPr>
                <w:szCs w:val="24"/>
              </w:rPr>
            </w:pPr>
            <w:r w:rsidRPr="00826F95">
              <w:rPr>
                <w:b/>
                <w:szCs w:val="24"/>
              </w:rPr>
              <w:t>140–7</w:t>
            </w:r>
          </w:p>
          <w:p w14:paraId="78969E47" w14:textId="70265A05" w:rsidR="00A73A0A" w:rsidRPr="00826F95" w:rsidRDefault="00A73A0A" w:rsidP="00826F95">
            <w:pPr>
              <w:pStyle w:val="Tablebody-"/>
              <w:autoSpaceDE w:val="0"/>
              <w:autoSpaceDN w:val="0"/>
              <w:adjustRightInd w:val="0"/>
            </w:pPr>
            <w:r w:rsidRPr="00826F95">
              <w:rPr>
                <w:szCs w:val="24"/>
              </w:rPr>
              <w:t>7020 only</w:t>
            </w:r>
          </w:p>
        </w:tc>
        <w:tc>
          <w:tcPr>
            <w:tcW w:w="3889" w:type="dxa"/>
            <w:vMerge w:val="restart"/>
            <w:vAlign w:val="center"/>
          </w:tcPr>
          <w:p w14:paraId="56510800" w14:textId="77777777" w:rsidR="00A73A0A" w:rsidRPr="00826F95" w:rsidRDefault="00A73A0A" w:rsidP="00826F95">
            <w:pPr>
              <w:pStyle w:val="Tablebody-"/>
              <w:autoSpaceDE w:val="0"/>
              <w:autoSpaceDN w:val="0"/>
              <w:adjustRightInd w:val="0"/>
              <w:jc w:val="center"/>
              <w:rPr>
                <w:szCs w:val="24"/>
              </w:rPr>
            </w:pPr>
            <w:r w:rsidRPr="00826F95">
              <w:rPr>
                <w:szCs w:val="24"/>
              </w:rPr>
              <w:t>Notches, holes</w:t>
            </w:r>
          </w:p>
          <w:p w14:paraId="7DACD671"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"Y:\\STD_MGT\\STDDEL\\PRODUCTION\\Standards\\00250\\254\\41_e_dr\\T_J001c.tif"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"Y:\\STD_MGT\\STDDEL\\PRODUCTION\\Standards\\00250\\254\\41_e_dr\\T_J001c.tif"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"Y:\\STD_MGT\\STDDEL\\PRODUCTION\\Standards\\00250\\254\\41_e_dr\\T_J001c.tif"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"C:\\Users\\A7AF6~1.DIO\\AppData\\Local\\Temp\\Rar$DIa21364.47720\\41_e_dr\\T_J001c.tif" \* MERGEFORMATINET</w:instrText>
            </w:r>
            <w:r w:rsidR="00FA3021">
              <w:rPr>
                <w:szCs w:val="24"/>
              </w:rPr>
              <w:instrText xml:space="preserve"> </w:instrText>
            </w:r>
            <w:r w:rsidR="00FA3021">
              <w:rPr>
                <w:szCs w:val="24"/>
              </w:rPr>
              <w:fldChar w:fldCharType="separate"/>
            </w:r>
            <w:r w:rsidR="00241967">
              <w:rPr>
                <w:szCs w:val="24"/>
              </w:rPr>
              <w:pict w14:anchorId="300BF8B5">
                <v:shape id="_x0000_i1085" type="#_x0000_t75" style="width:124.5pt;height:99pt">
                  <v:imagedata r:id="rId136" r:href="rId13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7981FB2" w14:textId="6AABA336" w:rsidR="00A73A0A" w:rsidRPr="00826F95" w:rsidRDefault="00A73A0A" w:rsidP="00826F95">
            <w:pPr>
              <w:pStyle w:val="Tablebody-"/>
              <w:autoSpaceDE w:val="0"/>
              <w:autoSpaceDN w:val="0"/>
              <w:adjustRightInd w:val="0"/>
              <w:jc w:val="center"/>
              <w:rPr>
                <w:noProof/>
              </w:rPr>
            </w:pPr>
            <w:r w:rsidRPr="00826F95">
              <w:rPr>
                <w:szCs w:val="24"/>
              </w:rPr>
              <w:t>Surface irregularity</w:t>
            </w:r>
          </w:p>
        </w:tc>
        <w:tc>
          <w:tcPr>
            <w:tcW w:w="1766" w:type="dxa"/>
            <w:vMerge/>
          </w:tcPr>
          <w:p w14:paraId="6204AE9A" w14:textId="77777777" w:rsidR="00A73A0A" w:rsidRPr="00826F95" w:rsidRDefault="00A73A0A" w:rsidP="00826F95">
            <w:pPr>
              <w:pStyle w:val="Tablebody-"/>
            </w:pPr>
          </w:p>
        </w:tc>
        <w:tc>
          <w:tcPr>
            <w:tcW w:w="2030" w:type="dxa"/>
            <w:vMerge w:val="restart"/>
          </w:tcPr>
          <w:p w14:paraId="68AB39F6" w14:textId="34ED7C86" w:rsidR="00A73A0A" w:rsidRPr="00826F95" w:rsidRDefault="00A73A0A" w:rsidP="00826F95">
            <w:pPr>
              <w:pStyle w:val="Tablebody-"/>
              <w:autoSpaceDE w:val="0"/>
              <w:autoSpaceDN w:val="0"/>
              <w:adjustRightInd w:val="0"/>
              <w:jc w:val="both"/>
            </w:pPr>
            <w:r w:rsidRPr="00826F95">
              <w:rPr>
                <w:szCs w:val="24"/>
              </w:rPr>
              <w:t xml:space="preserve">Account for stress concentration: see </w:t>
            </w:r>
            <w:r w:rsidRPr="00826F95">
              <w:rPr>
                <w:rStyle w:val="citesec"/>
                <w:szCs w:val="24"/>
                <w:shd w:val="clear" w:color="auto" w:fill="auto"/>
              </w:rPr>
              <w:t>D.2</w:t>
            </w:r>
          </w:p>
        </w:tc>
        <w:tc>
          <w:tcPr>
            <w:tcW w:w="1590" w:type="dxa"/>
            <w:vMerge/>
          </w:tcPr>
          <w:p w14:paraId="0BDB816A" w14:textId="77777777" w:rsidR="00A73A0A" w:rsidRPr="00826F95" w:rsidRDefault="00A73A0A" w:rsidP="00826F95">
            <w:pPr>
              <w:pStyle w:val="Tablebody-"/>
            </w:pPr>
          </w:p>
        </w:tc>
        <w:tc>
          <w:tcPr>
            <w:tcW w:w="1978" w:type="dxa"/>
            <w:vMerge w:val="restart"/>
          </w:tcPr>
          <w:p w14:paraId="07154328" w14:textId="77777777" w:rsidR="00A73A0A" w:rsidRPr="00826F95" w:rsidRDefault="00A73A0A" w:rsidP="00826F95">
            <w:pPr>
              <w:pStyle w:val="Tablebody-"/>
              <w:autoSpaceDE w:val="0"/>
              <w:autoSpaceDN w:val="0"/>
              <w:adjustRightInd w:val="0"/>
              <w:rPr>
                <w:szCs w:val="24"/>
              </w:rPr>
            </w:pPr>
            <w:r w:rsidRPr="00826F95">
              <w:rPr>
                <w:szCs w:val="24"/>
              </w:rPr>
              <w:t>Holes drilled and reamed</w:t>
            </w:r>
          </w:p>
          <w:p w14:paraId="55BE003D" w14:textId="77777777" w:rsidR="00A73A0A" w:rsidRPr="00826F95" w:rsidRDefault="00A73A0A" w:rsidP="00826F95">
            <w:pPr>
              <w:pStyle w:val="Tablebody-"/>
              <w:autoSpaceDE w:val="0"/>
              <w:autoSpaceDN w:val="0"/>
              <w:adjustRightInd w:val="0"/>
              <w:rPr>
                <w:szCs w:val="24"/>
              </w:rPr>
            </w:pPr>
            <w:r w:rsidRPr="00826F95">
              <w:rPr>
                <w:szCs w:val="24"/>
              </w:rPr>
              <w:t>No score marks transverse to stress orientation</w:t>
            </w:r>
          </w:p>
          <w:p w14:paraId="03EF0E66" w14:textId="751C1287" w:rsidR="00A73A0A" w:rsidRPr="00826F95" w:rsidRDefault="00A73A0A" w:rsidP="00826F95">
            <w:pPr>
              <w:pStyle w:val="Tablebody-"/>
              <w:autoSpaceDE w:val="0"/>
              <w:autoSpaceDN w:val="0"/>
              <w:adjustRightInd w:val="0"/>
              <w:jc w:val="both"/>
              <w:rPr>
                <w:bCs/>
              </w:rPr>
            </w:pPr>
            <w:r w:rsidRPr="00826F95">
              <w:rPr>
                <w:szCs w:val="24"/>
              </w:rPr>
              <w:t>Visual inspection</w:t>
            </w:r>
          </w:p>
        </w:tc>
      </w:tr>
      <w:tr w:rsidR="00A73A0A" w:rsidRPr="00826F95" w14:paraId="0F1FCF87" w14:textId="77777777" w:rsidTr="00B10F4A">
        <w:tc>
          <w:tcPr>
            <w:tcW w:w="823" w:type="dxa"/>
            <w:vAlign w:val="center"/>
          </w:tcPr>
          <w:p w14:paraId="1FA51523" w14:textId="57872FF4" w:rsidR="00A73A0A" w:rsidRPr="00826F95" w:rsidRDefault="00A73A0A" w:rsidP="00826F95">
            <w:pPr>
              <w:pStyle w:val="Tablebody-"/>
              <w:autoSpaceDE w:val="0"/>
              <w:autoSpaceDN w:val="0"/>
              <w:adjustRightInd w:val="0"/>
            </w:pPr>
            <w:r w:rsidRPr="00826F95">
              <w:rPr>
                <w:szCs w:val="24"/>
              </w:rPr>
              <w:t>1.6</w:t>
            </w:r>
          </w:p>
        </w:tc>
        <w:tc>
          <w:tcPr>
            <w:tcW w:w="1917" w:type="dxa"/>
            <w:vAlign w:val="center"/>
          </w:tcPr>
          <w:p w14:paraId="1B2891FF" w14:textId="21A805A4" w:rsidR="00A73A0A" w:rsidRPr="00826F95" w:rsidRDefault="00A73A0A" w:rsidP="00826F95">
            <w:pPr>
              <w:pStyle w:val="Tablebody-"/>
              <w:autoSpaceDE w:val="0"/>
              <w:autoSpaceDN w:val="0"/>
              <w:adjustRightInd w:val="0"/>
              <w:rPr>
                <w:b/>
              </w:rPr>
            </w:pPr>
            <w:r w:rsidRPr="00826F95">
              <w:rPr>
                <w:b/>
                <w:szCs w:val="24"/>
              </w:rPr>
              <w:t>100–7</w:t>
            </w:r>
          </w:p>
        </w:tc>
        <w:tc>
          <w:tcPr>
            <w:tcW w:w="3889" w:type="dxa"/>
            <w:vMerge/>
            <w:vAlign w:val="center"/>
          </w:tcPr>
          <w:p w14:paraId="7E75928A" w14:textId="77777777" w:rsidR="00A73A0A" w:rsidRPr="00826F95" w:rsidRDefault="00A73A0A" w:rsidP="00826F95">
            <w:pPr>
              <w:pStyle w:val="Tablebody-"/>
              <w:jc w:val="center"/>
              <w:rPr>
                <w:noProof/>
              </w:rPr>
            </w:pPr>
          </w:p>
        </w:tc>
        <w:tc>
          <w:tcPr>
            <w:tcW w:w="1766" w:type="dxa"/>
            <w:vMerge/>
          </w:tcPr>
          <w:p w14:paraId="7F83AD18" w14:textId="77777777" w:rsidR="00A73A0A" w:rsidRPr="00826F95" w:rsidRDefault="00A73A0A" w:rsidP="00826F95">
            <w:pPr>
              <w:pStyle w:val="Tablebody-"/>
            </w:pPr>
          </w:p>
        </w:tc>
        <w:tc>
          <w:tcPr>
            <w:tcW w:w="2030" w:type="dxa"/>
            <w:vMerge/>
          </w:tcPr>
          <w:p w14:paraId="79946062" w14:textId="77777777" w:rsidR="00A73A0A" w:rsidRPr="00826F95" w:rsidRDefault="00A73A0A" w:rsidP="00826F95">
            <w:pPr>
              <w:pStyle w:val="Tablebody-"/>
            </w:pPr>
          </w:p>
        </w:tc>
        <w:tc>
          <w:tcPr>
            <w:tcW w:w="1590" w:type="dxa"/>
            <w:vMerge/>
          </w:tcPr>
          <w:p w14:paraId="4C429ABE" w14:textId="77777777" w:rsidR="00A73A0A" w:rsidRPr="00826F95" w:rsidRDefault="00A73A0A" w:rsidP="00826F95">
            <w:pPr>
              <w:pStyle w:val="Tablebody-"/>
            </w:pPr>
          </w:p>
        </w:tc>
        <w:tc>
          <w:tcPr>
            <w:tcW w:w="1978" w:type="dxa"/>
            <w:vMerge/>
          </w:tcPr>
          <w:p w14:paraId="323750B4" w14:textId="77777777" w:rsidR="00A73A0A" w:rsidRPr="00826F95" w:rsidRDefault="00A73A0A" w:rsidP="00826F95">
            <w:pPr>
              <w:pStyle w:val="Tablebody-"/>
            </w:pPr>
          </w:p>
        </w:tc>
      </w:tr>
      <w:tr w:rsidR="00A73A0A" w:rsidRPr="00826F95" w14:paraId="0B6C4CD3" w14:textId="77777777" w:rsidTr="00B10F4A">
        <w:tc>
          <w:tcPr>
            <w:tcW w:w="13993" w:type="dxa"/>
            <w:gridSpan w:val="7"/>
            <w:vAlign w:val="center"/>
          </w:tcPr>
          <w:p w14:paraId="4DDFEA1E" w14:textId="77777777" w:rsidR="00A73A0A" w:rsidRPr="00826F95" w:rsidRDefault="00A73A0A" w:rsidP="00826F95">
            <w:pPr>
              <w:pStyle w:val="Tablefooter-"/>
              <w:autoSpaceDE w:val="0"/>
              <w:autoSpaceDN w:val="0"/>
              <w:adjustRightInd w:val="0"/>
              <w:rPr>
                <w:szCs w:val="24"/>
                <w:lang w:val="fr-FR"/>
              </w:rPr>
            </w:pPr>
            <w:r w:rsidRPr="00826F95">
              <w:rPr>
                <w:position w:val="6"/>
                <w:szCs w:val="24"/>
                <w:lang w:val="fr-FR"/>
              </w:rPr>
              <w:t>a</w:t>
            </w:r>
            <w:r w:rsidRPr="00826F95">
              <w:rPr>
                <w:szCs w:val="24"/>
                <w:lang w:val="fr-FR"/>
              </w:rPr>
              <w:tab/>
            </w:r>
            <w:r w:rsidRPr="00826F95">
              <w:rPr>
                <w:i/>
                <w:szCs w:val="24"/>
                <w:lang w:val="fr-FR"/>
              </w:rPr>
              <w:t>m</w:t>
            </w:r>
            <w:r w:rsidRPr="00826F95">
              <w:rPr>
                <w:position w:val="-6"/>
                <w:szCs w:val="24"/>
                <w:lang w:val="fr-FR"/>
              </w:rPr>
              <w:t>1</w:t>
            </w:r>
            <w:r w:rsidRPr="00826F95">
              <w:rPr>
                <w:szCs w:val="24"/>
                <w:lang w:val="fr-FR"/>
              </w:rPr>
              <w:t> = </w:t>
            </w:r>
            <w:r w:rsidRPr="00826F95">
              <w:rPr>
                <w:i/>
                <w:szCs w:val="24"/>
                <w:lang w:val="fr-FR"/>
              </w:rPr>
              <w:t>m</w:t>
            </w:r>
            <w:r w:rsidRPr="00826F95">
              <w:rPr>
                <w:position w:val="-6"/>
                <w:szCs w:val="24"/>
                <w:lang w:val="fr-FR"/>
              </w:rPr>
              <w:t>2</w:t>
            </w:r>
            <w:r w:rsidRPr="00826F95">
              <w:rPr>
                <w:szCs w:val="24"/>
                <w:lang w:val="fr-FR"/>
              </w:rPr>
              <w:t>, constant amplitude fatigue limit at 2 × 10</w:t>
            </w:r>
            <w:r w:rsidRPr="00826F95">
              <w:rPr>
                <w:position w:val="6"/>
                <w:szCs w:val="24"/>
                <w:lang w:val="fr-FR"/>
              </w:rPr>
              <w:t>6</w:t>
            </w:r>
            <w:r w:rsidRPr="00826F95">
              <w:rPr>
                <w:szCs w:val="24"/>
                <w:lang w:val="fr-FR"/>
              </w:rPr>
              <w:t xml:space="preserve"> cycles</w:t>
            </w:r>
          </w:p>
          <w:p w14:paraId="358D5E6D" w14:textId="22256A40" w:rsidR="00A73A0A" w:rsidRPr="00826F95" w:rsidRDefault="00A73A0A" w:rsidP="00826F95">
            <w:pPr>
              <w:pStyle w:val="Tablefooter-"/>
              <w:autoSpaceDE w:val="0"/>
              <w:autoSpaceDN w:val="0"/>
              <w:adjustRightInd w:val="0"/>
              <w:rPr>
                <w:bCs/>
              </w:rPr>
            </w:pPr>
            <w:r w:rsidRPr="00826F95">
              <w:rPr>
                <w:position w:val="6"/>
                <w:szCs w:val="24"/>
              </w:rPr>
              <w:t>b</w:t>
            </w:r>
            <w:r w:rsidRPr="00826F95">
              <w:rPr>
                <w:szCs w:val="24"/>
              </w:rPr>
              <w:tab/>
            </w:r>
            <w:r w:rsidRPr="00826F95">
              <w:rPr>
                <w:i/>
                <w:szCs w:val="24"/>
              </w:rPr>
              <w:t>R</w:t>
            </w:r>
            <w:r w:rsidRPr="00826F95">
              <w:rPr>
                <w:position w:val="-6"/>
                <w:szCs w:val="24"/>
              </w:rPr>
              <w:t>z5</w:t>
            </w:r>
            <w:r w:rsidRPr="00826F95">
              <w:rPr>
                <w:szCs w:val="24"/>
              </w:rPr>
              <w:t xml:space="preserve"> see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4287</w:t>
            </w:r>
            <w:r w:rsidRPr="00826F95">
              <w:rPr>
                <w:szCs w:val="24"/>
              </w:rPr>
              <w:t xml:space="preserve"> and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4288</w:t>
            </w:r>
          </w:p>
        </w:tc>
      </w:tr>
    </w:tbl>
    <w:p w14:paraId="3DEA919C" w14:textId="06E022B0"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6AE0DA79"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"Y:\\STD_MGT\\STDDEL\\PRODUCTION\\Standards\\00250\\254\\41_e_dr\\J001.tif"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"Y:\\STD_MGT\\STDDEL\\PRODUCTION\\Standards\\00250\\254\\41_e_dr\\J001.tif"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"Y:\\STD_MGT\\STDDEL\\PRODUCTION\\Standards\\00250\\254\\41_e_dr\\J001.tif"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"C:\\Users\\A7AF6~1.DIO\\AppData\\Local\\Temp\\Rar$DIa21364.47720\\41_e_dr\\J001.tif" \* MERGEFORMATINET</w:instrText>
      </w:r>
      <w:r w:rsidR="00FA3021">
        <w:rPr>
          <w:szCs w:val="24"/>
        </w:rPr>
        <w:instrText xml:space="preserve"> </w:instrText>
      </w:r>
      <w:r w:rsidR="00FA3021">
        <w:rPr>
          <w:szCs w:val="24"/>
        </w:rPr>
        <w:fldChar w:fldCharType="separate"/>
      </w:r>
      <w:r w:rsidR="00241967">
        <w:rPr>
          <w:szCs w:val="24"/>
        </w:rPr>
        <w:pict w14:anchorId="7EA486C8">
          <v:shape id="_x0000_i1086" type="#_x0000_t75" style="width:480pt;height:405.75pt">
            <v:imagedata r:id="rId138" r:href="rId13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F2A34C4"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J.1 — Fatigue strength curves for plain members –detail categories as in </w:t>
      </w:r>
      <w:r w:rsidRPr="00826F95">
        <w:rPr>
          <w:rStyle w:val="citetbl"/>
          <w:szCs w:val="24"/>
          <w:shd w:val="clear" w:color="auto" w:fill="auto"/>
        </w:rPr>
        <w:t>Table J.1</w:t>
      </w:r>
    </w:p>
    <w:p w14:paraId="213710C2" w14:textId="77777777" w:rsidR="00A73A0A" w:rsidRPr="00826F95" w:rsidRDefault="00A73A0A" w:rsidP="00826F95">
      <w:pPr>
        <w:pStyle w:val="Tabletitle"/>
        <w:autoSpaceDE w:val="0"/>
        <w:autoSpaceDN w:val="0"/>
        <w:adjustRightInd w:val="0"/>
        <w:outlineLvl w:val="0"/>
        <w:rPr>
          <w:szCs w:val="24"/>
        </w:rPr>
      </w:pPr>
      <w:r w:rsidRPr="00826F95">
        <w:rPr>
          <w:szCs w:val="24"/>
        </w:rPr>
        <w:t>Table J.2 — Numerical values of Δ</w:t>
      </w:r>
      <w:r w:rsidRPr="00826F95">
        <w:rPr>
          <w:i/>
          <w:szCs w:val="24"/>
        </w:rPr>
        <w:t>σ</w:t>
      </w:r>
      <w:r w:rsidRPr="00826F95">
        <w:rPr>
          <w:szCs w:val="24"/>
        </w:rPr>
        <w:t xml:space="preserve"> (N/mm</w:t>
      </w:r>
      <w:r w:rsidRPr="00826F95">
        <w:rPr>
          <w:position w:val="6"/>
          <w:szCs w:val="24"/>
        </w:rPr>
        <w:t>2</w:t>
      </w:r>
      <w:r w:rsidRPr="00826F95">
        <w:rPr>
          <w:szCs w:val="24"/>
        </w:rPr>
        <w:t>) for plain members –</w:t>
      </w:r>
      <w:r w:rsidRPr="00826F95">
        <w:rPr>
          <w:szCs w:val="24"/>
        </w:rPr>
        <w:br/>
        <w:t xml:space="preserve">detail categories as in </w:t>
      </w:r>
      <w:r w:rsidRPr="00826F95">
        <w:rPr>
          <w:rStyle w:val="citetbl"/>
          <w:szCs w:val="24"/>
          <w:shd w:val="clear" w:color="auto" w:fill="auto"/>
        </w:rPr>
        <w:t>Table J.1</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3"/>
        <w:gridCol w:w="850"/>
        <w:gridCol w:w="709"/>
        <w:gridCol w:w="850"/>
        <w:gridCol w:w="1134"/>
        <w:gridCol w:w="993"/>
        <w:gridCol w:w="992"/>
        <w:gridCol w:w="850"/>
        <w:gridCol w:w="851"/>
        <w:gridCol w:w="800"/>
      </w:tblGrid>
      <w:tr w:rsidR="00A73A0A" w:rsidRPr="00826F95" w14:paraId="3DAD0F88" w14:textId="77777777" w:rsidTr="00925EBB">
        <w:trPr>
          <w:cantSplit/>
          <w:jc w:val="center"/>
        </w:trPr>
        <w:tc>
          <w:tcPr>
            <w:tcW w:w="903" w:type="dxa"/>
            <w:vMerge w:val="restart"/>
          </w:tcPr>
          <w:p w14:paraId="57A4A371" w14:textId="52839361" w:rsidR="00A73A0A" w:rsidRPr="00826F95" w:rsidRDefault="00A73A0A" w:rsidP="00826F95">
            <w:pPr>
              <w:pStyle w:val="Tableheader"/>
              <w:autoSpaceDE w:val="0"/>
              <w:autoSpaceDN w:val="0"/>
              <w:adjustRightInd w:val="0"/>
              <w:jc w:val="center"/>
            </w:pPr>
            <w:r w:rsidRPr="00826F95">
              <w:rPr>
                <w:szCs w:val="24"/>
              </w:rPr>
              <w:t>Detail category</w:t>
            </w:r>
          </w:p>
        </w:tc>
        <w:tc>
          <w:tcPr>
            <w:tcW w:w="1559" w:type="dxa"/>
            <w:gridSpan w:val="2"/>
          </w:tcPr>
          <w:p w14:paraId="621F038F" w14:textId="42BA8872" w:rsidR="00A73A0A" w:rsidRPr="00826F95" w:rsidRDefault="00A73A0A" w:rsidP="00826F95">
            <w:pPr>
              <w:pStyle w:val="Tableheader"/>
              <w:autoSpaceDE w:val="0"/>
              <w:autoSpaceDN w:val="0"/>
              <w:adjustRightInd w:val="0"/>
              <w:jc w:val="center"/>
            </w:pPr>
            <w:r w:rsidRPr="00826F95">
              <w:rPr>
                <w:szCs w:val="24"/>
              </w:rPr>
              <w:t>Slope</w:t>
            </w:r>
          </w:p>
        </w:tc>
        <w:tc>
          <w:tcPr>
            <w:tcW w:w="6470" w:type="dxa"/>
            <w:gridSpan w:val="7"/>
          </w:tcPr>
          <w:p w14:paraId="5AD87929" w14:textId="346E1AC9"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6629BA19" w14:textId="77777777" w:rsidTr="00925EBB">
        <w:trPr>
          <w:cantSplit/>
          <w:jc w:val="center"/>
        </w:trPr>
        <w:tc>
          <w:tcPr>
            <w:tcW w:w="903" w:type="dxa"/>
            <w:vMerge/>
          </w:tcPr>
          <w:p w14:paraId="3339B4FD" w14:textId="77777777" w:rsidR="00A73A0A" w:rsidRPr="00826F95" w:rsidRDefault="00A73A0A" w:rsidP="00826F95"/>
        </w:tc>
        <w:tc>
          <w:tcPr>
            <w:tcW w:w="850" w:type="dxa"/>
          </w:tcPr>
          <w:p w14:paraId="47E12CEB" w14:textId="1D4890E7"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1</w:t>
            </w:r>
          </w:p>
        </w:tc>
        <w:tc>
          <w:tcPr>
            <w:tcW w:w="709" w:type="dxa"/>
          </w:tcPr>
          <w:p w14:paraId="24851980" w14:textId="09154DE5"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2</w:t>
            </w:r>
          </w:p>
        </w:tc>
        <w:tc>
          <w:tcPr>
            <w:tcW w:w="850" w:type="dxa"/>
          </w:tcPr>
          <w:p w14:paraId="21300D15" w14:textId="1AE6D82A"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5</w:t>
            </w:r>
          </w:p>
        </w:tc>
        <w:tc>
          <w:tcPr>
            <w:tcW w:w="1134" w:type="dxa"/>
          </w:tcPr>
          <w:p w14:paraId="4B72A057" w14:textId="38FFCB5B"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6</w:t>
            </w:r>
          </w:p>
        </w:tc>
        <w:tc>
          <w:tcPr>
            <w:tcW w:w="993" w:type="dxa"/>
          </w:tcPr>
          <w:p w14:paraId="077E0EEA" w14:textId="044906EC" w:rsidR="00A73A0A" w:rsidRPr="00826F95" w:rsidRDefault="00A73A0A" w:rsidP="00826F95">
            <w:pPr>
              <w:pStyle w:val="Tableheader"/>
              <w:autoSpaceDE w:val="0"/>
              <w:autoSpaceDN w:val="0"/>
              <w:adjustRightInd w:val="0"/>
              <w:jc w:val="center"/>
              <w:rPr>
                <w:b/>
              </w:rPr>
            </w:pPr>
            <w:r w:rsidRPr="00826F95">
              <w:rPr>
                <w:b/>
                <w:szCs w:val="24"/>
              </w:rPr>
              <w:t>2 × 10</w:t>
            </w:r>
            <w:r w:rsidRPr="00826F95">
              <w:rPr>
                <w:b/>
                <w:position w:val="6"/>
                <w:szCs w:val="24"/>
              </w:rPr>
              <w:t>6</w:t>
            </w:r>
          </w:p>
        </w:tc>
        <w:tc>
          <w:tcPr>
            <w:tcW w:w="992" w:type="dxa"/>
          </w:tcPr>
          <w:p w14:paraId="0A0ECA4D" w14:textId="16B8C0DB" w:rsidR="00A73A0A" w:rsidRPr="00826F95" w:rsidRDefault="00A73A0A" w:rsidP="00826F95">
            <w:pPr>
              <w:pStyle w:val="Tableheader"/>
              <w:autoSpaceDE w:val="0"/>
              <w:autoSpaceDN w:val="0"/>
              <w:adjustRightInd w:val="0"/>
              <w:jc w:val="center"/>
            </w:pPr>
            <w:r w:rsidRPr="00826F95">
              <w:rPr>
                <w:szCs w:val="24"/>
              </w:rPr>
              <w:t>5 × 10</w:t>
            </w:r>
            <w:r w:rsidRPr="00826F95">
              <w:rPr>
                <w:position w:val="6"/>
                <w:szCs w:val="24"/>
              </w:rPr>
              <w:t>6</w:t>
            </w:r>
          </w:p>
        </w:tc>
        <w:tc>
          <w:tcPr>
            <w:tcW w:w="850" w:type="dxa"/>
          </w:tcPr>
          <w:p w14:paraId="7473B4A6" w14:textId="78F59649"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7</w:t>
            </w:r>
          </w:p>
        </w:tc>
        <w:tc>
          <w:tcPr>
            <w:tcW w:w="851" w:type="dxa"/>
          </w:tcPr>
          <w:p w14:paraId="15E64BDA" w14:textId="0EBB7600"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8</w:t>
            </w:r>
          </w:p>
        </w:tc>
        <w:tc>
          <w:tcPr>
            <w:tcW w:w="800" w:type="dxa"/>
          </w:tcPr>
          <w:p w14:paraId="3EF8B44D" w14:textId="55C211BA"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9</w:t>
            </w:r>
          </w:p>
        </w:tc>
      </w:tr>
      <w:tr w:rsidR="00A73A0A" w:rsidRPr="00826F95" w14:paraId="7C205DA0" w14:textId="77777777" w:rsidTr="00925EBB">
        <w:trPr>
          <w:cantSplit/>
          <w:jc w:val="center"/>
        </w:trPr>
        <w:tc>
          <w:tcPr>
            <w:tcW w:w="903" w:type="dxa"/>
            <w:vAlign w:val="center"/>
          </w:tcPr>
          <w:p w14:paraId="69D53FE6" w14:textId="1A6961B8" w:rsidR="00A73A0A" w:rsidRPr="00826F95" w:rsidRDefault="00A73A0A" w:rsidP="00826F95">
            <w:pPr>
              <w:pStyle w:val="Tablebody"/>
              <w:autoSpaceDE w:val="0"/>
              <w:autoSpaceDN w:val="0"/>
              <w:adjustRightInd w:val="0"/>
              <w:jc w:val="center"/>
              <w:rPr>
                <w:b/>
              </w:rPr>
            </w:pPr>
            <w:r w:rsidRPr="00826F95">
              <w:rPr>
                <w:b/>
                <w:szCs w:val="24"/>
              </w:rPr>
              <w:t>140–7</w:t>
            </w:r>
          </w:p>
        </w:tc>
        <w:tc>
          <w:tcPr>
            <w:tcW w:w="850" w:type="dxa"/>
          </w:tcPr>
          <w:p w14:paraId="35014D32" w14:textId="23F68A6A"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0DFB4D8F" w14:textId="3F7B36F4"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7CDB2AFB" w14:textId="0EB2BCA4" w:rsidR="00A73A0A" w:rsidRPr="00826F95" w:rsidRDefault="00A73A0A" w:rsidP="00826F95">
            <w:pPr>
              <w:pStyle w:val="Tablebody"/>
              <w:autoSpaceDE w:val="0"/>
              <w:autoSpaceDN w:val="0"/>
              <w:adjustRightInd w:val="0"/>
              <w:jc w:val="center"/>
              <w:rPr>
                <w:rFonts w:eastAsia="Arial Unicode MS"/>
              </w:rPr>
            </w:pPr>
            <w:r w:rsidRPr="00826F95">
              <w:rPr>
                <w:szCs w:val="24"/>
              </w:rPr>
              <w:t>214,8</w:t>
            </w:r>
          </w:p>
        </w:tc>
        <w:tc>
          <w:tcPr>
            <w:tcW w:w="1134" w:type="dxa"/>
            <w:vAlign w:val="bottom"/>
          </w:tcPr>
          <w:p w14:paraId="7F0CDCAF" w14:textId="499E6CAE" w:rsidR="00A73A0A" w:rsidRPr="00826F95" w:rsidRDefault="00A73A0A" w:rsidP="00826F95">
            <w:pPr>
              <w:pStyle w:val="Tablebody"/>
              <w:autoSpaceDE w:val="0"/>
              <w:autoSpaceDN w:val="0"/>
              <w:adjustRightInd w:val="0"/>
              <w:jc w:val="center"/>
              <w:rPr>
                <w:rFonts w:eastAsia="Arial Unicode MS"/>
              </w:rPr>
            </w:pPr>
            <w:r w:rsidRPr="00826F95">
              <w:rPr>
                <w:szCs w:val="24"/>
              </w:rPr>
              <w:t>154,6</w:t>
            </w:r>
          </w:p>
        </w:tc>
        <w:tc>
          <w:tcPr>
            <w:tcW w:w="993" w:type="dxa"/>
            <w:vAlign w:val="bottom"/>
          </w:tcPr>
          <w:p w14:paraId="2B7B2F5E" w14:textId="160A9074" w:rsidR="00A73A0A" w:rsidRPr="00826F95" w:rsidRDefault="00A73A0A" w:rsidP="00826F95">
            <w:pPr>
              <w:pStyle w:val="Tablebody"/>
              <w:autoSpaceDE w:val="0"/>
              <w:autoSpaceDN w:val="0"/>
              <w:adjustRightInd w:val="0"/>
              <w:jc w:val="center"/>
              <w:rPr>
                <w:rFonts w:eastAsia="Arial Unicode MS"/>
                <w:b/>
              </w:rPr>
            </w:pPr>
            <w:r w:rsidRPr="00826F95">
              <w:rPr>
                <w:b/>
                <w:szCs w:val="24"/>
              </w:rPr>
              <w:t>140,0</w:t>
            </w:r>
          </w:p>
        </w:tc>
        <w:tc>
          <w:tcPr>
            <w:tcW w:w="992" w:type="dxa"/>
            <w:vAlign w:val="bottom"/>
          </w:tcPr>
          <w:p w14:paraId="2FD5047D" w14:textId="206B34B4" w:rsidR="00A73A0A" w:rsidRPr="00826F95" w:rsidRDefault="00A73A0A" w:rsidP="00826F95">
            <w:pPr>
              <w:pStyle w:val="Tablebody"/>
              <w:autoSpaceDE w:val="0"/>
              <w:autoSpaceDN w:val="0"/>
              <w:adjustRightInd w:val="0"/>
              <w:jc w:val="center"/>
              <w:rPr>
                <w:rFonts w:eastAsia="Arial Unicode MS"/>
              </w:rPr>
            </w:pPr>
            <w:r w:rsidRPr="00826F95">
              <w:rPr>
                <w:szCs w:val="24"/>
              </w:rPr>
              <w:t>122,8</w:t>
            </w:r>
          </w:p>
        </w:tc>
        <w:tc>
          <w:tcPr>
            <w:tcW w:w="850" w:type="dxa"/>
            <w:vAlign w:val="bottom"/>
          </w:tcPr>
          <w:p w14:paraId="1A19F300" w14:textId="4963EE2B" w:rsidR="00A73A0A" w:rsidRPr="00826F95" w:rsidRDefault="00A73A0A" w:rsidP="00826F95">
            <w:pPr>
              <w:pStyle w:val="Tablebody"/>
              <w:autoSpaceDE w:val="0"/>
              <w:autoSpaceDN w:val="0"/>
              <w:adjustRightInd w:val="0"/>
              <w:jc w:val="center"/>
              <w:rPr>
                <w:rFonts w:eastAsia="Arial Unicode MS"/>
              </w:rPr>
            </w:pPr>
            <w:r w:rsidRPr="00826F95">
              <w:rPr>
                <w:szCs w:val="24"/>
              </w:rPr>
              <w:t>111,2</w:t>
            </w:r>
          </w:p>
        </w:tc>
        <w:tc>
          <w:tcPr>
            <w:tcW w:w="851" w:type="dxa"/>
            <w:vAlign w:val="bottom"/>
          </w:tcPr>
          <w:p w14:paraId="708BF454" w14:textId="14CB9416" w:rsidR="00A73A0A" w:rsidRPr="00826F95" w:rsidRDefault="00A73A0A" w:rsidP="00826F95">
            <w:pPr>
              <w:pStyle w:val="Tablebody"/>
              <w:autoSpaceDE w:val="0"/>
              <w:autoSpaceDN w:val="0"/>
              <w:adjustRightInd w:val="0"/>
              <w:jc w:val="center"/>
              <w:rPr>
                <w:rFonts w:eastAsia="Arial Unicode MS"/>
              </w:rPr>
            </w:pPr>
            <w:r w:rsidRPr="00826F95">
              <w:rPr>
                <w:szCs w:val="24"/>
              </w:rPr>
              <w:t>80,1</w:t>
            </w:r>
          </w:p>
        </w:tc>
        <w:tc>
          <w:tcPr>
            <w:tcW w:w="800" w:type="dxa"/>
            <w:vAlign w:val="bottom"/>
          </w:tcPr>
          <w:p w14:paraId="44293699" w14:textId="4D28C9C6" w:rsidR="00A73A0A" w:rsidRPr="00826F95" w:rsidRDefault="00A73A0A" w:rsidP="00826F95">
            <w:pPr>
              <w:pStyle w:val="Tablebody"/>
              <w:autoSpaceDE w:val="0"/>
              <w:autoSpaceDN w:val="0"/>
              <w:adjustRightInd w:val="0"/>
              <w:jc w:val="center"/>
              <w:rPr>
                <w:rFonts w:eastAsia="Arial Unicode MS"/>
              </w:rPr>
            </w:pPr>
            <w:r w:rsidRPr="00826F95">
              <w:rPr>
                <w:szCs w:val="24"/>
              </w:rPr>
              <w:t>80,1</w:t>
            </w:r>
          </w:p>
        </w:tc>
      </w:tr>
      <w:tr w:rsidR="00A73A0A" w:rsidRPr="00826F95" w14:paraId="6B96DFC3" w14:textId="77777777" w:rsidTr="00925EBB">
        <w:trPr>
          <w:cantSplit/>
          <w:jc w:val="center"/>
        </w:trPr>
        <w:tc>
          <w:tcPr>
            <w:tcW w:w="903" w:type="dxa"/>
            <w:vAlign w:val="center"/>
          </w:tcPr>
          <w:p w14:paraId="00B4BF5C" w14:textId="21722C9B" w:rsidR="00A73A0A" w:rsidRPr="00826F95" w:rsidRDefault="00A73A0A" w:rsidP="00826F95">
            <w:pPr>
              <w:pStyle w:val="Tablebody"/>
              <w:autoSpaceDE w:val="0"/>
              <w:autoSpaceDN w:val="0"/>
              <w:adjustRightInd w:val="0"/>
              <w:jc w:val="center"/>
              <w:rPr>
                <w:b/>
              </w:rPr>
            </w:pPr>
            <w:r w:rsidRPr="00826F95">
              <w:rPr>
                <w:b/>
                <w:szCs w:val="24"/>
              </w:rPr>
              <w:t>125–7</w:t>
            </w:r>
          </w:p>
        </w:tc>
        <w:tc>
          <w:tcPr>
            <w:tcW w:w="850" w:type="dxa"/>
          </w:tcPr>
          <w:p w14:paraId="311DE631" w14:textId="27589D73"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6314C15D" w14:textId="50631A83"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2E4AF0C7" w14:textId="1489F270" w:rsidR="00A73A0A" w:rsidRPr="00826F95" w:rsidRDefault="00A73A0A" w:rsidP="00826F95">
            <w:pPr>
              <w:pStyle w:val="Tablebody"/>
              <w:autoSpaceDE w:val="0"/>
              <w:autoSpaceDN w:val="0"/>
              <w:adjustRightInd w:val="0"/>
              <w:jc w:val="center"/>
              <w:rPr>
                <w:rFonts w:eastAsia="Arial Unicode MS"/>
              </w:rPr>
            </w:pPr>
            <w:r w:rsidRPr="00826F95">
              <w:rPr>
                <w:szCs w:val="24"/>
              </w:rPr>
              <w:t>191,8</w:t>
            </w:r>
          </w:p>
        </w:tc>
        <w:tc>
          <w:tcPr>
            <w:tcW w:w="1134" w:type="dxa"/>
            <w:vAlign w:val="bottom"/>
          </w:tcPr>
          <w:p w14:paraId="0C03D850" w14:textId="224F2FC5" w:rsidR="00A73A0A" w:rsidRPr="00826F95" w:rsidRDefault="00A73A0A" w:rsidP="00826F95">
            <w:pPr>
              <w:pStyle w:val="Tablebody"/>
              <w:autoSpaceDE w:val="0"/>
              <w:autoSpaceDN w:val="0"/>
              <w:adjustRightInd w:val="0"/>
              <w:jc w:val="center"/>
              <w:rPr>
                <w:rFonts w:eastAsia="Arial Unicode MS"/>
              </w:rPr>
            </w:pPr>
            <w:r w:rsidRPr="00826F95">
              <w:rPr>
                <w:szCs w:val="24"/>
              </w:rPr>
              <w:t>138,0</w:t>
            </w:r>
          </w:p>
        </w:tc>
        <w:tc>
          <w:tcPr>
            <w:tcW w:w="993" w:type="dxa"/>
            <w:vAlign w:val="bottom"/>
          </w:tcPr>
          <w:p w14:paraId="0A8E3C9F" w14:textId="338E888E" w:rsidR="00A73A0A" w:rsidRPr="00826F95" w:rsidRDefault="00A73A0A" w:rsidP="00826F95">
            <w:pPr>
              <w:pStyle w:val="Tablebody"/>
              <w:autoSpaceDE w:val="0"/>
              <w:autoSpaceDN w:val="0"/>
              <w:adjustRightInd w:val="0"/>
              <w:jc w:val="center"/>
              <w:rPr>
                <w:rFonts w:eastAsia="Arial Unicode MS"/>
                <w:b/>
              </w:rPr>
            </w:pPr>
            <w:r w:rsidRPr="00826F95">
              <w:rPr>
                <w:b/>
                <w:szCs w:val="24"/>
              </w:rPr>
              <w:t>125,0</w:t>
            </w:r>
          </w:p>
        </w:tc>
        <w:tc>
          <w:tcPr>
            <w:tcW w:w="992" w:type="dxa"/>
            <w:vAlign w:val="bottom"/>
          </w:tcPr>
          <w:p w14:paraId="0DB86526" w14:textId="6B0C9812" w:rsidR="00A73A0A" w:rsidRPr="00826F95" w:rsidRDefault="00A73A0A" w:rsidP="00826F95">
            <w:pPr>
              <w:pStyle w:val="Tablebody"/>
              <w:autoSpaceDE w:val="0"/>
              <w:autoSpaceDN w:val="0"/>
              <w:adjustRightInd w:val="0"/>
              <w:jc w:val="center"/>
              <w:rPr>
                <w:rFonts w:eastAsia="Arial Unicode MS"/>
              </w:rPr>
            </w:pPr>
            <w:r w:rsidRPr="00826F95">
              <w:rPr>
                <w:szCs w:val="24"/>
              </w:rPr>
              <w:t>109,7</w:t>
            </w:r>
          </w:p>
        </w:tc>
        <w:tc>
          <w:tcPr>
            <w:tcW w:w="850" w:type="dxa"/>
            <w:vAlign w:val="bottom"/>
          </w:tcPr>
          <w:p w14:paraId="760D1DEC" w14:textId="4C617C32" w:rsidR="00A73A0A" w:rsidRPr="00826F95" w:rsidRDefault="00A73A0A" w:rsidP="00826F95">
            <w:pPr>
              <w:pStyle w:val="Tablebody"/>
              <w:autoSpaceDE w:val="0"/>
              <w:autoSpaceDN w:val="0"/>
              <w:adjustRightInd w:val="0"/>
              <w:jc w:val="center"/>
              <w:rPr>
                <w:rFonts w:eastAsia="Arial Unicode MS"/>
              </w:rPr>
            </w:pPr>
            <w:r w:rsidRPr="00826F95">
              <w:rPr>
                <w:szCs w:val="24"/>
              </w:rPr>
              <w:t>99,3</w:t>
            </w:r>
          </w:p>
        </w:tc>
        <w:tc>
          <w:tcPr>
            <w:tcW w:w="851" w:type="dxa"/>
            <w:vAlign w:val="bottom"/>
          </w:tcPr>
          <w:p w14:paraId="7041CCA2" w14:textId="4B1AD4D6" w:rsidR="00A73A0A" w:rsidRPr="00826F95" w:rsidRDefault="00A73A0A" w:rsidP="00826F95">
            <w:pPr>
              <w:pStyle w:val="Tablebody"/>
              <w:autoSpaceDE w:val="0"/>
              <w:autoSpaceDN w:val="0"/>
              <w:adjustRightInd w:val="0"/>
              <w:jc w:val="center"/>
              <w:rPr>
                <w:rFonts w:eastAsia="Arial Unicode MS"/>
              </w:rPr>
            </w:pPr>
            <w:r w:rsidRPr="00826F95">
              <w:rPr>
                <w:szCs w:val="24"/>
              </w:rPr>
              <w:t>71,5</w:t>
            </w:r>
          </w:p>
        </w:tc>
        <w:tc>
          <w:tcPr>
            <w:tcW w:w="800" w:type="dxa"/>
            <w:vAlign w:val="bottom"/>
          </w:tcPr>
          <w:p w14:paraId="27546441" w14:textId="4BDA5257" w:rsidR="00A73A0A" w:rsidRPr="00826F95" w:rsidRDefault="00A73A0A" w:rsidP="00826F95">
            <w:pPr>
              <w:pStyle w:val="Tablebody"/>
              <w:autoSpaceDE w:val="0"/>
              <w:autoSpaceDN w:val="0"/>
              <w:adjustRightInd w:val="0"/>
              <w:jc w:val="center"/>
              <w:rPr>
                <w:rFonts w:eastAsia="Arial Unicode MS"/>
              </w:rPr>
            </w:pPr>
            <w:r w:rsidRPr="00826F95">
              <w:rPr>
                <w:szCs w:val="24"/>
              </w:rPr>
              <w:t>71,5</w:t>
            </w:r>
          </w:p>
        </w:tc>
      </w:tr>
      <w:tr w:rsidR="00A73A0A" w:rsidRPr="00826F95" w14:paraId="0687A7ED" w14:textId="77777777" w:rsidTr="00925EBB">
        <w:trPr>
          <w:cantSplit/>
          <w:jc w:val="center"/>
        </w:trPr>
        <w:tc>
          <w:tcPr>
            <w:tcW w:w="903" w:type="dxa"/>
            <w:vAlign w:val="center"/>
          </w:tcPr>
          <w:p w14:paraId="161326FD" w14:textId="04F33074" w:rsidR="00A73A0A" w:rsidRPr="00826F95" w:rsidRDefault="00A73A0A" w:rsidP="00826F95">
            <w:pPr>
              <w:pStyle w:val="Tablebody"/>
              <w:autoSpaceDE w:val="0"/>
              <w:autoSpaceDN w:val="0"/>
              <w:adjustRightInd w:val="0"/>
              <w:jc w:val="center"/>
              <w:rPr>
                <w:b/>
              </w:rPr>
            </w:pPr>
            <w:r w:rsidRPr="00826F95">
              <w:rPr>
                <w:b/>
                <w:szCs w:val="24"/>
              </w:rPr>
              <w:t>100–7</w:t>
            </w:r>
          </w:p>
        </w:tc>
        <w:tc>
          <w:tcPr>
            <w:tcW w:w="850" w:type="dxa"/>
          </w:tcPr>
          <w:p w14:paraId="77CB8828" w14:textId="4F3B08A5"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563354F9" w14:textId="6F20C067"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0A4FCAC6" w14:textId="6A603FF9" w:rsidR="00A73A0A" w:rsidRPr="00826F95" w:rsidRDefault="00A73A0A" w:rsidP="00826F95">
            <w:pPr>
              <w:pStyle w:val="Tablebody"/>
              <w:autoSpaceDE w:val="0"/>
              <w:autoSpaceDN w:val="0"/>
              <w:adjustRightInd w:val="0"/>
              <w:jc w:val="center"/>
            </w:pPr>
            <w:r w:rsidRPr="00826F95">
              <w:rPr>
                <w:szCs w:val="24"/>
              </w:rPr>
              <w:t>153,4</w:t>
            </w:r>
          </w:p>
        </w:tc>
        <w:tc>
          <w:tcPr>
            <w:tcW w:w="1134" w:type="dxa"/>
            <w:vAlign w:val="bottom"/>
          </w:tcPr>
          <w:p w14:paraId="3222BA23" w14:textId="1DA5AFFC" w:rsidR="00A73A0A" w:rsidRPr="00826F95" w:rsidRDefault="00A73A0A" w:rsidP="00826F95">
            <w:pPr>
              <w:pStyle w:val="Tablebody"/>
              <w:autoSpaceDE w:val="0"/>
              <w:autoSpaceDN w:val="0"/>
              <w:adjustRightInd w:val="0"/>
              <w:jc w:val="center"/>
            </w:pPr>
            <w:r w:rsidRPr="00826F95">
              <w:rPr>
                <w:szCs w:val="24"/>
              </w:rPr>
              <w:t>110,4</w:t>
            </w:r>
          </w:p>
        </w:tc>
        <w:tc>
          <w:tcPr>
            <w:tcW w:w="993" w:type="dxa"/>
            <w:vAlign w:val="bottom"/>
          </w:tcPr>
          <w:p w14:paraId="794BB0FF" w14:textId="32FD90DA" w:rsidR="00A73A0A" w:rsidRPr="00826F95" w:rsidRDefault="00A73A0A" w:rsidP="00826F95">
            <w:pPr>
              <w:pStyle w:val="Tablebody"/>
              <w:autoSpaceDE w:val="0"/>
              <w:autoSpaceDN w:val="0"/>
              <w:adjustRightInd w:val="0"/>
              <w:jc w:val="center"/>
              <w:rPr>
                <w:b/>
              </w:rPr>
            </w:pPr>
            <w:r w:rsidRPr="00826F95">
              <w:rPr>
                <w:b/>
                <w:szCs w:val="24"/>
              </w:rPr>
              <w:t>100,0</w:t>
            </w:r>
          </w:p>
        </w:tc>
        <w:tc>
          <w:tcPr>
            <w:tcW w:w="992" w:type="dxa"/>
            <w:vAlign w:val="bottom"/>
          </w:tcPr>
          <w:p w14:paraId="67D21022" w14:textId="1FC4CC5F" w:rsidR="00A73A0A" w:rsidRPr="00826F95" w:rsidRDefault="00A73A0A" w:rsidP="00826F95">
            <w:pPr>
              <w:pStyle w:val="Tablebody"/>
              <w:autoSpaceDE w:val="0"/>
              <w:autoSpaceDN w:val="0"/>
              <w:adjustRightInd w:val="0"/>
              <w:jc w:val="center"/>
            </w:pPr>
            <w:r w:rsidRPr="00826F95">
              <w:rPr>
                <w:szCs w:val="24"/>
              </w:rPr>
              <w:t>87,7</w:t>
            </w:r>
          </w:p>
        </w:tc>
        <w:tc>
          <w:tcPr>
            <w:tcW w:w="850" w:type="dxa"/>
            <w:vAlign w:val="bottom"/>
          </w:tcPr>
          <w:p w14:paraId="00C1DEF8" w14:textId="1312144D" w:rsidR="00A73A0A" w:rsidRPr="00826F95" w:rsidRDefault="00A73A0A" w:rsidP="00826F95">
            <w:pPr>
              <w:pStyle w:val="Tablebody"/>
              <w:autoSpaceDE w:val="0"/>
              <w:autoSpaceDN w:val="0"/>
              <w:adjustRightInd w:val="0"/>
              <w:jc w:val="center"/>
            </w:pPr>
            <w:r w:rsidRPr="00826F95">
              <w:rPr>
                <w:szCs w:val="24"/>
              </w:rPr>
              <w:t>79,5</w:t>
            </w:r>
          </w:p>
        </w:tc>
        <w:tc>
          <w:tcPr>
            <w:tcW w:w="851" w:type="dxa"/>
            <w:vAlign w:val="bottom"/>
          </w:tcPr>
          <w:p w14:paraId="289371D0" w14:textId="69319604" w:rsidR="00A73A0A" w:rsidRPr="00826F95" w:rsidRDefault="00A73A0A" w:rsidP="00826F95">
            <w:pPr>
              <w:pStyle w:val="Tablebody"/>
              <w:autoSpaceDE w:val="0"/>
              <w:autoSpaceDN w:val="0"/>
              <w:adjustRightInd w:val="0"/>
              <w:jc w:val="center"/>
            </w:pPr>
            <w:r w:rsidRPr="00826F95">
              <w:rPr>
                <w:szCs w:val="24"/>
              </w:rPr>
              <w:t>57,2</w:t>
            </w:r>
          </w:p>
        </w:tc>
        <w:tc>
          <w:tcPr>
            <w:tcW w:w="800" w:type="dxa"/>
            <w:vAlign w:val="bottom"/>
          </w:tcPr>
          <w:p w14:paraId="3B82085D" w14:textId="2FD6CC89" w:rsidR="00A73A0A" w:rsidRPr="00826F95" w:rsidRDefault="00A73A0A" w:rsidP="00826F95">
            <w:pPr>
              <w:pStyle w:val="Tablebody"/>
              <w:autoSpaceDE w:val="0"/>
              <w:autoSpaceDN w:val="0"/>
              <w:adjustRightInd w:val="0"/>
              <w:jc w:val="center"/>
            </w:pPr>
            <w:r w:rsidRPr="00826F95">
              <w:rPr>
                <w:szCs w:val="24"/>
              </w:rPr>
              <w:t>57,2</w:t>
            </w:r>
          </w:p>
        </w:tc>
      </w:tr>
      <w:tr w:rsidR="00A73A0A" w:rsidRPr="00826F95" w14:paraId="4C4CCCC0" w14:textId="77777777" w:rsidTr="00925EBB">
        <w:trPr>
          <w:cantSplit/>
          <w:jc w:val="center"/>
        </w:trPr>
        <w:tc>
          <w:tcPr>
            <w:tcW w:w="903" w:type="dxa"/>
            <w:vAlign w:val="center"/>
          </w:tcPr>
          <w:p w14:paraId="1D41D982" w14:textId="5E46F27C" w:rsidR="00A73A0A" w:rsidRPr="00826F95" w:rsidRDefault="00A73A0A" w:rsidP="00826F95">
            <w:pPr>
              <w:pStyle w:val="Tablebody"/>
              <w:autoSpaceDE w:val="0"/>
              <w:autoSpaceDN w:val="0"/>
              <w:adjustRightInd w:val="0"/>
              <w:jc w:val="center"/>
              <w:rPr>
                <w:b/>
              </w:rPr>
            </w:pPr>
            <w:r w:rsidRPr="00826F95">
              <w:rPr>
                <w:b/>
                <w:szCs w:val="24"/>
              </w:rPr>
              <w:t>90–7</w:t>
            </w:r>
          </w:p>
        </w:tc>
        <w:tc>
          <w:tcPr>
            <w:tcW w:w="850" w:type="dxa"/>
          </w:tcPr>
          <w:p w14:paraId="024222BA" w14:textId="03DE1421"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3E3AEC86" w14:textId="0CF0C16B"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759097F0" w14:textId="144D3701" w:rsidR="00A73A0A" w:rsidRPr="00826F95" w:rsidRDefault="00A73A0A" w:rsidP="00826F95">
            <w:pPr>
              <w:pStyle w:val="Tablebody"/>
              <w:autoSpaceDE w:val="0"/>
              <w:autoSpaceDN w:val="0"/>
              <w:adjustRightInd w:val="0"/>
              <w:jc w:val="center"/>
              <w:rPr>
                <w:rFonts w:eastAsia="Arial Unicode MS"/>
              </w:rPr>
            </w:pPr>
            <w:r w:rsidRPr="00826F95">
              <w:rPr>
                <w:szCs w:val="24"/>
              </w:rPr>
              <w:t>138,1</w:t>
            </w:r>
          </w:p>
        </w:tc>
        <w:tc>
          <w:tcPr>
            <w:tcW w:w="1134" w:type="dxa"/>
            <w:vAlign w:val="bottom"/>
          </w:tcPr>
          <w:p w14:paraId="4721B910" w14:textId="7FE711E1" w:rsidR="00A73A0A" w:rsidRPr="00826F95" w:rsidRDefault="00A73A0A" w:rsidP="00826F95">
            <w:pPr>
              <w:pStyle w:val="Tablebody"/>
              <w:autoSpaceDE w:val="0"/>
              <w:autoSpaceDN w:val="0"/>
              <w:adjustRightInd w:val="0"/>
              <w:jc w:val="center"/>
              <w:rPr>
                <w:rFonts w:eastAsia="Arial Unicode MS"/>
              </w:rPr>
            </w:pPr>
            <w:r w:rsidRPr="00826F95">
              <w:rPr>
                <w:szCs w:val="24"/>
              </w:rPr>
              <w:t>99,4</w:t>
            </w:r>
          </w:p>
        </w:tc>
        <w:tc>
          <w:tcPr>
            <w:tcW w:w="993" w:type="dxa"/>
            <w:vAlign w:val="bottom"/>
          </w:tcPr>
          <w:p w14:paraId="73C583C9" w14:textId="012AF324" w:rsidR="00A73A0A" w:rsidRPr="00826F95" w:rsidRDefault="00A73A0A" w:rsidP="00826F95">
            <w:pPr>
              <w:pStyle w:val="Tablebody"/>
              <w:autoSpaceDE w:val="0"/>
              <w:autoSpaceDN w:val="0"/>
              <w:adjustRightInd w:val="0"/>
              <w:jc w:val="center"/>
              <w:rPr>
                <w:rFonts w:eastAsia="Arial Unicode MS"/>
                <w:b/>
              </w:rPr>
            </w:pPr>
            <w:r w:rsidRPr="00826F95">
              <w:rPr>
                <w:b/>
                <w:szCs w:val="24"/>
              </w:rPr>
              <w:t>90,0</w:t>
            </w:r>
          </w:p>
        </w:tc>
        <w:tc>
          <w:tcPr>
            <w:tcW w:w="992" w:type="dxa"/>
            <w:vAlign w:val="bottom"/>
          </w:tcPr>
          <w:p w14:paraId="7B5DA236" w14:textId="4DBD61C5" w:rsidR="00A73A0A" w:rsidRPr="00826F95" w:rsidRDefault="00A73A0A" w:rsidP="00826F95">
            <w:pPr>
              <w:pStyle w:val="Tablebody"/>
              <w:autoSpaceDE w:val="0"/>
              <w:autoSpaceDN w:val="0"/>
              <w:adjustRightInd w:val="0"/>
              <w:jc w:val="center"/>
              <w:rPr>
                <w:rFonts w:eastAsia="Arial Unicode MS"/>
              </w:rPr>
            </w:pPr>
            <w:r w:rsidRPr="00826F95">
              <w:rPr>
                <w:szCs w:val="24"/>
              </w:rPr>
              <w:t>79,0</w:t>
            </w:r>
          </w:p>
        </w:tc>
        <w:tc>
          <w:tcPr>
            <w:tcW w:w="850" w:type="dxa"/>
            <w:vAlign w:val="bottom"/>
          </w:tcPr>
          <w:p w14:paraId="5224FCE8" w14:textId="27B176DF" w:rsidR="00A73A0A" w:rsidRPr="00826F95" w:rsidRDefault="00A73A0A" w:rsidP="00826F95">
            <w:pPr>
              <w:pStyle w:val="Tablebody"/>
              <w:autoSpaceDE w:val="0"/>
              <w:autoSpaceDN w:val="0"/>
              <w:adjustRightInd w:val="0"/>
              <w:jc w:val="center"/>
              <w:rPr>
                <w:rFonts w:eastAsia="Arial Unicode MS"/>
              </w:rPr>
            </w:pPr>
            <w:r w:rsidRPr="00826F95">
              <w:rPr>
                <w:szCs w:val="24"/>
              </w:rPr>
              <w:t>71,5</w:t>
            </w:r>
          </w:p>
        </w:tc>
        <w:tc>
          <w:tcPr>
            <w:tcW w:w="851" w:type="dxa"/>
            <w:vAlign w:val="bottom"/>
          </w:tcPr>
          <w:p w14:paraId="700743E5" w14:textId="2FF1C5E5" w:rsidR="00A73A0A" w:rsidRPr="00826F95" w:rsidRDefault="00A73A0A" w:rsidP="00826F95">
            <w:pPr>
              <w:pStyle w:val="Tablebody"/>
              <w:autoSpaceDE w:val="0"/>
              <w:autoSpaceDN w:val="0"/>
              <w:adjustRightInd w:val="0"/>
              <w:jc w:val="center"/>
              <w:rPr>
                <w:rFonts w:eastAsia="Arial Unicode MS"/>
              </w:rPr>
            </w:pPr>
            <w:r w:rsidRPr="00826F95">
              <w:rPr>
                <w:szCs w:val="24"/>
              </w:rPr>
              <w:t>51,5</w:t>
            </w:r>
          </w:p>
        </w:tc>
        <w:tc>
          <w:tcPr>
            <w:tcW w:w="800" w:type="dxa"/>
            <w:vAlign w:val="bottom"/>
          </w:tcPr>
          <w:p w14:paraId="61C48C72" w14:textId="5DF64C32" w:rsidR="00A73A0A" w:rsidRPr="00826F95" w:rsidRDefault="00A73A0A" w:rsidP="00826F95">
            <w:pPr>
              <w:pStyle w:val="Tablebody"/>
              <w:autoSpaceDE w:val="0"/>
              <w:autoSpaceDN w:val="0"/>
              <w:adjustRightInd w:val="0"/>
              <w:jc w:val="center"/>
              <w:rPr>
                <w:rFonts w:eastAsia="Arial Unicode MS"/>
              </w:rPr>
            </w:pPr>
            <w:r w:rsidRPr="00826F95">
              <w:rPr>
                <w:szCs w:val="24"/>
              </w:rPr>
              <w:t>51,5</w:t>
            </w:r>
          </w:p>
        </w:tc>
      </w:tr>
      <w:tr w:rsidR="00A73A0A" w:rsidRPr="00826F95" w14:paraId="7843EDE6" w14:textId="77777777" w:rsidTr="00925EBB">
        <w:trPr>
          <w:cantSplit/>
          <w:jc w:val="center"/>
        </w:trPr>
        <w:tc>
          <w:tcPr>
            <w:tcW w:w="903" w:type="dxa"/>
            <w:vAlign w:val="center"/>
          </w:tcPr>
          <w:p w14:paraId="3957CBB3" w14:textId="5ADD9172" w:rsidR="00A73A0A" w:rsidRPr="00826F95" w:rsidRDefault="00A73A0A" w:rsidP="00826F95">
            <w:pPr>
              <w:pStyle w:val="Tablebody"/>
              <w:autoSpaceDE w:val="0"/>
              <w:autoSpaceDN w:val="0"/>
              <w:adjustRightInd w:val="0"/>
              <w:jc w:val="center"/>
              <w:rPr>
                <w:b/>
              </w:rPr>
            </w:pPr>
            <w:r w:rsidRPr="00826F95">
              <w:rPr>
                <w:b/>
                <w:szCs w:val="24"/>
              </w:rPr>
              <w:t>80–7</w:t>
            </w:r>
          </w:p>
        </w:tc>
        <w:tc>
          <w:tcPr>
            <w:tcW w:w="850" w:type="dxa"/>
          </w:tcPr>
          <w:p w14:paraId="782E65B8" w14:textId="3B69C8EC"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27013FED" w14:textId="1A6FBBE2"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75FE3924" w14:textId="44185001" w:rsidR="00A73A0A" w:rsidRPr="00826F95" w:rsidRDefault="00A73A0A" w:rsidP="00826F95">
            <w:pPr>
              <w:pStyle w:val="Tablebody"/>
              <w:autoSpaceDE w:val="0"/>
              <w:autoSpaceDN w:val="0"/>
              <w:adjustRightInd w:val="0"/>
              <w:jc w:val="center"/>
              <w:rPr>
                <w:rFonts w:eastAsia="Arial Unicode MS"/>
              </w:rPr>
            </w:pPr>
            <w:r w:rsidRPr="00826F95">
              <w:rPr>
                <w:szCs w:val="24"/>
              </w:rPr>
              <w:t>122,7</w:t>
            </w:r>
          </w:p>
        </w:tc>
        <w:tc>
          <w:tcPr>
            <w:tcW w:w="1134" w:type="dxa"/>
            <w:vAlign w:val="bottom"/>
          </w:tcPr>
          <w:p w14:paraId="34E3164F" w14:textId="3958F0B6" w:rsidR="00A73A0A" w:rsidRPr="00826F95" w:rsidRDefault="00A73A0A" w:rsidP="00826F95">
            <w:pPr>
              <w:pStyle w:val="Tablebody"/>
              <w:autoSpaceDE w:val="0"/>
              <w:autoSpaceDN w:val="0"/>
              <w:adjustRightInd w:val="0"/>
              <w:jc w:val="center"/>
              <w:rPr>
                <w:rFonts w:eastAsia="Arial Unicode MS"/>
              </w:rPr>
            </w:pPr>
            <w:r w:rsidRPr="00826F95">
              <w:rPr>
                <w:szCs w:val="24"/>
              </w:rPr>
              <w:t>88,3</w:t>
            </w:r>
          </w:p>
        </w:tc>
        <w:tc>
          <w:tcPr>
            <w:tcW w:w="993" w:type="dxa"/>
            <w:vAlign w:val="bottom"/>
          </w:tcPr>
          <w:p w14:paraId="06DBB4D6" w14:textId="3A092DA7" w:rsidR="00A73A0A" w:rsidRPr="00826F95" w:rsidRDefault="00A73A0A" w:rsidP="00826F95">
            <w:pPr>
              <w:pStyle w:val="Tablebody"/>
              <w:autoSpaceDE w:val="0"/>
              <w:autoSpaceDN w:val="0"/>
              <w:adjustRightInd w:val="0"/>
              <w:jc w:val="center"/>
              <w:rPr>
                <w:rFonts w:eastAsia="Arial Unicode MS"/>
                <w:b/>
              </w:rPr>
            </w:pPr>
            <w:r w:rsidRPr="00826F95">
              <w:rPr>
                <w:b/>
                <w:szCs w:val="24"/>
              </w:rPr>
              <w:t>80,0</w:t>
            </w:r>
          </w:p>
        </w:tc>
        <w:tc>
          <w:tcPr>
            <w:tcW w:w="992" w:type="dxa"/>
            <w:vAlign w:val="bottom"/>
          </w:tcPr>
          <w:p w14:paraId="35B52AF1" w14:textId="05CC56E3" w:rsidR="00A73A0A" w:rsidRPr="00826F95" w:rsidRDefault="00A73A0A" w:rsidP="00826F95">
            <w:pPr>
              <w:pStyle w:val="Tablebody"/>
              <w:autoSpaceDE w:val="0"/>
              <w:autoSpaceDN w:val="0"/>
              <w:adjustRightInd w:val="0"/>
              <w:jc w:val="center"/>
              <w:rPr>
                <w:rFonts w:eastAsia="Arial Unicode MS"/>
              </w:rPr>
            </w:pPr>
            <w:r w:rsidRPr="00826F95">
              <w:rPr>
                <w:szCs w:val="24"/>
              </w:rPr>
              <w:t>70,2</w:t>
            </w:r>
          </w:p>
        </w:tc>
        <w:tc>
          <w:tcPr>
            <w:tcW w:w="850" w:type="dxa"/>
            <w:vAlign w:val="bottom"/>
          </w:tcPr>
          <w:p w14:paraId="023D380C" w14:textId="1B61BBA5" w:rsidR="00A73A0A" w:rsidRPr="00826F95" w:rsidRDefault="00A73A0A" w:rsidP="00826F95">
            <w:pPr>
              <w:pStyle w:val="Tablebody"/>
              <w:autoSpaceDE w:val="0"/>
              <w:autoSpaceDN w:val="0"/>
              <w:adjustRightInd w:val="0"/>
              <w:jc w:val="center"/>
              <w:rPr>
                <w:rFonts w:eastAsia="Arial Unicode MS"/>
              </w:rPr>
            </w:pPr>
            <w:r w:rsidRPr="00826F95">
              <w:rPr>
                <w:szCs w:val="24"/>
              </w:rPr>
              <w:t>63,6</w:t>
            </w:r>
          </w:p>
        </w:tc>
        <w:tc>
          <w:tcPr>
            <w:tcW w:w="851" w:type="dxa"/>
            <w:vAlign w:val="bottom"/>
          </w:tcPr>
          <w:p w14:paraId="019BC555" w14:textId="2982B6BE" w:rsidR="00A73A0A" w:rsidRPr="00826F95" w:rsidRDefault="00A73A0A" w:rsidP="00826F95">
            <w:pPr>
              <w:pStyle w:val="Tablebody"/>
              <w:autoSpaceDE w:val="0"/>
              <w:autoSpaceDN w:val="0"/>
              <w:adjustRightInd w:val="0"/>
              <w:jc w:val="center"/>
              <w:rPr>
                <w:rFonts w:eastAsia="Arial Unicode MS"/>
              </w:rPr>
            </w:pPr>
            <w:r w:rsidRPr="00826F95">
              <w:rPr>
                <w:szCs w:val="24"/>
              </w:rPr>
              <w:t>45,7</w:t>
            </w:r>
          </w:p>
        </w:tc>
        <w:tc>
          <w:tcPr>
            <w:tcW w:w="800" w:type="dxa"/>
            <w:vAlign w:val="bottom"/>
          </w:tcPr>
          <w:p w14:paraId="4FEDFE5C" w14:textId="55364D69" w:rsidR="00A73A0A" w:rsidRPr="00826F95" w:rsidRDefault="00A73A0A" w:rsidP="00826F95">
            <w:pPr>
              <w:pStyle w:val="Tablebody"/>
              <w:autoSpaceDE w:val="0"/>
              <w:autoSpaceDN w:val="0"/>
              <w:adjustRightInd w:val="0"/>
              <w:jc w:val="center"/>
              <w:rPr>
                <w:rFonts w:eastAsia="Arial Unicode MS"/>
              </w:rPr>
            </w:pPr>
            <w:r w:rsidRPr="00826F95">
              <w:rPr>
                <w:szCs w:val="24"/>
              </w:rPr>
              <w:t>45,7</w:t>
            </w:r>
          </w:p>
        </w:tc>
      </w:tr>
      <w:tr w:rsidR="00A73A0A" w:rsidRPr="00826F95" w14:paraId="3E4AA578" w14:textId="77777777" w:rsidTr="00925EBB">
        <w:trPr>
          <w:cantSplit/>
          <w:jc w:val="center"/>
        </w:trPr>
        <w:tc>
          <w:tcPr>
            <w:tcW w:w="903" w:type="dxa"/>
            <w:vAlign w:val="center"/>
          </w:tcPr>
          <w:p w14:paraId="610A7F86" w14:textId="46EFA00D" w:rsidR="00A73A0A" w:rsidRPr="00826F95" w:rsidRDefault="00A73A0A" w:rsidP="00826F95">
            <w:pPr>
              <w:pStyle w:val="Tablebody"/>
              <w:autoSpaceDE w:val="0"/>
              <w:autoSpaceDN w:val="0"/>
              <w:adjustRightInd w:val="0"/>
              <w:jc w:val="center"/>
              <w:rPr>
                <w:b/>
              </w:rPr>
            </w:pPr>
            <w:r w:rsidRPr="00826F95">
              <w:rPr>
                <w:b/>
                <w:szCs w:val="24"/>
              </w:rPr>
              <w:t>71–7</w:t>
            </w:r>
          </w:p>
        </w:tc>
        <w:tc>
          <w:tcPr>
            <w:tcW w:w="850" w:type="dxa"/>
          </w:tcPr>
          <w:p w14:paraId="6ACB11F7" w14:textId="34934B56" w:rsidR="00A73A0A" w:rsidRPr="00826F95" w:rsidRDefault="00A73A0A" w:rsidP="00826F95">
            <w:pPr>
              <w:pStyle w:val="Tablebody"/>
              <w:autoSpaceDE w:val="0"/>
              <w:autoSpaceDN w:val="0"/>
              <w:adjustRightInd w:val="0"/>
              <w:jc w:val="center"/>
              <w:rPr>
                <w:b/>
              </w:rPr>
            </w:pPr>
            <w:r w:rsidRPr="00826F95">
              <w:rPr>
                <w:b/>
                <w:szCs w:val="24"/>
              </w:rPr>
              <w:t>7,0</w:t>
            </w:r>
          </w:p>
        </w:tc>
        <w:tc>
          <w:tcPr>
            <w:tcW w:w="709" w:type="dxa"/>
          </w:tcPr>
          <w:p w14:paraId="0B7D2C37" w14:textId="7A5C6296" w:rsidR="00A73A0A" w:rsidRPr="00826F95" w:rsidRDefault="00A73A0A" w:rsidP="00826F95">
            <w:pPr>
              <w:pStyle w:val="Tablebody"/>
              <w:autoSpaceDE w:val="0"/>
              <w:autoSpaceDN w:val="0"/>
              <w:adjustRightInd w:val="0"/>
              <w:jc w:val="center"/>
              <w:rPr>
                <w:b/>
              </w:rPr>
            </w:pPr>
            <w:r w:rsidRPr="00826F95">
              <w:rPr>
                <w:b/>
                <w:szCs w:val="24"/>
              </w:rPr>
              <w:t>7,0</w:t>
            </w:r>
          </w:p>
        </w:tc>
        <w:tc>
          <w:tcPr>
            <w:tcW w:w="850" w:type="dxa"/>
            <w:vAlign w:val="bottom"/>
          </w:tcPr>
          <w:p w14:paraId="5C15FAA4" w14:textId="175F713F" w:rsidR="00A73A0A" w:rsidRPr="00826F95" w:rsidRDefault="00A73A0A" w:rsidP="00826F95">
            <w:pPr>
              <w:pStyle w:val="Tablebody"/>
              <w:autoSpaceDE w:val="0"/>
              <w:autoSpaceDN w:val="0"/>
              <w:adjustRightInd w:val="0"/>
              <w:jc w:val="center"/>
              <w:rPr>
                <w:rFonts w:eastAsia="Arial Unicode MS"/>
              </w:rPr>
            </w:pPr>
            <w:r w:rsidRPr="00826F95">
              <w:rPr>
                <w:szCs w:val="24"/>
              </w:rPr>
              <w:t>108,9</w:t>
            </w:r>
          </w:p>
        </w:tc>
        <w:tc>
          <w:tcPr>
            <w:tcW w:w="1134" w:type="dxa"/>
            <w:vAlign w:val="bottom"/>
          </w:tcPr>
          <w:p w14:paraId="523D5C6A" w14:textId="27B41A79" w:rsidR="00A73A0A" w:rsidRPr="00826F95" w:rsidRDefault="00A73A0A" w:rsidP="00826F95">
            <w:pPr>
              <w:pStyle w:val="Tablebody"/>
              <w:autoSpaceDE w:val="0"/>
              <w:autoSpaceDN w:val="0"/>
              <w:adjustRightInd w:val="0"/>
              <w:jc w:val="center"/>
              <w:rPr>
                <w:rFonts w:eastAsia="Arial Unicode MS"/>
              </w:rPr>
            </w:pPr>
            <w:r w:rsidRPr="00826F95">
              <w:rPr>
                <w:szCs w:val="24"/>
              </w:rPr>
              <w:t>78,4</w:t>
            </w:r>
          </w:p>
        </w:tc>
        <w:tc>
          <w:tcPr>
            <w:tcW w:w="993" w:type="dxa"/>
            <w:vAlign w:val="bottom"/>
          </w:tcPr>
          <w:p w14:paraId="170F2B7F" w14:textId="7C5B03CF" w:rsidR="00A73A0A" w:rsidRPr="00826F95" w:rsidRDefault="00A73A0A" w:rsidP="00826F95">
            <w:pPr>
              <w:pStyle w:val="Tablebody"/>
              <w:autoSpaceDE w:val="0"/>
              <w:autoSpaceDN w:val="0"/>
              <w:adjustRightInd w:val="0"/>
              <w:jc w:val="center"/>
              <w:rPr>
                <w:rFonts w:eastAsia="Arial Unicode MS"/>
                <w:b/>
              </w:rPr>
            </w:pPr>
            <w:r w:rsidRPr="00826F95">
              <w:rPr>
                <w:b/>
                <w:szCs w:val="24"/>
              </w:rPr>
              <w:t>71,0</w:t>
            </w:r>
          </w:p>
        </w:tc>
        <w:tc>
          <w:tcPr>
            <w:tcW w:w="992" w:type="dxa"/>
            <w:vAlign w:val="bottom"/>
          </w:tcPr>
          <w:p w14:paraId="3C046A93" w14:textId="348794FC" w:rsidR="00A73A0A" w:rsidRPr="00826F95" w:rsidRDefault="00A73A0A" w:rsidP="00826F95">
            <w:pPr>
              <w:pStyle w:val="Tablebody"/>
              <w:autoSpaceDE w:val="0"/>
              <w:autoSpaceDN w:val="0"/>
              <w:adjustRightInd w:val="0"/>
              <w:jc w:val="center"/>
              <w:rPr>
                <w:rFonts w:eastAsia="Arial Unicode MS"/>
              </w:rPr>
            </w:pPr>
            <w:r w:rsidRPr="00826F95">
              <w:rPr>
                <w:szCs w:val="24"/>
              </w:rPr>
              <w:t>62,3</w:t>
            </w:r>
          </w:p>
        </w:tc>
        <w:tc>
          <w:tcPr>
            <w:tcW w:w="850" w:type="dxa"/>
            <w:vAlign w:val="bottom"/>
          </w:tcPr>
          <w:p w14:paraId="10794F2A" w14:textId="3F79A30D" w:rsidR="00A73A0A" w:rsidRPr="00826F95" w:rsidRDefault="00A73A0A" w:rsidP="00826F95">
            <w:pPr>
              <w:pStyle w:val="Tablebody"/>
              <w:autoSpaceDE w:val="0"/>
              <w:autoSpaceDN w:val="0"/>
              <w:adjustRightInd w:val="0"/>
              <w:jc w:val="center"/>
              <w:rPr>
                <w:rFonts w:eastAsia="Arial Unicode MS"/>
              </w:rPr>
            </w:pPr>
            <w:r w:rsidRPr="00826F95">
              <w:rPr>
                <w:szCs w:val="24"/>
              </w:rPr>
              <w:t>56,4</w:t>
            </w:r>
          </w:p>
        </w:tc>
        <w:tc>
          <w:tcPr>
            <w:tcW w:w="851" w:type="dxa"/>
            <w:vAlign w:val="bottom"/>
          </w:tcPr>
          <w:p w14:paraId="18DEB5DB" w14:textId="7977B6B3" w:rsidR="00A73A0A" w:rsidRPr="00826F95" w:rsidRDefault="00A73A0A" w:rsidP="00826F95">
            <w:pPr>
              <w:pStyle w:val="Tablebody"/>
              <w:autoSpaceDE w:val="0"/>
              <w:autoSpaceDN w:val="0"/>
              <w:adjustRightInd w:val="0"/>
              <w:jc w:val="center"/>
              <w:rPr>
                <w:rFonts w:eastAsia="Arial Unicode MS"/>
              </w:rPr>
            </w:pPr>
            <w:r w:rsidRPr="00826F95">
              <w:rPr>
                <w:szCs w:val="24"/>
              </w:rPr>
              <w:t>40,6</w:t>
            </w:r>
          </w:p>
        </w:tc>
        <w:tc>
          <w:tcPr>
            <w:tcW w:w="800" w:type="dxa"/>
            <w:vAlign w:val="bottom"/>
          </w:tcPr>
          <w:p w14:paraId="32F363DB" w14:textId="4AB9B643" w:rsidR="00A73A0A" w:rsidRPr="00826F95" w:rsidRDefault="00A73A0A" w:rsidP="00826F95">
            <w:pPr>
              <w:pStyle w:val="Tablebody"/>
              <w:autoSpaceDE w:val="0"/>
              <w:autoSpaceDN w:val="0"/>
              <w:adjustRightInd w:val="0"/>
              <w:jc w:val="center"/>
              <w:rPr>
                <w:rFonts w:eastAsia="Arial Unicode MS"/>
              </w:rPr>
            </w:pPr>
            <w:r w:rsidRPr="00826F95">
              <w:rPr>
                <w:szCs w:val="24"/>
              </w:rPr>
              <w:t>40,6</w:t>
            </w:r>
          </w:p>
        </w:tc>
      </w:tr>
    </w:tbl>
    <w:p w14:paraId="2907CCC5" w14:textId="4B3F78B1"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headerReference w:type="even" r:id="rId140"/>
          <w:headerReference w:type="default" r:id="rId141"/>
          <w:footerReference w:type="even" r:id="rId142"/>
          <w:footerReference w:type="default" r:id="rId143"/>
          <w:pgSz w:w="11906" w:h="16838"/>
          <w:pgMar w:top="1644" w:right="737" w:bottom="1417" w:left="850" w:header="709" w:footer="284" w:gutter="567"/>
          <w:cols w:space="708"/>
          <w:docGrid w:linePitch="360"/>
        </w:sectPr>
      </w:pPr>
    </w:p>
    <w:p w14:paraId="2B476F0C" w14:textId="77777777" w:rsidR="00A73A0A" w:rsidRPr="00826F95" w:rsidRDefault="00A73A0A" w:rsidP="00826F95">
      <w:pPr>
        <w:pStyle w:val="Tabletitle"/>
        <w:autoSpaceDE w:val="0"/>
        <w:autoSpaceDN w:val="0"/>
        <w:adjustRightInd w:val="0"/>
        <w:outlineLvl w:val="0"/>
        <w:rPr>
          <w:szCs w:val="24"/>
        </w:rPr>
      </w:pPr>
      <w:r w:rsidRPr="00826F95">
        <w:rPr>
          <w:szCs w:val="24"/>
        </w:rPr>
        <w:t>Table J.3 — Detail categories for members with welded attachments — transverse weld toe</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3993" w:type="dxa"/>
        <w:tblLayout w:type="fixed"/>
        <w:tblLook w:val="04A0" w:firstRow="1" w:lastRow="0" w:firstColumn="1" w:lastColumn="0" w:noHBand="0" w:noVBand="1"/>
      </w:tblPr>
      <w:tblGrid>
        <w:gridCol w:w="943"/>
        <w:gridCol w:w="2000"/>
        <w:gridCol w:w="3030"/>
        <w:gridCol w:w="1596"/>
        <w:gridCol w:w="1516"/>
        <w:gridCol w:w="1653"/>
        <w:gridCol w:w="1590"/>
        <w:gridCol w:w="1665"/>
      </w:tblGrid>
      <w:tr w:rsidR="00A73A0A" w:rsidRPr="00826F95" w14:paraId="425F79B6" w14:textId="77777777" w:rsidTr="00B10F4A">
        <w:trPr>
          <w:tblHeader/>
        </w:trPr>
        <w:tc>
          <w:tcPr>
            <w:tcW w:w="943" w:type="dxa"/>
            <w:vMerge w:val="restart"/>
          </w:tcPr>
          <w:p w14:paraId="1FFF35B9" w14:textId="2BE1C29C" w:rsidR="00A73A0A" w:rsidRPr="00826F95" w:rsidRDefault="00A73A0A" w:rsidP="00826F95">
            <w:pPr>
              <w:pStyle w:val="Tableheader"/>
              <w:autoSpaceDE w:val="0"/>
              <w:autoSpaceDN w:val="0"/>
              <w:adjustRightInd w:val="0"/>
              <w:jc w:val="center"/>
            </w:pPr>
            <w:r w:rsidRPr="00826F95">
              <w:rPr>
                <w:szCs w:val="24"/>
              </w:rPr>
              <w:t>Detail type</w:t>
            </w:r>
          </w:p>
        </w:tc>
        <w:tc>
          <w:tcPr>
            <w:tcW w:w="2000" w:type="dxa"/>
            <w:vMerge w:val="restart"/>
          </w:tcPr>
          <w:p w14:paraId="6F18E881"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3C84CCCF" w14:textId="299C97E6" w:rsidR="00A73A0A" w:rsidRPr="00826F95" w:rsidRDefault="00A73A0A" w:rsidP="00826F95">
            <w:pPr>
              <w:pStyle w:val="Tableheader"/>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a</w:t>
            </w:r>
            <w:r w:rsidRPr="00826F95">
              <w:rPr>
                <w:position w:val="6"/>
                <w:szCs w:val="24"/>
              </w:rPr>
              <w:t>,</w:t>
            </w:r>
            <w:r w:rsidRPr="00826F95">
              <w:rPr>
                <w:szCs w:val="24"/>
              </w:rPr>
              <w:t xml:space="preserve"> </w:t>
            </w:r>
            <w:r w:rsidRPr="00826F95">
              <w:rPr>
                <w:rStyle w:val="citetfn"/>
                <w:position w:val="6"/>
                <w:szCs w:val="24"/>
                <w:shd w:val="clear" w:color="auto" w:fill="auto"/>
              </w:rPr>
              <w:t>b</w:t>
            </w:r>
          </w:p>
        </w:tc>
        <w:tc>
          <w:tcPr>
            <w:tcW w:w="3030" w:type="dxa"/>
            <w:vMerge w:val="restart"/>
          </w:tcPr>
          <w:p w14:paraId="5F813396"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27805557" w14:textId="7AA4F45B" w:rsidR="00A73A0A" w:rsidRPr="00826F95" w:rsidRDefault="00A73A0A" w:rsidP="00826F95">
            <w:pPr>
              <w:pStyle w:val="Tableheader"/>
              <w:autoSpaceDE w:val="0"/>
              <w:autoSpaceDN w:val="0"/>
              <w:adjustRightInd w:val="0"/>
              <w:jc w:val="center"/>
            </w:pPr>
            <w:r w:rsidRPr="00826F95">
              <w:rPr>
                <w:szCs w:val="24"/>
              </w:rPr>
              <w:t>Initiation site</w:t>
            </w:r>
          </w:p>
        </w:tc>
        <w:tc>
          <w:tcPr>
            <w:tcW w:w="1596" w:type="dxa"/>
            <w:vMerge w:val="restart"/>
          </w:tcPr>
          <w:p w14:paraId="173EB973" w14:textId="77777777" w:rsidR="00A73A0A" w:rsidRPr="00826F95" w:rsidRDefault="00A73A0A" w:rsidP="00826F95">
            <w:pPr>
              <w:pStyle w:val="Tableheader"/>
              <w:autoSpaceDE w:val="0"/>
              <w:autoSpaceDN w:val="0"/>
              <w:adjustRightInd w:val="0"/>
              <w:jc w:val="center"/>
              <w:rPr>
                <w:szCs w:val="24"/>
              </w:rPr>
            </w:pPr>
            <w:r w:rsidRPr="00826F95">
              <w:rPr>
                <w:szCs w:val="24"/>
              </w:rPr>
              <w:t>Dimensions</w:t>
            </w:r>
          </w:p>
          <w:p w14:paraId="083B8961" w14:textId="5C5D3722" w:rsidR="00A73A0A" w:rsidRPr="00826F95" w:rsidRDefault="00A73A0A" w:rsidP="00826F95">
            <w:pPr>
              <w:pStyle w:val="Tableheader"/>
              <w:autoSpaceDE w:val="0"/>
              <w:autoSpaceDN w:val="0"/>
              <w:adjustRightInd w:val="0"/>
              <w:jc w:val="center"/>
            </w:pPr>
            <w:r w:rsidRPr="00826F95">
              <w:rPr>
                <w:szCs w:val="24"/>
              </w:rPr>
              <w:t>(mm)</w:t>
            </w:r>
          </w:p>
        </w:tc>
        <w:tc>
          <w:tcPr>
            <w:tcW w:w="3169" w:type="dxa"/>
            <w:gridSpan w:val="2"/>
          </w:tcPr>
          <w:p w14:paraId="6F120682" w14:textId="48EBEFB2" w:rsidR="00A73A0A" w:rsidRPr="00826F95" w:rsidRDefault="00A73A0A" w:rsidP="00826F95">
            <w:pPr>
              <w:pStyle w:val="Tableheader"/>
              <w:autoSpaceDE w:val="0"/>
              <w:autoSpaceDN w:val="0"/>
              <w:adjustRightInd w:val="0"/>
              <w:jc w:val="center"/>
            </w:pPr>
            <w:r w:rsidRPr="00826F95">
              <w:rPr>
                <w:szCs w:val="24"/>
              </w:rPr>
              <w:t>Stress analysis</w:t>
            </w:r>
          </w:p>
        </w:tc>
        <w:tc>
          <w:tcPr>
            <w:tcW w:w="3255" w:type="dxa"/>
            <w:gridSpan w:val="2"/>
          </w:tcPr>
          <w:p w14:paraId="219092E1" w14:textId="5F47B8A1"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5D74250E" w14:textId="77777777" w:rsidTr="00B10F4A">
        <w:trPr>
          <w:tblHeader/>
        </w:trPr>
        <w:tc>
          <w:tcPr>
            <w:tcW w:w="943" w:type="dxa"/>
            <w:vMerge/>
          </w:tcPr>
          <w:p w14:paraId="63CD08E4" w14:textId="77777777" w:rsidR="00A73A0A" w:rsidRPr="00826F95" w:rsidRDefault="00A73A0A" w:rsidP="00826F95">
            <w:pPr>
              <w:pStyle w:val="Tableheader"/>
              <w:jc w:val="both"/>
            </w:pPr>
          </w:p>
        </w:tc>
        <w:tc>
          <w:tcPr>
            <w:tcW w:w="2000" w:type="dxa"/>
            <w:vMerge/>
          </w:tcPr>
          <w:p w14:paraId="4BDB017F" w14:textId="77777777" w:rsidR="00A73A0A" w:rsidRPr="00826F95" w:rsidRDefault="00A73A0A" w:rsidP="00826F95">
            <w:pPr>
              <w:pStyle w:val="Tableheader"/>
              <w:jc w:val="both"/>
            </w:pPr>
          </w:p>
        </w:tc>
        <w:tc>
          <w:tcPr>
            <w:tcW w:w="3030" w:type="dxa"/>
            <w:vMerge/>
          </w:tcPr>
          <w:p w14:paraId="2BD549D8" w14:textId="77777777" w:rsidR="00A73A0A" w:rsidRPr="00826F95" w:rsidRDefault="00A73A0A" w:rsidP="00826F95">
            <w:pPr>
              <w:pStyle w:val="Tableheader"/>
              <w:jc w:val="both"/>
            </w:pPr>
          </w:p>
        </w:tc>
        <w:tc>
          <w:tcPr>
            <w:tcW w:w="1596" w:type="dxa"/>
            <w:vMerge/>
          </w:tcPr>
          <w:p w14:paraId="307E9BBE" w14:textId="77777777" w:rsidR="00A73A0A" w:rsidRPr="00826F95" w:rsidRDefault="00A73A0A" w:rsidP="00826F95">
            <w:pPr>
              <w:pStyle w:val="Tableheader"/>
              <w:jc w:val="both"/>
            </w:pPr>
          </w:p>
        </w:tc>
        <w:tc>
          <w:tcPr>
            <w:tcW w:w="1516" w:type="dxa"/>
          </w:tcPr>
          <w:p w14:paraId="04298B50" w14:textId="738D4AC3" w:rsidR="00A73A0A" w:rsidRPr="00826F95" w:rsidRDefault="00A73A0A" w:rsidP="00826F95">
            <w:pPr>
              <w:pStyle w:val="Tableheader"/>
              <w:autoSpaceDE w:val="0"/>
              <w:autoSpaceDN w:val="0"/>
              <w:adjustRightInd w:val="0"/>
              <w:jc w:val="center"/>
            </w:pPr>
            <w:r w:rsidRPr="00826F95">
              <w:rPr>
                <w:szCs w:val="24"/>
              </w:rPr>
              <w:t>Stress parameter</w:t>
            </w:r>
          </w:p>
        </w:tc>
        <w:tc>
          <w:tcPr>
            <w:tcW w:w="1653" w:type="dxa"/>
          </w:tcPr>
          <w:p w14:paraId="48D233E2" w14:textId="08C1E1FC" w:rsidR="00A73A0A" w:rsidRPr="00826F95" w:rsidRDefault="00A73A0A" w:rsidP="00826F95">
            <w:pPr>
              <w:pStyle w:val="Tableheader"/>
              <w:autoSpaceDE w:val="0"/>
              <w:autoSpaceDN w:val="0"/>
              <w:adjustRightInd w:val="0"/>
              <w:jc w:val="center"/>
            </w:pPr>
            <w:r w:rsidRPr="00826F95">
              <w:rPr>
                <w:szCs w:val="24"/>
              </w:rPr>
              <w:t>Stress already allowed for</w:t>
            </w:r>
          </w:p>
        </w:tc>
        <w:tc>
          <w:tcPr>
            <w:tcW w:w="1590" w:type="dxa"/>
          </w:tcPr>
          <w:p w14:paraId="431D4B4E" w14:textId="1A9B0A6E" w:rsidR="00A73A0A" w:rsidRPr="00826F95" w:rsidRDefault="00A73A0A" w:rsidP="00826F95">
            <w:pPr>
              <w:pStyle w:val="Tableheader"/>
              <w:autoSpaceDE w:val="0"/>
              <w:autoSpaceDN w:val="0"/>
              <w:adjustRightInd w:val="0"/>
              <w:jc w:val="center"/>
            </w:pPr>
            <w:r w:rsidRPr="00826F95">
              <w:rPr>
                <w:szCs w:val="24"/>
              </w:rPr>
              <w:t>-</w:t>
            </w:r>
          </w:p>
        </w:tc>
        <w:tc>
          <w:tcPr>
            <w:tcW w:w="1665" w:type="dxa"/>
          </w:tcPr>
          <w:p w14:paraId="55DEBFE2" w14:textId="28275EF9" w:rsidR="00A73A0A" w:rsidRPr="00826F95" w:rsidRDefault="00A73A0A" w:rsidP="00826F95">
            <w:pPr>
              <w:pStyle w:val="Tableheader"/>
              <w:autoSpaceDE w:val="0"/>
              <w:autoSpaceDN w:val="0"/>
              <w:adjustRightInd w:val="0"/>
              <w:jc w:val="both"/>
              <w:rPr>
                <w:b/>
              </w:rPr>
            </w:pPr>
            <w:r w:rsidRPr="00826F95">
              <w:rPr>
                <w:b/>
                <w:szCs w:val="24"/>
              </w:rPr>
              <w:t xml:space="preserve">Quality level </w:t>
            </w:r>
            <w:r w:rsidRPr="00826F95">
              <w:rPr>
                <w:rStyle w:val="citetfn"/>
                <w:b/>
                <w:position w:val="6"/>
                <w:szCs w:val="24"/>
                <w:shd w:val="clear" w:color="auto" w:fill="auto"/>
              </w:rPr>
              <w:t>c</w:t>
            </w:r>
          </w:p>
        </w:tc>
      </w:tr>
      <w:tr w:rsidR="00A73A0A" w:rsidRPr="00826F95" w14:paraId="748A00CB" w14:textId="77777777" w:rsidTr="00B10F4A">
        <w:tc>
          <w:tcPr>
            <w:tcW w:w="943" w:type="dxa"/>
            <w:vAlign w:val="center"/>
          </w:tcPr>
          <w:p w14:paraId="4BBE6FC3" w14:textId="046CCFE9" w:rsidR="00A73A0A" w:rsidRPr="00826F95" w:rsidRDefault="00A73A0A" w:rsidP="00826F95">
            <w:pPr>
              <w:pStyle w:val="Tablebody"/>
              <w:autoSpaceDE w:val="0"/>
              <w:autoSpaceDN w:val="0"/>
              <w:adjustRightInd w:val="0"/>
            </w:pPr>
            <w:r w:rsidRPr="00826F95">
              <w:rPr>
                <w:szCs w:val="24"/>
              </w:rPr>
              <w:t>3.1</w:t>
            </w:r>
          </w:p>
        </w:tc>
        <w:tc>
          <w:tcPr>
            <w:tcW w:w="2000" w:type="dxa"/>
            <w:vAlign w:val="center"/>
          </w:tcPr>
          <w:p w14:paraId="63D27856" w14:textId="79324FA3" w:rsidR="00A73A0A" w:rsidRPr="00826F95" w:rsidRDefault="00A73A0A" w:rsidP="00826F95">
            <w:pPr>
              <w:pStyle w:val="Tablebody"/>
              <w:autoSpaceDE w:val="0"/>
              <w:autoSpaceDN w:val="0"/>
              <w:adjustRightInd w:val="0"/>
              <w:rPr>
                <w:b/>
                <w:bCs/>
              </w:rPr>
            </w:pPr>
            <w:r w:rsidRPr="00826F95">
              <w:rPr>
                <w:b/>
                <w:szCs w:val="24"/>
              </w:rPr>
              <w:t>32–3,4</w:t>
            </w:r>
          </w:p>
        </w:tc>
        <w:tc>
          <w:tcPr>
            <w:tcW w:w="3030" w:type="dxa"/>
            <w:vMerge w:val="restart"/>
            <w:vAlign w:val="center"/>
          </w:tcPr>
          <w:p w14:paraId="467FBD1B"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"C:\\Users\\A7AF6~1.DIO\\AppData\\Local\\Temp\\Rar$DIa21364.47720\\41_e_dr\\T_J003a.tif" \* MERGEFORMATINET</w:instrText>
            </w:r>
            <w:r w:rsidR="00FA3021">
              <w:rPr>
                <w:szCs w:val="24"/>
              </w:rPr>
              <w:instrText xml:space="preserve"> </w:instrText>
            </w:r>
            <w:r w:rsidR="00FA3021">
              <w:rPr>
                <w:szCs w:val="24"/>
              </w:rPr>
              <w:fldChar w:fldCharType="separate"/>
            </w:r>
            <w:r w:rsidR="00241967">
              <w:rPr>
                <w:szCs w:val="24"/>
              </w:rPr>
              <w:pict w14:anchorId="5B32CA17">
                <v:shape id="_x0000_i1087" type="#_x0000_t75" style="width:118.5pt;height:71.25pt">
                  <v:imagedata r:id="rId144" r:href="rId14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545D2A7D" w14:textId="2D868C1A" w:rsidR="00A73A0A" w:rsidRPr="00826F95" w:rsidRDefault="00A73A0A" w:rsidP="00826F95">
            <w:pPr>
              <w:pStyle w:val="Tablebody"/>
              <w:autoSpaceDE w:val="0"/>
              <w:autoSpaceDN w:val="0"/>
              <w:adjustRightInd w:val="0"/>
              <w:jc w:val="center"/>
            </w:pPr>
            <w:r w:rsidRPr="00826F95">
              <w:rPr>
                <w:szCs w:val="24"/>
              </w:rPr>
              <w:t>At transverse weld toe on stressed member, away from edge (weld continued longitudinally at flange edge)</w:t>
            </w:r>
          </w:p>
        </w:tc>
        <w:tc>
          <w:tcPr>
            <w:tcW w:w="1596" w:type="dxa"/>
          </w:tcPr>
          <w:p w14:paraId="1533CEA3" w14:textId="44F6F3D3" w:rsidR="00A73A0A" w:rsidRPr="00826F95" w:rsidRDefault="00A73A0A" w:rsidP="00826F95">
            <w:pPr>
              <w:pStyle w:val="Tablebody"/>
              <w:autoSpaceDE w:val="0"/>
              <w:autoSpaceDN w:val="0"/>
              <w:adjustRightInd w:val="0"/>
              <w:jc w:val="center"/>
            </w:pPr>
            <w:r w:rsidRPr="00826F95">
              <w:rPr>
                <w:i/>
                <w:szCs w:val="24"/>
              </w:rPr>
              <w:t>L</w:t>
            </w:r>
            <w:r w:rsidRPr="00826F95">
              <w:rPr>
                <w:szCs w:val="24"/>
              </w:rPr>
              <w:t> ≤ 20</w:t>
            </w:r>
          </w:p>
        </w:tc>
        <w:tc>
          <w:tcPr>
            <w:tcW w:w="1516" w:type="dxa"/>
            <w:vMerge w:val="restart"/>
          </w:tcPr>
          <w:p w14:paraId="7F8AF2CA" w14:textId="1AA7B470" w:rsidR="00A73A0A" w:rsidRPr="00826F95" w:rsidRDefault="00A73A0A" w:rsidP="00826F95">
            <w:pPr>
              <w:pStyle w:val="Tablebody"/>
              <w:autoSpaceDE w:val="0"/>
              <w:autoSpaceDN w:val="0"/>
              <w:adjustRightInd w:val="0"/>
              <w:jc w:val="both"/>
            </w:pPr>
            <w:r w:rsidRPr="00826F95">
              <w:rPr>
                <w:szCs w:val="24"/>
              </w:rPr>
              <w:t>Nominal stress at initiation site</w:t>
            </w:r>
          </w:p>
        </w:tc>
        <w:tc>
          <w:tcPr>
            <w:tcW w:w="1653" w:type="dxa"/>
            <w:vMerge w:val="restart"/>
          </w:tcPr>
          <w:p w14:paraId="10913CB3" w14:textId="075FF55D" w:rsidR="00A73A0A" w:rsidRPr="00826F95" w:rsidRDefault="00A73A0A" w:rsidP="00826F95">
            <w:pPr>
              <w:pStyle w:val="Tablebody"/>
              <w:autoSpaceDE w:val="0"/>
              <w:autoSpaceDN w:val="0"/>
              <w:adjustRightInd w:val="0"/>
              <w:jc w:val="both"/>
            </w:pPr>
            <w:r w:rsidRPr="00826F95">
              <w:rPr>
                <w:szCs w:val="24"/>
              </w:rPr>
              <w:t>Stiffening effect of attachment</w:t>
            </w:r>
          </w:p>
        </w:tc>
        <w:tc>
          <w:tcPr>
            <w:tcW w:w="1590" w:type="dxa"/>
            <w:vMerge w:val="restart"/>
          </w:tcPr>
          <w:p w14:paraId="2ED268AF" w14:textId="638C9C64" w:rsidR="00A73A0A" w:rsidRPr="00826F95" w:rsidRDefault="00A73A0A" w:rsidP="00826F95">
            <w:pPr>
              <w:pStyle w:val="Tablebody"/>
              <w:autoSpaceDE w:val="0"/>
              <w:autoSpaceDN w:val="0"/>
              <w:adjustRightInd w:val="0"/>
              <w:jc w:val="both"/>
            </w:pPr>
            <w:r w:rsidRPr="00826F95">
              <w:rPr>
                <w:szCs w:val="24"/>
              </w:rPr>
              <w:t>Grind undercut smooth</w:t>
            </w:r>
          </w:p>
        </w:tc>
        <w:tc>
          <w:tcPr>
            <w:tcW w:w="1665" w:type="dxa"/>
          </w:tcPr>
          <w:p w14:paraId="5906CA41" w14:textId="3EC98972"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2E224D14" w14:textId="77777777" w:rsidTr="00B10F4A">
        <w:tc>
          <w:tcPr>
            <w:tcW w:w="943" w:type="dxa"/>
            <w:vAlign w:val="center"/>
          </w:tcPr>
          <w:p w14:paraId="6D4D5C23" w14:textId="70AFB08E" w:rsidR="00A73A0A" w:rsidRPr="00826F95" w:rsidRDefault="00A73A0A" w:rsidP="00826F95">
            <w:pPr>
              <w:pStyle w:val="Tablebody"/>
              <w:autoSpaceDE w:val="0"/>
              <w:autoSpaceDN w:val="0"/>
              <w:adjustRightInd w:val="0"/>
            </w:pPr>
            <w:r w:rsidRPr="00826F95">
              <w:rPr>
                <w:szCs w:val="24"/>
              </w:rPr>
              <w:t>3.2</w:t>
            </w:r>
          </w:p>
        </w:tc>
        <w:tc>
          <w:tcPr>
            <w:tcW w:w="2000" w:type="dxa"/>
            <w:vAlign w:val="center"/>
          </w:tcPr>
          <w:p w14:paraId="59DD4B32" w14:textId="77777777" w:rsidR="00A73A0A" w:rsidRPr="00826F95" w:rsidRDefault="00A73A0A" w:rsidP="00826F95">
            <w:pPr>
              <w:pStyle w:val="Tablebody"/>
              <w:autoSpaceDE w:val="0"/>
              <w:autoSpaceDN w:val="0"/>
              <w:adjustRightInd w:val="0"/>
              <w:rPr>
                <w:szCs w:val="24"/>
              </w:rPr>
            </w:pPr>
            <w:r w:rsidRPr="00826F95">
              <w:rPr>
                <w:b/>
                <w:szCs w:val="24"/>
              </w:rPr>
              <w:t>25–3,4</w:t>
            </w:r>
            <w:r w:rsidRPr="00826F95">
              <w:rPr>
                <w:szCs w:val="24"/>
              </w:rPr>
              <w:t xml:space="preserve"> </w:t>
            </w:r>
            <w:r w:rsidRPr="00826F95">
              <w:rPr>
                <w:i/>
                <w:szCs w:val="24"/>
              </w:rPr>
              <w:t>t</w:t>
            </w:r>
            <w:r w:rsidRPr="00826F95">
              <w:rPr>
                <w:szCs w:val="24"/>
              </w:rPr>
              <w:t> ≤ 4</w:t>
            </w:r>
          </w:p>
          <w:p w14:paraId="199AAE4F" w14:textId="77777777" w:rsidR="00A73A0A" w:rsidRPr="00826F95" w:rsidRDefault="00A73A0A" w:rsidP="00826F95">
            <w:pPr>
              <w:pStyle w:val="Tablebody"/>
              <w:autoSpaceDE w:val="0"/>
              <w:autoSpaceDN w:val="0"/>
              <w:adjustRightInd w:val="0"/>
              <w:rPr>
                <w:szCs w:val="24"/>
              </w:rPr>
            </w:pPr>
            <w:r w:rsidRPr="00826F95">
              <w:rPr>
                <w:b/>
                <w:szCs w:val="24"/>
              </w:rPr>
              <w:t>23–3,4</w:t>
            </w:r>
            <w:r w:rsidRPr="00826F95">
              <w:rPr>
                <w:szCs w:val="24"/>
              </w:rPr>
              <w:t xml:space="preserve"> 4 &lt; </w:t>
            </w:r>
            <w:r w:rsidRPr="00826F95">
              <w:rPr>
                <w:i/>
                <w:szCs w:val="24"/>
              </w:rPr>
              <w:t>t</w:t>
            </w:r>
            <w:r w:rsidRPr="00826F95">
              <w:rPr>
                <w:szCs w:val="24"/>
              </w:rPr>
              <w:t> ≤ 10</w:t>
            </w:r>
          </w:p>
          <w:p w14:paraId="3A8D1C1E" w14:textId="5E1DCAD0" w:rsidR="00A73A0A" w:rsidRPr="00826F95" w:rsidRDefault="00A73A0A" w:rsidP="00826F95">
            <w:pPr>
              <w:pStyle w:val="Tablebody"/>
              <w:autoSpaceDE w:val="0"/>
              <w:autoSpaceDN w:val="0"/>
              <w:adjustRightInd w:val="0"/>
            </w:pPr>
            <w:r w:rsidRPr="00826F95">
              <w:rPr>
                <w:b/>
                <w:szCs w:val="24"/>
              </w:rPr>
              <w:t>20–3,4</w:t>
            </w:r>
            <w:r w:rsidRPr="00826F95">
              <w:rPr>
                <w:szCs w:val="24"/>
              </w:rPr>
              <w:t xml:space="preserve"> 10 &lt; </w:t>
            </w:r>
            <w:r w:rsidRPr="00826F95">
              <w:rPr>
                <w:i/>
                <w:szCs w:val="24"/>
              </w:rPr>
              <w:t>t</w:t>
            </w:r>
            <w:r w:rsidRPr="00826F95">
              <w:rPr>
                <w:szCs w:val="24"/>
              </w:rPr>
              <w:t> ≤ 15</w:t>
            </w:r>
          </w:p>
        </w:tc>
        <w:tc>
          <w:tcPr>
            <w:tcW w:w="3030" w:type="dxa"/>
            <w:vMerge/>
            <w:vAlign w:val="center"/>
          </w:tcPr>
          <w:p w14:paraId="527C83EA" w14:textId="77777777" w:rsidR="00A73A0A" w:rsidRPr="00826F95" w:rsidRDefault="00A73A0A" w:rsidP="00826F95">
            <w:pPr>
              <w:pStyle w:val="Tablebody"/>
              <w:jc w:val="center"/>
            </w:pPr>
          </w:p>
        </w:tc>
        <w:tc>
          <w:tcPr>
            <w:tcW w:w="1596" w:type="dxa"/>
          </w:tcPr>
          <w:p w14:paraId="0DDD79C2" w14:textId="7047C4D5" w:rsidR="00A73A0A" w:rsidRPr="00826F95" w:rsidRDefault="00A73A0A" w:rsidP="00826F95">
            <w:pPr>
              <w:pStyle w:val="Tablebody"/>
              <w:autoSpaceDE w:val="0"/>
              <w:autoSpaceDN w:val="0"/>
              <w:adjustRightInd w:val="0"/>
              <w:jc w:val="center"/>
            </w:pPr>
            <w:r w:rsidRPr="00826F95">
              <w:rPr>
                <w:i/>
                <w:szCs w:val="24"/>
              </w:rPr>
              <w:t>L</w:t>
            </w:r>
            <w:r w:rsidRPr="00826F95">
              <w:rPr>
                <w:szCs w:val="24"/>
              </w:rPr>
              <w:t> &gt; 20</w:t>
            </w:r>
          </w:p>
        </w:tc>
        <w:tc>
          <w:tcPr>
            <w:tcW w:w="1516" w:type="dxa"/>
            <w:vMerge/>
          </w:tcPr>
          <w:p w14:paraId="0494C17A" w14:textId="77777777" w:rsidR="00A73A0A" w:rsidRPr="00826F95" w:rsidRDefault="00A73A0A" w:rsidP="00826F95">
            <w:pPr>
              <w:pStyle w:val="Tablebody"/>
            </w:pPr>
          </w:p>
        </w:tc>
        <w:tc>
          <w:tcPr>
            <w:tcW w:w="1653" w:type="dxa"/>
            <w:vMerge/>
          </w:tcPr>
          <w:p w14:paraId="59CF090F" w14:textId="77777777" w:rsidR="00A73A0A" w:rsidRPr="00826F95" w:rsidRDefault="00A73A0A" w:rsidP="00826F95">
            <w:pPr>
              <w:pStyle w:val="Tablebody"/>
            </w:pPr>
          </w:p>
        </w:tc>
        <w:tc>
          <w:tcPr>
            <w:tcW w:w="1590" w:type="dxa"/>
            <w:vMerge/>
          </w:tcPr>
          <w:p w14:paraId="769B76F0" w14:textId="77777777" w:rsidR="00A73A0A" w:rsidRPr="00826F95" w:rsidRDefault="00A73A0A" w:rsidP="00826F95">
            <w:pPr>
              <w:pStyle w:val="Tablebody"/>
            </w:pPr>
          </w:p>
        </w:tc>
        <w:tc>
          <w:tcPr>
            <w:tcW w:w="1665" w:type="dxa"/>
          </w:tcPr>
          <w:p w14:paraId="452EC402" w14:textId="7F131004"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1CE65626" w14:textId="77777777" w:rsidTr="00B10F4A">
        <w:tc>
          <w:tcPr>
            <w:tcW w:w="943" w:type="dxa"/>
            <w:vAlign w:val="center"/>
          </w:tcPr>
          <w:p w14:paraId="74F3D5A0" w14:textId="1558299C" w:rsidR="00A73A0A" w:rsidRPr="00826F95" w:rsidRDefault="00A73A0A" w:rsidP="00826F95">
            <w:pPr>
              <w:pStyle w:val="Tablebody"/>
              <w:autoSpaceDE w:val="0"/>
              <w:autoSpaceDN w:val="0"/>
              <w:adjustRightInd w:val="0"/>
            </w:pPr>
            <w:r w:rsidRPr="00826F95">
              <w:rPr>
                <w:szCs w:val="24"/>
              </w:rPr>
              <w:t>3.3</w:t>
            </w:r>
          </w:p>
        </w:tc>
        <w:tc>
          <w:tcPr>
            <w:tcW w:w="2000" w:type="dxa"/>
            <w:vAlign w:val="center"/>
          </w:tcPr>
          <w:p w14:paraId="49574167" w14:textId="7460C8D3" w:rsidR="00A73A0A" w:rsidRPr="00826F95" w:rsidRDefault="00A73A0A" w:rsidP="00826F95">
            <w:pPr>
              <w:pStyle w:val="Tablebody"/>
              <w:autoSpaceDE w:val="0"/>
              <w:autoSpaceDN w:val="0"/>
              <w:adjustRightInd w:val="0"/>
              <w:rPr>
                <w:b/>
              </w:rPr>
            </w:pPr>
            <w:r w:rsidRPr="00826F95">
              <w:rPr>
                <w:b/>
                <w:szCs w:val="24"/>
              </w:rPr>
              <w:t>28–3,4</w:t>
            </w:r>
          </w:p>
        </w:tc>
        <w:tc>
          <w:tcPr>
            <w:tcW w:w="3030" w:type="dxa"/>
            <w:vMerge w:val="restart"/>
            <w:vAlign w:val="center"/>
          </w:tcPr>
          <w:p w14:paraId="298D7B9A"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"C:\\Users\\A7AF6~1.DIO\\AppData\\Local\\Temp\\Rar$DIa21364.47720\\41_e_dr\\T_J003b.tif" \* MERGEFORMATINET</w:instrText>
            </w:r>
            <w:r w:rsidR="00FA3021">
              <w:rPr>
                <w:szCs w:val="24"/>
              </w:rPr>
              <w:instrText xml:space="preserve"> </w:instrText>
            </w:r>
            <w:r w:rsidR="00FA3021">
              <w:rPr>
                <w:szCs w:val="24"/>
              </w:rPr>
              <w:fldChar w:fldCharType="separate"/>
            </w:r>
            <w:r w:rsidR="00241967">
              <w:rPr>
                <w:szCs w:val="24"/>
              </w:rPr>
              <w:pict w14:anchorId="2DB59121">
                <v:shape id="_x0000_i1088" type="#_x0000_t75" style="width:128.25pt;height:75pt">
                  <v:imagedata r:id="rId146" r:href="rId14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399A7FA" w14:textId="33CB89E7" w:rsidR="00A73A0A" w:rsidRPr="00826F95" w:rsidRDefault="00A73A0A" w:rsidP="00826F95">
            <w:pPr>
              <w:pStyle w:val="Tablebody"/>
              <w:autoSpaceDE w:val="0"/>
              <w:autoSpaceDN w:val="0"/>
              <w:adjustRightInd w:val="0"/>
              <w:jc w:val="center"/>
            </w:pPr>
            <w:r w:rsidRPr="00826F95">
              <w:rPr>
                <w:szCs w:val="24"/>
              </w:rPr>
              <w:t>At transverse weld toe on stressed member at corner (weld continued longitudinally at flange edge)</w:t>
            </w:r>
          </w:p>
        </w:tc>
        <w:tc>
          <w:tcPr>
            <w:tcW w:w="1596" w:type="dxa"/>
          </w:tcPr>
          <w:p w14:paraId="28CDE4CF" w14:textId="24F02CCF" w:rsidR="00A73A0A" w:rsidRPr="00826F95" w:rsidRDefault="00A73A0A" w:rsidP="00826F95">
            <w:pPr>
              <w:pStyle w:val="Tablebody"/>
              <w:autoSpaceDE w:val="0"/>
              <w:autoSpaceDN w:val="0"/>
              <w:adjustRightInd w:val="0"/>
              <w:jc w:val="center"/>
            </w:pPr>
            <w:r w:rsidRPr="00826F95">
              <w:rPr>
                <w:i/>
                <w:szCs w:val="24"/>
              </w:rPr>
              <w:t>L</w:t>
            </w:r>
            <w:r w:rsidRPr="00826F95">
              <w:rPr>
                <w:szCs w:val="24"/>
              </w:rPr>
              <w:t> ≤ 20</w:t>
            </w:r>
          </w:p>
        </w:tc>
        <w:tc>
          <w:tcPr>
            <w:tcW w:w="1516" w:type="dxa"/>
            <w:vMerge/>
          </w:tcPr>
          <w:p w14:paraId="7DCF9B82" w14:textId="77777777" w:rsidR="00A73A0A" w:rsidRPr="00826F95" w:rsidRDefault="00A73A0A" w:rsidP="00826F95">
            <w:pPr>
              <w:pStyle w:val="Tablebody"/>
            </w:pPr>
          </w:p>
        </w:tc>
        <w:tc>
          <w:tcPr>
            <w:tcW w:w="1653" w:type="dxa"/>
            <w:vMerge/>
          </w:tcPr>
          <w:p w14:paraId="208DC0EA" w14:textId="77777777" w:rsidR="00A73A0A" w:rsidRPr="00826F95" w:rsidRDefault="00A73A0A" w:rsidP="00826F95">
            <w:pPr>
              <w:pStyle w:val="Tablebody"/>
            </w:pPr>
          </w:p>
        </w:tc>
        <w:tc>
          <w:tcPr>
            <w:tcW w:w="1590" w:type="dxa"/>
            <w:vMerge/>
          </w:tcPr>
          <w:p w14:paraId="792EA00E" w14:textId="77777777" w:rsidR="00A73A0A" w:rsidRPr="00826F95" w:rsidRDefault="00A73A0A" w:rsidP="00826F95">
            <w:pPr>
              <w:pStyle w:val="Tablebody"/>
            </w:pPr>
          </w:p>
        </w:tc>
        <w:tc>
          <w:tcPr>
            <w:tcW w:w="1665" w:type="dxa"/>
          </w:tcPr>
          <w:p w14:paraId="0CBF2B21" w14:textId="2AD0C1C9"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126470E0" w14:textId="77777777" w:rsidTr="00B10F4A">
        <w:tc>
          <w:tcPr>
            <w:tcW w:w="943" w:type="dxa"/>
            <w:vAlign w:val="center"/>
          </w:tcPr>
          <w:p w14:paraId="4B83BC62" w14:textId="723ADA9C" w:rsidR="00A73A0A" w:rsidRPr="00826F95" w:rsidRDefault="00A73A0A" w:rsidP="00826F95">
            <w:pPr>
              <w:pStyle w:val="Tablebody"/>
              <w:autoSpaceDE w:val="0"/>
              <w:autoSpaceDN w:val="0"/>
              <w:adjustRightInd w:val="0"/>
            </w:pPr>
            <w:r w:rsidRPr="00826F95">
              <w:rPr>
                <w:szCs w:val="24"/>
              </w:rPr>
              <w:t>3.4</w:t>
            </w:r>
          </w:p>
        </w:tc>
        <w:tc>
          <w:tcPr>
            <w:tcW w:w="2000" w:type="dxa"/>
            <w:vAlign w:val="center"/>
          </w:tcPr>
          <w:p w14:paraId="0225E6C6" w14:textId="77777777" w:rsidR="00A73A0A" w:rsidRPr="00826F95" w:rsidRDefault="00A73A0A" w:rsidP="00826F95">
            <w:pPr>
              <w:pStyle w:val="Tablebody"/>
              <w:autoSpaceDE w:val="0"/>
              <w:autoSpaceDN w:val="0"/>
              <w:adjustRightInd w:val="0"/>
              <w:rPr>
                <w:szCs w:val="24"/>
              </w:rPr>
            </w:pPr>
            <w:r w:rsidRPr="00826F95">
              <w:rPr>
                <w:b/>
                <w:szCs w:val="24"/>
              </w:rPr>
              <w:t>23–3,4</w:t>
            </w:r>
            <w:r w:rsidRPr="00826F95">
              <w:rPr>
                <w:szCs w:val="24"/>
              </w:rPr>
              <w:t xml:space="preserve"> </w:t>
            </w:r>
            <w:r w:rsidRPr="00826F95">
              <w:rPr>
                <w:i/>
                <w:szCs w:val="24"/>
              </w:rPr>
              <w:t>t</w:t>
            </w:r>
            <w:r w:rsidRPr="00826F95">
              <w:rPr>
                <w:szCs w:val="24"/>
              </w:rPr>
              <w:t> ≤ 4</w:t>
            </w:r>
          </w:p>
          <w:p w14:paraId="0312F008" w14:textId="77777777" w:rsidR="00A73A0A" w:rsidRPr="00826F95" w:rsidRDefault="00A73A0A" w:rsidP="00826F95">
            <w:pPr>
              <w:pStyle w:val="Tablebody"/>
              <w:autoSpaceDE w:val="0"/>
              <w:autoSpaceDN w:val="0"/>
              <w:adjustRightInd w:val="0"/>
              <w:rPr>
                <w:szCs w:val="24"/>
              </w:rPr>
            </w:pPr>
            <w:r w:rsidRPr="00826F95">
              <w:rPr>
                <w:b/>
                <w:szCs w:val="24"/>
              </w:rPr>
              <w:t>20–3,4</w:t>
            </w:r>
            <w:r w:rsidRPr="00826F95">
              <w:rPr>
                <w:szCs w:val="24"/>
              </w:rPr>
              <w:t xml:space="preserve"> 4 &lt; </w:t>
            </w:r>
            <w:r w:rsidRPr="00826F95">
              <w:rPr>
                <w:i/>
                <w:szCs w:val="24"/>
              </w:rPr>
              <w:t>t</w:t>
            </w:r>
            <w:r w:rsidRPr="00826F95">
              <w:rPr>
                <w:szCs w:val="24"/>
              </w:rPr>
              <w:t> ≤ 10</w:t>
            </w:r>
          </w:p>
          <w:p w14:paraId="36F86918" w14:textId="088F1BEF" w:rsidR="00A73A0A" w:rsidRPr="00826F95" w:rsidRDefault="00A73A0A" w:rsidP="00826F95">
            <w:pPr>
              <w:pStyle w:val="Tablebody"/>
              <w:autoSpaceDE w:val="0"/>
              <w:autoSpaceDN w:val="0"/>
              <w:adjustRightInd w:val="0"/>
            </w:pPr>
            <w:r w:rsidRPr="00826F95">
              <w:rPr>
                <w:b/>
                <w:szCs w:val="24"/>
              </w:rPr>
              <w:t>18–3,4</w:t>
            </w:r>
            <w:r w:rsidRPr="00826F95">
              <w:rPr>
                <w:szCs w:val="24"/>
              </w:rPr>
              <w:t xml:space="preserve"> 10 &lt; </w:t>
            </w:r>
            <w:r w:rsidRPr="00826F95">
              <w:rPr>
                <w:i/>
                <w:szCs w:val="24"/>
              </w:rPr>
              <w:t>t</w:t>
            </w:r>
            <w:r w:rsidRPr="00826F95">
              <w:rPr>
                <w:szCs w:val="24"/>
              </w:rPr>
              <w:t> ≤ 15</w:t>
            </w:r>
          </w:p>
        </w:tc>
        <w:tc>
          <w:tcPr>
            <w:tcW w:w="3030" w:type="dxa"/>
            <w:vMerge/>
            <w:vAlign w:val="center"/>
          </w:tcPr>
          <w:p w14:paraId="72E48C77" w14:textId="77777777" w:rsidR="00A73A0A" w:rsidRPr="00826F95" w:rsidRDefault="00A73A0A" w:rsidP="00826F95">
            <w:pPr>
              <w:pStyle w:val="Tablebody"/>
              <w:jc w:val="center"/>
            </w:pPr>
          </w:p>
        </w:tc>
        <w:tc>
          <w:tcPr>
            <w:tcW w:w="1596" w:type="dxa"/>
          </w:tcPr>
          <w:p w14:paraId="44EDADC3" w14:textId="5A1B3BC5" w:rsidR="00A73A0A" w:rsidRPr="00826F95" w:rsidRDefault="00A73A0A" w:rsidP="00826F95">
            <w:pPr>
              <w:pStyle w:val="Tablebody"/>
              <w:autoSpaceDE w:val="0"/>
              <w:autoSpaceDN w:val="0"/>
              <w:adjustRightInd w:val="0"/>
              <w:jc w:val="center"/>
            </w:pPr>
            <w:r w:rsidRPr="00826F95">
              <w:rPr>
                <w:i/>
                <w:szCs w:val="24"/>
              </w:rPr>
              <w:t>L</w:t>
            </w:r>
            <w:r w:rsidRPr="00826F95">
              <w:rPr>
                <w:szCs w:val="24"/>
              </w:rPr>
              <w:t> &gt; 20</w:t>
            </w:r>
          </w:p>
        </w:tc>
        <w:tc>
          <w:tcPr>
            <w:tcW w:w="1516" w:type="dxa"/>
            <w:vMerge/>
          </w:tcPr>
          <w:p w14:paraId="6D2FE77B" w14:textId="77777777" w:rsidR="00A73A0A" w:rsidRPr="00826F95" w:rsidRDefault="00A73A0A" w:rsidP="00826F95">
            <w:pPr>
              <w:pStyle w:val="Tablebody"/>
            </w:pPr>
          </w:p>
        </w:tc>
        <w:tc>
          <w:tcPr>
            <w:tcW w:w="1653" w:type="dxa"/>
            <w:vMerge/>
          </w:tcPr>
          <w:p w14:paraId="61D04B20" w14:textId="77777777" w:rsidR="00A73A0A" w:rsidRPr="00826F95" w:rsidRDefault="00A73A0A" w:rsidP="00826F95">
            <w:pPr>
              <w:pStyle w:val="Tablebody"/>
            </w:pPr>
          </w:p>
        </w:tc>
        <w:tc>
          <w:tcPr>
            <w:tcW w:w="1590" w:type="dxa"/>
            <w:vMerge/>
          </w:tcPr>
          <w:p w14:paraId="0EDEE4C4" w14:textId="77777777" w:rsidR="00A73A0A" w:rsidRPr="00826F95" w:rsidRDefault="00A73A0A" w:rsidP="00826F95">
            <w:pPr>
              <w:pStyle w:val="Tablebody"/>
            </w:pPr>
          </w:p>
        </w:tc>
        <w:tc>
          <w:tcPr>
            <w:tcW w:w="1665" w:type="dxa"/>
          </w:tcPr>
          <w:p w14:paraId="17FAFA63" w14:textId="0905A125"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31F26A63" w14:textId="77777777" w:rsidTr="00B10F4A">
        <w:tc>
          <w:tcPr>
            <w:tcW w:w="943" w:type="dxa"/>
            <w:vAlign w:val="center"/>
          </w:tcPr>
          <w:p w14:paraId="324AEABD" w14:textId="399CDE08" w:rsidR="00A73A0A" w:rsidRPr="00826F95" w:rsidRDefault="00A73A0A" w:rsidP="00826F95">
            <w:pPr>
              <w:pStyle w:val="Tablebody"/>
              <w:autoSpaceDE w:val="0"/>
              <w:autoSpaceDN w:val="0"/>
              <w:adjustRightInd w:val="0"/>
            </w:pPr>
            <w:r w:rsidRPr="00826F95">
              <w:rPr>
                <w:szCs w:val="24"/>
              </w:rPr>
              <w:t>3.5</w:t>
            </w:r>
          </w:p>
        </w:tc>
        <w:tc>
          <w:tcPr>
            <w:tcW w:w="2000" w:type="dxa"/>
            <w:vAlign w:val="center"/>
          </w:tcPr>
          <w:p w14:paraId="7F1C1253" w14:textId="6CE125EB" w:rsidR="00A73A0A" w:rsidRPr="00826F95" w:rsidRDefault="00A73A0A" w:rsidP="00826F95">
            <w:pPr>
              <w:pStyle w:val="Tablebody"/>
              <w:autoSpaceDE w:val="0"/>
              <w:autoSpaceDN w:val="0"/>
              <w:adjustRightInd w:val="0"/>
              <w:rPr>
                <w:b/>
                <w:bCs/>
              </w:rPr>
            </w:pPr>
            <w:r w:rsidRPr="00826F95">
              <w:rPr>
                <w:b/>
                <w:szCs w:val="24"/>
              </w:rPr>
              <w:t>18–3,4</w:t>
            </w:r>
          </w:p>
        </w:tc>
        <w:tc>
          <w:tcPr>
            <w:tcW w:w="3030" w:type="dxa"/>
            <w:vAlign w:val="center"/>
          </w:tcPr>
          <w:p w14:paraId="25CE2F99"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"C:\\Users\\A7AF6~1.DIO\\AppData\\Local\\Temp\\Rar$DIa21364.47720\\41_e_dr\\T_J003c.tif" \* MERGEFORMATINET</w:instrText>
            </w:r>
            <w:r w:rsidR="00FA3021">
              <w:rPr>
                <w:szCs w:val="24"/>
              </w:rPr>
              <w:instrText xml:space="preserve"> </w:instrText>
            </w:r>
            <w:r w:rsidR="00FA3021">
              <w:rPr>
                <w:szCs w:val="24"/>
              </w:rPr>
              <w:fldChar w:fldCharType="separate"/>
            </w:r>
            <w:r w:rsidR="00241967">
              <w:rPr>
                <w:szCs w:val="24"/>
              </w:rPr>
              <w:pict w14:anchorId="154F7F2A">
                <v:shape id="_x0000_i1089" type="#_x0000_t75" style="width:139.5pt;height:78.75pt">
                  <v:imagedata r:id="rId148" r:href="rId14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517E17AD" w14:textId="7204C30A" w:rsidR="00A73A0A" w:rsidRPr="00826F95" w:rsidRDefault="00A73A0A" w:rsidP="00826F95">
            <w:pPr>
              <w:pStyle w:val="Tablebody"/>
              <w:autoSpaceDE w:val="0"/>
              <w:autoSpaceDN w:val="0"/>
              <w:adjustRightInd w:val="0"/>
              <w:jc w:val="center"/>
            </w:pPr>
            <w:r w:rsidRPr="00826F95">
              <w:rPr>
                <w:szCs w:val="24"/>
              </w:rPr>
              <w:t>Member surface on edge</w:t>
            </w:r>
          </w:p>
        </w:tc>
        <w:tc>
          <w:tcPr>
            <w:tcW w:w="1596" w:type="dxa"/>
          </w:tcPr>
          <w:p w14:paraId="6D5F261B" w14:textId="16326D87" w:rsidR="00A73A0A" w:rsidRPr="00826F95" w:rsidRDefault="00A73A0A" w:rsidP="00826F95">
            <w:pPr>
              <w:pStyle w:val="Tablebody"/>
              <w:autoSpaceDE w:val="0"/>
              <w:autoSpaceDN w:val="0"/>
              <w:adjustRightInd w:val="0"/>
              <w:jc w:val="center"/>
            </w:pPr>
            <w:r w:rsidRPr="00826F95">
              <w:rPr>
                <w:szCs w:val="24"/>
              </w:rPr>
              <w:t>No radius</w:t>
            </w:r>
          </w:p>
        </w:tc>
        <w:tc>
          <w:tcPr>
            <w:tcW w:w="1516" w:type="dxa"/>
            <w:vMerge/>
          </w:tcPr>
          <w:p w14:paraId="7645C6FA" w14:textId="77777777" w:rsidR="00A73A0A" w:rsidRPr="00826F95" w:rsidRDefault="00A73A0A" w:rsidP="00826F95">
            <w:pPr>
              <w:pStyle w:val="Tablebody"/>
            </w:pPr>
          </w:p>
        </w:tc>
        <w:tc>
          <w:tcPr>
            <w:tcW w:w="1653" w:type="dxa"/>
            <w:vMerge/>
          </w:tcPr>
          <w:p w14:paraId="6DEF57AF" w14:textId="77777777" w:rsidR="00A73A0A" w:rsidRPr="00826F95" w:rsidRDefault="00A73A0A" w:rsidP="00826F95">
            <w:pPr>
              <w:pStyle w:val="Tablebody"/>
            </w:pPr>
          </w:p>
        </w:tc>
        <w:tc>
          <w:tcPr>
            <w:tcW w:w="1590" w:type="dxa"/>
            <w:vMerge/>
          </w:tcPr>
          <w:p w14:paraId="1203BFF3" w14:textId="77777777" w:rsidR="00A73A0A" w:rsidRPr="00826F95" w:rsidRDefault="00A73A0A" w:rsidP="00826F95">
            <w:pPr>
              <w:pStyle w:val="Tablebody"/>
            </w:pPr>
          </w:p>
        </w:tc>
        <w:tc>
          <w:tcPr>
            <w:tcW w:w="1665" w:type="dxa"/>
          </w:tcPr>
          <w:p w14:paraId="34E78BFE" w14:textId="072D01F0"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1A7313A5" w14:textId="77777777" w:rsidTr="00B10F4A">
        <w:tc>
          <w:tcPr>
            <w:tcW w:w="943" w:type="dxa"/>
            <w:vAlign w:val="center"/>
          </w:tcPr>
          <w:p w14:paraId="3BE82D02" w14:textId="78E5BEEE" w:rsidR="00A73A0A" w:rsidRPr="00826F95" w:rsidRDefault="00A73A0A" w:rsidP="00826F95">
            <w:pPr>
              <w:pStyle w:val="Tablebody"/>
              <w:autoSpaceDE w:val="0"/>
              <w:autoSpaceDN w:val="0"/>
              <w:adjustRightInd w:val="0"/>
              <w:jc w:val="both"/>
            </w:pPr>
            <w:r w:rsidRPr="00826F95">
              <w:rPr>
                <w:szCs w:val="24"/>
              </w:rPr>
              <w:t>3.6</w:t>
            </w:r>
          </w:p>
        </w:tc>
        <w:tc>
          <w:tcPr>
            <w:tcW w:w="2000" w:type="dxa"/>
            <w:vAlign w:val="center"/>
          </w:tcPr>
          <w:p w14:paraId="551385C9" w14:textId="039CA32D" w:rsidR="00A73A0A" w:rsidRPr="00826F95" w:rsidRDefault="00A73A0A" w:rsidP="00826F95">
            <w:pPr>
              <w:pStyle w:val="Tablebody"/>
              <w:autoSpaceDE w:val="0"/>
              <w:autoSpaceDN w:val="0"/>
              <w:adjustRightInd w:val="0"/>
              <w:jc w:val="both"/>
              <w:rPr>
                <w:b/>
                <w:bCs/>
              </w:rPr>
            </w:pPr>
            <w:r w:rsidRPr="00826F95">
              <w:rPr>
                <w:b/>
                <w:szCs w:val="24"/>
              </w:rPr>
              <w:t>36–3,4</w:t>
            </w:r>
          </w:p>
        </w:tc>
        <w:tc>
          <w:tcPr>
            <w:tcW w:w="3030" w:type="dxa"/>
            <w:vAlign w:val="center"/>
          </w:tcPr>
          <w:p w14:paraId="0014DD76"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w:instrText>
            </w:r>
            <w:r w:rsidR="00FA3021">
              <w:rPr>
                <w:szCs w:val="24"/>
              </w:rPr>
              <w:instrText>s\\A7AF6~1.DIO\\AppData\\Local\\Temp\\Rar$DIa21364.47720\\41_e_dr\\T_J003d.tif" \* MERGEFORMATINET</w:instrText>
            </w:r>
            <w:r w:rsidR="00FA3021">
              <w:rPr>
                <w:szCs w:val="24"/>
              </w:rPr>
              <w:instrText xml:space="preserve"> </w:instrText>
            </w:r>
            <w:r w:rsidR="00FA3021">
              <w:rPr>
                <w:szCs w:val="24"/>
              </w:rPr>
              <w:fldChar w:fldCharType="separate"/>
            </w:r>
            <w:r w:rsidR="00241967">
              <w:rPr>
                <w:szCs w:val="24"/>
              </w:rPr>
              <w:pict w14:anchorId="117CE975">
                <v:shape id="_x0000_i1090" type="#_x0000_t75" style="width:123.75pt;height:69.75pt">
                  <v:imagedata r:id="rId150" r:href="rId15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D790243" w14:textId="3B80B4EF" w:rsidR="00A73A0A" w:rsidRPr="00826F95" w:rsidRDefault="00A73A0A" w:rsidP="00826F95">
            <w:pPr>
              <w:pStyle w:val="Tablebody"/>
              <w:autoSpaceDE w:val="0"/>
              <w:autoSpaceDN w:val="0"/>
              <w:adjustRightInd w:val="0"/>
              <w:jc w:val="center"/>
            </w:pPr>
            <w:r w:rsidRPr="00826F95">
              <w:rPr>
                <w:szCs w:val="24"/>
              </w:rPr>
              <w:t>In ground weld toe on edge</w:t>
            </w:r>
          </w:p>
        </w:tc>
        <w:tc>
          <w:tcPr>
            <w:tcW w:w="1596" w:type="dxa"/>
          </w:tcPr>
          <w:p w14:paraId="66589EB4" w14:textId="06CB90E1" w:rsidR="00A73A0A" w:rsidRPr="00826F95" w:rsidRDefault="00A73A0A" w:rsidP="00826F95">
            <w:pPr>
              <w:pStyle w:val="Tablebody"/>
              <w:autoSpaceDE w:val="0"/>
              <w:autoSpaceDN w:val="0"/>
              <w:adjustRightInd w:val="0"/>
              <w:jc w:val="center"/>
            </w:pPr>
            <w:r w:rsidRPr="00826F95">
              <w:rPr>
                <w:i/>
                <w:szCs w:val="24"/>
              </w:rPr>
              <w:t>r</w:t>
            </w:r>
            <w:r w:rsidRPr="00826F95">
              <w:rPr>
                <w:szCs w:val="24"/>
              </w:rPr>
              <w:t> ≥ 50</w:t>
            </w:r>
          </w:p>
        </w:tc>
        <w:tc>
          <w:tcPr>
            <w:tcW w:w="1516" w:type="dxa"/>
          </w:tcPr>
          <w:p w14:paraId="70CD3B7A" w14:textId="53544926" w:rsidR="00A73A0A" w:rsidRPr="00826F95" w:rsidRDefault="00A73A0A" w:rsidP="00826F95">
            <w:pPr>
              <w:pStyle w:val="Tablebody"/>
              <w:autoSpaceDE w:val="0"/>
              <w:autoSpaceDN w:val="0"/>
              <w:adjustRightInd w:val="0"/>
              <w:jc w:val="both"/>
            </w:pPr>
            <w:r w:rsidRPr="00826F95">
              <w:rPr>
                <w:szCs w:val="24"/>
              </w:rPr>
              <w:t>Nominal stress at initiation site</w:t>
            </w:r>
          </w:p>
        </w:tc>
        <w:tc>
          <w:tcPr>
            <w:tcW w:w="1653" w:type="dxa"/>
          </w:tcPr>
          <w:p w14:paraId="0C6F9A3B" w14:textId="53A3AECE" w:rsidR="00A73A0A" w:rsidRPr="00826F95" w:rsidRDefault="00A73A0A" w:rsidP="00826F95">
            <w:pPr>
              <w:pStyle w:val="Tablebody"/>
              <w:autoSpaceDE w:val="0"/>
              <w:autoSpaceDN w:val="0"/>
              <w:adjustRightInd w:val="0"/>
              <w:jc w:val="both"/>
            </w:pPr>
            <w:r w:rsidRPr="00826F95">
              <w:rPr>
                <w:szCs w:val="24"/>
              </w:rPr>
              <w:t>Stiffening effect of attachment</w:t>
            </w:r>
          </w:p>
        </w:tc>
        <w:tc>
          <w:tcPr>
            <w:tcW w:w="1590" w:type="dxa"/>
            <w:vMerge w:val="restart"/>
          </w:tcPr>
          <w:p w14:paraId="09371E80" w14:textId="77777777" w:rsidR="00A73A0A" w:rsidRPr="00826F95" w:rsidRDefault="00A73A0A" w:rsidP="00826F95">
            <w:pPr>
              <w:pStyle w:val="Tablebody"/>
              <w:autoSpaceDE w:val="0"/>
              <w:autoSpaceDN w:val="0"/>
              <w:adjustRightInd w:val="0"/>
              <w:rPr>
                <w:szCs w:val="24"/>
              </w:rPr>
            </w:pPr>
            <w:r w:rsidRPr="00826F95">
              <w:rPr>
                <w:szCs w:val="24"/>
              </w:rPr>
              <w:t>Grind radius parallel to stress direction.</w:t>
            </w:r>
          </w:p>
          <w:p w14:paraId="5DA001EF" w14:textId="2299D9E3" w:rsidR="00A73A0A" w:rsidRPr="00826F95" w:rsidRDefault="00A73A0A" w:rsidP="00826F95">
            <w:pPr>
              <w:pStyle w:val="Tablebody"/>
              <w:autoSpaceDE w:val="0"/>
              <w:autoSpaceDN w:val="0"/>
              <w:adjustRightInd w:val="0"/>
              <w:jc w:val="both"/>
            </w:pPr>
            <w:r w:rsidRPr="00826F95">
              <w:rPr>
                <w:szCs w:val="24"/>
              </w:rPr>
              <w:t>Weld toe should be fully ground out</w:t>
            </w:r>
          </w:p>
        </w:tc>
        <w:tc>
          <w:tcPr>
            <w:tcW w:w="1665" w:type="dxa"/>
          </w:tcPr>
          <w:p w14:paraId="5E771BD1" w14:textId="5BBF4FFE"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0EA9D304" w14:textId="77777777" w:rsidTr="00B10F4A">
        <w:tc>
          <w:tcPr>
            <w:tcW w:w="943" w:type="dxa"/>
            <w:vAlign w:val="center"/>
          </w:tcPr>
          <w:p w14:paraId="4BC557F0" w14:textId="6F03489C" w:rsidR="00A73A0A" w:rsidRPr="00826F95" w:rsidRDefault="00A73A0A" w:rsidP="00826F95">
            <w:pPr>
              <w:pStyle w:val="Tablebody"/>
              <w:autoSpaceDE w:val="0"/>
              <w:autoSpaceDN w:val="0"/>
              <w:adjustRightInd w:val="0"/>
              <w:jc w:val="both"/>
            </w:pPr>
            <w:r w:rsidRPr="00826F95">
              <w:rPr>
                <w:szCs w:val="24"/>
              </w:rPr>
              <w:t>3.7</w:t>
            </w:r>
          </w:p>
        </w:tc>
        <w:tc>
          <w:tcPr>
            <w:tcW w:w="2000" w:type="dxa"/>
            <w:vAlign w:val="center"/>
          </w:tcPr>
          <w:p w14:paraId="6CCB7876" w14:textId="0FE25F5A" w:rsidR="00A73A0A" w:rsidRPr="00826F95" w:rsidRDefault="00A73A0A" w:rsidP="00826F95">
            <w:pPr>
              <w:pStyle w:val="Tablebody"/>
              <w:autoSpaceDE w:val="0"/>
              <w:autoSpaceDN w:val="0"/>
              <w:adjustRightInd w:val="0"/>
              <w:jc w:val="both"/>
              <w:rPr>
                <w:b/>
                <w:bCs/>
              </w:rPr>
            </w:pPr>
            <w:r w:rsidRPr="00826F95">
              <w:rPr>
                <w:b/>
                <w:szCs w:val="24"/>
              </w:rPr>
              <w:t>36–3,4</w:t>
            </w:r>
          </w:p>
        </w:tc>
        <w:tc>
          <w:tcPr>
            <w:tcW w:w="3030" w:type="dxa"/>
            <w:vAlign w:val="center"/>
          </w:tcPr>
          <w:p w14:paraId="139DD1BD"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"C:\\Users\\A7AF6~1.DIO\\AppData\\Local\\Temp\\Rar$DIa21364.47720\\41_e_dr\\T_J003e.tif" \* MERGEFORMATINET</w:instrText>
            </w:r>
            <w:r w:rsidR="00FA3021">
              <w:rPr>
                <w:szCs w:val="24"/>
              </w:rPr>
              <w:instrText xml:space="preserve"> </w:instrText>
            </w:r>
            <w:r w:rsidR="00FA3021">
              <w:rPr>
                <w:szCs w:val="24"/>
              </w:rPr>
              <w:fldChar w:fldCharType="separate"/>
            </w:r>
            <w:r w:rsidR="00241967">
              <w:rPr>
                <w:szCs w:val="24"/>
              </w:rPr>
              <w:pict w14:anchorId="198B6491">
                <v:shape id="_x0000_i1091" type="#_x0000_t75" style="width:130.5pt;height:84.75pt">
                  <v:imagedata r:id="rId152" r:href="rId15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3CCD165" w14:textId="288408F1" w:rsidR="00A73A0A" w:rsidRPr="00826F95" w:rsidRDefault="00A73A0A" w:rsidP="00826F95">
            <w:pPr>
              <w:pStyle w:val="Tablebody"/>
              <w:autoSpaceDE w:val="0"/>
              <w:autoSpaceDN w:val="0"/>
              <w:adjustRightInd w:val="0"/>
              <w:jc w:val="center"/>
            </w:pPr>
            <w:r w:rsidRPr="00826F95">
              <w:rPr>
                <w:szCs w:val="24"/>
              </w:rPr>
              <w:t>In ground weld toe on edge at weld end</w:t>
            </w:r>
          </w:p>
        </w:tc>
        <w:tc>
          <w:tcPr>
            <w:tcW w:w="1596" w:type="dxa"/>
          </w:tcPr>
          <w:p w14:paraId="4389F8AB" w14:textId="1195B3A8" w:rsidR="00A73A0A" w:rsidRPr="00826F95" w:rsidRDefault="00A73A0A" w:rsidP="00826F95">
            <w:pPr>
              <w:pStyle w:val="Tablebody"/>
              <w:autoSpaceDE w:val="0"/>
              <w:autoSpaceDN w:val="0"/>
              <w:adjustRightInd w:val="0"/>
              <w:jc w:val="center"/>
            </w:pPr>
            <w:r w:rsidRPr="00826F95">
              <w:rPr>
                <w:i/>
                <w:szCs w:val="24"/>
              </w:rPr>
              <w:t>r</w:t>
            </w:r>
            <w:r w:rsidRPr="00826F95">
              <w:rPr>
                <w:szCs w:val="24"/>
              </w:rPr>
              <w:t> ≥ 50</w:t>
            </w:r>
          </w:p>
        </w:tc>
        <w:tc>
          <w:tcPr>
            <w:tcW w:w="1516" w:type="dxa"/>
          </w:tcPr>
          <w:p w14:paraId="1F157DF5" w14:textId="32FF3364" w:rsidR="00A73A0A" w:rsidRPr="00826F95" w:rsidRDefault="00A73A0A" w:rsidP="00826F95">
            <w:pPr>
              <w:pStyle w:val="Tablebody"/>
              <w:autoSpaceDE w:val="0"/>
              <w:autoSpaceDN w:val="0"/>
              <w:adjustRightInd w:val="0"/>
              <w:jc w:val="both"/>
            </w:pPr>
            <w:r w:rsidRPr="00826F95">
              <w:rPr>
                <w:szCs w:val="24"/>
              </w:rPr>
              <w:t>-</w:t>
            </w:r>
          </w:p>
        </w:tc>
        <w:tc>
          <w:tcPr>
            <w:tcW w:w="1653" w:type="dxa"/>
          </w:tcPr>
          <w:p w14:paraId="168DDE92" w14:textId="4F1FCD20" w:rsidR="00A73A0A" w:rsidRPr="00826F95" w:rsidRDefault="00A73A0A" w:rsidP="00826F95">
            <w:pPr>
              <w:pStyle w:val="Tablebody"/>
              <w:autoSpaceDE w:val="0"/>
              <w:autoSpaceDN w:val="0"/>
              <w:adjustRightInd w:val="0"/>
              <w:jc w:val="both"/>
            </w:pPr>
            <w:r w:rsidRPr="00826F95">
              <w:rPr>
                <w:szCs w:val="24"/>
              </w:rPr>
              <w:t>-</w:t>
            </w:r>
          </w:p>
        </w:tc>
        <w:tc>
          <w:tcPr>
            <w:tcW w:w="1590" w:type="dxa"/>
            <w:vMerge/>
          </w:tcPr>
          <w:p w14:paraId="5BA05437" w14:textId="77777777" w:rsidR="00A73A0A" w:rsidRPr="00826F95" w:rsidRDefault="00A73A0A" w:rsidP="00826F95">
            <w:pPr>
              <w:pStyle w:val="Tablebody"/>
            </w:pPr>
          </w:p>
        </w:tc>
        <w:tc>
          <w:tcPr>
            <w:tcW w:w="1665" w:type="dxa"/>
          </w:tcPr>
          <w:p w14:paraId="30CB9F44" w14:textId="3DD46516"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63429999" w14:textId="77777777" w:rsidTr="00B10F4A">
        <w:tc>
          <w:tcPr>
            <w:tcW w:w="943" w:type="dxa"/>
            <w:vAlign w:val="center"/>
          </w:tcPr>
          <w:p w14:paraId="2410F5BB" w14:textId="3158858F" w:rsidR="00A73A0A" w:rsidRPr="00826F95" w:rsidRDefault="00A73A0A" w:rsidP="00826F95">
            <w:pPr>
              <w:pStyle w:val="Tablebody"/>
              <w:autoSpaceDE w:val="0"/>
              <w:autoSpaceDN w:val="0"/>
              <w:adjustRightInd w:val="0"/>
              <w:jc w:val="both"/>
            </w:pPr>
            <w:r w:rsidRPr="00826F95">
              <w:rPr>
                <w:szCs w:val="24"/>
              </w:rPr>
              <w:t>3.8</w:t>
            </w:r>
          </w:p>
        </w:tc>
        <w:tc>
          <w:tcPr>
            <w:tcW w:w="2000" w:type="dxa"/>
            <w:vAlign w:val="center"/>
          </w:tcPr>
          <w:p w14:paraId="39AFC008" w14:textId="7F2BDAF4" w:rsidR="00A73A0A" w:rsidRPr="00826F95" w:rsidRDefault="00A73A0A" w:rsidP="00826F95">
            <w:pPr>
              <w:pStyle w:val="Tablebody"/>
              <w:autoSpaceDE w:val="0"/>
              <w:autoSpaceDN w:val="0"/>
              <w:adjustRightInd w:val="0"/>
              <w:jc w:val="both"/>
              <w:rPr>
                <w:b/>
                <w:bCs/>
              </w:rPr>
            </w:pPr>
            <w:r w:rsidRPr="00826F95">
              <w:rPr>
                <w:b/>
                <w:szCs w:val="24"/>
              </w:rPr>
              <w:t>23–3,4</w:t>
            </w:r>
          </w:p>
        </w:tc>
        <w:tc>
          <w:tcPr>
            <w:tcW w:w="3030" w:type="dxa"/>
            <w:vAlign w:val="center"/>
          </w:tcPr>
          <w:p w14:paraId="4D9DFAA5"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"Y:\\STD_MGT\\STDDEL\\PRODUCTION\\Standards\\00250\\254\\41_e_dr\\T_J003f.tif"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"Y:\\STD_MGT\\STDDEL\\PRODUCTION\\Standards\\00250\\254\\41_e_dr\\T_J003f.tif"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"Y:\\STD_MGT\\STDDEL\\PRODUCTION\\Standards\\00250\\254\\41_e_dr\\T_J003f.tif"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"C:\\Users\\A7AF6~1.DIO\\AppData\\Local\\Temp\\Rar$DIa21364.47720\\41_e_dr\\T_J003f.tif" \* MERGEFORMATINET</w:instrText>
            </w:r>
            <w:r w:rsidR="00FA3021">
              <w:rPr>
                <w:szCs w:val="24"/>
              </w:rPr>
              <w:instrText xml:space="preserve"> </w:instrText>
            </w:r>
            <w:r w:rsidR="00FA3021">
              <w:rPr>
                <w:szCs w:val="24"/>
              </w:rPr>
              <w:fldChar w:fldCharType="separate"/>
            </w:r>
            <w:r w:rsidR="00241967">
              <w:rPr>
                <w:szCs w:val="24"/>
              </w:rPr>
              <w:pict w14:anchorId="7A313A7E">
                <v:shape id="_x0000_i1092" type="#_x0000_t75" style="width:137.25pt;height:96pt">
                  <v:imagedata r:id="rId154" r:href="rId15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82466DC" w14:textId="40A563FC" w:rsidR="00A73A0A" w:rsidRPr="00826F95" w:rsidRDefault="00A73A0A" w:rsidP="00826F95">
            <w:pPr>
              <w:pStyle w:val="Tablebody"/>
              <w:autoSpaceDE w:val="0"/>
              <w:autoSpaceDN w:val="0"/>
              <w:adjustRightInd w:val="0"/>
              <w:jc w:val="center"/>
            </w:pPr>
            <w:r w:rsidRPr="00826F95">
              <w:rPr>
                <w:szCs w:val="24"/>
              </w:rPr>
              <w:t>On member surface at transverse weld</w:t>
            </w:r>
          </w:p>
        </w:tc>
        <w:tc>
          <w:tcPr>
            <w:tcW w:w="1596" w:type="dxa"/>
          </w:tcPr>
          <w:p w14:paraId="378AD619" w14:textId="313BAE20" w:rsidR="00A73A0A" w:rsidRPr="00826F95" w:rsidRDefault="00A73A0A" w:rsidP="00826F95">
            <w:pPr>
              <w:pStyle w:val="Tablebody"/>
              <w:autoSpaceDE w:val="0"/>
              <w:autoSpaceDN w:val="0"/>
              <w:adjustRightInd w:val="0"/>
              <w:jc w:val="center"/>
            </w:pPr>
            <w:r w:rsidRPr="00826F95">
              <w:rPr>
                <w:szCs w:val="24"/>
              </w:rPr>
              <w:t>No radius</w:t>
            </w:r>
          </w:p>
        </w:tc>
        <w:tc>
          <w:tcPr>
            <w:tcW w:w="1516" w:type="dxa"/>
          </w:tcPr>
          <w:p w14:paraId="64443E31" w14:textId="75C2FC0E" w:rsidR="00A73A0A" w:rsidRPr="00826F95" w:rsidRDefault="00A73A0A" w:rsidP="00826F95">
            <w:pPr>
              <w:pStyle w:val="Tablebody"/>
              <w:autoSpaceDE w:val="0"/>
              <w:autoSpaceDN w:val="0"/>
              <w:adjustRightInd w:val="0"/>
              <w:jc w:val="both"/>
            </w:pPr>
            <w:r w:rsidRPr="00826F95">
              <w:rPr>
                <w:szCs w:val="24"/>
              </w:rPr>
              <w:t>-</w:t>
            </w:r>
          </w:p>
        </w:tc>
        <w:tc>
          <w:tcPr>
            <w:tcW w:w="1653" w:type="dxa"/>
          </w:tcPr>
          <w:p w14:paraId="2912D816" w14:textId="5115F07B" w:rsidR="00A73A0A" w:rsidRPr="00826F95" w:rsidRDefault="00A73A0A" w:rsidP="00826F95">
            <w:pPr>
              <w:pStyle w:val="Tablebody"/>
              <w:autoSpaceDE w:val="0"/>
              <w:autoSpaceDN w:val="0"/>
              <w:adjustRightInd w:val="0"/>
              <w:jc w:val="both"/>
            </w:pPr>
            <w:r w:rsidRPr="00826F95">
              <w:rPr>
                <w:szCs w:val="24"/>
              </w:rPr>
              <w:t>-</w:t>
            </w:r>
          </w:p>
        </w:tc>
        <w:tc>
          <w:tcPr>
            <w:tcW w:w="1590" w:type="dxa"/>
          </w:tcPr>
          <w:p w14:paraId="52F88840" w14:textId="39BDA366" w:rsidR="00A73A0A" w:rsidRPr="00826F95" w:rsidRDefault="00A73A0A" w:rsidP="00826F95">
            <w:pPr>
              <w:pStyle w:val="Tablebody"/>
              <w:autoSpaceDE w:val="0"/>
              <w:autoSpaceDN w:val="0"/>
              <w:adjustRightInd w:val="0"/>
              <w:jc w:val="both"/>
            </w:pPr>
            <w:r w:rsidRPr="00826F95">
              <w:rPr>
                <w:szCs w:val="24"/>
              </w:rPr>
              <w:t>-</w:t>
            </w:r>
          </w:p>
        </w:tc>
        <w:tc>
          <w:tcPr>
            <w:tcW w:w="1665" w:type="dxa"/>
          </w:tcPr>
          <w:p w14:paraId="238FEB4C" w14:textId="7775A299" w:rsidR="00A73A0A" w:rsidRPr="00826F95" w:rsidRDefault="00A73A0A" w:rsidP="00826F95">
            <w:pPr>
              <w:pStyle w:val="Tablebody"/>
              <w:autoSpaceDE w:val="0"/>
              <w:autoSpaceDN w:val="0"/>
              <w:adjustRightInd w:val="0"/>
              <w:jc w:val="center"/>
            </w:pPr>
            <w:r w:rsidRPr="00826F95">
              <w:rPr>
                <w:szCs w:val="24"/>
              </w:rPr>
              <w:t>C</w:t>
            </w:r>
          </w:p>
        </w:tc>
      </w:tr>
      <w:tr w:rsidR="00A73A0A" w:rsidRPr="00826F95" w14:paraId="76E75106" w14:textId="77777777" w:rsidTr="00B10F4A">
        <w:tc>
          <w:tcPr>
            <w:tcW w:w="13993" w:type="dxa"/>
            <w:gridSpan w:val="8"/>
          </w:tcPr>
          <w:p w14:paraId="7AA29051"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498767DD"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 xml:space="preserve">For flat members under bending stresses see </w:t>
            </w:r>
            <w:r w:rsidRPr="00826F95">
              <w:rPr>
                <w:rStyle w:val="citesec"/>
                <w:szCs w:val="24"/>
                <w:shd w:val="clear" w:color="auto" w:fill="auto"/>
              </w:rPr>
              <w:t>8.2.1</w:t>
            </w:r>
            <w:r w:rsidRPr="00826F95">
              <w:rPr>
                <w:szCs w:val="24"/>
              </w:rPr>
              <w:t>(11) and increase by two detail categories.</w:t>
            </w:r>
          </w:p>
          <w:p w14:paraId="0AA85591" w14:textId="6AA86D9D" w:rsidR="00A73A0A" w:rsidRPr="00826F95" w:rsidRDefault="00A73A0A" w:rsidP="00826F95">
            <w:pPr>
              <w:pStyle w:val="Tablefooter"/>
              <w:autoSpaceDE w:val="0"/>
              <w:autoSpaceDN w:val="0"/>
              <w:adjustRightInd w:val="0"/>
            </w:pPr>
            <w:r w:rsidRPr="00826F95">
              <w:rPr>
                <w:position w:val="6"/>
                <w:szCs w:val="24"/>
              </w:rPr>
              <w:t>c</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tc>
      </w:tr>
    </w:tbl>
    <w:p w14:paraId="0849E57A" w14:textId="60066616"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15F53651"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"Y:\\STD_MGT\\STDDEL\\PRODUCTION\\Standards\\00250\\254\\41_e_dr\\J002.tif"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"Y:\\STD_MGT\\STDDEL\\PRODUCTION\\Standards\\00250\\254\\41_e_dr\\J002.tif"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"Y:\\STD_MGT\\STDDEL\\PRODUCTION\\Standards\\00250\\254\\41_e_dr\\J002.tif"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"C:\\Users\\A7AF6~1.DIO\\AppData\\Local\\Temp\\Rar$DIa21364.47720\\41_e_dr\\J002.tif" \* MERGEFORMATINET</w:instrText>
      </w:r>
      <w:r w:rsidR="00FA3021">
        <w:rPr>
          <w:szCs w:val="24"/>
        </w:rPr>
        <w:instrText xml:space="preserve"> </w:instrText>
      </w:r>
      <w:r w:rsidR="00FA3021">
        <w:rPr>
          <w:szCs w:val="24"/>
        </w:rPr>
        <w:fldChar w:fldCharType="separate"/>
      </w:r>
      <w:r w:rsidR="00241967">
        <w:rPr>
          <w:szCs w:val="24"/>
        </w:rPr>
        <w:pict w14:anchorId="3BFAEB7C">
          <v:shape id="_x0000_i1093" type="#_x0000_t75" style="width:486.75pt;height:387.75pt">
            <v:imagedata r:id="rId156" r:href="rId15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B316F5B"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J.2 — Fatigue strength curves for welded attachments, transverse weld toe — </w:t>
      </w:r>
      <w:r w:rsidRPr="00826F95">
        <w:rPr>
          <w:szCs w:val="24"/>
        </w:rPr>
        <w:br/>
        <w:t xml:space="preserve">detail categories as in </w:t>
      </w:r>
      <w:r w:rsidRPr="00826F95">
        <w:rPr>
          <w:rStyle w:val="citetbl"/>
          <w:szCs w:val="24"/>
          <w:shd w:val="clear" w:color="auto" w:fill="auto"/>
        </w:rPr>
        <w:t>Table J.3</w:t>
      </w:r>
    </w:p>
    <w:p w14:paraId="3289DD29" w14:textId="77777777" w:rsidR="00A73A0A" w:rsidRPr="00826F95" w:rsidRDefault="00A73A0A" w:rsidP="00826F95">
      <w:pPr>
        <w:pStyle w:val="Tabletitle"/>
        <w:autoSpaceDE w:val="0"/>
        <w:autoSpaceDN w:val="0"/>
        <w:adjustRightInd w:val="0"/>
        <w:outlineLvl w:val="0"/>
        <w:rPr>
          <w:szCs w:val="24"/>
        </w:rPr>
      </w:pPr>
      <w:r w:rsidRPr="00826F95">
        <w:rPr>
          <w:szCs w:val="24"/>
        </w:rPr>
        <w:t>Table J.4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for welded attachments, transverse weld toe — </w:t>
      </w:r>
      <w:r w:rsidRPr="00826F95">
        <w:rPr>
          <w:szCs w:val="24"/>
        </w:rPr>
        <w:br/>
        <w:t xml:space="preserve">detail categories as in </w:t>
      </w:r>
      <w:r w:rsidRPr="00826F95">
        <w:rPr>
          <w:rStyle w:val="citetbl"/>
          <w:szCs w:val="24"/>
          <w:shd w:val="clear" w:color="auto" w:fill="auto"/>
        </w:rPr>
        <w:t>Table J.3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6"/>
        <w:gridCol w:w="567"/>
        <w:gridCol w:w="567"/>
        <w:gridCol w:w="941"/>
        <w:gridCol w:w="941"/>
        <w:gridCol w:w="941"/>
        <w:gridCol w:w="941"/>
        <w:gridCol w:w="941"/>
        <w:gridCol w:w="1023"/>
        <w:gridCol w:w="792"/>
      </w:tblGrid>
      <w:tr w:rsidR="00A73A0A" w:rsidRPr="00826F95" w14:paraId="7B336B27" w14:textId="77777777" w:rsidTr="00577D39">
        <w:trPr>
          <w:cantSplit/>
          <w:jc w:val="center"/>
        </w:trPr>
        <w:tc>
          <w:tcPr>
            <w:tcW w:w="1026" w:type="dxa"/>
            <w:vMerge w:val="restart"/>
            <w:vAlign w:val="center"/>
          </w:tcPr>
          <w:p w14:paraId="1BCECD1C" w14:textId="07A4E37C" w:rsidR="00A73A0A" w:rsidRPr="00826F95" w:rsidRDefault="00A73A0A" w:rsidP="00826F95">
            <w:pPr>
              <w:pStyle w:val="Tableheader"/>
              <w:autoSpaceDE w:val="0"/>
              <w:autoSpaceDN w:val="0"/>
              <w:adjustRightInd w:val="0"/>
              <w:jc w:val="center"/>
              <w:rPr>
                <w:bCs/>
              </w:rPr>
            </w:pPr>
            <w:r w:rsidRPr="00826F95">
              <w:rPr>
                <w:szCs w:val="24"/>
              </w:rPr>
              <w:t>Detail category</w:t>
            </w:r>
          </w:p>
        </w:tc>
        <w:tc>
          <w:tcPr>
            <w:tcW w:w="1134" w:type="dxa"/>
            <w:gridSpan w:val="2"/>
          </w:tcPr>
          <w:p w14:paraId="679F6F21" w14:textId="41CE1773"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6A773B86" w14:textId="27133FDE"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00829364" w14:textId="77777777" w:rsidTr="00EF7D8A">
        <w:trPr>
          <w:cantSplit/>
          <w:jc w:val="center"/>
        </w:trPr>
        <w:tc>
          <w:tcPr>
            <w:tcW w:w="1026" w:type="dxa"/>
            <w:vMerge/>
            <w:tcBorders>
              <w:bottom w:val="single" w:sz="4" w:space="0" w:color="auto"/>
            </w:tcBorders>
          </w:tcPr>
          <w:p w14:paraId="7EA2B173" w14:textId="77777777" w:rsidR="00A73A0A" w:rsidRPr="00826F95" w:rsidRDefault="00A73A0A" w:rsidP="00826F95">
            <w:pPr>
              <w:pStyle w:val="Tableheader"/>
              <w:jc w:val="center"/>
            </w:pPr>
          </w:p>
        </w:tc>
        <w:tc>
          <w:tcPr>
            <w:tcW w:w="567" w:type="dxa"/>
            <w:tcBorders>
              <w:bottom w:val="single" w:sz="4" w:space="0" w:color="auto"/>
            </w:tcBorders>
          </w:tcPr>
          <w:p w14:paraId="427E7367" w14:textId="2CC9800E"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1</w:t>
            </w:r>
          </w:p>
        </w:tc>
        <w:tc>
          <w:tcPr>
            <w:tcW w:w="567" w:type="dxa"/>
            <w:tcBorders>
              <w:bottom w:val="single" w:sz="4" w:space="0" w:color="auto"/>
            </w:tcBorders>
          </w:tcPr>
          <w:p w14:paraId="081DFC2E" w14:textId="21E8ABF7" w:rsidR="00A73A0A" w:rsidRPr="00826F95" w:rsidRDefault="00A73A0A" w:rsidP="00826F95">
            <w:pPr>
              <w:pStyle w:val="Tableheader"/>
              <w:autoSpaceDE w:val="0"/>
              <w:autoSpaceDN w:val="0"/>
              <w:adjustRightInd w:val="0"/>
              <w:jc w:val="center"/>
            </w:pPr>
            <w:r w:rsidRPr="00826F95">
              <w:rPr>
                <w:i/>
                <w:szCs w:val="24"/>
              </w:rPr>
              <w:t>m</w:t>
            </w:r>
            <w:r w:rsidRPr="00826F95">
              <w:rPr>
                <w:position w:val="-6"/>
                <w:szCs w:val="24"/>
              </w:rPr>
              <w:t>2</w:t>
            </w:r>
          </w:p>
        </w:tc>
        <w:tc>
          <w:tcPr>
            <w:tcW w:w="941" w:type="dxa"/>
            <w:tcBorders>
              <w:bottom w:val="single" w:sz="4" w:space="0" w:color="auto"/>
            </w:tcBorders>
          </w:tcPr>
          <w:p w14:paraId="01602850" w14:textId="5C50E9E5"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5</w:t>
            </w:r>
          </w:p>
        </w:tc>
        <w:tc>
          <w:tcPr>
            <w:tcW w:w="941" w:type="dxa"/>
            <w:tcBorders>
              <w:bottom w:val="single" w:sz="4" w:space="0" w:color="auto"/>
            </w:tcBorders>
          </w:tcPr>
          <w:p w14:paraId="60F72FFF" w14:textId="35289C0E"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6</w:t>
            </w:r>
          </w:p>
        </w:tc>
        <w:tc>
          <w:tcPr>
            <w:tcW w:w="941" w:type="dxa"/>
            <w:tcBorders>
              <w:bottom w:val="single" w:sz="4" w:space="0" w:color="auto"/>
            </w:tcBorders>
          </w:tcPr>
          <w:p w14:paraId="05F9268E" w14:textId="5FD5F35A" w:rsidR="00A73A0A" w:rsidRPr="00826F95" w:rsidRDefault="00A73A0A" w:rsidP="00826F95">
            <w:pPr>
              <w:pStyle w:val="Tableheader"/>
              <w:autoSpaceDE w:val="0"/>
              <w:autoSpaceDN w:val="0"/>
              <w:adjustRightInd w:val="0"/>
              <w:jc w:val="center"/>
            </w:pPr>
            <w:r w:rsidRPr="00826F95">
              <w:rPr>
                <w:b/>
                <w:szCs w:val="24"/>
              </w:rPr>
              <w:t>2 × 10</w:t>
            </w:r>
            <w:r w:rsidRPr="00826F95">
              <w:rPr>
                <w:position w:val="6"/>
                <w:szCs w:val="24"/>
              </w:rPr>
              <w:t>6</w:t>
            </w:r>
          </w:p>
        </w:tc>
        <w:tc>
          <w:tcPr>
            <w:tcW w:w="941" w:type="dxa"/>
            <w:tcBorders>
              <w:bottom w:val="single" w:sz="4" w:space="0" w:color="auto"/>
            </w:tcBorders>
          </w:tcPr>
          <w:p w14:paraId="4248B727" w14:textId="330F4BF6" w:rsidR="00A73A0A" w:rsidRPr="00826F95" w:rsidRDefault="00A73A0A" w:rsidP="00826F95">
            <w:pPr>
              <w:pStyle w:val="Tableheader"/>
              <w:autoSpaceDE w:val="0"/>
              <w:autoSpaceDN w:val="0"/>
              <w:adjustRightInd w:val="0"/>
              <w:jc w:val="center"/>
            </w:pPr>
            <w:r w:rsidRPr="00826F95">
              <w:rPr>
                <w:szCs w:val="24"/>
              </w:rPr>
              <w:t>5 × 10</w:t>
            </w:r>
            <w:r w:rsidRPr="00826F95">
              <w:rPr>
                <w:position w:val="6"/>
                <w:szCs w:val="24"/>
              </w:rPr>
              <w:t>6</w:t>
            </w:r>
          </w:p>
        </w:tc>
        <w:tc>
          <w:tcPr>
            <w:tcW w:w="941" w:type="dxa"/>
            <w:tcBorders>
              <w:bottom w:val="single" w:sz="4" w:space="0" w:color="auto"/>
            </w:tcBorders>
          </w:tcPr>
          <w:p w14:paraId="7AA73B64" w14:textId="172246CE"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7</w:t>
            </w:r>
          </w:p>
        </w:tc>
        <w:tc>
          <w:tcPr>
            <w:tcW w:w="1023" w:type="dxa"/>
            <w:tcBorders>
              <w:bottom w:val="single" w:sz="4" w:space="0" w:color="auto"/>
            </w:tcBorders>
          </w:tcPr>
          <w:p w14:paraId="7C9E5E91" w14:textId="720D1983"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8</w:t>
            </w:r>
          </w:p>
        </w:tc>
        <w:tc>
          <w:tcPr>
            <w:tcW w:w="792" w:type="dxa"/>
            <w:tcBorders>
              <w:bottom w:val="single" w:sz="4" w:space="0" w:color="auto"/>
              <w:right w:val="single" w:sz="4" w:space="0" w:color="auto"/>
            </w:tcBorders>
          </w:tcPr>
          <w:p w14:paraId="629EC899" w14:textId="7377051C" w:rsidR="00A73A0A" w:rsidRPr="00826F95" w:rsidRDefault="00A73A0A" w:rsidP="00826F95">
            <w:pPr>
              <w:pStyle w:val="Tableheader"/>
              <w:autoSpaceDE w:val="0"/>
              <w:autoSpaceDN w:val="0"/>
              <w:adjustRightInd w:val="0"/>
              <w:jc w:val="center"/>
            </w:pPr>
            <w:r w:rsidRPr="00826F95">
              <w:rPr>
                <w:szCs w:val="24"/>
              </w:rPr>
              <w:t>1 × 10</w:t>
            </w:r>
            <w:r w:rsidRPr="00826F95">
              <w:rPr>
                <w:position w:val="6"/>
                <w:szCs w:val="24"/>
              </w:rPr>
              <w:t>9</w:t>
            </w:r>
          </w:p>
        </w:tc>
      </w:tr>
      <w:tr w:rsidR="00A73A0A" w:rsidRPr="00826F95" w14:paraId="1369D44C" w14:textId="77777777" w:rsidTr="00EF7D8A">
        <w:trPr>
          <w:cantSplit/>
          <w:jc w:val="center"/>
        </w:trPr>
        <w:tc>
          <w:tcPr>
            <w:tcW w:w="1026" w:type="dxa"/>
            <w:tcBorders>
              <w:top w:val="single" w:sz="4" w:space="0" w:color="auto"/>
            </w:tcBorders>
            <w:vAlign w:val="center"/>
          </w:tcPr>
          <w:p w14:paraId="2C5D15D5" w14:textId="67B80427" w:rsidR="00A73A0A" w:rsidRPr="00826F95" w:rsidRDefault="00A73A0A" w:rsidP="00826F95">
            <w:pPr>
              <w:pStyle w:val="Tablebody"/>
              <w:autoSpaceDE w:val="0"/>
              <w:autoSpaceDN w:val="0"/>
              <w:adjustRightInd w:val="0"/>
              <w:jc w:val="center"/>
              <w:rPr>
                <w:b/>
                <w:bCs/>
              </w:rPr>
            </w:pPr>
            <w:r w:rsidRPr="00826F95">
              <w:rPr>
                <w:b/>
                <w:szCs w:val="24"/>
              </w:rPr>
              <w:t>36–3,4</w:t>
            </w:r>
          </w:p>
        </w:tc>
        <w:tc>
          <w:tcPr>
            <w:tcW w:w="567" w:type="dxa"/>
            <w:tcBorders>
              <w:top w:val="single" w:sz="4" w:space="0" w:color="auto"/>
            </w:tcBorders>
            <w:vAlign w:val="bottom"/>
          </w:tcPr>
          <w:p w14:paraId="0A1B5032" w14:textId="2335C336"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tcBorders>
              <w:top w:val="single" w:sz="4" w:space="0" w:color="auto"/>
            </w:tcBorders>
            <w:vAlign w:val="bottom"/>
          </w:tcPr>
          <w:p w14:paraId="54E0358A" w14:textId="06E9081E"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tcBorders>
              <w:top w:val="single" w:sz="4" w:space="0" w:color="auto"/>
            </w:tcBorders>
            <w:vAlign w:val="bottom"/>
          </w:tcPr>
          <w:p w14:paraId="3872C723" w14:textId="461BFFAE" w:rsidR="00A73A0A" w:rsidRPr="00826F95" w:rsidRDefault="00A73A0A" w:rsidP="00826F95">
            <w:pPr>
              <w:pStyle w:val="Tablebody"/>
              <w:autoSpaceDE w:val="0"/>
              <w:autoSpaceDN w:val="0"/>
              <w:adjustRightInd w:val="0"/>
              <w:jc w:val="center"/>
              <w:rPr>
                <w:rFonts w:eastAsia="Arial Unicode MS"/>
              </w:rPr>
            </w:pPr>
            <w:r w:rsidRPr="00826F95">
              <w:rPr>
                <w:szCs w:val="24"/>
              </w:rPr>
              <w:t>86,9</w:t>
            </w:r>
          </w:p>
        </w:tc>
        <w:tc>
          <w:tcPr>
            <w:tcW w:w="941" w:type="dxa"/>
            <w:tcBorders>
              <w:top w:val="single" w:sz="4" w:space="0" w:color="auto"/>
            </w:tcBorders>
            <w:vAlign w:val="bottom"/>
          </w:tcPr>
          <w:p w14:paraId="264E5D56" w14:textId="3AF7BCCC" w:rsidR="00A73A0A" w:rsidRPr="00826F95" w:rsidRDefault="00A73A0A" w:rsidP="00826F95">
            <w:pPr>
              <w:pStyle w:val="Tablebody"/>
              <w:autoSpaceDE w:val="0"/>
              <w:autoSpaceDN w:val="0"/>
              <w:adjustRightInd w:val="0"/>
              <w:jc w:val="center"/>
              <w:rPr>
                <w:rFonts w:eastAsia="Arial Unicode MS"/>
              </w:rPr>
            </w:pPr>
            <w:r w:rsidRPr="00826F95">
              <w:rPr>
                <w:szCs w:val="24"/>
              </w:rPr>
              <w:t>44,1</w:t>
            </w:r>
          </w:p>
        </w:tc>
        <w:tc>
          <w:tcPr>
            <w:tcW w:w="941" w:type="dxa"/>
            <w:tcBorders>
              <w:top w:val="single" w:sz="4" w:space="0" w:color="auto"/>
            </w:tcBorders>
            <w:vAlign w:val="bottom"/>
          </w:tcPr>
          <w:p w14:paraId="275F7AFE" w14:textId="21141704" w:rsidR="00A73A0A" w:rsidRPr="00826F95" w:rsidRDefault="00A73A0A" w:rsidP="00826F95">
            <w:pPr>
              <w:pStyle w:val="Tablebody"/>
              <w:autoSpaceDE w:val="0"/>
              <w:autoSpaceDN w:val="0"/>
              <w:adjustRightInd w:val="0"/>
              <w:jc w:val="center"/>
              <w:rPr>
                <w:rFonts w:eastAsia="Arial Unicode MS"/>
                <w:b/>
              </w:rPr>
            </w:pPr>
            <w:r w:rsidRPr="00826F95">
              <w:rPr>
                <w:b/>
                <w:szCs w:val="24"/>
              </w:rPr>
              <w:t>36,0</w:t>
            </w:r>
          </w:p>
        </w:tc>
        <w:tc>
          <w:tcPr>
            <w:tcW w:w="941" w:type="dxa"/>
            <w:tcBorders>
              <w:top w:val="single" w:sz="4" w:space="0" w:color="auto"/>
            </w:tcBorders>
            <w:vAlign w:val="bottom"/>
          </w:tcPr>
          <w:p w14:paraId="14FE3872" w14:textId="0B66EE76" w:rsidR="00A73A0A" w:rsidRPr="00826F95" w:rsidRDefault="00A73A0A" w:rsidP="00826F95">
            <w:pPr>
              <w:pStyle w:val="Tablebody"/>
              <w:autoSpaceDE w:val="0"/>
              <w:autoSpaceDN w:val="0"/>
              <w:adjustRightInd w:val="0"/>
              <w:jc w:val="center"/>
              <w:rPr>
                <w:rFonts w:eastAsia="Arial Unicode MS"/>
              </w:rPr>
            </w:pPr>
            <w:r w:rsidRPr="00826F95">
              <w:rPr>
                <w:szCs w:val="24"/>
              </w:rPr>
              <w:t>27,5</w:t>
            </w:r>
          </w:p>
        </w:tc>
        <w:tc>
          <w:tcPr>
            <w:tcW w:w="941" w:type="dxa"/>
            <w:tcBorders>
              <w:top w:val="single" w:sz="4" w:space="0" w:color="auto"/>
            </w:tcBorders>
            <w:vAlign w:val="bottom"/>
          </w:tcPr>
          <w:p w14:paraId="77C81C8A" w14:textId="1FB0A38D" w:rsidR="00A73A0A" w:rsidRPr="00826F95" w:rsidRDefault="00A73A0A" w:rsidP="00826F95">
            <w:pPr>
              <w:pStyle w:val="Tablebody"/>
              <w:autoSpaceDE w:val="0"/>
              <w:autoSpaceDN w:val="0"/>
              <w:adjustRightInd w:val="0"/>
              <w:jc w:val="center"/>
              <w:rPr>
                <w:rFonts w:eastAsia="Arial Unicode MS"/>
              </w:rPr>
            </w:pPr>
            <w:r w:rsidRPr="00826F95">
              <w:rPr>
                <w:szCs w:val="24"/>
              </w:rPr>
              <w:t>24,2</w:t>
            </w:r>
          </w:p>
        </w:tc>
        <w:tc>
          <w:tcPr>
            <w:tcW w:w="1023" w:type="dxa"/>
            <w:tcBorders>
              <w:top w:val="single" w:sz="4" w:space="0" w:color="auto"/>
            </w:tcBorders>
            <w:vAlign w:val="bottom"/>
          </w:tcPr>
          <w:p w14:paraId="52FBE400" w14:textId="33907AC3"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c>
          <w:tcPr>
            <w:tcW w:w="792" w:type="dxa"/>
            <w:tcBorders>
              <w:top w:val="single" w:sz="4" w:space="0" w:color="auto"/>
              <w:right w:val="single" w:sz="4" w:space="0" w:color="auto"/>
            </w:tcBorders>
            <w:vAlign w:val="bottom"/>
          </w:tcPr>
          <w:p w14:paraId="2466B63C" w14:textId="2A7411F3"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r>
      <w:tr w:rsidR="00A73A0A" w:rsidRPr="00826F95" w14:paraId="5BDCA2B9" w14:textId="77777777" w:rsidTr="00577D39">
        <w:trPr>
          <w:cantSplit/>
          <w:jc w:val="center"/>
        </w:trPr>
        <w:tc>
          <w:tcPr>
            <w:tcW w:w="1026" w:type="dxa"/>
            <w:vAlign w:val="center"/>
          </w:tcPr>
          <w:p w14:paraId="5E02196F" w14:textId="38F9075D" w:rsidR="00A73A0A" w:rsidRPr="00826F95" w:rsidRDefault="00A73A0A" w:rsidP="00826F95">
            <w:pPr>
              <w:pStyle w:val="Tablebody"/>
              <w:autoSpaceDE w:val="0"/>
              <w:autoSpaceDN w:val="0"/>
              <w:adjustRightInd w:val="0"/>
              <w:jc w:val="center"/>
              <w:rPr>
                <w:b/>
                <w:bCs/>
              </w:rPr>
            </w:pPr>
            <w:r w:rsidRPr="00826F95">
              <w:rPr>
                <w:b/>
                <w:szCs w:val="24"/>
              </w:rPr>
              <w:t>32–3,4</w:t>
            </w:r>
          </w:p>
        </w:tc>
        <w:tc>
          <w:tcPr>
            <w:tcW w:w="567" w:type="dxa"/>
            <w:vAlign w:val="bottom"/>
          </w:tcPr>
          <w:p w14:paraId="1196AF83" w14:textId="0BEB9287"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5CD7F58D" w14:textId="611D21CF"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63F40E91" w14:textId="44830A15" w:rsidR="00A73A0A" w:rsidRPr="00826F95" w:rsidRDefault="00A73A0A" w:rsidP="00826F95">
            <w:pPr>
              <w:pStyle w:val="Tablebody"/>
              <w:autoSpaceDE w:val="0"/>
              <w:autoSpaceDN w:val="0"/>
              <w:adjustRightInd w:val="0"/>
              <w:jc w:val="center"/>
              <w:rPr>
                <w:rFonts w:eastAsia="Arial Unicode MS"/>
              </w:rPr>
            </w:pPr>
            <w:r w:rsidRPr="00826F95">
              <w:rPr>
                <w:szCs w:val="24"/>
              </w:rPr>
              <w:t>77,2</w:t>
            </w:r>
          </w:p>
        </w:tc>
        <w:tc>
          <w:tcPr>
            <w:tcW w:w="941" w:type="dxa"/>
            <w:vAlign w:val="bottom"/>
          </w:tcPr>
          <w:p w14:paraId="24DFC38B" w14:textId="14BC94E6" w:rsidR="00A73A0A" w:rsidRPr="00826F95" w:rsidRDefault="00A73A0A" w:rsidP="00826F95">
            <w:pPr>
              <w:pStyle w:val="Tablebody"/>
              <w:autoSpaceDE w:val="0"/>
              <w:autoSpaceDN w:val="0"/>
              <w:adjustRightInd w:val="0"/>
              <w:jc w:val="center"/>
              <w:rPr>
                <w:rFonts w:eastAsia="Arial Unicode MS"/>
              </w:rPr>
            </w:pPr>
            <w:r w:rsidRPr="00826F95">
              <w:rPr>
                <w:szCs w:val="24"/>
              </w:rPr>
              <w:t>39,2</w:t>
            </w:r>
          </w:p>
        </w:tc>
        <w:tc>
          <w:tcPr>
            <w:tcW w:w="941" w:type="dxa"/>
            <w:vAlign w:val="bottom"/>
          </w:tcPr>
          <w:p w14:paraId="375D706E" w14:textId="56CA899F" w:rsidR="00A73A0A" w:rsidRPr="00826F95" w:rsidRDefault="00A73A0A" w:rsidP="00826F95">
            <w:pPr>
              <w:pStyle w:val="Tablebody"/>
              <w:autoSpaceDE w:val="0"/>
              <w:autoSpaceDN w:val="0"/>
              <w:adjustRightInd w:val="0"/>
              <w:jc w:val="center"/>
              <w:rPr>
                <w:rFonts w:eastAsia="Arial Unicode MS"/>
                <w:b/>
              </w:rPr>
            </w:pPr>
            <w:r w:rsidRPr="00826F95">
              <w:rPr>
                <w:b/>
                <w:szCs w:val="24"/>
              </w:rPr>
              <w:t>32,0</w:t>
            </w:r>
          </w:p>
        </w:tc>
        <w:tc>
          <w:tcPr>
            <w:tcW w:w="941" w:type="dxa"/>
            <w:vAlign w:val="bottom"/>
          </w:tcPr>
          <w:p w14:paraId="16AF0A00" w14:textId="7C240BD5" w:rsidR="00A73A0A" w:rsidRPr="00826F95" w:rsidRDefault="00A73A0A" w:rsidP="00826F95">
            <w:pPr>
              <w:pStyle w:val="Tablebody"/>
              <w:autoSpaceDE w:val="0"/>
              <w:autoSpaceDN w:val="0"/>
              <w:adjustRightInd w:val="0"/>
              <w:jc w:val="center"/>
              <w:rPr>
                <w:rFonts w:eastAsia="Arial Unicode MS"/>
              </w:rPr>
            </w:pPr>
            <w:r w:rsidRPr="00826F95">
              <w:rPr>
                <w:szCs w:val="24"/>
              </w:rPr>
              <w:t>24,4</w:t>
            </w:r>
          </w:p>
        </w:tc>
        <w:tc>
          <w:tcPr>
            <w:tcW w:w="941" w:type="dxa"/>
            <w:vAlign w:val="bottom"/>
          </w:tcPr>
          <w:p w14:paraId="541F53E7" w14:textId="6F3445F9" w:rsidR="00A73A0A" w:rsidRPr="00826F95" w:rsidRDefault="00A73A0A" w:rsidP="00826F95">
            <w:pPr>
              <w:pStyle w:val="Tablebody"/>
              <w:autoSpaceDE w:val="0"/>
              <w:autoSpaceDN w:val="0"/>
              <w:adjustRightInd w:val="0"/>
              <w:jc w:val="center"/>
              <w:rPr>
                <w:rFonts w:eastAsia="Arial Unicode MS"/>
              </w:rPr>
            </w:pPr>
            <w:r w:rsidRPr="00826F95">
              <w:rPr>
                <w:szCs w:val="24"/>
              </w:rPr>
              <w:t>21,5</w:t>
            </w:r>
          </w:p>
        </w:tc>
        <w:tc>
          <w:tcPr>
            <w:tcW w:w="1023" w:type="dxa"/>
            <w:vAlign w:val="bottom"/>
          </w:tcPr>
          <w:p w14:paraId="50E29DB5" w14:textId="5F27AF7A"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c>
          <w:tcPr>
            <w:tcW w:w="792" w:type="dxa"/>
            <w:tcBorders>
              <w:right w:val="single" w:sz="4" w:space="0" w:color="auto"/>
            </w:tcBorders>
            <w:vAlign w:val="bottom"/>
          </w:tcPr>
          <w:p w14:paraId="20C90BF6" w14:textId="33A62AA8"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r>
      <w:tr w:rsidR="00A73A0A" w:rsidRPr="00826F95" w14:paraId="5A5BF156" w14:textId="77777777" w:rsidTr="00577D39">
        <w:trPr>
          <w:cantSplit/>
          <w:jc w:val="center"/>
        </w:trPr>
        <w:tc>
          <w:tcPr>
            <w:tcW w:w="1026" w:type="dxa"/>
            <w:vAlign w:val="center"/>
          </w:tcPr>
          <w:p w14:paraId="3A5B828D" w14:textId="357A0C79" w:rsidR="00A73A0A" w:rsidRPr="00826F95" w:rsidRDefault="00A73A0A" w:rsidP="00826F95">
            <w:pPr>
              <w:pStyle w:val="Tablebody"/>
              <w:autoSpaceDE w:val="0"/>
              <w:autoSpaceDN w:val="0"/>
              <w:adjustRightInd w:val="0"/>
              <w:jc w:val="center"/>
              <w:rPr>
                <w:b/>
                <w:bCs/>
              </w:rPr>
            </w:pPr>
            <w:r w:rsidRPr="00826F95">
              <w:rPr>
                <w:b/>
                <w:szCs w:val="24"/>
              </w:rPr>
              <w:t>28–3,4</w:t>
            </w:r>
          </w:p>
        </w:tc>
        <w:tc>
          <w:tcPr>
            <w:tcW w:w="567" w:type="dxa"/>
            <w:vAlign w:val="bottom"/>
          </w:tcPr>
          <w:p w14:paraId="63AC31EA" w14:textId="6FE6C327"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6003BDEA" w14:textId="0A92B924"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0A99A708" w14:textId="5194094F" w:rsidR="00A73A0A" w:rsidRPr="00826F95" w:rsidRDefault="00A73A0A" w:rsidP="00826F95">
            <w:pPr>
              <w:pStyle w:val="Tablebody"/>
              <w:autoSpaceDE w:val="0"/>
              <w:autoSpaceDN w:val="0"/>
              <w:adjustRightInd w:val="0"/>
              <w:jc w:val="center"/>
              <w:rPr>
                <w:rFonts w:eastAsia="Arial Unicode MS"/>
              </w:rPr>
            </w:pPr>
            <w:r w:rsidRPr="00826F95">
              <w:rPr>
                <w:szCs w:val="24"/>
              </w:rPr>
              <w:t>67,6</w:t>
            </w:r>
          </w:p>
        </w:tc>
        <w:tc>
          <w:tcPr>
            <w:tcW w:w="941" w:type="dxa"/>
            <w:vAlign w:val="bottom"/>
          </w:tcPr>
          <w:p w14:paraId="43A99C66" w14:textId="51AAC57D" w:rsidR="00A73A0A" w:rsidRPr="00826F95" w:rsidRDefault="00A73A0A" w:rsidP="00826F95">
            <w:pPr>
              <w:pStyle w:val="Tablebody"/>
              <w:autoSpaceDE w:val="0"/>
              <w:autoSpaceDN w:val="0"/>
              <w:adjustRightInd w:val="0"/>
              <w:jc w:val="center"/>
              <w:rPr>
                <w:rFonts w:eastAsia="Arial Unicode MS"/>
              </w:rPr>
            </w:pPr>
            <w:r w:rsidRPr="00826F95">
              <w:rPr>
                <w:szCs w:val="24"/>
              </w:rPr>
              <w:t>34,3</w:t>
            </w:r>
          </w:p>
        </w:tc>
        <w:tc>
          <w:tcPr>
            <w:tcW w:w="941" w:type="dxa"/>
            <w:vAlign w:val="bottom"/>
          </w:tcPr>
          <w:p w14:paraId="5CE1BB43" w14:textId="6D6C3057" w:rsidR="00A73A0A" w:rsidRPr="00826F95" w:rsidRDefault="00A73A0A" w:rsidP="00826F95">
            <w:pPr>
              <w:pStyle w:val="Tablebody"/>
              <w:autoSpaceDE w:val="0"/>
              <w:autoSpaceDN w:val="0"/>
              <w:adjustRightInd w:val="0"/>
              <w:jc w:val="center"/>
              <w:rPr>
                <w:rFonts w:eastAsia="Arial Unicode MS"/>
                <w:b/>
              </w:rPr>
            </w:pPr>
            <w:r w:rsidRPr="00826F95">
              <w:rPr>
                <w:b/>
                <w:szCs w:val="24"/>
              </w:rPr>
              <w:t>28,0</w:t>
            </w:r>
          </w:p>
        </w:tc>
        <w:tc>
          <w:tcPr>
            <w:tcW w:w="941" w:type="dxa"/>
            <w:vAlign w:val="bottom"/>
          </w:tcPr>
          <w:p w14:paraId="5AD9DABF" w14:textId="24F81466" w:rsidR="00A73A0A" w:rsidRPr="00826F95" w:rsidRDefault="00A73A0A" w:rsidP="00826F95">
            <w:pPr>
              <w:pStyle w:val="Tablebody"/>
              <w:autoSpaceDE w:val="0"/>
              <w:autoSpaceDN w:val="0"/>
              <w:adjustRightInd w:val="0"/>
              <w:jc w:val="center"/>
              <w:rPr>
                <w:rFonts w:eastAsia="Arial Unicode MS"/>
              </w:rPr>
            </w:pPr>
            <w:r w:rsidRPr="00826F95">
              <w:rPr>
                <w:szCs w:val="24"/>
              </w:rPr>
              <w:t>21,4</w:t>
            </w:r>
          </w:p>
        </w:tc>
        <w:tc>
          <w:tcPr>
            <w:tcW w:w="941" w:type="dxa"/>
            <w:vAlign w:val="bottom"/>
          </w:tcPr>
          <w:p w14:paraId="72A9B051" w14:textId="46290663" w:rsidR="00A73A0A" w:rsidRPr="00826F95" w:rsidRDefault="00A73A0A" w:rsidP="00826F95">
            <w:pPr>
              <w:pStyle w:val="Tablebody"/>
              <w:autoSpaceDE w:val="0"/>
              <w:autoSpaceDN w:val="0"/>
              <w:adjustRightInd w:val="0"/>
              <w:jc w:val="center"/>
              <w:rPr>
                <w:rFonts w:eastAsia="Arial Unicode MS"/>
              </w:rPr>
            </w:pPr>
            <w:r w:rsidRPr="00826F95">
              <w:rPr>
                <w:szCs w:val="24"/>
              </w:rPr>
              <w:t>18,8</w:t>
            </w:r>
          </w:p>
        </w:tc>
        <w:tc>
          <w:tcPr>
            <w:tcW w:w="1023" w:type="dxa"/>
            <w:vAlign w:val="bottom"/>
          </w:tcPr>
          <w:p w14:paraId="72DE18F2" w14:textId="2B57D26A" w:rsidR="00A73A0A" w:rsidRPr="00826F95" w:rsidRDefault="00A73A0A" w:rsidP="00826F95">
            <w:pPr>
              <w:pStyle w:val="Tablebody"/>
              <w:autoSpaceDE w:val="0"/>
              <w:autoSpaceDN w:val="0"/>
              <w:adjustRightInd w:val="0"/>
              <w:jc w:val="center"/>
              <w:rPr>
                <w:rFonts w:eastAsia="Arial Unicode MS"/>
              </w:rPr>
            </w:pPr>
            <w:r w:rsidRPr="00826F95">
              <w:rPr>
                <w:szCs w:val="24"/>
              </w:rPr>
              <w:t>12,3</w:t>
            </w:r>
          </w:p>
        </w:tc>
        <w:tc>
          <w:tcPr>
            <w:tcW w:w="792" w:type="dxa"/>
            <w:tcBorders>
              <w:right w:val="single" w:sz="4" w:space="0" w:color="auto"/>
            </w:tcBorders>
            <w:vAlign w:val="bottom"/>
          </w:tcPr>
          <w:p w14:paraId="4D6FF021" w14:textId="297F9BF7" w:rsidR="00A73A0A" w:rsidRPr="00826F95" w:rsidRDefault="00A73A0A" w:rsidP="00826F95">
            <w:pPr>
              <w:pStyle w:val="Tablebody"/>
              <w:autoSpaceDE w:val="0"/>
              <w:autoSpaceDN w:val="0"/>
              <w:adjustRightInd w:val="0"/>
              <w:jc w:val="center"/>
              <w:rPr>
                <w:rFonts w:eastAsia="Arial Unicode MS"/>
              </w:rPr>
            </w:pPr>
            <w:r w:rsidRPr="00826F95">
              <w:rPr>
                <w:szCs w:val="24"/>
              </w:rPr>
              <w:t>12,3</w:t>
            </w:r>
          </w:p>
        </w:tc>
      </w:tr>
      <w:tr w:rsidR="00A73A0A" w:rsidRPr="00826F95" w14:paraId="719713F1" w14:textId="77777777" w:rsidTr="00577D39">
        <w:trPr>
          <w:cantSplit/>
          <w:jc w:val="center"/>
        </w:trPr>
        <w:tc>
          <w:tcPr>
            <w:tcW w:w="1026" w:type="dxa"/>
            <w:vAlign w:val="center"/>
          </w:tcPr>
          <w:p w14:paraId="144657CC" w14:textId="06C864C7" w:rsidR="00A73A0A" w:rsidRPr="00826F95" w:rsidRDefault="00A73A0A" w:rsidP="00826F95">
            <w:pPr>
              <w:pStyle w:val="Tablebody"/>
              <w:autoSpaceDE w:val="0"/>
              <w:autoSpaceDN w:val="0"/>
              <w:adjustRightInd w:val="0"/>
              <w:jc w:val="center"/>
              <w:rPr>
                <w:b/>
                <w:bCs/>
              </w:rPr>
            </w:pPr>
            <w:r w:rsidRPr="00826F95">
              <w:rPr>
                <w:b/>
                <w:szCs w:val="24"/>
              </w:rPr>
              <w:t>25–3,4</w:t>
            </w:r>
          </w:p>
        </w:tc>
        <w:tc>
          <w:tcPr>
            <w:tcW w:w="567" w:type="dxa"/>
            <w:vAlign w:val="bottom"/>
          </w:tcPr>
          <w:p w14:paraId="69A2E1A2" w14:textId="14B8F98A"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28B6EA5B" w14:textId="3DFA1592"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0C496B1F" w14:textId="3CEAA4D2" w:rsidR="00A73A0A" w:rsidRPr="00826F95" w:rsidRDefault="00A73A0A" w:rsidP="00826F95">
            <w:pPr>
              <w:pStyle w:val="Tablebody"/>
              <w:autoSpaceDE w:val="0"/>
              <w:autoSpaceDN w:val="0"/>
              <w:adjustRightInd w:val="0"/>
              <w:jc w:val="center"/>
              <w:rPr>
                <w:rFonts w:eastAsia="Arial Unicode MS"/>
              </w:rPr>
            </w:pPr>
            <w:r w:rsidRPr="00826F95">
              <w:rPr>
                <w:szCs w:val="24"/>
              </w:rPr>
              <w:t>60,3</w:t>
            </w:r>
          </w:p>
        </w:tc>
        <w:tc>
          <w:tcPr>
            <w:tcW w:w="941" w:type="dxa"/>
            <w:vAlign w:val="bottom"/>
          </w:tcPr>
          <w:p w14:paraId="779F315E" w14:textId="1137A5EF" w:rsidR="00A73A0A" w:rsidRPr="00826F95" w:rsidRDefault="00A73A0A" w:rsidP="00826F95">
            <w:pPr>
              <w:pStyle w:val="Tablebody"/>
              <w:autoSpaceDE w:val="0"/>
              <w:autoSpaceDN w:val="0"/>
              <w:adjustRightInd w:val="0"/>
              <w:jc w:val="center"/>
              <w:rPr>
                <w:rFonts w:eastAsia="Arial Unicode MS"/>
              </w:rPr>
            </w:pPr>
            <w:r w:rsidRPr="00826F95">
              <w:rPr>
                <w:szCs w:val="24"/>
              </w:rPr>
              <w:t>30,7</w:t>
            </w:r>
          </w:p>
        </w:tc>
        <w:tc>
          <w:tcPr>
            <w:tcW w:w="941" w:type="dxa"/>
            <w:vAlign w:val="bottom"/>
          </w:tcPr>
          <w:p w14:paraId="3135CA53" w14:textId="636A833F" w:rsidR="00A73A0A" w:rsidRPr="00826F95" w:rsidRDefault="00A73A0A" w:rsidP="00826F95">
            <w:pPr>
              <w:pStyle w:val="Tablebody"/>
              <w:autoSpaceDE w:val="0"/>
              <w:autoSpaceDN w:val="0"/>
              <w:adjustRightInd w:val="0"/>
              <w:jc w:val="center"/>
              <w:rPr>
                <w:rFonts w:eastAsia="Arial Unicode MS"/>
                <w:b/>
              </w:rPr>
            </w:pPr>
            <w:r w:rsidRPr="00826F95">
              <w:rPr>
                <w:b/>
                <w:szCs w:val="24"/>
              </w:rPr>
              <w:t>25,0</w:t>
            </w:r>
          </w:p>
        </w:tc>
        <w:tc>
          <w:tcPr>
            <w:tcW w:w="941" w:type="dxa"/>
            <w:vAlign w:val="bottom"/>
          </w:tcPr>
          <w:p w14:paraId="779FB0A2" w14:textId="2956E681" w:rsidR="00A73A0A" w:rsidRPr="00826F95" w:rsidRDefault="00A73A0A" w:rsidP="00826F95">
            <w:pPr>
              <w:pStyle w:val="Tablebody"/>
              <w:autoSpaceDE w:val="0"/>
              <w:autoSpaceDN w:val="0"/>
              <w:adjustRightInd w:val="0"/>
              <w:jc w:val="center"/>
              <w:rPr>
                <w:rFonts w:eastAsia="Arial Unicode MS"/>
              </w:rPr>
            </w:pPr>
            <w:r w:rsidRPr="00826F95">
              <w:rPr>
                <w:szCs w:val="24"/>
              </w:rPr>
              <w:t>19,1</w:t>
            </w:r>
          </w:p>
        </w:tc>
        <w:tc>
          <w:tcPr>
            <w:tcW w:w="941" w:type="dxa"/>
            <w:vAlign w:val="bottom"/>
          </w:tcPr>
          <w:p w14:paraId="444838ED" w14:textId="17B13FD2" w:rsidR="00A73A0A" w:rsidRPr="00826F95" w:rsidRDefault="00A73A0A" w:rsidP="00826F95">
            <w:pPr>
              <w:pStyle w:val="Tablebody"/>
              <w:autoSpaceDE w:val="0"/>
              <w:autoSpaceDN w:val="0"/>
              <w:adjustRightInd w:val="0"/>
              <w:jc w:val="center"/>
              <w:rPr>
                <w:rFonts w:eastAsia="Arial Unicode MS"/>
              </w:rPr>
            </w:pPr>
            <w:r w:rsidRPr="00826F95">
              <w:rPr>
                <w:szCs w:val="24"/>
              </w:rPr>
              <w:t>16,8</w:t>
            </w:r>
          </w:p>
        </w:tc>
        <w:tc>
          <w:tcPr>
            <w:tcW w:w="1023" w:type="dxa"/>
            <w:vAlign w:val="bottom"/>
          </w:tcPr>
          <w:p w14:paraId="21BCC287" w14:textId="48583E97" w:rsidR="00A73A0A" w:rsidRPr="00826F95" w:rsidRDefault="00A73A0A" w:rsidP="00826F95">
            <w:pPr>
              <w:pStyle w:val="Tablebody"/>
              <w:autoSpaceDE w:val="0"/>
              <w:autoSpaceDN w:val="0"/>
              <w:adjustRightInd w:val="0"/>
              <w:jc w:val="center"/>
              <w:rPr>
                <w:rFonts w:eastAsia="Arial Unicode MS"/>
              </w:rPr>
            </w:pPr>
            <w:r w:rsidRPr="00826F95">
              <w:rPr>
                <w:szCs w:val="24"/>
              </w:rPr>
              <w:t>11,0</w:t>
            </w:r>
          </w:p>
        </w:tc>
        <w:tc>
          <w:tcPr>
            <w:tcW w:w="792" w:type="dxa"/>
            <w:tcBorders>
              <w:right w:val="single" w:sz="4" w:space="0" w:color="auto"/>
            </w:tcBorders>
            <w:vAlign w:val="bottom"/>
          </w:tcPr>
          <w:p w14:paraId="617F7422" w14:textId="5F3EE120" w:rsidR="00A73A0A" w:rsidRPr="00826F95" w:rsidRDefault="00A73A0A" w:rsidP="00826F95">
            <w:pPr>
              <w:pStyle w:val="Tablebody"/>
              <w:autoSpaceDE w:val="0"/>
              <w:autoSpaceDN w:val="0"/>
              <w:adjustRightInd w:val="0"/>
              <w:jc w:val="center"/>
              <w:rPr>
                <w:rFonts w:eastAsia="Arial Unicode MS"/>
              </w:rPr>
            </w:pPr>
            <w:r w:rsidRPr="00826F95">
              <w:rPr>
                <w:szCs w:val="24"/>
              </w:rPr>
              <w:t>11,0</w:t>
            </w:r>
          </w:p>
        </w:tc>
      </w:tr>
      <w:tr w:rsidR="00A73A0A" w:rsidRPr="00826F95" w14:paraId="2FF4FDCF" w14:textId="77777777" w:rsidTr="00577D39">
        <w:trPr>
          <w:cantSplit/>
          <w:jc w:val="center"/>
        </w:trPr>
        <w:tc>
          <w:tcPr>
            <w:tcW w:w="1026" w:type="dxa"/>
            <w:vAlign w:val="center"/>
          </w:tcPr>
          <w:p w14:paraId="4BE4EB5A" w14:textId="58418F14" w:rsidR="00A73A0A" w:rsidRPr="00826F95" w:rsidRDefault="00A73A0A" w:rsidP="00826F95">
            <w:pPr>
              <w:pStyle w:val="Tablebody"/>
              <w:autoSpaceDE w:val="0"/>
              <w:autoSpaceDN w:val="0"/>
              <w:adjustRightInd w:val="0"/>
              <w:jc w:val="center"/>
              <w:rPr>
                <w:b/>
                <w:bCs/>
              </w:rPr>
            </w:pPr>
            <w:r w:rsidRPr="00826F95">
              <w:rPr>
                <w:b/>
                <w:szCs w:val="24"/>
              </w:rPr>
              <w:t>23–3,4</w:t>
            </w:r>
          </w:p>
        </w:tc>
        <w:tc>
          <w:tcPr>
            <w:tcW w:w="567" w:type="dxa"/>
            <w:vAlign w:val="bottom"/>
          </w:tcPr>
          <w:p w14:paraId="2825BDA1" w14:textId="7A4F6AE8"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4AE88C79" w14:textId="2F1D817E"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5661E6A1" w14:textId="0F47D747" w:rsidR="00A73A0A" w:rsidRPr="00826F95" w:rsidRDefault="00A73A0A" w:rsidP="00826F95">
            <w:pPr>
              <w:pStyle w:val="Tablebody"/>
              <w:autoSpaceDE w:val="0"/>
              <w:autoSpaceDN w:val="0"/>
              <w:adjustRightInd w:val="0"/>
              <w:jc w:val="center"/>
              <w:rPr>
                <w:rFonts w:eastAsia="Arial Unicode MS"/>
              </w:rPr>
            </w:pPr>
            <w:r w:rsidRPr="00826F95">
              <w:rPr>
                <w:szCs w:val="24"/>
              </w:rPr>
              <w:t>55,5</w:t>
            </w:r>
          </w:p>
        </w:tc>
        <w:tc>
          <w:tcPr>
            <w:tcW w:w="941" w:type="dxa"/>
            <w:vAlign w:val="bottom"/>
          </w:tcPr>
          <w:p w14:paraId="04D9A52E" w14:textId="51F2036D" w:rsidR="00A73A0A" w:rsidRPr="00826F95" w:rsidRDefault="00A73A0A" w:rsidP="00826F95">
            <w:pPr>
              <w:pStyle w:val="Tablebody"/>
              <w:autoSpaceDE w:val="0"/>
              <w:autoSpaceDN w:val="0"/>
              <w:adjustRightInd w:val="0"/>
              <w:jc w:val="center"/>
              <w:rPr>
                <w:rFonts w:eastAsia="Arial Unicode MS"/>
              </w:rPr>
            </w:pPr>
            <w:r w:rsidRPr="00826F95">
              <w:rPr>
                <w:szCs w:val="24"/>
              </w:rPr>
              <w:t>28,2</w:t>
            </w:r>
          </w:p>
        </w:tc>
        <w:tc>
          <w:tcPr>
            <w:tcW w:w="941" w:type="dxa"/>
            <w:vAlign w:val="bottom"/>
          </w:tcPr>
          <w:p w14:paraId="2CA27E66" w14:textId="0F5A6181" w:rsidR="00A73A0A" w:rsidRPr="00826F95" w:rsidRDefault="00A73A0A" w:rsidP="00826F95">
            <w:pPr>
              <w:pStyle w:val="Tablebody"/>
              <w:autoSpaceDE w:val="0"/>
              <w:autoSpaceDN w:val="0"/>
              <w:adjustRightInd w:val="0"/>
              <w:jc w:val="center"/>
              <w:rPr>
                <w:rFonts w:eastAsia="Arial Unicode MS"/>
                <w:b/>
              </w:rPr>
            </w:pPr>
            <w:r w:rsidRPr="00826F95">
              <w:rPr>
                <w:b/>
                <w:szCs w:val="24"/>
              </w:rPr>
              <w:t>23,0</w:t>
            </w:r>
          </w:p>
        </w:tc>
        <w:tc>
          <w:tcPr>
            <w:tcW w:w="941" w:type="dxa"/>
            <w:vAlign w:val="bottom"/>
          </w:tcPr>
          <w:p w14:paraId="70D7DABB" w14:textId="0D18284B" w:rsidR="00A73A0A" w:rsidRPr="00826F95" w:rsidRDefault="00A73A0A" w:rsidP="00826F95">
            <w:pPr>
              <w:pStyle w:val="Tablebody"/>
              <w:autoSpaceDE w:val="0"/>
              <w:autoSpaceDN w:val="0"/>
              <w:adjustRightInd w:val="0"/>
              <w:jc w:val="center"/>
              <w:rPr>
                <w:rFonts w:eastAsia="Arial Unicode MS"/>
              </w:rPr>
            </w:pPr>
            <w:r w:rsidRPr="00826F95">
              <w:rPr>
                <w:szCs w:val="24"/>
              </w:rPr>
              <w:t>17,6</w:t>
            </w:r>
          </w:p>
        </w:tc>
        <w:tc>
          <w:tcPr>
            <w:tcW w:w="941" w:type="dxa"/>
            <w:vAlign w:val="bottom"/>
          </w:tcPr>
          <w:p w14:paraId="23EF234F" w14:textId="0ED5E6A1" w:rsidR="00A73A0A" w:rsidRPr="00826F95" w:rsidRDefault="00A73A0A" w:rsidP="00826F95">
            <w:pPr>
              <w:pStyle w:val="Tablebody"/>
              <w:autoSpaceDE w:val="0"/>
              <w:autoSpaceDN w:val="0"/>
              <w:adjustRightInd w:val="0"/>
              <w:jc w:val="center"/>
              <w:rPr>
                <w:rFonts w:eastAsia="Arial Unicode MS"/>
              </w:rPr>
            </w:pPr>
            <w:r w:rsidRPr="00826F95">
              <w:rPr>
                <w:szCs w:val="24"/>
              </w:rPr>
              <w:t>15,5</w:t>
            </w:r>
          </w:p>
        </w:tc>
        <w:tc>
          <w:tcPr>
            <w:tcW w:w="1023" w:type="dxa"/>
            <w:vAlign w:val="bottom"/>
          </w:tcPr>
          <w:p w14:paraId="282A4C6A" w14:textId="62230E08"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c>
          <w:tcPr>
            <w:tcW w:w="792" w:type="dxa"/>
            <w:tcBorders>
              <w:right w:val="single" w:sz="4" w:space="0" w:color="auto"/>
            </w:tcBorders>
            <w:vAlign w:val="bottom"/>
          </w:tcPr>
          <w:p w14:paraId="79C2599E" w14:textId="21A6564F"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r>
      <w:tr w:rsidR="00A73A0A" w:rsidRPr="00826F95" w14:paraId="3381B17B" w14:textId="77777777" w:rsidTr="00577D39">
        <w:trPr>
          <w:cantSplit/>
          <w:jc w:val="center"/>
        </w:trPr>
        <w:tc>
          <w:tcPr>
            <w:tcW w:w="1026" w:type="dxa"/>
            <w:vAlign w:val="center"/>
          </w:tcPr>
          <w:p w14:paraId="64B9A7F8" w14:textId="78FCD7FB" w:rsidR="00A73A0A" w:rsidRPr="00826F95" w:rsidRDefault="00A73A0A" w:rsidP="00826F95">
            <w:pPr>
              <w:pStyle w:val="Tablebody"/>
              <w:autoSpaceDE w:val="0"/>
              <w:autoSpaceDN w:val="0"/>
              <w:adjustRightInd w:val="0"/>
              <w:jc w:val="center"/>
              <w:rPr>
                <w:b/>
                <w:bCs/>
              </w:rPr>
            </w:pPr>
            <w:r w:rsidRPr="00826F95">
              <w:rPr>
                <w:b/>
                <w:szCs w:val="24"/>
              </w:rPr>
              <w:t>20–3,4</w:t>
            </w:r>
          </w:p>
        </w:tc>
        <w:tc>
          <w:tcPr>
            <w:tcW w:w="567" w:type="dxa"/>
            <w:vAlign w:val="bottom"/>
          </w:tcPr>
          <w:p w14:paraId="416DB0A8" w14:textId="643E54F4"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281EF586" w14:textId="0E3FC5C2"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46BDDD03" w14:textId="58337BBB" w:rsidR="00A73A0A" w:rsidRPr="00826F95" w:rsidRDefault="00A73A0A" w:rsidP="00826F95">
            <w:pPr>
              <w:pStyle w:val="Tablebody"/>
              <w:autoSpaceDE w:val="0"/>
              <w:autoSpaceDN w:val="0"/>
              <w:adjustRightInd w:val="0"/>
              <w:jc w:val="center"/>
              <w:rPr>
                <w:rFonts w:eastAsia="Arial Unicode MS"/>
              </w:rPr>
            </w:pPr>
            <w:r w:rsidRPr="00826F95">
              <w:rPr>
                <w:szCs w:val="24"/>
              </w:rPr>
              <w:t>48,3</w:t>
            </w:r>
          </w:p>
        </w:tc>
        <w:tc>
          <w:tcPr>
            <w:tcW w:w="941" w:type="dxa"/>
            <w:vAlign w:val="bottom"/>
          </w:tcPr>
          <w:p w14:paraId="7CD492EE" w14:textId="77FAD36B" w:rsidR="00A73A0A" w:rsidRPr="00826F95" w:rsidRDefault="00A73A0A" w:rsidP="00826F95">
            <w:pPr>
              <w:pStyle w:val="Tablebody"/>
              <w:autoSpaceDE w:val="0"/>
              <w:autoSpaceDN w:val="0"/>
              <w:adjustRightInd w:val="0"/>
              <w:jc w:val="center"/>
              <w:rPr>
                <w:rFonts w:eastAsia="Arial Unicode MS"/>
              </w:rPr>
            </w:pPr>
            <w:r w:rsidRPr="00826F95">
              <w:rPr>
                <w:szCs w:val="24"/>
              </w:rPr>
              <w:t>24,5</w:t>
            </w:r>
          </w:p>
        </w:tc>
        <w:tc>
          <w:tcPr>
            <w:tcW w:w="941" w:type="dxa"/>
            <w:vAlign w:val="bottom"/>
          </w:tcPr>
          <w:p w14:paraId="0215A24F" w14:textId="399D9325" w:rsidR="00A73A0A" w:rsidRPr="00826F95" w:rsidRDefault="00A73A0A" w:rsidP="00826F95">
            <w:pPr>
              <w:pStyle w:val="Tablebody"/>
              <w:autoSpaceDE w:val="0"/>
              <w:autoSpaceDN w:val="0"/>
              <w:adjustRightInd w:val="0"/>
              <w:jc w:val="center"/>
              <w:rPr>
                <w:rFonts w:eastAsia="Arial Unicode MS"/>
                <w:b/>
              </w:rPr>
            </w:pPr>
            <w:r w:rsidRPr="00826F95">
              <w:rPr>
                <w:b/>
                <w:szCs w:val="24"/>
              </w:rPr>
              <w:t>20,0</w:t>
            </w:r>
          </w:p>
        </w:tc>
        <w:tc>
          <w:tcPr>
            <w:tcW w:w="941" w:type="dxa"/>
            <w:vAlign w:val="bottom"/>
          </w:tcPr>
          <w:p w14:paraId="13006F44" w14:textId="30C605F3" w:rsidR="00A73A0A" w:rsidRPr="00826F95" w:rsidRDefault="00A73A0A" w:rsidP="00826F95">
            <w:pPr>
              <w:pStyle w:val="Tablebody"/>
              <w:autoSpaceDE w:val="0"/>
              <w:autoSpaceDN w:val="0"/>
              <w:adjustRightInd w:val="0"/>
              <w:jc w:val="center"/>
              <w:rPr>
                <w:rFonts w:eastAsia="Arial Unicode MS"/>
              </w:rPr>
            </w:pPr>
            <w:r w:rsidRPr="00826F95">
              <w:rPr>
                <w:szCs w:val="24"/>
              </w:rPr>
              <w:t>15,3</w:t>
            </w:r>
          </w:p>
        </w:tc>
        <w:tc>
          <w:tcPr>
            <w:tcW w:w="941" w:type="dxa"/>
            <w:vAlign w:val="bottom"/>
          </w:tcPr>
          <w:p w14:paraId="12B950E2" w14:textId="2713A89E" w:rsidR="00A73A0A" w:rsidRPr="00826F95" w:rsidRDefault="00A73A0A" w:rsidP="00826F95">
            <w:pPr>
              <w:pStyle w:val="Tablebody"/>
              <w:autoSpaceDE w:val="0"/>
              <w:autoSpaceDN w:val="0"/>
              <w:adjustRightInd w:val="0"/>
              <w:jc w:val="center"/>
              <w:rPr>
                <w:rFonts w:eastAsia="Arial Unicode MS"/>
              </w:rPr>
            </w:pPr>
            <w:r w:rsidRPr="00826F95">
              <w:rPr>
                <w:szCs w:val="24"/>
              </w:rPr>
              <w:t>13,4</w:t>
            </w:r>
          </w:p>
        </w:tc>
        <w:tc>
          <w:tcPr>
            <w:tcW w:w="1023" w:type="dxa"/>
            <w:vAlign w:val="bottom"/>
          </w:tcPr>
          <w:p w14:paraId="6A60BC06" w14:textId="553CAD4D" w:rsidR="00A73A0A" w:rsidRPr="00826F95" w:rsidRDefault="00A73A0A" w:rsidP="00826F95">
            <w:pPr>
              <w:pStyle w:val="Tablebody"/>
              <w:autoSpaceDE w:val="0"/>
              <w:autoSpaceDN w:val="0"/>
              <w:adjustRightInd w:val="0"/>
              <w:jc w:val="center"/>
              <w:rPr>
                <w:rFonts w:eastAsia="Arial Unicode MS"/>
              </w:rPr>
            </w:pPr>
            <w:r w:rsidRPr="00826F95">
              <w:rPr>
                <w:szCs w:val="24"/>
              </w:rPr>
              <w:t>8,8</w:t>
            </w:r>
          </w:p>
        </w:tc>
        <w:tc>
          <w:tcPr>
            <w:tcW w:w="792" w:type="dxa"/>
            <w:tcBorders>
              <w:right w:val="single" w:sz="4" w:space="0" w:color="auto"/>
            </w:tcBorders>
            <w:vAlign w:val="bottom"/>
          </w:tcPr>
          <w:p w14:paraId="1C1A2ECA" w14:textId="4C088E8E" w:rsidR="00A73A0A" w:rsidRPr="00826F95" w:rsidRDefault="00A73A0A" w:rsidP="00826F95">
            <w:pPr>
              <w:pStyle w:val="Tablebody"/>
              <w:autoSpaceDE w:val="0"/>
              <w:autoSpaceDN w:val="0"/>
              <w:adjustRightInd w:val="0"/>
              <w:jc w:val="center"/>
              <w:rPr>
                <w:rFonts w:eastAsia="Arial Unicode MS"/>
              </w:rPr>
            </w:pPr>
            <w:r w:rsidRPr="00826F95">
              <w:rPr>
                <w:szCs w:val="24"/>
              </w:rPr>
              <w:t>8,8</w:t>
            </w:r>
          </w:p>
        </w:tc>
      </w:tr>
      <w:tr w:rsidR="00A73A0A" w:rsidRPr="00826F95" w14:paraId="658896B7" w14:textId="77777777" w:rsidTr="00577D39">
        <w:trPr>
          <w:cantSplit/>
          <w:jc w:val="center"/>
        </w:trPr>
        <w:tc>
          <w:tcPr>
            <w:tcW w:w="1026" w:type="dxa"/>
            <w:vAlign w:val="center"/>
          </w:tcPr>
          <w:p w14:paraId="11829B12" w14:textId="5F8EF61C" w:rsidR="00A73A0A" w:rsidRPr="00826F95" w:rsidRDefault="00A73A0A" w:rsidP="00826F95">
            <w:pPr>
              <w:pStyle w:val="Tablebody"/>
              <w:autoSpaceDE w:val="0"/>
              <w:autoSpaceDN w:val="0"/>
              <w:adjustRightInd w:val="0"/>
              <w:jc w:val="center"/>
              <w:rPr>
                <w:b/>
                <w:bCs/>
              </w:rPr>
            </w:pPr>
            <w:r w:rsidRPr="00826F95">
              <w:rPr>
                <w:b/>
                <w:szCs w:val="24"/>
              </w:rPr>
              <w:t>18–3,4</w:t>
            </w:r>
          </w:p>
        </w:tc>
        <w:tc>
          <w:tcPr>
            <w:tcW w:w="567" w:type="dxa"/>
            <w:vAlign w:val="bottom"/>
          </w:tcPr>
          <w:p w14:paraId="5A83BDC8" w14:textId="56236823"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0B147CFF" w14:textId="5D1E0CD3"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2C0C0639" w14:textId="0F27DB0B" w:rsidR="00A73A0A" w:rsidRPr="00826F95" w:rsidRDefault="00A73A0A" w:rsidP="00826F95">
            <w:pPr>
              <w:pStyle w:val="Tablebody"/>
              <w:autoSpaceDE w:val="0"/>
              <w:autoSpaceDN w:val="0"/>
              <w:adjustRightInd w:val="0"/>
              <w:jc w:val="center"/>
              <w:rPr>
                <w:rFonts w:eastAsia="Arial Unicode MS"/>
              </w:rPr>
            </w:pPr>
            <w:r w:rsidRPr="00826F95">
              <w:rPr>
                <w:szCs w:val="24"/>
              </w:rPr>
              <w:t>43,4</w:t>
            </w:r>
          </w:p>
        </w:tc>
        <w:tc>
          <w:tcPr>
            <w:tcW w:w="941" w:type="dxa"/>
            <w:vAlign w:val="bottom"/>
          </w:tcPr>
          <w:p w14:paraId="64578C66" w14:textId="34FF4D23" w:rsidR="00A73A0A" w:rsidRPr="00826F95" w:rsidRDefault="00A73A0A" w:rsidP="00826F95">
            <w:pPr>
              <w:pStyle w:val="Tablebody"/>
              <w:autoSpaceDE w:val="0"/>
              <w:autoSpaceDN w:val="0"/>
              <w:adjustRightInd w:val="0"/>
              <w:jc w:val="center"/>
              <w:rPr>
                <w:rFonts w:eastAsia="Arial Unicode MS"/>
              </w:rPr>
            </w:pPr>
            <w:r w:rsidRPr="00826F95">
              <w:rPr>
                <w:szCs w:val="24"/>
              </w:rPr>
              <w:t>22,1</w:t>
            </w:r>
          </w:p>
        </w:tc>
        <w:tc>
          <w:tcPr>
            <w:tcW w:w="941" w:type="dxa"/>
            <w:vAlign w:val="bottom"/>
          </w:tcPr>
          <w:p w14:paraId="0DB22124" w14:textId="1649D5EB" w:rsidR="00A73A0A" w:rsidRPr="00826F95" w:rsidRDefault="00A73A0A" w:rsidP="00826F95">
            <w:pPr>
              <w:pStyle w:val="Tablebody"/>
              <w:autoSpaceDE w:val="0"/>
              <w:autoSpaceDN w:val="0"/>
              <w:adjustRightInd w:val="0"/>
              <w:jc w:val="center"/>
              <w:rPr>
                <w:rFonts w:eastAsia="Arial Unicode MS"/>
                <w:b/>
              </w:rPr>
            </w:pPr>
            <w:r w:rsidRPr="00826F95">
              <w:rPr>
                <w:b/>
                <w:szCs w:val="24"/>
              </w:rPr>
              <w:t>18,0</w:t>
            </w:r>
          </w:p>
        </w:tc>
        <w:tc>
          <w:tcPr>
            <w:tcW w:w="941" w:type="dxa"/>
            <w:vAlign w:val="bottom"/>
          </w:tcPr>
          <w:p w14:paraId="05AE0DC4" w14:textId="34BC07D6" w:rsidR="00A73A0A" w:rsidRPr="00826F95" w:rsidRDefault="00A73A0A" w:rsidP="00826F95">
            <w:pPr>
              <w:pStyle w:val="Tablebody"/>
              <w:autoSpaceDE w:val="0"/>
              <w:autoSpaceDN w:val="0"/>
              <w:adjustRightInd w:val="0"/>
              <w:jc w:val="center"/>
              <w:rPr>
                <w:rFonts w:eastAsia="Arial Unicode MS"/>
              </w:rPr>
            </w:pPr>
            <w:r w:rsidRPr="00826F95">
              <w:rPr>
                <w:szCs w:val="24"/>
              </w:rPr>
              <w:t>13,7</w:t>
            </w:r>
          </w:p>
        </w:tc>
        <w:tc>
          <w:tcPr>
            <w:tcW w:w="941" w:type="dxa"/>
            <w:vAlign w:val="bottom"/>
          </w:tcPr>
          <w:p w14:paraId="0152C7B6" w14:textId="77098985" w:rsidR="00A73A0A" w:rsidRPr="00826F95" w:rsidRDefault="00A73A0A" w:rsidP="00826F95">
            <w:pPr>
              <w:pStyle w:val="Tablebody"/>
              <w:autoSpaceDE w:val="0"/>
              <w:autoSpaceDN w:val="0"/>
              <w:adjustRightInd w:val="0"/>
              <w:jc w:val="center"/>
              <w:rPr>
                <w:rFonts w:eastAsia="Arial Unicode MS"/>
              </w:rPr>
            </w:pPr>
            <w:r w:rsidRPr="00826F95">
              <w:rPr>
                <w:szCs w:val="24"/>
              </w:rPr>
              <w:t>12,1</w:t>
            </w:r>
          </w:p>
        </w:tc>
        <w:tc>
          <w:tcPr>
            <w:tcW w:w="1023" w:type="dxa"/>
            <w:vAlign w:val="bottom"/>
          </w:tcPr>
          <w:p w14:paraId="5FC44ABC" w14:textId="1D4618D3"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c>
          <w:tcPr>
            <w:tcW w:w="792" w:type="dxa"/>
            <w:tcBorders>
              <w:bottom w:val="single" w:sz="4" w:space="0" w:color="auto"/>
              <w:right w:val="single" w:sz="4" w:space="0" w:color="auto"/>
            </w:tcBorders>
            <w:vAlign w:val="bottom"/>
          </w:tcPr>
          <w:p w14:paraId="0874024A" w14:textId="645B1EC7"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r>
    </w:tbl>
    <w:p w14:paraId="0EB9C325" w14:textId="72DA3B52"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0780194B" w14:textId="77777777" w:rsidR="00A73A0A" w:rsidRPr="00826F95" w:rsidRDefault="00A73A0A" w:rsidP="00826F95">
      <w:pPr>
        <w:pStyle w:val="Tabletitle"/>
        <w:autoSpaceDE w:val="0"/>
        <w:autoSpaceDN w:val="0"/>
        <w:adjustRightInd w:val="0"/>
        <w:outlineLvl w:val="0"/>
        <w:rPr>
          <w:szCs w:val="24"/>
        </w:rPr>
      </w:pPr>
      <w:r w:rsidRPr="00826F95">
        <w:rPr>
          <w:szCs w:val="24"/>
        </w:rPr>
        <w:t>Table J.5 — Detail categories for members with longitudinal welds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3993" w:type="dxa"/>
        <w:tblLayout w:type="fixed"/>
        <w:tblLook w:val="04A0" w:firstRow="1" w:lastRow="0" w:firstColumn="1" w:lastColumn="0" w:noHBand="0" w:noVBand="1"/>
      </w:tblPr>
      <w:tblGrid>
        <w:gridCol w:w="823"/>
        <w:gridCol w:w="1259"/>
        <w:gridCol w:w="3374"/>
        <w:gridCol w:w="1416"/>
        <w:gridCol w:w="1296"/>
        <w:gridCol w:w="1515"/>
        <w:gridCol w:w="1511"/>
        <w:gridCol w:w="961"/>
        <w:gridCol w:w="1028"/>
        <w:gridCol w:w="810"/>
      </w:tblGrid>
      <w:tr w:rsidR="00A73A0A" w:rsidRPr="00826F95" w14:paraId="387277BF" w14:textId="77777777" w:rsidTr="00B10F4A">
        <w:trPr>
          <w:tblHeader/>
        </w:trPr>
        <w:tc>
          <w:tcPr>
            <w:tcW w:w="823" w:type="dxa"/>
            <w:vMerge w:val="restart"/>
          </w:tcPr>
          <w:p w14:paraId="1D49DE78" w14:textId="7B28ECCE" w:rsidR="00A73A0A" w:rsidRPr="00826F95" w:rsidRDefault="00A73A0A" w:rsidP="00826F95">
            <w:pPr>
              <w:pStyle w:val="Tablebody-"/>
              <w:autoSpaceDE w:val="0"/>
              <w:autoSpaceDN w:val="0"/>
              <w:adjustRightInd w:val="0"/>
              <w:jc w:val="center"/>
              <w:rPr>
                <w:bCs/>
              </w:rPr>
            </w:pPr>
            <w:r w:rsidRPr="00826F95">
              <w:rPr>
                <w:szCs w:val="24"/>
              </w:rPr>
              <w:t>Detail type</w:t>
            </w:r>
          </w:p>
        </w:tc>
        <w:tc>
          <w:tcPr>
            <w:tcW w:w="1259" w:type="dxa"/>
            <w:vMerge w:val="restart"/>
          </w:tcPr>
          <w:p w14:paraId="5EF49BA3" w14:textId="77777777" w:rsidR="00A73A0A" w:rsidRPr="00826F95" w:rsidRDefault="00A73A0A" w:rsidP="00826F95">
            <w:pPr>
              <w:pStyle w:val="Tablebody-"/>
              <w:autoSpaceDE w:val="0"/>
              <w:autoSpaceDN w:val="0"/>
              <w:adjustRightInd w:val="0"/>
              <w:jc w:val="center"/>
              <w:rPr>
                <w:szCs w:val="24"/>
              </w:rPr>
            </w:pPr>
            <w:r w:rsidRPr="00826F95">
              <w:rPr>
                <w:szCs w:val="24"/>
              </w:rPr>
              <w:t>Detail category</w:t>
            </w:r>
          </w:p>
          <w:p w14:paraId="29BC965B" w14:textId="690392E8" w:rsidR="00A73A0A" w:rsidRPr="00826F95" w:rsidRDefault="00A73A0A" w:rsidP="00826F95">
            <w:pPr>
              <w:pStyle w:val="Tablebody-"/>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a</w:t>
            </w:r>
          </w:p>
        </w:tc>
        <w:tc>
          <w:tcPr>
            <w:tcW w:w="3374" w:type="dxa"/>
            <w:vMerge w:val="restart"/>
          </w:tcPr>
          <w:p w14:paraId="629D2DF8" w14:textId="77777777" w:rsidR="00A73A0A" w:rsidRPr="00826F95" w:rsidRDefault="00A73A0A" w:rsidP="00826F95">
            <w:pPr>
              <w:pStyle w:val="Tablebody-"/>
              <w:autoSpaceDE w:val="0"/>
              <w:autoSpaceDN w:val="0"/>
              <w:adjustRightInd w:val="0"/>
              <w:jc w:val="center"/>
              <w:rPr>
                <w:szCs w:val="24"/>
              </w:rPr>
            </w:pPr>
            <w:r w:rsidRPr="00826F95">
              <w:rPr>
                <w:szCs w:val="24"/>
              </w:rPr>
              <w:t>Constructional detail</w:t>
            </w:r>
          </w:p>
          <w:p w14:paraId="141E3A1F" w14:textId="42F968FF" w:rsidR="00A73A0A" w:rsidRPr="00826F95" w:rsidRDefault="00A73A0A" w:rsidP="00826F95">
            <w:pPr>
              <w:pStyle w:val="Tablebody-"/>
              <w:autoSpaceDE w:val="0"/>
              <w:autoSpaceDN w:val="0"/>
              <w:adjustRightInd w:val="0"/>
              <w:jc w:val="center"/>
            </w:pPr>
            <w:r w:rsidRPr="00826F95">
              <w:rPr>
                <w:szCs w:val="24"/>
              </w:rPr>
              <w:t>Initiation site</w:t>
            </w:r>
          </w:p>
        </w:tc>
        <w:tc>
          <w:tcPr>
            <w:tcW w:w="1416" w:type="dxa"/>
            <w:vMerge w:val="restart"/>
          </w:tcPr>
          <w:p w14:paraId="66A881D0" w14:textId="4ADA88F8" w:rsidR="00A73A0A" w:rsidRPr="00826F95" w:rsidRDefault="00A73A0A" w:rsidP="00826F95">
            <w:pPr>
              <w:pStyle w:val="Tablebody-"/>
              <w:autoSpaceDE w:val="0"/>
              <w:autoSpaceDN w:val="0"/>
              <w:adjustRightInd w:val="0"/>
              <w:jc w:val="center"/>
            </w:pPr>
            <w:r w:rsidRPr="00826F95">
              <w:rPr>
                <w:szCs w:val="24"/>
              </w:rPr>
              <w:t>Weld type</w:t>
            </w:r>
          </w:p>
        </w:tc>
        <w:tc>
          <w:tcPr>
            <w:tcW w:w="2811" w:type="dxa"/>
            <w:gridSpan w:val="2"/>
          </w:tcPr>
          <w:p w14:paraId="6988FE7F" w14:textId="1697EA13" w:rsidR="00A73A0A" w:rsidRPr="00826F95" w:rsidRDefault="00A73A0A" w:rsidP="00826F95">
            <w:pPr>
              <w:pStyle w:val="Tablebody-"/>
              <w:autoSpaceDE w:val="0"/>
              <w:autoSpaceDN w:val="0"/>
              <w:adjustRightInd w:val="0"/>
              <w:jc w:val="center"/>
            </w:pPr>
            <w:r w:rsidRPr="00826F95">
              <w:rPr>
                <w:szCs w:val="24"/>
              </w:rPr>
              <w:t>Stress analysis</w:t>
            </w:r>
          </w:p>
        </w:tc>
        <w:tc>
          <w:tcPr>
            <w:tcW w:w="4310" w:type="dxa"/>
            <w:gridSpan w:val="4"/>
          </w:tcPr>
          <w:p w14:paraId="47984A98" w14:textId="67FA1061" w:rsidR="00A73A0A" w:rsidRPr="00826F95" w:rsidRDefault="00A73A0A" w:rsidP="00826F95">
            <w:pPr>
              <w:pStyle w:val="Tablebody-"/>
              <w:autoSpaceDE w:val="0"/>
              <w:autoSpaceDN w:val="0"/>
              <w:adjustRightInd w:val="0"/>
              <w:jc w:val="center"/>
            </w:pPr>
            <w:r w:rsidRPr="00826F95">
              <w:rPr>
                <w:szCs w:val="24"/>
              </w:rPr>
              <w:t>Execution requirements</w:t>
            </w:r>
          </w:p>
        </w:tc>
      </w:tr>
      <w:tr w:rsidR="00A73A0A" w:rsidRPr="00826F95" w14:paraId="20A0C910" w14:textId="77777777" w:rsidTr="001C2356">
        <w:trPr>
          <w:tblHeader/>
        </w:trPr>
        <w:tc>
          <w:tcPr>
            <w:tcW w:w="823" w:type="dxa"/>
            <w:vMerge/>
          </w:tcPr>
          <w:p w14:paraId="1A689BA7" w14:textId="77777777" w:rsidR="00A73A0A" w:rsidRPr="00826F95" w:rsidRDefault="00A73A0A" w:rsidP="00826F95">
            <w:pPr>
              <w:pStyle w:val="Tablebody-"/>
            </w:pPr>
          </w:p>
        </w:tc>
        <w:tc>
          <w:tcPr>
            <w:tcW w:w="1259" w:type="dxa"/>
            <w:vMerge/>
          </w:tcPr>
          <w:p w14:paraId="3A281129" w14:textId="77777777" w:rsidR="00A73A0A" w:rsidRPr="00826F95" w:rsidRDefault="00A73A0A" w:rsidP="00826F95">
            <w:pPr>
              <w:pStyle w:val="Tablebody-"/>
            </w:pPr>
          </w:p>
        </w:tc>
        <w:tc>
          <w:tcPr>
            <w:tcW w:w="3374" w:type="dxa"/>
            <w:vMerge/>
            <w:vAlign w:val="center"/>
          </w:tcPr>
          <w:p w14:paraId="2E273447" w14:textId="77777777" w:rsidR="00A73A0A" w:rsidRPr="00826F95" w:rsidRDefault="00A73A0A" w:rsidP="00826F95">
            <w:pPr>
              <w:pStyle w:val="Tablebody-"/>
            </w:pPr>
          </w:p>
        </w:tc>
        <w:tc>
          <w:tcPr>
            <w:tcW w:w="1416" w:type="dxa"/>
            <w:vMerge/>
          </w:tcPr>
          <w:p w14:paraId="310D4E3A" w14:textId="77777777" w:rsidR="00A73A0A" w:rsidRPr="00826F95" w:rsidRDefault="00A73A0A" w:rsidP="00826F95">
            <w:pPr>
              <w:pStyle w:val="Tablebody-"/>
            </w:pPr>
          </w:p>
        </w:tc>
        <w:tc>
          <w:tcPr>
            <w:tcW w:w="1296" w:type="dxa"/>
            <w:vMerge w:val="restart"/>
          </w:tcPr>
          <w:p w14:paraId="667ED704" w14:textId="08543D51" w:rsidR="00A73A0A" w:rsidRPr="00826F95" w:rsidRDefault="00A73A0A" w:rsidP="00826F95">
            <w:pPr>
              <w:pStyle w:val="Tablebody-"/>
              <w:autoSpaceDE w:val="0"/>
              <w:autoSpaceDN w:val="0"/>
              <w:adjustRightInd w:val="0"/>
            </w:pPr>
            <w:r w:rsidRPr="00826F95">
              <w:rPr>
                <w:szCs w:val="24"/>
              </w:rPr>
              <w:t>Stress parameter</w:t>
            </w:r>
          </w:p>
        </w:tc>
        <w:tc>
          <w:tcPr>
            <w:tcW w:w="1515" w:type="dxa"/>
            <w:vMerge w:val="restart"/>
          </w:tcPr>
          <w:p w14:paraId="2B0BAD64" w14:textId="2D7F44F5" w:rsidR="00A73A0A" w:rsidRPr="00826F95" w:rsidRDefault="00A73A0A" w:rsidP="00826F95">
            <w:pPr>
              <w:pStyle w:val="Tablebody-"/>
              <w:autoSpaceDE w:val="0"/>
              <w:autoSpaceDN w:val="0"/>
              <w:adjustRightInd w:val="0"/>
            </w:pPr>
            <w:r w:rsidRPr="00826F95">
              <w:rPr>
                <w:szCs w:val="24"/>
              </w:rPr>
              <w:t>Stress concentrations already allowed for</w:t>
            </w:r>
          </w:p>
        </w:tc>
        <w:tc>
          <w:tcPr>
            <w:tcW w:w="1511" w:type="dxa"/>
            <w:vMerge w:val="restart"/>
          </w:tcPr>
          <w:p w14:paraId="7A078F3F" w14:textId="02A0E598" w:rsidR="00A73A0A" w:rsidRPr="00826F95" w:rsidRDefault="00A73A0A" w:rsidP="00826F95">
            <w:pPr>
              <w:pStyle w:val="Tablebody-"/>
              <w:autoSpaceDE w:val="0"/>
              <w:autoSpaceDN w:val="0"/>
              <w:adjustRightInd w:val="0"/>
            </w:pPr>
            <w:r w:rsidRPr="00826F95">
              <w:rPr>
                <w:szCs w:val="24"/>
              </w:rPr>
              <w:t>Welding requirements</w:t>
            </w:r>
          </w:p>
        </w:tc>
        <w:tc>
          <w:tcPr>
            <w:tcW w:w="1989" w:type="dxa"/>
            <w:gridSpan w:val="2"/>
          </w:tcPr>
          <w:p w14:paraId="0F0F4D64" w14:textId="309CD0E7" w:rsidR="00A73A0A" w:rsidRPr="00826F95" w:rsidRDefault="00A73A0A" w:rsidP="00826F95">
            <w:pPr>
              <w:pStyle w:val="Tablebody-"/>
              <w:autoSpaceDE w:val="0"/>
              <w:autoSpaceDN w:val="0"/>
              <w:adjustRightInd w:val="0"/>
            </w:pPr>
            <w:r w:rsidRPr="00826F95">
              <w:rPr>
                <w:szCs w:val="24"/>
              </w:rPr>
              <w:t xml:space="preserve">Quality level </w:t>
            </w:r>
            <w:r w:rsidRPr="00826F95">
              <w:rPr>
                <w:rStyle w:val="citetfn"/>
                <w:position w:val="6"/>
                <w:szCs w:val="24"/>
                <w:shd w:val="clear" w:color="auto" w:fill="auto"/>
              </w:rPr>
              <w:t>b</w:t>
            </w:r>
          </w:p>
        </w:tc>
        <w:tc>
          <w:tcPr>
            <w:tcW w:w="810" w:type="dxa"/>
            <w:vMerge w:val="restart"/>
          </w:tcPr>
          <w:p w14:paraId="59189F36" w14:textId="5B1038C9" w:rsidR="00A73A0A" w:rsidRPr="00826F95" w:rsidRDefault="00A73A0A" w:rsidP="00826F95">
            <w:pPr>
              <w:pStyle w:val="Tablebody-"/>
              <w:autoSpaceDE w:val="0"/>
              <w:autoSpaceDN w:val="0"/>
              <w:adjustRightInd w:val="0"/>
              <w:rPr>
                <w:sz w:val="18"/>
                <w:szCs w:val="18"/>
              </w:rPr>
            </w:pPr>
            <w:r w:rsidRPr="00826F95">
              <w:rPr>
                <w:szCs w:val="24"/>
              </w:rPr>
              <w:t>Additional</w:t>
            </w:r>
          </w:p>
        </w:tc>
      </w:tr>
      <w:tr w:rsidR="00A73A0A" w:rsidRPr="00826F95" w14:paraId="3D3F0E82" w14:textId="77777777" w:rsidTr="001C2356">
        <w:trPr>
          <w:tblHeader/>
        </w:trPr>
        <w:tc>
          <w:tcPr>
            <w:tcW w:w="823" w:type="dxa"/>
            <w:vMerge/>
          </w:tcPr>
          <w:p w14:paraId="534E3A9C" w14:textId="77777777" w:rsidR="00A73A0A" w:rsidRPr="00826F95" w:rsidRDefault="00A73A0A" w:rsidP="00826F95">
            <w:pPr>
              <w:pStyle w:val="Tablebody-"/>
            </w:pPr>
          </w:p>
        </w:tc>
        <w:tc>
          <w:tcPr>
            <w:tcW w:w="1259" w:type="dxa"/>
            <w:vMerge/>
          </w:tcPr>
          <w:p w14:paraId="7B2B5DAB" w14:textId="77777777" w:rsidR="00A73A0A" w:rsidRPr="00826F95" w:rsidRDefault="00A73A0A" w:rsidP="00826F95">
            <w:pPr>
              <w:pStyle w:val="Tablebody-"/>
            </w:pPr>
          </w:p>
        </w:tc>
        <w:tc>
          <w:tcPr>
            <w:tcW w:w="3374" w:type="dxa"/>
            <w:vMerge/>
            <w:vAlign w:val="center"/>
          </w:tcPr>
          <w:p w14:paraId="49B551A5" w14:textId="77777777" w:rsidR="00A73A0A" w:rsidRPr="00826F95" w:rsidRDefault="00A73A0A" w:rsidP="00826F95">
            <w:pPr>
              <w:pStyle w:val="Tablebody-"/>
            </w:pPr>
          </w:p>
        </w:tc>
        <w:tc>
          <w:tcPr>
            <w:tcW w:w="1416" w:type="dxa"/>
            <w:vMerge/>
          </w:tcPr>
          <w:p w14:paraId="4C0A0FC4" w14:textId="77777777" w:rsidR="00A73A0A" w:rsidRPr="00826F95" w:rsidRDefault="00A73A0A" w:rsidP="00826F95">
            <w:pPr>
              <w:pStyle w:val="Tablebody-"/>
            </w:pPr>
          </w:p>
        </w:tc>
        <w:tc>
          <w:tcPr>
            <w:tcW w:w="1296" w:type="dxa"/>
            <w:vMerge/>
          </w:tcPr>
          <w:p w14:paraId="390BB077" w14:textId="77777777" w:rsidR="00A73A0A" w:rsidRPr="00826F95" w:rsidRDefault="00A73A0A" w:rsidP="00826F95">
            <w:pPr>
              <w:pStyle w:val="Tablebody-"/>
            </w:pPr>
          </w:p>
        </w:tc>
        <w:tc>
          <w:tcPr>
            <w:tcW w:w="1515" w:type="dxa"/>
            <w:vMerge/>
          </w:tcPr>
          <w:p w14:paraId="107D8C0A" w14:textId="77777777" w:rsidR="00A73A0A" w:rsidRPr="00826F95" w:rsidRDefault="00A73A0A" w:rsidP="00826F95">
            <w:pPr>
              <w:pStyle w:val="Tablebody-"/>
            </w:pPr>
          </w:p>
        </w:tc>
        <w:tc>
          <w:tcPr>
            <w:tcW w:w="1511" w:type="dxa"/>
            <w:vMerge/>
          </w:tcPr>
          <w:p w14:paraId="3B72280F" w14:textId="77777777" w:rsidR="00A73A0A" w:rsidRPr="00826F95" w:rsidRDefault="00A73A0A" w:rsidP="00826F95">
            <w:pPr>
              <w:pStyle w:val="Tablebody-"/>
            </w:pPr>
          </w:p>
        </w:tc>
        <w:tc>
          <w:tcPr>
            <w:tcW w:w="961" w:type="dxa"/>
          </w:tcPr>
          <w:p w14:paraId="2577ABC8" w14:textId="70AE7B3B" w:rsidR="00A73A0A" w:rsidRPr="00826F95" w:rsidRDefault="00A73A0A" w:rsidP="00826F95">
            <w:pPr>
              <w:pStyle w:val="Tablebody-"/>
              <w:autoSpaceDE w:val="0"/>
              <w:autoSpaceDN w:val="0"/>
              <w:adjustRightInd w:val="0"/>
            </w:pPr>
            <w:r w:rsidRPr="00826F95">
              <w:rPr>
                <w:szCs w:val="24"/>
              </w:rPr>
              <w:t>Internal</w:t>
            </w:r>
          </w:p>
        </w:tc>
        <w:tc>
          <w:tcPr>
            <w:tcW w:w="1028" w:type="dxa"/>
          </w:tcPr>
          <w:p w14:paraId="7B05D372" w14:textId="2F500A18" w:rsidR="00A73A0A" w:rsidRPr="00826F95" w:rsidRDefault="00A73A0A" w:rsidP="00826F95">
            <w:pPr>
              <w:pStyle w:val="Tablebody-"/>
              <w:autoSpaceDE w:val="0"/>
              <w:autoSpaceDN w:val="0"/>
              <w:adjustRightInd w:val="0"/>
            </w:pPr>
            <w:r w:rsidRPr="00826F95">
              <w:rPr>
                <w:szCs w:val="24"/>
              </w:rPr>
              <w:t>Surface and geometric</w:t>
            </w:r>
          </w:p>
        </w:tc>
        <w:tc>
          <w:tcPr>
            <w:tcW w:w="810" w:type="dxa"/>
            <w:vMerge/>
          </w:tcPr>
          <w:p w14:paraId="298DBAAC" w14:textId="77777777" w:rsidR="00A73A0A" w:rsidRPr="00826F95" w:rsidRDefault="00A73A0A" w:rsidP="00826F95">
            <w:pPr>
              <w:pStyle w:val="Tablebody-"/>
            </w:pPr>
          </w:p>
        </w:tc>
      </w:tr>
      <w:tr w:rsidR="00A73A0A" w:rsidRPr="00826F95" w14:paraId="6CDF8EF1" w14:textId="77777777" w:rsidTr="001C2356">
        <w:tc>
          <w:tcPr>
            <w:tcW w:w="823" w:type="dxa"/>
            <w:vAlign w:val="center"/>
          </w:tcPr>
          <w:p w14:paraId="371C69A5" w14:textId="74AA4BC1" w:rsidR="00A73A0A" w:rsidRPr="00826F95" w:rsidRDefault="00A73A0A" w:rsidP="00826F95">
            <w:pPr>
              <w:pStyle w:val="Tablebody-"/>
              <w:autoSpaceDE w:val="0"/>
              <w:autoSpaceDN w:val="0"/>
              <w:adjustRightInd w:val="0"/>
            </w:pPr>
            <w:r w:rsidRPr="00826F95">
              <w:rPr>
                <w:szCs w:val="24"/>
              </w:rPr>
              <w:t>5.1</w:t>
            </w:r>
          </w:p>
        </w:tc>
        <w:tc>
          <w:tcPr>
            <w:tcW w:w="1259" w:type="dxa"/>
            <w:vAlign w:val="center"/>
          </w:tcPr>
          <w:p w14:paraId="580D9F4E" w14:textId="161B0BB7" w:rsidR="00A73A0A" w:rsidRPr="00826F95" w:rsidRDefault="00A73A0A" w:rsidP="00826F95">
            <w:pPr>
              <w:pStyle w:val="Tablebody-"/>
              <w:autoSpaceDE w:val="0"/>
              <w:autoSpaceDN w:val="0"/>
              <w:adjustRightInd w:val="0"/>
            </w:pPr>
            <w:r w:rsidRPr="00826F95">
              <w:rPr>
                <w:szCs w:val="24"/>
              </w:rPr>
              <w:t>63–4,3</w:t>
            </w:r>
          </w:p>
        </w:tc>
        <w:tc>
          <w:tcPr>
            <w:tcW w:w="3374" w:type="dxa"/>
            <w:vMerge w:val="restart"/>
            <w:vAlign w:val="center"/>
          </w:tcPr>
          <w:p w14:paraId="40848BBD"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"Y:\\STD_MGT\\STDDEL\\PRODUCTION\\Standards\\00250\\254\\41_e_dr\\T_J005a.tif"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"Y:\\STD_MGT\\STDDEL\\PRODUCTION\\Standards\\00250\\254\\41_e_dr\\T_J005a.tif"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"Y:\\STD_MGT\\STDDEL\\PRODUCTION\\Standards\\00250\\254\\41_e_dr\\T_J005a.tif"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"C:\\Users\\A7AF6~1.DIO\\AppData\\Local\\Temp\\Rar$DIa21364.47720\\41_e_dr\\T_J005a.tif" \* MERGEFORMATINET</w:instrText>
            </w:r>
            <w:r w:rsidR="00FA3021">
              <w:rPr>
                <w:szCs w:val="24"/>
              </w:rPr>
              <w:instrText xml:space="preserve"> </w:instrText>
            </w:r>
            <w:r w:rsidR="00FA3021">
              <w:rPr>
                <w:szCs w:val="24"/>
              </w:rPr>
              <w:fldChar w:fldCharType="separate"/>
            </w:r>
            <w:r w:rsidR="00241967">
              <w:rPr>
                <w:szCs w:val="24"/>
              </w:rPr>
              <w:pict w14:anchorId="2CEAA339">
                <v:shape id="_x0000_i1094" type="#_x0000_t75" style="width:156pt;height:63pt">
                  <v:imagedata r:id="rId158" r:href="rId15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124B9292" w14:textId="37F196D2" w:rsidR="00A73A0A" w:rsidRPr="00826F95" w:rsidRDefault="00A73A0A" w:rsidP="00826F95">
            <w:pPr>
              <w:pStyle w:val="Tablebody-"/>
              <w:autoSpaceDE w:val="0"/>
              <w:autoSpaceDN w:val="0"/>
              <w:adjustRightInd w:val="0"/>
              <w:jc w:val="center"/>
              <w:rPr>
                <w:noProof/>
              </w:rPr>
            </w:pPr>
            <w:r w:rsidRPr="00826F95">
              <w:rPr>
                <w:szCs w:val="24"/>
              </w:rPr>
              <w:t>At weld discontinuity</w:t>
            </w:r>
          </w:p>
        </w:tc>
        <w:tc>
          <w:tcPr>
            <w:tcW w:w="1416" w:type="dxa"/>
            <w:vMerge w:val="restart"/>
          </w:tcPr>
          <w:p w14:paraId="24C99854" w14:textId="77777777" w:rsidR="00A73A0A" w:rsidRPr="00826F95" w:rsidRDefault="00A73A0A" w:rsidP="00826F95">
            <w:pPr>
              <w:pStyle w:val="Tablebody-"/>
              <w:autoSpaceDE w:val="0"/>
              <w:autoSpaceDN w:val="0"/>
              <w:adjustRightInd w:val="0"/>
              <w:rPr>
                <w:szCs w:val="24"/>
              </w:rPr>
            </w:pPr>
            <w:r w:rsidRPr="00826F95">
              <w:rPr>
                <w:szCs w:val="24"/>
              </w:rPr>
              <w:t>Full penetration butt weld</w:t>
            </w:r>
          </w:p>
          <w:p w14:paraId="53A55F69" w14:textId="64E59D1D" w:rsidR="00A73A0A" w:rsidRPr="00826F95" w:rsidRDefault="00A73A0A" w:rsidP="00826F95">
            <w:pPr>
              <w:pStyle w:val="Tablebody-"/>
              <w:autoSpaceDE w:val="0"/>
              <w:autoSpaceDN w:val="0"/>
              <w:adjustRightInd w:val="0"/>
              <w:jc w:val="both"/>
            </w:pPr>
            <w:r w:rsidRPr="00826F95">
              <w:rPr>
                <w:szCs w:val="24"/>
              </w:rPr>
              <w:t>Weld caps ground flush</w:t>
            </w:r>
          </w:p>
        </w:tc>
        <w:tc>
          <w:tcPr>
            <w:tcW w:w="1296" w:type="dxa"/>
            <w:vMerge w:val="restart"/>
          </w:tcPr>
          <w:p w14:paraId="0A4A23B4" w14:textId="45312CA4" w:rsidR="00A73A0A" w:rsidRPr="00826F95" w:rsidRDefault="00A73A0A" w:rsidP="00826F95">
            <w:pPr>
              <w:pStyle w:val="Tablebody-"/>
              <w:autoSpaceDE w:val="0"/>
              <w:autoSpaceDN w:val="0"/>
              <w:adjustRightInd w:val="0"/>
              <w:jc w:val="both"/>
            </w:pPr>
            <w:r w:rsidRPr="00826F95">
              <w:rPr>
                <w:szCs w:val="24"/>
              </w:rPr>
              <w:t>Nominal stress at initiation site</w:t>
            </w:r>
          </w:p>
        </w:tc>
        <w:tc>
          <w:tcPr>
            <w:tcW w:w="1515" w:type="dxa"/>
            <w:vMerge w:val="restart"/>
          </w:tcPr>
          <w:p w14:paraId="59485AB9" w14:textId="6EBAC821" w:rsidR="00A73A0A" w:rsidRPr="00826F95" w:rsidRDefault="00A73A0A" w:rsidP="00826F95">
            <w:pPr>
              <w:pStyle w:val="Tablebody-"/>
              <w:autoSpaceDE w:val="0"/>
              <w:autoSpaceDN w:val="0"/>
              <w:adjustRightInd w:val="0"/>
            </w:pPr>
            <w:r w:rsidRPr="00826F95">
              <w:rPr>
                <w:szCs w:val="24"/>
              </w:rPr>
              <w:t>-</w:t>
            </w:r>
          </w:p>
        </w:tc>
        <w:tc>
          <w:tcPr>
            <w:tcW w:w="1511" w:type="dxa"/>
          </w:tcPr>
          <w:p w14:paraId="47CD5D19" w14:textId="798F47A0" w:rsidR="00A73A0A" w:rsidRPr="00826F95" w:rsidRDefault="00A73A0A" w:rsidP="00826F95">
            <w:pPr>
              <w:pStyle w:val="Tablebody-"/>
              <w:autoSpaceDE w:val="0"/>
              <w:autoSpaceDN w:val="0"/>
              <w:adjustRightInd w:val="0"/>
            </w:pPr>
            <w:r w:rsidRPr="00826F95">
              <w:rPr>
                <w:szCs w:val="24"/>
              </w:rPr>
              <w:t>Continuous automatic welding</w:t>
            </w:r>
          </w:p>
        </w:tc>
        <w:tc>
          <w:tcPr>
            <w:tcW w:w="961" w:type="dxa"/>
          </w:tcPr>
          <w:p w14:paraId="2C796585" w14:textId="50E23708" w:rsidR="00A73A0A" w:rsidRPr="00826F95" w:rsidRDefault="00A73A0A" w:rsidP="00826F95">
            <w:pPr>
              <w:pStyle w:val="Tablebody-"/>
              <w:autoSpaceDE w:val="0"/>
              <w:autoSpaceDN w:val="0"/>
              <w:adjustRightInd w:val="0"/>
              <w:jc w:val="center"/>
            </w:pPr>
            <w:r w:rsidRPr="00826F95">
              <w:rPr>
                <w:szCs w:val="24"/>
              </w:rPr>
              <w:t>B</w:t>
            </w:r>
          </w:p>
        </w:tc>
        <w:tc>
          <w:tcPr>
            <w:tcW w:w="1028" w:type="dxa"/>
          </w:tcPr>
          <w:p w14:paraId="48386633" w14:textId="23A4A011" w:rsidR="00A73A0A" w:rsidRPr="00826F95" w:rsidRDefault="00A73A0A" w:rsidP="00826F95">
            <w:pPr>
              <w:pStyle w:val="Tablebody-"/>
              <w:autoSpaceDE w:val="0"/>
              <w:autoSpaceDN w:val="0"/>
              <w:adjustRightInd w:val="0"/>
              <w:jc w:val="center"/>
            </w:pPr>
            <w:r w:rsidRPr="00826F95">
              <w:rPr>
                <w:szCs w:val="24"/>
              </w:rPr>
              <w:t>C</w:t>
            </w:r>
          </w:p>
        </w:tc>
        <w:tc>
          <w:tcPr>
            <w:tcW w:w="810" w:type="dxa"/>
          </w:tcPr>
          <w:p w14:paraId="36B585EC" w14:textId="70B911E5" w:rsidR="00A73A0A" w:rsidRPr="00826F95" w:rsidRDefault="00A73A0A" w:rsidP="00826F95">
            <w:pPr>
              <w:pStyle w:val="Tablebody-"/>
              <w:autoSpaceDE w:val="0"/>
              <w:autoSpaceDN w:val="0"/>
              <w:adjustRightInd w:val="0"/>
            </w:pPr>
            <w:r w:rsidRPr="00826F95">
              <w:rPr>
                <w:szCs w:val="24"/>
              </w:rPr>
              <w:t> </w:t>
            </w:r>
          </w:p>
        </w:tc>
      </w:tr>
      <w:tr w:rsidR="00A73A0A" w:rsidRPr="00826F95" w14:paraId="5C06560A" w14:textId="77777777" w:rsidTr="001C2356">
        <w:tc>
          <w:tcPr>
            <w:tcW w:w="823" w:type="dxa"/>
            <w:vAlign w:val="center"/>
          </w:tcPr>
          <w:p w14:paraId="577B9615" w14:textId="0CD0B2D9" w:rsidR="00A73A0A" w:rsidRPr="00826F95" w:rsidRDefault="00A73A0A" w:rsidP="00826F95">
            <w:pPr>
              <w:pStyle w:val="Tablebody-"/>
              <w:autoSpaceDE w:val="0"/>
              <w:autoSpaceDN w:val="0"/>
              <w:adjustRightInd w:val="0"/>
            </w:pPr>
            <w:r w:rsidRPr="00826F95">
              <w:rPr>
                <w:szCs w:val="24"/>
              </w:rPr>
              <w:t>5.2</w:t>
            </w:r>
          </w:p>
        </w:tc>
        <w:tc>
          <w:tcPr>
            <w:tcW w:w="1259" w:type="dxa"/>
            <w:vAlign w:val="center"/>
          </w:tcPr>
          <w:p w14:paraId="3B397813" w14:textId="574B0BC5" w:rsidR="00A73A0A" w:rsidRPr="00826F95" w:rsidRDefault="00A73A0A" w:rsidP="00826F95">
            <w:pPr>
              <w:pStyle w:val="Tablebody-"/>
              <w:autoSpaceDE w:val="0"/>
              <w:autoSpaceDN w:val="0"/>
              <w:adjustRightInd w:val="0"/>
            </w:pPr>
            <w:r w:rsidRPr="00826F95">
              <w:rPr>
                <w:szCs w:val="24"/>
              </w:rPr>
              <w:t>56–4,3</w:t>
            </w:r>
          </w:p>
        </w:tc>
        <w:tc>
          <w:tcPr>
            <w:tcW w:w="3374" w:type="dxa"/>
            <w:vMerge/>
            <w:vAlign w:val="center"/>
          </w:tcPr>
          <w:p w14:paraId="26C03F94" w14:textId="77777777" w:rsidR="00A73A0A" w:rsidRPr="00826F95" w:rsidRDefault="00A73A0A" w:rsidP="00826F95">
            <w:pPr>
              <w:pStyle w:val="Tablebody-"/>
              <w:jc w:val="center"/>
              <w:rPr>
                <w:noProof/>
              </w:rPr>
            </w:pPr>
          </w:p>
        </w:tc>
        <w:tc>
          <w:tcPr>
            <w:tcW w:w="1416" w:type="dxa"/>
            <w:vMerge/>
          </w:tcPr>
          <w:p w14:paraId="3853DFF7" w14:textId="77777777" w:rsidR="00A73A0A" w:rsidRPr="00826F95" w:rsidRDefault="00A73A0A" w:rsidP="00826F95">
            <w:pPr>
              <w:pStyle w:val="Tablebody-"/>
            </w:pPr>
          </w:p>
        </w:tc>
        <w:tc>
          <w:tcPr>
            <w:tcW w:w="1296" w:type="dxa"/>
            <w:vMerge/>
          </w:tcPr>
          <w:p w14:paraId="04C3E059" w14:textId="77777777" w:rsidR="00A73A0A" w:rsidRPr="00826F95" w:rsidRDefault="00A73A0A" w:rsidP="00826F95">
            <w:pPr>
              <w:pStyle w:val="Tablebody-"/>
            </w:pPr>
          </w:p>
        </w:tc>
        <w:tc>
          <w:tcPr>
            <w:tcW w:w="1515" w:type="dxa"/>
            <w:vMerge/>
          </w:tcPr>
          <w:p w14:paraId="69827319" w14:textId="77777777" w:rsidR="00A73A0A" w:rsidRPr="00826F95" w:rsidRDefault="00A73A0A" w:rsidP="00826F95">
            <w:pPr>
              <w:pStyle w:val="Tablebody-"/>
            </w:pPr>
          </w:p>
        </w:tc>
        <w:tc>
          <w:tcPr>
            <w:tcW w:w="1511" w:type="dxa"/>
          </w:tcPr>
          <w:p w14:paraId="4C866BD6" w14:textId="0A47F6C5" w:rsidR="00A73A0A" w:rsidRPr="00826F95" w:rsidRDefault="00A73A0A" w:rsidP="00826F95">
            <w:pPr>
              <w:pStyle w:val="Tablebody-"/>
              <w:autoSpaceDE w:val="0"/>
              <w:autoSpaceDN w:val="0"/>
              <w:adjustRightInd w:val="0"/>
            </w:pPr>
            <w:r w:rsidRPr="00826F95">
              <w:rPr>
                <w:szCs w:val="24"/>
              </w:rPr>
              <w:t>-</w:t>
            </w:r>
          </w:p>
        </w:tc>
        <w:tc>
          <w:tcPr>
            <w:tcW w:w="961" w:type="dxa"/>
          </w:tcPr>
          <w:p w14:paraId="5BE3BDD8" w14:textId="318C729D" w:rsidR="00A73A0A" w:rsidRPr="00826F95" w:rsidRDefault="00A73A0A" w:rsidP="00826F95">
            <w:pPr>
              <w:pStyle w:val="Tablebody-"/>
              <w:autoSpaceDE w:val="0"/>
              <w:autoSpaceDN w:val="0"/>
              <w:adjustRightInd w:val="0"/>
              <w:jc w:val="center"/>
            </w:pPr>
            <w:r w:rsidRPr="00826F95">
              <w:rPr>
                <w:szCs w:val="24"/>
              </w:rPr>
              <w:t>C</w:t>
            </w:r>
          </w:p>
        </w:tc>
        <w:tc>
          <w:tcPr>
            <w:tcW w:w="1028" w:type="dxa"/>
          </w:tcPr>
          <w:p w14:paraId="4AF6DDC9" w14:textId="4DD7213D" w:rsidR="00A73A0A" w:rsidRPr="00826F95" w:rsidRDefault="00A73A0A" w:rsidP="00826F95">
            <w:pPr>
              <w:pStyle w:val="Tablebody-"/>
              <w:autoSpaceDE w:val="0"/>
              <w:autoSpaceDN w:val="0"/>
              <w:adjustRightInd w:val="0"/>
              <w:jc w:val="center"/>
            </w:pPr>
            <w:r w:rsidRPr="00826F95">
              <w:rPr>
                <w:szCs w:val="24"/>
              </w:rPr>
              <w:t>C</w:t>
            </w:r>
          </w:p>
        </w:tc>
        <w:tc>
          <w:tcPr>
            <w:tcW w:w="810" w:type="dxa"/>
          </w:tcPr>
          <w:p w14:paraId="7BA74B72" w14:textId="4B4C6A6F" w:rsidR="00A73A0A" w:rsidRPr="00826F95" w:rsidRDefault="00A73A0A" w:rsidP="00826F95">
            <w:pPr>
              <w:pStyle w:val="Tablebody-"/>
              <w:autoSpaceDE w:val="0"/>
              <w:autoSpaceDN w:val="0"/>
              <w:adjustRightInd w:val="0"/>
            </w:pPr>
            <w:r w:rsidRPr="00826F95">
              <w:rPr>
                <w:szCs w:val="24"/>
              </w:rPr>
              <w:t> </w:t>
            </w:r>
          </w:p>
        </w:tc>
      </w:tr>
      <w:tr w:rsidR="00A73A0A" w:rsidRPr="00826F95" w14:paraId="62FD23F5" w14:textId="77777777" w:rsidTr="001C2356">
        <w:tc>
          <w:tcPr>
            <w:tcW w:w="823" w:type="dxa"/>
            <w:vAlign w:val="center"/>
          </w:tcPr>
          <w:p w14:paraId="7A1FA0C2" w14:textId="0147801F" w:rsidR="00A73A0A" w:rsidRPr="00826F95" w:rsidRDefault="00A73A0A" w:rsidP="00826F95">
            <w:pPr>
              <w:pStyle w:val="Tablebody-"/>
              <w:autoSpaceDE w:val="0"/>
              <w:autoSpaceDN w:val="0"/>
              <w:adjustRightInd w:val="0"/>
            </w:pPr>
            <w:r w:rsidRPr="00826F95">
              <w:rPr>
                <w:szCs w:val="24"/>
              </w:rPr>
              <w:t>5.3</w:t>
            </w:r>
          </w:p>
        </w:tc>
        <w:tc>
          <w:tcPr>
            <w:tcW w:w="1259" w:type="dxa"/>
            <w:vAlign w:val="center"/>
          </w:tcPr>
          <w:p w14:paraId="2A673E98" w14:textId="0A936FB4" w:rsidR="00A73A0A" w:rsidRPr="00826F95" w:rsidRDefault="00A73A0A" w:rsidP="00826F95">
            <w:pPr>
              <w:pStyle w:val="Tablebody-"/>
              <w:autoSpaceDE w:val="0"/>
              <w:autoSpaceDN w:val="0"/>
              <w:adjustRightInd w:val="0"/>
            </w:pPr>
            <w:r w:rsidRPr="00826F95">
              <w:rPr>
                <w:szCs w:val="24"/>
              </w:rPr>
              <w:t>45–4,3</w:t>
            </w:r>
          </w:p>
        </w:tc>
        <w:tc>
          <w:tcPr>
            <w:tcW w:w="3374" w:type="dxa"/>
            <w:vAlign w:val="center"/>
          </w:tcPr>
          <w:p w14:paraId="5E1CC6F6"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"Y:\\STD_MGT\\STDDEL\\PRODUCTION\\Standards\\00250\\254\\41_e_dr\\T_J005b.tif"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"Y:\\STD_MGT\\STDDEL\\PRODUCTION\\Standards\\00250\\254\\41_e_dr\\T_J005b.tif"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"Y:\\STD_MGT\\STDDEL\\PRODUCTION\\Standards\\00250\\254\\41_e_dr\\T_J005b.tif"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"C:\\Users\\A7AF6~1.DIO\\AppData\\Local\\Temp\\Rar$DIa21364.47720\\41_e_dr\\T_J005b.tif" \* MERGEFORMATINET</w:instrText>
            </w:r>
            <w:r w:rsidR="00FA3021">
              <w:rPr>
                <w:szCs w:val="24"/>
              </w:rPr>
              <w:instrText xml:space="preserve"> </w:instrText>
            </w:r>
            <w:r w:rsidR="00FA3021">
              <w:rPr>
                <w:szCs w:val="24"/>
              </w:rPr>
              <w:fldChar w:fldCharType="separate"/>
            </w:r>
            <w:r w:rsidR="00241967">
              <w:rPr>
                <w:szCs w:val="24"/>
              </w:rPr>
              <w:pict w14:anchorId="210529AE">
                <v:shape id="_x0000_i1095" type="#_x0000_t75" style="width:156.75pt;height:73.5pt">
                  <v:imagedata r:id="rId160" r:href="rId16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025CD06" w14:textId="1109A18A" w:rsidR="00A73A0A" w:rsidRPr="00826F95" w:rsidRDefault="00A73A0A" w:rsidP="00826F95">
            <w:pPr>
              <w:pStyle w:val="Tablebody-"/>
              <w:autoSpaceDE w:val="0"/>
              <w:autoSpaceDN w:val="0"/>
              <w:adjustRightInd w:val="0"/>
              <w:jc w:val="center"/>
              <w:rPr>
                <w:noProof/>
              </w:rPr>
            </w:pPr>
            <w:r w:rsidRPr="00826F95">
              <w:rPr>
                <w:szCs w:val="24"/>
              </w:rPr>
              <w:t>At weld discontinuity</w:t>
            </w:r>
          </w:p>
        </w:tc>
        <w:tc>
          <w:tcPr>
            <w:tcW w:w="1416" w:type="dxa"/>
          </w:tcPr>
          <w:p w14:paraId="653714D4" w14:textId="5F0348E3" w:rsidR="00A73A0A" w:rsidRPr="00826F95" w:rsidRDefault="00A73A0A" w:rsidP="00826F95">
            <w:pPr>
              <w:pStyle w:val="Tablebody-"/>
              <w:autoSpaceDE w:val="0"/>
              <w:autoSpaceDN w:val="0"/>
              <w:adjustRightInd w:val="0"/>
            </w:pPr>
            <w:r w:rsidRPr="00826F95">
              <w:rPr>
                <w:szCs w:val="24"/>
              </w:rPr>
              <w:t>Full penetration butt weld</w:t>
            </w:r>
          </w:p>
        </w:tc>
        <w:tc>
          <w:tcPr>
            <w:tcW w:w="1296" w:type="dxa"/>
            <w:vMerge/>
          </w:tcPr>
          <w:p w14:paraId="0D26E4F5" w14:textId="77777777" w:rsidR="00A73A0A" w:rsidRPr="00826F95" w:rsidRDefault="00A73A0A" w:rsidP="00826F95">
            <w:pPr>
              <w:pStyle w:val="Tablebody-"/>
            </w:pPr>
          </w:p>
        </w:tc>
        <w:tc>
          <w:tcPr>
            <w:tcW w:w="1515" w:type="dxa"/>
            <w:vMerge/>
          </w:tcPr>
          <w:p w14:paraId="282A399C" w14:textId="77777777" w:rsidR="00A73A0A" w:rsidRPr="00826F95" w:rsidRDefault="00A73A0A" w:rsidP="00826F95">
            <w:pPr>
              <w:pStyle w:val="Tablebody-"/>
            </w:pPr>
          </w:p>
        </w:tc>
        <w:tc>
          <w:tcPr>
            <w:tcW w:w="1511" w:type="dxa"/>
          </w:tcPr>
          <w:p w14:paraId="76F0EEC2" w14:textId="792566A9" w:rsidR="00A73A0A" w:rsidRPr="00826F95" w:rsidRDefault="00A73A0A" w:rsidP="00826F95">
            <w:pPr>
              <w:pStyle w:val="Tablebody-"/>
              <w:autoSpaceDE w:val="0"/>
              <w:autoSpaceDN w:val="0"/>
              <w:adjustRightInd w:val="0"/>
              <w:jc w:val="both"/>
            </w:pPr>
            <w:r w:rsidRPr="00826F95">
              <w:rPr>
                <w:szCs w:val="24"/>
              </w:rPr>
              <w:t>Any backing bars to be continuous</w:t>
            </w:r>
          </w:p>
        </w:tc>
        <w:tc>
          <w:tcPr>
            <w:tcW w:w="961" w:type="dxa"/>
          </w:tcPr>
          <w:p w14:paraId="1404878F" w14:textId="3FB8F1F1" w:rsidR="00A73A0A" w:rsidRPr="00826F95" w:rsidRDefault="00A73A0A" w:rsidP="00826F95">
            <w:pPr>
              <w:pStyle w:val="Tablebody-"/>
              <w:autoSpaceDE w:val="0"/>
              <w:autoSpaceDN w:val="0"/>
              <w:adjustRightInd w:val="0"/>
              <w:jc w:val="center"/>
            </w:pPr>
            <w:r w:rsidRPr="00826F95">
              <w:rPr>
                <w:szCs w:val="24"/>
              </w:rPr>
              <w:t>C</w:t>
            </w:r>
          </w:p>
        </w:tc>
        <w:tc>
          <w:tcPr>
            <w:tcW w:w="1028" w:type="dxa"/>
          </w:tcPr>
          <w:p w14:paraId="0CD12ED3" w14:textId="5785F262" w:rsidR="00A73A0A" w:rsidRPr="00826F95" w:rsidRDefault="00A73A0A" w:rsidP="00826F95">
            <w:pPr>
              <w:pStyle w:val="Tablebody-"/>
              <w:autoSpaceDE w:val="0"/>
              <w:autoSpaceDN w:val="0"/>
              <w:adjustRightInd w:val="0"/>
              <w:jc w:val="center"/>
            </w:pPr>
            <w:r w:rsidRPr="00826F95">
              <w:rPr>
                <w:szCs w:val="24"/>
              </w:rPr>
              <w:t>D</w:t>
            </w:r>
          </w:p>
        </w:tc>
        <w:tc>
          <w:tcPr>
            <w:tcW w:w="810" w:type="dxa"/>
            <w:vMerge w:val="restart"/>
          </w:tcPr>
          <w:p w14:paraId="4FFE1F21" w14:textId="2855466E" w:rsidR="00A73A0A" w:rsidRPr="00826F95" w:rsidRDefault="00A73A0A" w:rsidP="00826F95">
            <w:pPr>
              <w:pStyle w:val="Tablebody-"/>
              <w:autoSpaceDE w:val="0"/>
              <w:autoSpaceDN w:val="0"/>
              <w:adjustRightInd w:val="0"/>
              <w:jc w:val="center"/>
              <w:rPr>
                <w:position w:val="6"/>
                <w:sz w:val="18"/>
                <w:szCs w:val="18"/>
              </w:rPr>
            </w:pPr>
            <w:r w:rsidRPr="00826F95">
              <w:rPr>
                <w:position w:val="6"/>
                <w:szCs w:val="24"/>
              </w:rPr>
              <w:t> </w:t>
            </w:r>
            <w:r w:rsidRPr="00826F95">
              <w:rPr>
                <w:rStyle w:val="citetfn"/>
                <w:position w:val="6"/>
                <w:szCs w:val="24"/>
                <w:shd w:val="clear" w:color="auto" w:fill="auto"/>
              </w:rPr>
              <w:t>c</w:t>
            </w:r>
          </w:p>
        </w:tc>
      </w:tr>
      <w:tr w:rsidR="00A73A0A" w:rsidRPr="00826F95" w14:paraId="4B948DB0" w14:textId="77777777" w:rsidTr="001C2356">
        <w:tc>
          <w:tcPr>
            <w:tcW w:w="823" w:type="dxa"/>
            <w:vAlign w:val="center"/>
          </w:tcPr>
          <w:p w14:paraId="24594838" w14:textId="6E06EC0F" w:rsidR="00A73A0A" w:rsidRPr="00826F95" w:rsidRDefault="00A73A0A" w:rsidP="00826F95">
            <w:pPr>
              <w:pStyle w:val="Tablebody-"/>
              <w:autoSpaceDE w:val="0"/>
              <w:autoSpaceDN w:val="0"/>
              <w:adjustRightInd w:val="0"/>
            </w:pPr>
            <w:r w:rsidRPr="00826F95">
              <w:rPr>
                <w:szCs w:val="24"/>
              </w:rPr>
              <w:t>5.4</w:t>
            </w:r>
          </w:p>
        </w:tc>
        <w:tc>
          <w:tcPr>
            <w:tcW w:w="1259" w:type="dxa"/>
            <w:vAlign w:val="center"/>
          </w:tcPr>
          <w:p w14:paraId="10345A7F" w14:textId="08767D47" w:rsidR="00A73A0A" w:rsidRPr="00826F95" w:rsidRDefault="00A73A0A" w:rsidP="00826F95">
            <w:pPr>
              <w:pStyle w:val="Tablebody-"/>
              <w:autoSpaceDE w:val="0"/>
              <w:autoSpaceDN w:val="0"/>
              <w:adjustRightInd w:val="0"/>
            </w:pPr>
            <w:r w:rsidRPr="00826F95">
              <w:rPr>
                <w:szCs w:val="24"/>
              </w:rPr>
              <w:t>45–4,3</w:t>
            </w:r>
          </w:p>
        </w:tc>
        <w:tc>
          <w:tcPr>
            <w:tcW w:w="3374" w:type="dxa"/>
            <w:vMerge w:val="restart"/>
            <w:vAlign w:val="center"/>
          </w:tcPr>
          <w:p w14:paraId="58572327"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"Y:\\STD_MGT\\STDDEL\\PRODUCTION\\Standards\\00250\\254\\41_e_dr\\T_J005c.tif"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"Y:\\STD_MGT\\STDDEL\\PRODUCTION\\Standards\\00250\\254\\41_e_dr\\T_J005c.tif"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"Y:\\STD_MGT\\STDDEL\\PRODUCTION\\Standards\\00250\\254\\41_e_dr\\T_J005c.tif"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"C:\\Users\\A7AF6~1.DIO\\AppData\\Local\\Temp\\Rar$DIa21364.47720\\41_e_dr\\T_J005c.tif" \* MERGEFORMATINET</w:instrText>
            </w:r>
            <w:r w:rsidR="00FA3021">
              <w:rPr>
                <w:szCs w:val="24"/>
              </w:rPr>
              <w:instrText xml:space="preserve"> </w:instrText>
            </w:r>
            <w:r w:rsidR="00FA3021">
              <w:rPr>
                <w:szCs w:val="24"/>
              </w:rPr>
              <w:fldChar w:fldCharType="separate"/>
            </w:r>
            <w:r w:rsidR="00241967">
              <w:rPr>
                <w:szCs w:val="24"/>
              </w:rPr>
              <w:pict w14:anchorId="18DFAF5C">
                <v:shape id="_x0000_i1096" type="#_x0000_t75" style="width:156.75pt;height:71.25pt">
                  <v:imagedata r:id="rId162" r:href="rId16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14412E4" w14:textId="21EC7AFE" w:rsidR="00A73A0A" w:rsidRPr="00826F95" w:rsidRDefault="00A73A0A" w:rsidP="00826F95">
            <w:pPr>
              <w:pStyle w:val="Tablebody-"/>
              <w:autoSpaceDE w:val="0"/>
              <w:autoSpaceDN w:val="0"/>
              <w:adjustRightInd w:val="0"/>
              <w:jc w:val="center"/>
              <w:rPr>
                <w:noProof/>
              </w:rPr>
            </w:pPr>
            <w:r w:rsidRPr="00826F95">
              <w:rPr>
                <w:szCs w:val="24"/>
              </w:rPr>
              <w:t>At weld discontinuity</w:t>
            </w:r>
          </w:p>
        </w:tc>
        <w:tc>
          <w:tcPr>
            <w:tcW w:w="1416" w:type="dxa"/>
            <w:vMerge w:val="restart"/>
          </w:tcPr>
          <w:p w14:paraId="2B956682" w14:textId="789FBFE3" w:rsidR="00A73A0A" w:rsidRPr="00826F95" w:rsidRDefault="00A73A0A" w:rsidP="00826F95">
            <w:pPr>
              <w:pStyle w:val="Tablebody-"/>
              <w:autoSpaceDE w:val="0"/>
              <w:autoSpaceDN w:val="0"/>
              <w:adjustRightInd w:val="0"/>
            </w:pPr>
            <w:r w:rsidRPr="00826F95">
              <w:rPr>
                <w:szCs w:val="24"/>
              </w:rPr>
              <w:t>Continuous fillet weld</w:t>
            </w:r>
          </w:p>
        </w:tc>
        <w:tc>
          <w:tcPr>
            <w:tcW w:w="1296" w:type="dxa"/>
            <w:vMerge/>
          </w:tcPr>
          <w:p w14:paraId="1D8A4D1D" w14:textId="77777777" w:rsidR="00A73A0A" w:rsidRPr="00826F95" w:rsidRDefault="00A73A0A" w:rsidP="00826F95">
            <w:pPr>
              <w:pStyle w:val="Tablebody-"/>
            </w:pPr>
          </w:p>
        </w:tc>
        <w:tc>
          <w:tcPr>
            <w:tcW w:w="1515" w:type="dxa"/>
            <w:vMerge/>
          </w:tcPr>
          <w:p w14:paraId="5DBD263D" w14:textId="77777777" w:rsidR="00A73A0A" w:rsidRPr="00826F95" w:rsidRDefault="00A73A0A" w:rsidP="00826F95">
            <w:pPr>
              <w:pStyle w:val="Tablebody-"/>
            </w:pPr>
          </w:p>
        </w:tc>
        <w:tc>
          <w:tcPr>
            <w:tcW w:w="1511" w:type="dxa"/>
          </w:tcPr>
          <w:p w14:paraId="3C70EC68" w14:textId="44AEA841" w:rsidR="00A73A0A" w:rsidRPr="00826F95" w:rsidRDefault="00A73A0A" w:rsidP="00826F95">
            <w:pPr>
              <w:pStyle w:val="Tablebody-"/>
              <w:autoSpaceDE w:val="0"/>
              <w:autoSpaceDN w:val="0"/>
              <w:adjustRightInd w:val="0"/>
            </w:pPr>
            <w:r w:rsidRPr="00826F95">
              <w:rPr>
                <w:szCs w:val="24"/>
              </w:rPr>
              <w:t>-</w:t>
            </w:r>
          </w:p>
        </w:tc>
        <w:tc>
          <w:tcPr>
            <w:tcW w:w="961" w:type="dxa"/>
          </w:tcPr>
          <w:p w14:paraId="532A25B3" w14:textId="771F35EA" w:rsidR="00A73A0A" w:rsidRPr="00826F95" w:rsidRDefault="00A73A0A" w:rsidP="00826F95">
            <w:pPr>
              <w:pStyle w:val="Tablebody-"/>
              <w:autoSpaceDE w:val="0"/>
              <w:autoSpaceDN w:val="0"/>
              <w:adjustRightInd w:val="0"/>
              <w:jc w:val="center"/>
            </w:pPr>
            <w:r w:rsidRPr="00826F95">
              <w:rPr>
                <w:szCs w:val="24"/>
              </w:rPr>
              <w:t>B</w:t>
            </w:r>
          </w:p>
        </w:tc>
        <w:tc>
          <w:tcPr>
            <w:tcW w:w="1028" w:type="dxa"/>
          </w:tcPr>
          <w:p w14:paraId="12F52EA7" w14:textId="16C6A2B9" w:rsidR="00A73A0A" w:rsidRPr="00826F95" w:rsidRDefault="00A73A0A" w:rsidP="00826F95">
            <w:pPr>
              <w:pStyle w:val="Tablebody-"/>
              <w:autoSpaceDE w:val="0"/>
              <w:autoSpaceDN w:val="0"/>
              <w:adjustRightInd w:val="0"/>
              <w:jc w:val="center"/>
            </w:pPr>
            <w:r w:rsidRPr="00826F95">
              <w:rPr>
                <w:szCs w:val="24"/>
              </w:rPr>
              <w:t>C</w:t>
            </w:r>
          </w:p>
        </w:tc>
        <w:tc>
          <w:tcPr>
            <w:tcW w:w="810" w:type="dxa"/>
            <w:vMerge/>
          </w:tcPr>
          <w:p w14:paraId="630B8259" w14:textId="77777777" w:rsidR="00A73A0A" w:rsidRPr="00826F95" w:rsidRDefault="00A73A0A" w:rsidP="00826F95">
            <w:pPr>
              <w:pStyle w:val="Tablebody-"/>
            </w:pPr>
          </w:p>
        </w:tc>
      </w:tr>
      <w:tr w:rsidR="00A73A0A" w:rsidRPr="00826F95" w14:paraId="7B941808" w14:textId="77777777" w:rsidTr="001C2356">
        <w:tc>
          <w:tcPr>
            <w:tcW w:w="823" w:type="dxa"/>
            <w:vAlign w:val="center"/>
          </w:tcPr>
          <w:p w14:paraId="1D0C6E5C" w14:textId="0EC7AD5F" w:rsidR="00A73A0A" w:rsidRPr="00826F95" w:rsidRDefault="00A73A0A" w:rsidP="00826F95">
            <w:pPr>
              <w:pStyle w:val="Tablebody-"/>
              <w:autoSpaceDE w:val="0"/>
              <w:autoSpaceDN w:val="0"/>
              <w:adjustRightInd w:val="0"/>
            </w:pPr>
            <w:r w:rsidRPr="00826F95">
              <w:rPr>
                <w:szCs w:val="24"/>
              </w:rPr>
              <w:t>5.5</w:t>
            </w:r>
          </w:p>
        </w:tc>
        <w:tc>
          <w:tcPr>
            <w:tcW w:w="1259" w:type="dxa"/>
            <w:vAlign w:val="center"/>
          </w:tcPr>
          <w:p w14:paraId="00F27599" w14:textId="03166677" w:rsidR="00A73A0A" w:rsidRPr="00826F95" w:rsidRDefault="00A73A0A" w:rsidP="00826F95">
            <w:pPr>
              <w:pStyle w:val="Tablebody-"/>
              <w:autoSpaceDE w:val="0"/>
              <w:autoSpaceDN w:val="0"/>
              <w:adjustRightInd w:val="0"/>
            </w:pPr>
            <w:r w:rsidRPr="00826F95">
              <w:rPr>
                <w:szCs w:val="24"/>
              </w:rPr>
              <w:t>40–4,3</w:t>
            </w:r>
          </w:p>
        </w:tc>
        <w:tc>
          <w:tcPr>
            <w:tcW w:w="3374" w:type="dxa"/>
            <w:vMerge/>
            <w:vAlign w:val="center"/>
          </w:tcPr>
          <w:p w14:paraId="70962E91" w14:textId="77777777" w:rsidR="00A73A0A" w:rsidRPr="00826F95" w:rsidRDefault="00A73A0A" w:rsidP="00826F95">
            <w:pPr>
              <w:pStyle w:val="Tablebody-"/>
              <w:jc w:val="center"/>
              <w:rPr>
                <w:noProof/>
              </w:rPr>
            </w:pPr>
          </w:p>
        </w:tc>
        <w:tc>
          <w:tcPr>
            <w:tcW w:w="1416" w:type="dxa"/>
            <w:vMerge/>
          </w:tcPr>
          <w:p w14:paraId="4C857586" w14:textId="77777777" w:rsidR="00A73A0A" w:rsidRPr="00826F95" w:rsidRDefault="00A73A0A" w:rsidP="00826F95">
            <w:pPr>
              <w:pStyle w:val="Tablebody-"/>
            </w:pPr>
          </w:p>
        </w:tc>
        <w:tc>
          <w:tcPr>
            <w:tcW w:w="1296" w:type="dxa"/>
            <w:vMerge/>
          </w:tcPr>
          <w:p w14:paraId="36FA7D02" w14:textId="77777777" w:rsidR="00A73A0A" w:rsidRPr="00826F95" w:rsidRDefault="00A73A0A" w:rsidP="00826F95">
            <w:pPr>
              <w:pStyle w:val="Tablebody-"/>
            </w:pPr>
          </w:p>
        </w:tc>
        <w:tc>
          <w:tcPr>
            <w:tcW w:w="1515" w:type="dxa"/>
            <w:vMerge/>
          </w:tcPr>
          <w:p w14:paraId="429A7BB6" w14:textId="77777777" w:rsidR="00A73A0A" w:rsidRPr="00826F95" w:rsidRDefault="00A73A0A" w:rsidP="00826F95">
            <w:pPr>
              <w:pStyle w:val="Tablebody-"/>
            </w:pPr>
          </w:p>
        </w:tc>
        <w:tc>
          <w:tcPr>
            <w:tcW w:w="1511" w:type="dxa"/>
          </w:tcPr>
          <w:p w14:paraId="3B88C19F" w14:textId="2C72D648" w:rsidR="00A73A0A" w:rsidRPr="00826F95" w:rsidRDefault="00A73A0A" w:rsidP="00826F95">
            <w:pPr>
              <w:pStyle w:val="Tablebody-"/>
              <w:autoSpaceDE w:val="0"/>
              <w:autoSpaceDN w:val="0"/>
              <w:adjustRightInd w:val="0"/>
            </w:pPr>
            <w:r w:rsidRPr="00826F95">
              <w:rPr>
                <w:szCs w:val="24"/>
              </w:rPr>
              <w:t>-</w:t>
            </w:r>
          </w:p>
        </w:tc>
        <w:tc>
          <w:tcPr>
            <w:tcW w:w="961" w:type="dxa"/>
          </w:tcPr>
          <w:p w14:paraId="0878B5B3" w14:textId="3641E673" w:rsidR="00A73A0A" w:rsidRPr="00826F95" w:rsidRDefault="00A73A0A" w:rsidP="00826F95">
            <w:pPr>
              <w:pStyle w:val="Tablebody-"/>
              <w:autoSpaceDE w:val="0"/>
              <w:autoSpaceDN w:val="0"/>
              <w:adjustRightInd w:val="0"/>
              <w:jc w:val="center"/>
            </w:pPr>
            <w:r w:rsidRPr="00826F95">
              <w:rPr>
                <w:szCs w:val="24"/>
              </w:rPr>
              <w:t>C</w:t>
            </w:r>
          </w:p>
        </w:tc>
        <w:tc>
          <w:tcPr>
            <w:tcW w:w="1028" w:type="dxa"/>
          </w:tcPr>
          <w:p w14:paraId="19DF4BB4" w14:textId="5CF38A2A" w:rsidR="00A73A0A" w:rsidRPr="00826F95" w:rsidRDefault="00A73A0A" w:rsidP="00826F95">
            <w:pPr>
              <w:pStyle w:val="Tablebody-"/>
              <w:autoSpaceDE w:val="0"/>
              <w:autoSpaceDN w:val="0"/>
              <w:adjustRightInd w:val="0"/>
              <w:jc w:val="center"/>
            </w:pPr>
            <w:r w:rsidRPr="00826F95">
              <w:rPr>
                <w:szCs w:val="24"/>
              </w:rPr>
              <w:t>D</w:t>
            </w:r>
          </w:p>
        </w:tc>
        <w:tc>
          <w:tcPr>
            <w:tcW w:w="810" w:type="dxa"/>
            <w:vMerge/>
          </w:tcPr>
          <w:p w14:paraId="2667EA4B" w14:textId="77777777" w:rsidR="00A73A0A" w:rsidRPr="00826F95" w:rsidRDefault="00A73A0A" w:rsidP="00826F95">
            <w:pPr>
              <w:pStyle w:val="Tablebody-"/>
            </w:pPr>
          </w:p>
        </w:tc>
      </w:tr>
      <w:tr w:rsidR="00A73A0A" w:rsidRPr="00826F95" w14:paraId="603B3283" w14:textId="77777777" w:rsidTr="001C2356">
        <w:tc>
          <w:tcPr>
            <w:tcW w:w="823" w:type="dxa"/>
            <w:vAlign w:val="center"/>
          </w:tcPr>
          <w:p w14:paraId="7B6AF479" w14:textId="05316BFA" w:rsidR="00A73A0A" w:rsidRPr="00826F95" w:rsidRDefault="00A73A0A" w:rsidP="00826F95">
            <w:pPr>
              <w:pStyle w:val="Tablebody-"/>
              <w:autoSpaceDE w:val="0"/>
              <w:autoSpaceDN w:val="0"/>
              <w:adjustRightInd w:val="0"/>
            </w:pPr>
            <w:r w:rsidRPr="00826F95">
              <w:rPr>
                <w:szCs w:val="24"/>
              </w:rPr>
              <w:t>5.6</w:t>
            </w:r>
          </w:p>
        </w:tc>
        <w:tc>
          <w:tcPr>
            <w:tcW w:w="1259" w:type="dxa"/>
            <w:vAlign w:val="center"/>
          </w:tcPr>
          <w:p w14:paraId="5131B2AD" w14:textId="275D4C8A" w:rsidR="00A73A0A" w:rsidRPr="00826F95" w:rsidRDefault="00A73A0A" w:rsidP="00826F95">
            <w:pPr>
              <w:pStyle w:val="Tablebody-"/>
              <w:autoSpaceDE w:val="0"/>
              <w:autoSpaceDN w:val="0"/>
              <w:adjustRightInd w:val="0"/>
            </w:pPr>
            <w:r w:rsidRPr="00826F95">
              <w:rPr>
                <w:szCs w:val="24"/>
              </w:rPr>
              <w:t>36–4,3</w:t>
            </w:r>
          </w:p>
        </w:tc>
        <w:tc>
          <w:tcPr>
            <w:tcW w:w="3374" w:type="dxa"/>
            <w:vAlign w:val="center"/>
          </w:tcPr>
          <w:p w14:paraId="3D22E291"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"Y:\\STD_MGT\\STDDEL\\PRODUCTION\\Standards\\00250\\254\\41_e_dr\\T_J005d.tif"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"Y:\\STD_MGT\\STDDEL\\PRODUCTION\\Standards\\00250\\254\\41_e_dr\\T_J005d.tif"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"Y:\\STD_MGT\\STDDEL\\PRODUCTION\\Standards\\00250\\254\\41_e_dr\\T_J005d.tif"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"C:\\Users\\A7AF6~1.DIO\\AppData\\Local\\Temp\\Rar$DIa21364.47720\\41_e_dr\\T_J005d.tif" \* MERGEFORMATINET</w:instrText>
            </w:r>
            <w:r w:rsidR="00FA3021">
              <w:rPr>
                <w:szCs w:val="24"/>
              </w:rPr>
              <w:instrText xml:space="preserve"> </w:instrText>
            </w:r>
            <w:r w:rsidR="00FA3021">
              <w:rPr>
                <w:szCs w:val="24"/>
              </w:rPr>
              <w:fldChar w:fldCharType="separate"/>
            </w:r>
            <w:r w:rsidR="00241967">
              <w:rPr>
                <w:szCs w:val="24"/>
              </w:rPr>
              <w:pict w14:anchorId="05F5AE0D">
                <v:shape id="_x0000_i1097" type="#_x0000_t75" style="width:157.5pt;height:75pt">
                  <v:imagedata r:id="rId164" r:href="rId16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38617B9" w14:textId="7E5AB734" w:rsidR="00A73A0A" w:rsidRPr="00826F95" w:rsidRDefault="00A73A0A" w:rsidP="00826F95">
            <w:pPr>
              <w:pStyle w:val="Tablebody-"/>
              <w:autoSpaceDE w:val="0"/>
              <w:autoSpaceDN w:val="0"/>
              <w:adjustRightInd w:val="0"/>
              <w:jc w:val="center"/>
              <w:rPr>
                <w:noProof/>
              </w:rPr>
            </w:pPr>
            <w:r w:rsidRPr="00826F95">
              <w:rPr>
                <w:szCs w:val="24"/>
              </w:rPr>
              <w:t>Weld toe or crater</w:t>
            </w:r>
          </w:p>
        </w:tc>
        <w:tc>
          <w:tcPr>
            <w:tcW w:w="1416" w:type="dxa"/>
          </w:tcPr>
          <w:p w14:paraId="5465D0A6" w14:textId="77777777" w:rsidR="00A73A0A" w:rsidRPr="00826F95" w:rsidRDefault="00A73A0A" w:rsidP="00826F95">
            <w:pPr>
              <w:pStyle w:val="Tablebody-"/>
              <w:autoSpaceDE w:val="0"/>
              <w:autoSpaceDN w:val="0"/>
              <w:adjustRightInd w:val="0"/>
              <w:rPr>
                <w:szCs w:val="24"/>
              </w:rPr>
            </w:pPr>
            <w:r w:rsidRPr="00826F95">
              <w:rPr>
                <w:szCs w:val="24"/>
              </w:rPr>
              <w:t>Intermittent fillet weld</w:t>
            </w:r>
          </w:p>
          <w:p w14:paraId="662FD74B" w14:textId="610263FE" w:rsidR="00A73A0A" w:rsidRPr="00826F95" w:rsidRDefault="00A73A0A" w:rsidP="00826F95">
            <w:pPr>
              <w:pStyle w:val="Tablebody-"/>
              <w:autoSpaceDE w:val="0"/>
              <w:autoSpaceDN w:val="0"/>
              <w:adjustRightInd w:val="0"/>
            </w:pPr>
            <w:r w:rsidRPr="00826F95">
              <w:rPr>
                <w:i/>
                <w:szCs w:val="24"/>
              </w:rPr>
              <w:t>g</w:t>
            </w:r>
            <w:r w:rsidRPr="00826F95">
              <w:rPr>
                <w:szCs w:val="24"/>
              </w:rPr>
              <w:t> ≤ 25</w:t>
            </w:r>
            <w:r w:rsidRPr="00826F95">
              <w:rPr>
                <w:i/>
                <w:szCs w:val="24"/>
              </w:rPr>
              <w:t>L</w:t>
            </w:r>
          </w:p>
        </w:tc>
        <w:tc>
          <w:tcPr>
            <w:tcW w:w="1296" w:type="dxa"/>
            <w:vMerge w:val="restart"/>
          </w:tcPr>
          <w:p w14:paraId="546334DB" w14:textId="7CE9F834" w:rsidR="00A73A0A" w:rsidRPr="00826F95" w:rsidRDefault="00A73A0A" w:rsidP="00826F95">
            <w:pPr>
              <w:pStyle w:val="Tablebody-"/>
              <w:autoSpaceDE w:val="0"/>
              <w:autoSpaceDN w:val="0"/>
              <w:adjustRightInd w:val="0"/>
            </w:pPr>
            <w:r w:rsidRPr="00826F95">
              <w:rPr>
                <w:szCs w:val="24"/>
              </w:rPr>
              <w:t>-</w:t>
            </w:r>
          </w:p>
        </w:tc>
        <w:tc>
          <w:tcPr>
            <w:tcW w:w="1515" w:type="dxa"/>
          </w:tcPr>
          <w:p w14:paraId="7CEFA2E0" w14:textId="645FB7D5" w:rsidR="00A73A0A" w:rsidRPr="00826F95" w:rsidRDefault="00A73A0A" w:rsidP="00826F95">
            <w:pPr>
              <w:pStyle w:val="Tablebody-"/>
              <w:autoSpaceDE w:val="0"/>
              <w:autoSpaceDN w:val="0"/>
              <w:adjustRightInd w:val="0"/>
            </w:pPr>
            <w:r w:rsidRPr="00826F95">
              <w:rPr>
                <w:szCs w:val="24"/>
              </w:rPr>
              <w:t>-</w:t>
            </w:r>
          </w:p>
        </w:tc>
        <w:tc>
          <w:tcPr>
            <w:tcW w:w="1511" w:type="dxa"/>
          </w:tcPr>
          <w:p w14:paraId="10486C1B" w14:textId="7B53254D" w:rsidR="00A73A0A" w:rsidRPr="00826F95" w:rsidRDefault="00A73A0A" w:rsidP="00826F95">
            <w:pPr>
              <w:pStyle w:val="Tablebody-"/>
              <w:autoSpaceDE w:val="0"/>
              <w:autoSpaceDN w:val="0"/>
              <w:adjustRightInd w:val="0"/>
            </w:pPr>
            <w:r w:rsidRPr="00826F95">
              <w:rPr>
                <w:szCs w:val="24"/>
              </w:rPr>
              <w:t>-</w:t>
            </w:r>
          </w:p>
        </w:tc>
        <w:tc>
          <w:tcPr>
            <w:tcW w:w="961" w:type="dxa"/>
          </w:tcPr>
          <w:p w14:paraId="4567FDAF" w14:textId="1CD4E966" w:rsidR="00A73A0A" w:rsidRPr="00826F95" w:rsidRDefault="00A73A0A" w:rsidP="00826F95">
            <w:pPr>
              <w:pStyle w:val="Tablebody-"/>
              <w:autoSpaceDE w:val="0"/>
              <w:autoSpaceDN w:val="0"/>
              <w:adjustRightInd w:val="0"/>
              <w:jc w:val="center"/>
            </w:pPr>
            <w:r w:rsidRPr="00826F95">
              <w:rPr>
                <w:szCs w:val="24"/>
              </w:rPr>
              <w:t>C</w:t>
            </w:r>
          </w:p>
        </w:tc>
        <w:tc>
          <w:tcPr>
            <w:tcW w:w="1028" w:type="dxa"/>
          </w:tcPr>
          <w:p w14:paraId="417BED0E" w14:textId="1879D318" w:rsidR="00A73A0A" w:rsidRPr="00826F95" w:rsidRDefault="00A73A0A" w:rsidP="00826F95">
            <w:pPr>
              <w:pStyle w:val="Tablebody-"/>
              <w:autoSpaceDE w:val="0"/>
              <w:autoSpaceDN w:val="0"/>
              <w:adjustRightInd w:val="0"/>
              <w:jc w:val="center"/>
            </w:pPr>
            <w:r w:rsidRPr="00826F95">
              <w:rPr>
                <w:szCs w:val="24"/>
              </w:rPr>
              <w:t>D</w:t>
            </w:r>
          </w:p>
        </w:tc>
        <w:tc>
          <w:tcPr>
            <w:tcW w:w="810" w:type="dxa"/>
          </w:tcPr>
          <w:p w14:paraId="4A41FAB1" w14:textId="1591C2C5" w:rsidR="00A73A0A" w:rsidRPr="00826F95" w:rsidRDefault="00A73A0A" w:rsidP="00826F95">
            <w:pPr>
              <w:pStyle w:val="Tablebody-"/>
              <w:autoSpaceDE w:val="0"/>
              <w:autoSpaceDN w:val="0"/>
              <w:adjustRightInd w:val="0"/>
            </w:pPr>
            <w:r w:rsidRPr="00826F95">
              <w:rPr>
                <w:szCs w:val="24"/>
              </w:rPr>
              <w:t> </w:t>
            </w:r>
          </w:p>
        </w:tc>
      </w:tr>
      <w:tr w:rsidR="00A73A0A" w:rsidRPr="00826F95" w14:paraId="38FCB691" w14:textId="77777777" w:rsidTr="001C2356">
        <w:tc>
          <w:tcPr>
            <w:tcW w:w="823" w:type="dxa"/>
            <w:vAlign w:val="center"/>
          </w:tcPr>
          <w:p w14:paraId="5A0DC01A" w14:textId="320B671D" w:rsidR="00A73A0A" w:rsidRPr="00826F95" w:rsidRDefault="00A73A0A" w:rsidP="00826F95">
            <w:pPr>
              <w:pStyle w:val="Tablebody-"/>
              <w:autoSpaceDE w:val="0"/>
              <w:autoSpaceDN w:val="0"/>
              <w:adjustRightInd w:val="0"/>
            </w:pPr>
            <w:r w:rsidRPr="00826F95">
              <w:rPr>
                <w:szCs w:val="24"/>
              </w:rPr>
              <w:t>5.7</w:t>
            </w:r>
          </w:p>
        </w:tc>
        <w:tc>
          <w:tcPr>
            <w:tcW w:w="1259" w:type="dxa"/>
            <w:vAlign w:val="center"/>
          </w:tcPr>
          <w:p w14:paraId="5C8F9097" w14:textId="5ED50B6A" w:rsidR="00A73A0A" w:rsidRPr="00826F95" w:rsidRDefault="00A73A0A" w:rsidP="00826F95">
            <w:pPr>
              <w:pStyle w:val="Tablebody-"/>
              <w:autoSpaceDE w:val="0"/>
              <w:autoSpaceDN w:val="0"/>
              <w:adjustRightInd w:val="0"/>
            </w:pPr>
            <w:r w:rsidRPr="00826F95">
              <w:rPr>
                <w:szCs w:val="24"/>
              </w:rPr>
              <w:t>28–4,3</w:t>
            </w:r>
          </w:p>
        </w:tc>
        <w:tc>
          <w:tcPr>
            <w:tcW w:w="3374" w:type="dxa"/>
            <w:vAlign w:val="center"/>
          </w:tcPr>
          <w:p w14:paraId="45B0A97F"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"Y:\\STD_MGT\\STDDEL\\PRODUCTION\\Standards\\00250\\254\\41_e_dr\\T_J005e.tif"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"Y:\\STD_MGT\\STDDEL\\PRODUCTION\\Standards\\00250\\254\\41_e_dr\\T_J005e.tif"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"Y:\\STD_MGT\\STDDEL\\PRODUCTION\\Standards\\00250\\254\\41_e_dr\\T_J005e.tif"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"C:\\Users\\A7AF6~1.DIO\\AppData\\Local\\Temp\\Rar$DIa21364.47720\\41_e_dr\\T_J005e.tif" \* M</w:instrText>
            </w:r>
            <w:r w:rsidR="00FA3021">
              <w:rPr>
                <w:szCs w:val="24"/>
              </w:rPr>
              <w:instrText>ERGEFORMATINET</w:instrText>
            </w:r>
            <w:r w:rsidR="00FA3021">
              <w:rPr>
                <w:szCs w:val="24"/>
              </w:rPr>
              <w:instrText xml:space="preserve"> </w:instrText>
            </w:r>
            <w:r w:rsidR="00FA3021">
              <w:rPr>
                <w:szCs w:val="24"/>
              </w:rPr>
              <w:fldChar w:fldCharType="separate"/>
            </w:r>
            <w:r w:rsidR="00241967">
              <w:rPr>
                <w:szCs w:val="24"/>
              </w:rPr>
              <w:pict w14:anchorId="6FE52B07">
                <v:shape id="_x0000_i1098" type="#_x0000_t75" style="width:108pt;height:1in">
                  <v:imagedata r:id="rId166" r:href="rId16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F731EDE" w14:textId="25635404" w:rsidR="00A73A0A" w:rsidRPr="00826F95" w:rsidRDefault="00A73A0A" w:rsidP="00826F95">
            <w:pPr>
              <w:pStyle w:val="Tablebody-"/>
              <w:autoSpaceDE w:val="0"/>
              <w:autoSpaceDN w:val="0"/>
              <w:adjustRightInd w:val="0"/>
              <w:jc w:val="center"/>
              <w:rPr>
                <w:noProof/>
              </w:rPr>
            </w:pPr>
            <w:r w:rsidRPr="00826F95">
              <w:rPr>
                <w:szCs w:val="24"/>
              </w:rPr>
              <w:t>Weld toe or crater</w:t>
            </w:r>
          </w:p>
        </w:tc>
        <w:tc>
          <w:tcPr>
            <w:tcW w:w="1416" w:type="dxa"/>
          </w:tcPr>
          <w:p w14:paraId="3E182610" w14:textId="77777777" w:rsidR="00A73A0A" w:rsidRPr="00826F95" w:rsidRDefault="00A73A0A" w:rsidP="00826F95">
            <w:pPr>
              <w:pStyle w:val="Tablebody-"/>
              <w:autoSpaceDE w:val="0"/>
              <w:autoSpaceDN w:val="0"/>
              <w:adjustRightInd w:val="0"/>
              <w:rPr>
                <w:szCs w:val="24"/>
              </w:rPr>
            </w:pPr>
            <w:r w:rsidRPr="00826F95">
              <w:rPr>
                <w:szCs w:val="24"/>
              </w:rPr>
              <w:t>Cope hole centred on weld axis</w:t>
            </w:r>
          </w:p>
          <w:p w14:paraId="29E82A0E" w14:textId="3F7901BD" w:rsidR="00A73A0A" w:rsidRPr="00826F95" w:rsidRDefault="00A73A0A" w:rsidP="00826F95">
            <w:pPr>
              <w:pStyle w:val="Tablebody-"/>
              <w:autoSpaceDE w:val="0"/>
              <w:autoSpaceDN w:val="0"/>
              <w:adjustRightInd w:val="0"/>
              <w:jc w:val="both"/>
            </w:pPr>
            <w:r w:rsidRPr="00826F95">
              <w:rPr>
                <w:i/>
                <w:szCs w:val="24"/>
              </w:rPr>
              <w:t>r</w:t>
            </w:r>
            <w:r w:rsidRPr="00826F95">
              <w:rPr>
                <w:szCs w:val="24"/>
              </w:rPr>
              <w:t> ≤ 25</w:t>
            </w:r>
          </w:p>
        </w:tc>
        <w:tc>
          <w:tcPr>
            <w:tcW w:w="1296" w:type="dxa"/>
            <w:vMerge/>
          </w:tcPr>
          <w:p w14:paraId="4AA22EA1" w14:textId="77777777" w:rsidR="00A73A0A" w:rsidRPr="00826F95" w:rsidRDefault="00A73A0A" w:rsidP="00826F95">
            <w:pPr>
              <w:pStyle w:val="Tablebody-"/>
            </w:pPr>
          </w:p>
        </w:tc>
        <w:tc>
          <w:tcPr>
            <w:tcW w:w="1515" w:type="dxa"/>
          </w:tcPr>
          <w:p w14:paraId="4AE3C4A2" w14:textId="3920E171" w:rsidR="00A73A0A" w:rsidRPr="00826F95" w:rsidRDefault="00A73A0A" w:rsidP="00826F95">
            <w:pPr>
              <w:pStyle w:val="Tablebody-"/>
              <w:autoSpaceDE w:val="0"/>
              <w:autoSpaceDN w:val="0"/>
              <w:adjustRightInd w:val="0"/>
            </w:pPr>
            <w:r w:rsidRPr="00826F95">
              <w:rPr>
                <w:szCs w:val="24"/>
              </w:rPr>
              <w:t>Presence of cope hole</w:t>
            </w:r>
          </w:p>
        </w:tc>
        <w:tc>
          <w:tcPr>
            <w:tcW w:w="1511" w:type="dxa"/>
          </w:tcPr>
          <w:p w14:paraId="1EFB5524" w14:textId="59AE5FF7" w:rsidR="00A73A0A" w:rsidRPr="00826F95" w:rsidRDefault="00A73A0A" w:rsidP="00826F95">
            <w:pPr>
              <w:pStyle w:val="Tablebody-"/>
              <w:autoSpaceDE w:val="0"/>
              <w:autoSpaceDN w:val="0"/>
              <w:adjustRightInd w:val="0"/>
            </w:pPr>
            <w:r w:rsidRPr="00826F95">
              <w:rPr>
                <w:szCs w:val="24"/>
              </w:rPr>
              <w:t>-</w:t>
            </w:r>
          </w:p>
        </w:tc>
        <w:tc>
          <w:tcPr>
            <w:tcW w:w="961" w:type="dxa"/>
          </w:tcPr>
          <w:p w14:paraId="2AFE1B33" w14:textId="40D0D992" w:rsidR="00A73A0A" w:rsidRPr="00826F95" w:rsidRDefault="00A73A0A" w:rsidP="00826F95">
            <w:pPr>
              <w:pStyle w:val="Tablebody-"/>
              <w:autoSpaceDE w:val="0"/>
              <w:autoSpaceDN w:val="0"/>
              <w:adjustRightInd w:val="0"/>
              <w:jc w:val="center"/>
            </w:pPr>
            <w:r w:rsidRPr="00826F95">
              <w:rPr>
                <w:szCs w:val="24"/>
              </w:rPr>
              <w:t>C</w:t>
            </w:r>
          </w:p>
        </w:tc>
        <w:tc>
          <w:tcPr>
            <w:tcW w:w="1028" w:type="dxa"/>
          </w:tcPr>
          <w:p w14:paraId="71663430" w14:textId="3D9FACE5" w:rsidR="00A73A0A" w:rsidRPr="00826F95" w:rsidRDefault="00A73A0A" w:rsidP="00826F95">
            <w:pPr>
              <w:pStyle w:val="Tablebody-"/>
              <w:autoSpaceDE w:val="0"/>
              <w:autoSpaceDN w:val="0"/>
              <w:adjustRightInd w:val="0"/>
              <w:jc w:val="center"/>
            </w:pPr>
            <w:r w:rsidRPr="00826F95">
              <w:rPr>
                <w:szCs w:val="24"/>
              </w:rPr>
              <w:t>D</w:t>
            </w:r>
          </w:p>
        </w:tc>
        <w:tc>
          <w:tcPr>
            <w:tcW w:w="810" w:type="dxa"/>
          </w:tcPr>
          <w:p w14:paraId="78ED0C45" w14:textId="3E051973" w:rsidR="00A73A0A" w:rsidRPr="00826F95" w:rsidRDefault="00A73A0A" w:rsidP="00826F95">
            <w:pPr>
              <w:pStyle w:val="Tablebody-"/>
              <w:autoSpaceDE w:val="0"/>
              <w:autoSpaceDN w:val="0"/>
              <w:adjustRightInd w:val="0"/>
            </w:pPr>
            <w:r w:rsidRPr="00826F95">
              <w:rPr>
                <w:szCs w:val="24"/>
              </w:rPr>
              <w:t> </w:t>
            </w:r>
          </w:p>
        </w:tc>
      </w:tr>
      <w:tr w:rsidR="00A73A0A" w:rsidRPr="00826F95" w14:paraId="090EEF24" w14:textId="77777777" w:rsidTr="00B10F4A">
        <w:tc>
          <w:tcPr>
            <w:tcW w:w="13993" w:type="dxa"/>
            <w:gridSpan w:val="10"/>
          </w:tcPr>
          <w:p w14:paraId="0DD1AC1C"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3FC46BFD"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p w14:paraId="7CD4C177" w14:textId="6D6F9D21" w:rsidR="00A73A0A" w:rsidRPr="00826F95" w:rsidRDefault="00A73A0A" w:rsidP="00826F95">
            <w:pPr>
              <w:pStyle w:val="Tablefooter-"/>
              <w:tabs>
                <w:tab w:val="clear" w:pos="346"/>
                <w:tab w:val="left" w:pos="340"/>
              </w:tabs>
              <w:autoSpaceDE w:val="0"/>
              <w:autoSpaceDN w:val="0"/>
              <w:adjustRightInd w:val="0"/>
            </w:pPr>
            <w:r w:rsidRPr="00826F95">
              <w:rPr>
                <w:position w:val="6"/>
                <w:szCs w:val="24"/>
              </w:rPr>
              <w:t>c</w:t>
            </w:r>
            <w:r w:rsidRPr="00826F95">
              <w:rPr>
                <w:szCs w:val="24"/>
              </w:rPr>
              <w:tab/>
              <w:t>Discontinuity in direction of longitudinal weld should be not longer than 1/10 of the plate thickness or exhibit a slope steeper than 1:4.</w:t>
            </w:r>
          </w:p>
        </w:tc>
      </w:tr>
    </w:tbl>
    <w:p w14:paraId="014A87A0" w14:textId="3F331285"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2341C544"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"Y:\\STD_MGT\\STDDEL\\PRODUCTION\\Standards\\00250\\254\\41_e_dr\\J003.tif"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"Y:\\STD_MGT\\STDDEL\\PRODUCTION\\Standards\\00250\\254\\41_e_dr\\J003.tif"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"Y:\\STD_MGT\\STDDEL\\PRODUCTION\\Standards\\00250\\254\\41_e_dr\\J003.tif"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"C:\\Users\\A7AF6~1.DIO\\AppData\\Local\\Temp\\Rar$DIa21364.47720\\41_e_dr\\J003.tif" \* MERGEFORMATINET</w:instrText>
      </w:r>
      <w:r w:rsidR="00FA3021">
        <w:rPr>
          <w:szCs w:val="24"/>
        </w:rPr>
        <w:instrText xml:space="preserve"> </w:instrText>
      </w:r>
      <w:r w:rsidR="00FA3021">
        <w:rPr>
          <w:szCs w:val="24"/>
        </w:rPr>
        <w:fldChar w:fldCharType="separate"/>
      </w:r>
      <w:r w:rsidR="00241967">
        <w:rPr>
          <w:szCs w:val="24"/>
        </w:rPr>
        <w:pict w14:anchorId="2A44C9FA">
          <v:shape id="_x0000_i1099" type="#_x0000_t75" style="width:486.75pt;height:383.25pt">
            <v:imagedata r:id="rId168" r:href="rId16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D3987C4"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J.3 — Fatigue strength curves for members with longitudinal welds — </w:t>
      </w:r>
      <w:r w:rsidRPr="00826F95">
        <w:rPr>
          <w:szCs w:val="24"/>
        </w:rPr>
        <w:br/>
        <w:t xml:space="preserve">detail categories as in </w:t>
      </w:r>
      <w:r w:rsidRPr="00826F95">
        <w:rPr>
          <w:rStyle w:val="citetbl"/>
          <w:szCs w:val="24"/>
          <w:shd w:val="clear" w:color="auto" w:fill="auto"/>
        </w:rPr>
        <w:t>Table J.5</w:t>
      </w:r>
    </w:p>
    <w:p w14:paraId="131A22D1" w14:textId="77777777" w:rsidR="00A73A0A" w:rsidRPr="00826F95" w:rsidRDefault="00A73A0A" w:rsidP="00826F95">
      <w:pPr>
        <w:pStyle w:val="Tabletitle"/>
        <w:autoSpaceDE w:val="0"/>
        <w:autoSpaceDN w:val="0"/>
        <w:adjustRightInd w:val="0"/>
        <w:outlineLvl w:val="0"/>
        <w:rPr>
          <w:szCs w:val="24"/>
        </w:rPr>
      </w:pPr>
      <w:r w:rsidRPr="00826F95">
        <w:rPr>
          <w:szCs w:val="24"/>
        </w:rPr>
        <w:t>Table J.6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with longitudinal welds — </w:t>
      </w:r>
      <w:r w:rsidRPr="00826F95">
        <w:rPr>
          <w:szCs w:val="24"/>
        </w:rPr>
        <w:br/>
        <w:t xml:space="preserve">detail categories as in </w:t>
      </w:r>
      <w:r w:rsidRPr="00826F95">
        <w:rPr>
          <w:rStyle w:val="citetbl"/>
          <w:szCs w:val="24"/>
          <w:shd w:val="clear" w:color="auto" w:fill="auto"/>
        </w:rPr>
        <w:t>Table J.5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6"/>
        <w:gridCol w:w="567"/>
        <w:gridCol w:w="567"/>
        <w:gridCol w:w="941"/>
        <w:gridCol w:w="941"/>
        <w:gridCol w:w="941"/>
        <w:gridCol w:w="941"/>
        <w:gridCol w:w="941"/>
        <w:gridCol w:w="1023"/>
        <w:gridCol w:w="792"/>
      </w:tblGrid>
      <w:tr w:rsidR="00A73A0A" w:rsidRPr="00826F95" w14:paraId="2B195321" w14:textId="77777777" w:rsidTr="00577D39">
        <w:trPr>
          <w:cantSplit/>
          <w:jc w:val="center"/>
        </w:trPr>
        <w:tc>
          <w:tcPr>
            <w:tcW w:w="1146" w:type="dxa"/>
            <w:vMerge w:val="restart"/>
          </w:tcPr>
          <w:p w14:paraId="29E8A601" w14:textId="181D9E8A"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tcPr>
          <w:p w14:paraId="5D3535ED" w14:textId="6795CF65"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5D629C76" w14:textId="5D39E620"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10FC0753" w14:textId="77777777" w:rsidTr="008C4A68">
        <w:trPr>
          <w:cantSplit/>
          <w:jc w:val="center"/>
        </w:trPr>
        <w:tc>
          <w:tcPr>
            <w:tcW w:w="1146" w:type="dxa"/>
            <w:vMerge/>
            <w:tcBorders>
              <w:bottom w:val="single" w:sz="4" w:space="0" w:color="auto"/>
            </w:tcBorders>
          </w:tcPr>
          <w:p w14:paraId="0596E0EC" w14:textId="77777777" w:rsidR="00A73A0A" w:rsidRPr="00826F95" w:rsidRDefault="00A73A0A" w:rsidP="00826F95">
            <w:pPr>
              <w:pStyle w:val="Tableheader"/>
              <w:jc w:val="center"/>
            </w:pPr>
          </w:p>
        </w:tc>
        <w:tc>
          <w:tcPr>
            <w:tcW w:w="567" w:type="dxa"/>
            <w:tcBorders>
              <w:bottom w:val="single" w:sz="4" w:space="0" w:color="auto"/>
            </w:tcBorders>
            <w:vAlign w:val="center"/>
          </w:tcPr>
          <w:p w14:paraId="083F7F9A" w14:textId="08509147"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1</w:t>
            </w:r>
          </w:p>
        </w:tc>
        <w:tc>
          <w:tcPr>
            <w:tcW w:w="567" w:type="dxa"/>
            <w:tcBorders>
              <w:bottom w:val="single" w:sz="4" w:space="0" w:color="auto"/>
            </w:tcBorders>
            <w:vAlign w:val="center"/>
          </w:tcPr>
          <w:p w14:paraId="070EDD76" w14:textId="7951F68C"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2</w:t>
            </w:r>
          </w:p>
        </w:tc>
        <w:tc>
          <w:tcPr>
            <w:tcW w:w="941" w:type="dxa"/>
            <w:tcBorders>
              <w:bottom w:val="single" w:sz="4" w:space="0" w:color="auto"/>
            </w:tcBorders>
          </w:tcPr>
          <w:p w14:paraId="6052B947" w14:textId="5182DABB"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5</w:t>
            </w:r>
          </w:p>
        </w:tc>
        <w:tc>
          <w:tcPr>
            <w:tcW w:w="941" w:type="dxa"/>
            <w:tcBorders>
              <w:bottom w:val="single" w:sz="4" w:space="0" w:color="auto"/>
            </w:tcBorders>
          </w:tcPr>
          <w:p w14:paraId="609AC896" w14:textId="369DE0CD"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6</w:t>
            </w:r>
          </w:p>
        </w:tc>
        <w:tc>
          <w:tcPr>
            <w:tcW w:w="941" w:type="dxa"/>
            <w:tcBorders>
              <w:bottom w:val="single" w:sz="4" w:space="0" w:color="auto"/>
            </w:tcBorders>
          </w:tcPr>
          <w:p w14:paraId="2D0DFCA2" w14:textId="4EA3371B" w:rsidR="00A73A0A" w:rsidRPr="00826F95" w:rsidRDefault="00A73A0A" w:rsidP="00826F95">
            <w:pPr>
              <w:pStyle w:val="Tableheader"/>
              <w:autoSpaceDE w:val="0"/>
              <w:autoSpaceDN w:val="0"/>
              <w:adjustRightInd w:val="0"/>
              <w:jc w:val="center"/>
            </w:pPr>
            <w:r w:rsidRPr="00826F95">
              <w:rPr>
                <w:szCs w:val="24"/>
              </w:rPr>
              <w:t>2 × 10</w:t>
            </w:r>
            <w:r w:rsidRPr="00826F95">
              <w:rPr>
                <w:position w:val="6"/>
                <w:szCs w:val="24"/>
              </w:rPr>
              <w:t>6</w:t>
            </w:r>
          </w:p>
        </w:tc>
        <w:tc>
          <w:tcPr>
            <w:tcW w:w="941" w:type="dxa"/>
            <w:tcBorders>
              <w:bottom w:val="single" w:sz="4" w:space="0" w:color="auto"/>
            </w:tcBorders>
          </w:tcPr>
          <w:p w14:paraId="0CA19A09" w14:textId="5785F077" w:rsidR="00A73A0A" w:rsidRPr="00826F95" w:rsidRDefault="00A73A0A" w:rsidP="00826F95">
            <w:pPr>
              <w:pStyle w:val="Tableheader"/>
              <w:autoSpaceDE w:val="0"/>
              <w:autoSpaceDN w:val="0"/>
              <w:adjustRightInd w:val="0"/>
              <w:jc w:val="center"/>
              <w:rPr>
                <w:b/>
                <w:bCs/>
              </w:rPr>
            </w:pPr>
            <w:r w:rsidRPr="00826F95">
              <w:rPr>
                <w:b/>
                <w:szCs w:val="24"/>
              </w:rPr>
              <w:t>5 × 10</w:t>
            </w:r>
            <w:r w:rsidRPr="00826F95">
              <w:rPr>
                <w:b/>
                <w:position w:val="6"/>
                <w:szCs w:val="24"/>
              </w:rPr>
              <w:t>6</w:t>
            </w:r>
          </w:p>
        </w:tc>
        <w:tc>
          <w:tcPr>
            <w:tcW w:w="941" w:type="dxa"/>
            <w:tcBorders>
              <w:bottom w:val="single" w:sz="4" w:space="0" w:color="auto"/>
            </w:tcBorders>
          </w:tcPr>
          <w:p w14:paraId="2E9F142D" w14:textId="64D5185A"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7</w:t>
            </w:r>
          </w:p>
        </w:tc>
        <w:tc>
          <w:tcPr>
            <w:tcW w:w="1023" w:type="dxa"/>
            <w:tcBorders>
              <w:bottom w:val="single" w:sz="4" w:space="0" w:color="auto"/>
            </w:tcBorders>
          </w:tcPr>
          <w:p w14:paraId="27D5D213" w14:textId="57CE656B"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8</w:t>
            </w:r>
          </w:p>
        </w:tc>
        <w:tc>
          <w:tcPr>
            <w:tcW w:w="792" w:type="dxa"/>
            <w:tcBorders>
              <w:bottom w:val="single" w:sz="4" w:space="0" w:color="auto"/>
              <w:right w:val="single" w:sz="4" w:space="0" w:color="auto"/>
            </w:tcBorders>
          </w:tcPr>
          <w:p w14:paraId="50E8E091" w14:textId="5329682F"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9</w:t>
            </w:r>
          </w:p>
        </w:tc>
      </w:tr>
      <w:tr w:rsidR="00A73A0A" w:rsidRPr="00826F95" w14:paraId="0A3E0194" w14:textId="77777777" w:rsidTr="008C4A68">
        <w:trPr>
          <w:cantSplit/>
          <w:jc w:val="center"/>
        </w:trPr>
        <w:tc>
          <w:tcPr>
            <w:tcW w:w="1146" w:type="dxa"/>
            <w:tcBorders>
              <w:top w:val="single" w:sz="4" w:space="0" w:color="auto"/>
            </w:tcBorders>
            <w:vAlign w:val="center"/>
          </w:tcPr>
          <w:p w14:paraId="2FB1BD2A" w14:textId="0B0E1311" w:rsidR="00A73A0A" w:rsidRPr="00826F95" w:rsidRDefault="00A73A0A" w:rsidP="00826F95">
            <w:pPr>
              <w:pStyle w:val="Tablebody"/>
              <w:autoSpaceDE w:val="0"/>
              <w:autoSpaceDN w:val="0"/>
              <w:adjustRightInd w:val="0"/>
              <w:jc w:val="center"/>
              <w:rPr>
                <w:b/>
              </w:rPr>
            </w:pPr>
            <w:r w:rsidRPr="00826F95">
              <w:rPr>
                <w:b/>
                <w:szCs w:val="24"/>
              </w:rPr>
              <w:t>63–4,3</w:t>
            </w:r>
          </w:p>
        </w:tc>
        <w:tc>
          <w:tcPr>
            <w:tcW w:w="567" w:type="dxa"/>
            <w:tcBorders>
              <w:top w:val="single" w:sz="4" w:space="0" w:color="auto"/>
            </w:tcBorders>
            <w:vAlign w:val="center"/>
          </w:tcPr>
          <w:p w14:paraId="50B2CF12" w14:textId="08AE2A79"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tcBorders>
              <w:top w:val="single" w:sz="4" w:space="0" w:color="auto"/>
            </w:tcBorders>
            <w:vAlign w:val="center"/>
          </w:tcPr>
          <w:p w14:paraId="76BEC512" w14:textId="37020D2D"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tcBorders>
              <w:top w:val="single" w:sz="4" w:space="0" w:color="auto"/>
            </w:tcBorders>
            <w:vAlign w:val="center"/>
          </w:tcPr>
          <w:p w14:paraId="0F9B3416" w14:textId="0EA3200C" w:rsidR="00A73A0A" w:rsidRPr="00826F95" w:rsidRDefault="00A73A0A" w:rsidP="00826F95">
            <w:pPr>
              <w:pStyle w:val="Tablebody"/>
              <w:autoSpaceDE w:val="0"/>
              <w:autoSpaceDN w:val="0"/>
              <w:adjustRightInd w:val="0"/>
              <w:jc w:val="center"/>
              <w:rPr>
                <w:rFonts w:eastAsia="Arial Unicode MS"/>
              </w:rPr>
            </w:pPr>
            <w:r w:rsidRPr="00826F95">
              <w:rPr>
                <w:szCs w:val="24"/>
              </w:rPr>
              <w:t>126,4</w:t>
            </w:r>
          </w:p>
        </w:tc>
        <w:tc>
          <w:tcPr>
            <w:tcW w:w="941" w:type="dxa"/>
            <w:tcBorders>
              <w:top w:val="single" w:sz="4" w:space="0" w:color="auto"/>
            </w:tcBorders>
            <w:vAlign w:val="center"/>
          </w:tcPr>
          <w:p w14:paraId="5029DCE0" w14:textId="09FD782F" w:rsidR="00A73A0A" w:rsidRPr="00826F95" w:rsidRDefault="00A73A0A" w:rsidP="00826F95">
            <w:pPr>
              <w:pStyle w:val="Tablebody"/>
              <w:autoSpaceDE w:val="0"/>
              <w:autoSpaceDN w:val="0"/>
              <w:adjustRightInd w:val="0"/>
              <w:jc w:val="center"/>
              <w:rPr>
                <w:rFonts w:eastAsia="Arial Unicode MS"/>
              </w:rPr>
            </w:pPr>
            <w:r w:rsidRPr="00826F95">
              <w:rPr>
                <w:szCs w:val="24"/>
              </w:rPr>
              <w:t>74,0</w:t>
            </w:r>
          </w:p>
        </w:tc>
        <w:tc>
          <w:tcPr>
            <w:tcW w:w="941" w:type="dxa"/>
            <w:tcBorders>
              <w:top w:val="single" w:sz="4" w:space="0" w:color="auto"/>
            </w:tcBorders>
            <w:vAlign w:val="center"/>
          </w:tcPr>
          <w:p w14:paraId="710B4FA5" w14:textId="380BC5D0" w:rsidR="00A73A0A" w:rsidRPr="00826F95" w:rsidRDefault="00A73A0A" w:rsidP="00826F95">
            <w:pPr>
              <w:pStyle w:val="Tablebody"/>
              <w:autoSpaceDE w:val="0"/>
              <w:autoSpaceDN w:val="0"/>
              <w:adjustRightInd w:val="0"/>
              <w:jc w:val="center"/>
              <w:rPr>
                <w:rFonts w:eastAsia="Arial Unicode MS"/>
                <w:b/>
              </w:rPr>
            </w:pPr>
            <w:r w:rsidRPr="00826F95">
              <w:rPr>
                <w:b/>
                <w:szCs w:val="24"/>
              </w:rPr>
              <w:t>63,0</w:t>
            </w:r>
          </w:p>
        </w:tc>
        <w:tc>
          <w:tcPr>
            <w:tcW w:w="941" w:type="dxa"/>
            <w:tcBorders>
              <w:top w:val="single" w:sz="4" w:space="0" w:color="auto"/>
            </w:tcBorders>
            <w:vAlign w:val="center"/>
          </w:tcPr>
          <w:p w14:paraId="59FB57B7" w14:textId="449F3E49" w:rsidR="00A73A0A" w:rsidRPr="00826F95" w:rsidRDefault="00A73A0A" w:rsidP="00826F95">
            <w:pPr>
              <w:pStyle w:val="Tablebody"/>
              <w:autoSpaceDE w:val="0"/>
              <w:autoSpaceDN w:val="0"/>
              <w:adjustRightInd w:val="0"/>
              <w:jc w:val="center"/>
              <w:rPr>
                <w:rFonts w:eastAsia="Arial Unicode MS"/>
              </w:rPr>
            </w:pPr>
            <w:r w:rsidRPr="00826F95">
              <w:rPr>
                <w:szCs w:val="24"/>
              </w:rPr>
              <w:t>50,9</w:t>
            </w:r>
          </w:p>
        </w:tc>
        <w:tc>
          <w:tcPr>
            <w:tcW w:w="941" w:type="dxa"/>
            <w:tcBorders>
              <w:top w:val="single" w:sz="4" w:space="0" w:color="auto"/>
            </w:tcBorders>
            <w:vAlign w:val="center"/>
          </w:tcPr>
          <w:p w14:paraId="1A60DB2E" w14:textId="6A3BA614" w:rsidR="00A73A0A" w:rsidRPr="00826F95" w:rsidRDefault="00A73A0A" w:rsidP="00826F95">
            <w:pPr>
              <w:pStyle w:val="Tablebody"/>
              <w:autoSpaceDE w:val="0"/>
              <w:autoSpaceDN w:val="0"/>
              <w:adjustRightInd w:val="0"/>
              <w:jc w:val="center"/>
              <w:rPr>
                <w:rFonts w:eastAsia="Arial Unicode MS"/>
              </w:rPr>
            </w:pPr>
            <w:r w:rsidRPr="00826F95">
              <w:rPr>
                <w:szCs w:val="24"/>
              </w:rPr>
              <w:t>45,6</w:t>
            </w:r>
          </w:p>
        </w:tc>
        <w:tc>
          <w:tcPr>
            <w:tcW w:w="1023" w:type="dxa"/>
            <w:tcBorders>
              <w:top w:val="single" w:sz="4" w:space="0" w:color="auto"/>
            </w:tcBorders>
            <w:vAlign w:val="center"/>
          </w:tcPr>
          <w:p w14:paraId="10C52312" w14:textId="2EC17ACC" w:rsidR="00A73A0A" w:rsidRPr="00826F95" w:rsidRDefault="00A73A0A" w:rsidP="00826F95">
            <w:pPr>
              <w:pStyle w:val="Tablebody"/>
              <w:autoSpaceDE w:val="0"/>
              <w:autoSpaceDN w:val="0"/>
              <w:adjustRightInd w:val="0"/>
              <w:jc w:val="center"/>
              <w:rPr>
                <w:rFonts w:eastAsia="Arial Unicode MS"/>
              </w:rPr>
            </w:pPr>
            <w:r w:rsidRPr="00826F95">
              <w:rPr>
                <w:szCs w:val="24"/>
              </w:rPr>
              <w:t>31,6</w:t>
            </w:r>
          </w:p>
        </w:tc>
        <w:tc>
          <w:tcPr>
            <w:tcW w:w="792" w:type="dxa"/>
            <w:tcBorders>
              <w:top w:val="single" w:sz="4" w:space="0" w:color="auto"/>
              <w:right w:val="single" w:sz="4" w:space="0" w:color="auto"/>
            </w:tcBorders>
            <w:vAlign w:val="center"/>
          </w:tcPr>
          <w:p w14:paraId="75DF1538" w14:textId="21403D50" w:rsidR="00A73A0A" w:rsidRPr="00826F95" w:rsidRDefault="00A73A0A" w:rsidP="00826F95">
            <w:pPr>
              <w:pStyle w:val="Tablebody"/>
              <w:autoSpaceDE w:val="0"/>
              <w:autoSpaceDN w:val="0"/>
              <w:adjustRightInd w:val="0"/>
              <w:jc w:val="center"/>
              <w:rPr>
                <w:rFonts w:eastAsia="Arial Unicode MS"/>
              </w:rPr>
            </w:pPr>
            <w:r w:rsidRPr="00826F95">
              <w:rPr>
                <w:szCs w:val="24"/>
              </w:rPr>
              <w:t>31,6</w:t>
            </w:r>
          </w:p>
        </w:tc>
      </w:tr>
      <w:tr w:rsidR="00A73A0A" w:rsidRPr="00826F95" w14:paraId="6C61E0C8" w14:textId="77777777" w:rsidTr="00577D39">
        <w:trPr>
          <w:cantSplit/>
          <w:jc w:val="center"/>
        </w:trPr>
        <w:tc>
          <w:tcPr>
            <w:tcW w:w="1146" w:type="dxa"/>
            <w:vAlign w:val="center"/>
          </w:tcPr>
          <w:p w14:paraId="07CF448A" w14:textId="3BAC89C4" w:rsidR="00A73A0A" w:rsidRPr="00826F95" w:rsidRDefault="00A73A0A" w:rsidP="00826F95">
            <w:pPr>
              <w:pStyle w:val="Tablebody"/>
              <w:autoSpaceDE w:val="0"/>
              <w:autoSpaceDN w:val="0"/>
              <w:adjustRightInd w:val="0"/>
              <w:jc w:val="center"/>
              <w:rPr>
                <w:b/>
              </w:rPr>
            </w:pPr>
            <w:r w:rsidRPr="00826F95">
              <w:rPr>
                <w:b/>
                <w:szCs w:val="24"/>
              </w:rPr>
              <w:t>56–4,3</w:t>
            </w:r>
          </w:p>
        </w:tc>
        <w:tc>
          <w:tcPr>
            <w:tcW w:w="567" w:type="dxa"/>
            <w:vAlign w:val="center"/>
          </w:tcPr>
          <w:p w14:paraId="35851755" w14:textId="5B0204F7"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4DDCF05E" w14:textId="40FC6FF3"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2FFE33D8" w14:textId="6AC1274C" w:rsidR="00A73A0A" w:rsidRPr="00826F95" w:rsidRDefault="00A73A0A" w:rsidP="00826F95">
            <w:pPr>
              <w:pStyle w:val="Tablebody"/>
              <w:autoSpaceDE w:val="0"/>
              <w:autoSpaceDN w:val="0"/>
              <w:adjustRightInd w:val="0"/>
              <w:jc w:val="center"/>
              <w:rPr>
                <w:rFonts w:eastAsia="Arial Unicode MS"/>
              </w:rPr>
            </w:pPr>
            <w:r w:rsidRPr="00826F95">
              <w:rPr>
                <w:szCs w:val="24"/>
              </w:rPr>
              <w:t>112,4</w:t>
            </w:r>
          </w:p>
        </w:tc>
        <w:tc>
          <w:tcPr>
            <w:tcW w:w="941" w:type="dxa"/>
            <w:vAlign w:val="center"/>
          </w:tcPr>
          <w:p w14:paraId="4617BC50" w14:textId="454225DC" w:rsidR="00A73A0A" w:rsidRPr="00826F95" w:rsidRDefault="00A73A0A" w:rsidP="00826F95">
            <w:pPr>
              <w:pStyle w:val="Tablebody"/>
              <w:autoSpaceDE w:val="0"/>
              <w:autoSpaceDN w:val="0"/>
              <w:adjustRightInd w:val="0"/>
              <w:jc w:val="center"/>
              <w:rPr>
                <w:rFonts w:eastAsia="Arial Unicode MS"/>
              </w:rPr>
            </w:pPr>
            <w:r w:rsidRPr="00826F95">
              <w:rPr>
                <w:szCs w:val="24"/>
              </w:rPr>
              <w:t>65,8</w:t>
            </w:r>
          </w:p>
        </w:tc>
        <w:tc>
          <w:tcPr>
            <w:tcW w:w="941" w:type="dxa"/>
            <w:vAlign w:val="center"/>
          </w:tcPr>
          <w:p w14:paraId="17A0108C" w14:textId="7FFC4926" w:rsidR="00A73A0A" w:rsidRPr="00826F95" w:rsidRDefault="00A73A0A" w:rsidP="00826F95">
            <w:pPr>
              <w:pStyle w:val="Tablebody"/>
              <w:autoSpaceDE w:val="0"/>
              <w:autoSpaceDN w:val="0"/>
              <w:adjustRightInd w:val="0"/>
              <w:jc w:val="center"/>
              <w:rPr>
                <w:rFonts w:eastAsia="Arial Unicode MS"/>
                <w:b/>
              </w:rPr>
            </w:pPr>
            <w:r w:rsidRPr="00826F95">
              <w:rPr>
                <w:b/>
                <w:szCs w:val="24"/>
              </w:rPr>
              <w:t>56,0</w:t>
            </w:r>
          </w:p>
        </w:tc>
        <w:tc>
          <w:tcPr>
            <w:tcW w:w="941" w:type="dxa"/>
            <w:vAlign w:val="center"/>
          </w:tcPr>
          <w:p w14:paraId="72A78946" w14:textId="7605A35E" w:rsidR="00A73A0A" w:rsidRPr="00826F95" w:rsidRDefault="00A73A0A" w:rsidP="00826F95">
            <w:pPr>
              <w:pStyle w:val="Tablebody"/>
              <w:autoSpaceDE w:val="0"/>
              <w:autoSpaceDN w:val="0"/>
              <w:adjustRightInd w:val="0"/>
              <w:jc w:val="center"/>
              <w:rPr>
                <w:rFonts w:eastAsia="Arial Unicode MS"/>
              </w:rPr>
            </w:pPr>
            <w:r w:rsidRPr="00826F95">
              <w:rPr>
                <w:szCs w:val="24"/>
              </w:rPr>
              <w:t>45,3</w:t>
            </w:r>
          </w:p>
        </w:tc>
        <w:tc>
          <w:tcPr>
            <w:tcW w:w="941" w:type="dxa"/>
            <w:vAlign w:val="center"/>
          </w:tcPr>
          <w:p w14:paraId="204A2809" w14:textId="58484764" w:rsidR="00A73A0A" w:rsidRPr="00826F95" w:rsidRDefault="00A73A0A" w:rsidP="00826F95">
            <w:pPr>
              <w:pStyle w:val="Tablebody"/>
              <w:autoSpaceDE w:val="0"/>
              <w:autoSpaceDN w:val="0"/>
              <w:adjustRightInd w:val="0"/>
              <w:jc w:val="center"/>
              <w:rPr>
                <w:rFonts w:eastAsia="Arial Unicode MS"/>
              </w:rPr>
            </w:pPr>
            <w:r w:rsidRPr="00826F95">
              <w:rPr>
                <w:szCs w:val="24"/>
              </w:rPr>
              <w:t>40,5</w:t>
            </w:r>
          </w:p>
        </w:tc>
        <w:tc>
          <w:tcPr>
            <w:tcW w:w="1023" w:type="dxa"/>
            <w:vAlign w:val="center"/>
          </w:tcPr>
          <w:p w14:paraId="57EEA06F" w14:textId="180CFF2D" w:rsidR="00A73A0A" w:rsidRPr="00826F95" w:rsidRDefault="00A73A0A" w:rsidP="00826F95">
            <w:pPr>
              <w:pStyle w:val="Tablebody"/>
              <w:autoSpaceDE w:val="0"/>
              <w:autoSpaceDN w:val="0"/>
              <w:adjustRightInd w:val="0"/>
              <w:jc w:val="center"/>
              <w:rPr>
                <w:rFonts w:eastAsia="Arial Unicode MS"/>
              </w:rPr>
            </w:pPr>
            <w:r w:rsidRPr="00826F95">
              <w:rPr>
                <w:szCs w:val="24"/>
              </w:rPr>
              <w:t>28,1</w:t>
            </w:r>
          </w:p>
        </w:tc>
        <w:tc>
          <w:tcPr>
            <w:tcW w:w="792" w:type="dxa"/>
            <w:tcBorders>
              <w:right w:val="single" w:sz="4" w:space="0" w:color="auto"/>
            </w:tcBorders>
            <w:vAlign w:val="center"/>
          </w:tcPr>
          <w:p w14:paraId="788DA0E1" w14:textId="0666AB8F" w:rsidR="00A73A0A" w:rsidRPr="00826F95" w:rsidRDefault="00A73A0A" w:rsidP="00826F95">
            <w:pPr>
              <w:pStyle w:val="Tablebody"/>
              <w:autoSpaceDE w:val="0"/>
              <w:autoSpaceDN w:val="0"/>
              <w:adjustRightInd w:val="0"/>
              <w:jc w:val="center"/>
              <w:rPr>
                <w:rFonts w:eastAsia="Arial Unicode MS"/>
              </w:rPr>
            </w:pPr>
            <w:r w:rsidRPr="00826F95">
              <w:rPr>
                <w:szCs w:val="24"/>
              </w:rPr>
              <w:t>28,1</w:t>
            </w:r>
          </w:p>
        </w:tc>
      </w:tr>
      <w:tr w:rsidR="00A73A0A" w:rsidRPr="00826F95" w14:paraId="17B55C7F" w14:textId="77777777" w:rsidTr="00577D39">
        <w:trPr>
          <w:cantSplit/>
          <w:jc w:val="center"/>
        </w:trPr>
        <w:tc>
          <w:tcPr>
            <w:tcW w:w="1146" w:type="dxa"/>
            <w:vAlign w:val="center"/>
          </w:tcPr>
          <w:p w14:paraId="01F93B0B" w14:textId="11665CEC" w:rsidR="00A73A0A" w:rsidRPr="00826F95" w:rsidRDefault="00A73A0A" w:rsidP="00826F95">
            <w:pPr>
              <w:pStyle w:val="Tablebody"/>
              <w:autoSpaceDE w:val="0"/>
              <w:autoSpaceDN w:val="0"/>
              <w:adjustRightInd w:val="0"/>
              <w:jc w:val="center"/>
              <w:rPr>
                <w:b/>
              </w:rPr>
            </w:pPr>
            <w:r w:rsidRPr="00826F95">
              <w:rPr>
                <w:b/>
                <w:szCs w:val="24"/>
              </w:rPr>
              <w:t>45–4,3</w:t>
            </w:r>
          </w:p>
        </w:tc>
        <w:tc>
          <w:tcPr>
            <w:tcW w:w="567" w:type="dxa"/>
            <w:vAlign w:val="center"/>
          </w:tcPr>
          <w:p w14:paraId="515AB524" w14:textId="5502F1F3"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1FE3FD00" w14:textId="7229E5F0"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086DA818" w14:textId="4B2CD6BE" w:rsidR="00A73A0A" w:rsidRPr="00826F95" w:rsidRDefault="00A73A0A" w:rsidP="00826F95">
            <w:pPr>
              <w:pStyle w:val="Tablebody"/>
              <w:autoSpaceDE w:val="0"/>
              <w:autoSpaceDN w:val="0"/>
              <w:adjustRightInd w:val="0"/>
              <w:jc w:val="center"/>
              <w:rPr>
                <w:rFonts w:eastAsia="Arial Unicode MS"/>
              </w:rPr>
            </w:pPr>
            <w:r w:rsidRPr="00826F95">
              <w:rPr>
                <w:szCs w:val="24"/>
              </w:rPr>
              <w:t>90,3</w:t>
            </w:r>
          </w:p>
        </w:tc>
        <w:tc>
          <w:tcPr>
            <w:tcW w:w="941" w:type="dxa"/>
            <w:vAlign w:val="center"/>
          </w:tcPr>
          <w:p w14:paraId="71D651F2" w14:textId="33266AFF" w:rsidR="00A73A0A" w:rsidRPr="00826F95" w:rsidRDefault="00A73A0A" w:rsidP="00826F95">
            <w:pPr>
              <w:pStyle w:val="Tablebody"/>
              <w:autoSpaceDE w:val="0"/>
              <w:autoSpaceDN w:val="0"/>
              <w:adjustRightInd w:val="0"/>
              <w:jc w:val="center"/>
              <w:rPr>
                <w:rFonts w:eastAsia="Arial Unicode MS"/>
              </w:rPr>
            </w:pPr>
            <w:r w:rsidRPr="00826F95">
              <w:rPr>
                <w:szCs w:val="24"/>
              </w:rPr>
              <w:t>52,9</w:t>
            </w:r>
          </w:p>
        </w:tc>
        <w:tc>
          <w:tcPr>
            <w:tcW w:w="941" w:type="dxa"/>
            <w:vAlign w:val="center"/>
          </w:tcPr>
          <w:p w14:paraId="461297B7" w14:textId="63C09E3B" w:rsidR="00A73A0A" w:rsidRPr="00826F95" w:rsidRDefault="00A73A0A" w:rsidP="00826F95">
            <w:pPr>
              <w:pStyle w:val="Tablebody"/>
              <w:autoSpaceDE w:val="0"/>
              <w:autoSpaceDN w:val="0"/>
              <w:adjustRightInd w:val="0"/>
              <w:jc w:val="center"/>
              <w:rPr>
                <w:rFonts w:eastAsia="Arial Unicode MS"/>
                <w:b/>
              </w:rPr>
            </w:pPr>
            <w:r w:rsidRPr="00826F95">
              <w:rPr>
                <w:b/>
                <w:szCs w:val="24"/>
              </w:rPr>
              <w:t>45,0</w:t>
            </w:r>
          </w:p>
        </w:tc>
        <w:tc>
          <w:tcPr>
            <w:tcW w:w="941" w:type="dxa"/>
            <w:vAlign w:val="center"/>
          </w:tcPr>
          <w:p w14:paraId="52532969" w14:textId="500AEE0D" w:rsidR="00A73A0A" w:rsidRPr="00826F95" w:rsidRDefault="00A73A0A" w:rsidP="00826F95">
            <w:pPr>
              <w:pStyle w:val="Tablebody"/>
              <w:autoSpaceDE w:val="0"/>
              <w:autoSpaceDN w:val="0"/>
              <w:adjustRightInd w:val="0"/>
              <w:jc w:val="center"/>
              <w:rPr>
                <w:rFonts w:eastAsia="Arial Unicode MS"/>
              </w:rPr>
            </w:pPr>
            <w:r w:rsidRPr="00826F95">
              <w:rPr>
                <w:szCs w:val="24"/>
              </w:rPr>
              <w:t>36,4</w:t>
            </w:r>
          </w:p>
        </w:tc>
        <w:tc>
          <w:tcPr>
            <w:tcW w:w="941" w:type="dxa"/>
            <w:vAlign w:val="center"/>
          </w:tcPr>
          <w:p w14:paraId="5B688A7E" w14:textId="45659899" w:rsidR="00A73A0A" w:rsidRPr="00826F95" w:rsidRDefault="00A73A0A" w:rsidP="00826F95">
            <w:pPr>
              <w:pStyle w:val="Tablebody"/>
              <w:autoSpaceDE w:val="0"/>
              <w:autoSpaceDN w:val="0"/>
              <w:adjustRightInd w:val="0"/>
              <w:jc w:val="center"/>
              <w:rPr>
                <w:rFonts w:eastAsia="Arial Unicode MS"/>
              </w:rPr>
            </w:pPr>
            <w:r w:rsidRPr="00826F95">
              <w:rPr>
                <w:szCs w:val="24"/>
              </w:rPr>
              <w:t>32,6</w:t>
            </w:r>
          </w:p>
        </w:tc>
        <w:tc>
          <w:tcPr>
            <w:tcW w:w="1023" w:type="dxa"/>
            <w:vAlign w:val="center"/>
          </w:tcPr>
          <w:p w14:paraId="5495EC73" w14:textId="6A306337"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c>
          <w:tcPr>
            <w:tcW w:w="792" w:type="dxa"/>
            <w:tcBorders>
              <w:right w:val="single" w:sz="4" w:space="0" w:color="auto"/>
            </w:tcBorders>
            <w:vAlign w:val="center"/>
          </w:tcPr>
          <w:p w14:paraId="169CC81A" w14:textId="4110DB6B"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r>
      <w:tr w:rsidR="00A73A0A" w:rsidRPr="00826F95" w14:paraId="370E9E08" w14:textId="77777777" w:rsidTr="00577D39">
        <w:trPr>
          <w:cantSplit/>
          <w:jc w:val="center"/>
        </w:trPr>
        <w:tc>
          <w:tcPr>
            <w:tcW w:w="1146" w:type="dxa"/>
            <w:vAlign w:val="center"/>
          </w:tcPr>
          <w:p w14:paraId="23AA3FD1" w14:textId="305ED655" w:rsidR="00A73A0A" w:rsidRPr="00826F95" w:rsidRDefault="00A73A0A" w:rsidP="00826F95">
            <w:pPr>
              <w:pStyle w:val="Tablebody"/>
              <w:autoSpaceDE w:val="0"/>
              <w:autoSpaceDN w:val="0"/>
              <w:adjustRightInd w:val="0"/>
              <w:jc w:val="center"/>
              <w:rPr>
                <w:b/>
              </w:rPr>
            </w:pPr>
            <w:r w:rsidRPr="00826F95">
              <w:rPr>
                <w:b/>
                <w:szCs w:val="24"/>
              </w:rPr>
              <w:t>40–4,3</w:t>
            </w:r>
          </w:p>
        </w:tc>
        <w:tc>
          <w:tcPr>
            <w:tcW w:w="567" w:type="dxa"/>
            <w:vAlign w:val="center"/>
          </w:tcPr>
          <w:p w14:paraId="555EF9EF" w14:textId="01D002B8"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37A72AD4" w14:textId="6F5333A7"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2322DB2A" w14:textId="063E211D" w:rsidR="00A73A0A" w:rsidRPr="00826F95" w:rsidRDefault="00A73A0A" w:rsidP="00826F95">
            <w:pPr>
              <w:pStyle w:val="Tablebody"/>
              <w:autoSpaceDE w:val="0"/>
              <w:autoSpaceDN w:val="0"/>
              <w:adjustRightInd w:val="0"/>
              <w:jc w:val="center"/>
              <w:rPr>
                <w:rFonts w:eastAsia="Arial Unicode MS"/>
              </w:rPr>
            </w:pPr>
            <w:r w:rsidRPr="00826F95">
              <w:rPr>
                <w:szCs w:val="24"/>
              </w:rPr>
              <w:t>80,3</w:t>
            </w:r>
          </w:p>
        </w:tc>
        <w:tc>
          <w:tcPr>
            <w:tcW w:w="941" w:type="dxa"/>
            <w:vAlign w:val="center"/>
          </w:tcPr>
          <w:p w14:paraId="0B3E8D10" w14:textId="40104648" w:rsidR="00A73A0A" w:rsidRPr="00826F95" w:rsidRDefault="00A73A0A" w:rsidP="00826F95">
            <w:pPr>
              <w:pStyle w:val="Tablebody"/>
              <w:autoSpaceDE w:val="0"/>
              <w:autoSpaceDN w:val="0"/>
              <w:adjustRightInd w:val="0"/>
              <w:jc w:val="center"/>
              <w:rPr>
                <w:rFonts w:eastAsia="Arial Unicode MS"/>
              </w:rPr>
            </w:pPr>
            <w:r w:rsidRPr="00826F95">
              <w:rPr>
                <w:szCs w:val="24"/>
              </w:rPr>
              <w:t>47,0</w:t>
            </w:r>
          </w:p>
        </w:tc>
        <w:tc>
          <w:tcPr>
            <w:tcW w:w="941" w:type="dxa"/>
            <w:vAlign w:val="center"/>
          </w:tcPr>
          <w:p w14:paraId="79B65821" w14:textId="5BA9AAB9" w:rsidR="00A73A0A" w:rsidRPr="00826F95" w:rsidRDefault="00A73A0A" w:rsidP="00826F95">
            <w:pPr>
              <w:pStyle w:val="Tablebody"/>
              <w:autoSpaceDE w:val="0"/>
              <w:autoSpaceDN w:val="0"/>
              <w:adjustRightInd w:val="0"/>
              <w:jc w:val="center"/>
              <w:rPr>
                <w:rFonts w:eastAsia="Arial Unicode MS"/>
                <w:b/>
              </w:rPr>
            </w:pPr>
            <w:r w:rsidRPr="00826F95">
              <w:rPr>
                <w:b/>
                <w:szCs w:val="24"/>
              </w:rPr>
              <w:t>40,0</w:t>
            </w:r>
          </w:p>
        </w:tc>
        <w:tc>
          <w:tcPr>
            <w:tcW w:w="941" w:type="dxa"/>
            <w:vAlign w:val="center"/>
          </w:tcPr>
          <w:p w14:paraId="635FE877" w14:textId="4EE2D6AD" w:rsidR="00A73A0A" w:rsidRPr="00826F95" w:rsidRDefault="00A73A0A" w:rsidP="00826F95">
            <w:pPr>
              <w:pStyle w:val="Tablebody"/>
              <w:autoSpaceDE w:val="0"/>
              <w:autoSpaceDN w:val="0"/>
              <w:adjustRightInd w:val="0"/>
              <w:jc w:val="center"/>
              <w:rPr>
                <w:rFonts w:eastAsia="Arial Unicode MS"/>
              </w:rPr>
            </w:pPr>
            <w:r w:rsidRPr="00826F95">
              <w:rPr>
                <w:szCs w:val="24"/>
              </w:rPr>
              <w:t>32,3</w:t>
            </w:r>
          </w:p>
        </w:tc>
        <w:tc>
          <w:tcPr>
            <w:tcW w:w="941" w:type="dxa"/>
            <w:vAlign w:val="center"/>
          </w:tcPr>
          <w:p w14:paraId="71660E72" w14:textId="40320C5D" w:rsidR="00A73A0A" w:rsidRPr="00826F95" w:rsidRDefault="00A73A0A" w:rsidP="00826F95">
            <w:pPr>
              <w:pStyle w:val="Tablebody"/>
              <w:autoSpaceDE w:val="0"/>
              <w:autoSpaceDN w:val="0"/>
              <w:adjustRightInd w:val="0"/>
              <w:jc w:val="center"/>
              <w:rPr>
                <w:rFonts w:eastAsia="Arial Unicode MS"/>
              </w:rPr>
            </w:pPr>
            <w:r w:rsidRPr="00826F95">
              <w:rPr>
                <w:szCs w:val="24"/>
              </w:rPr>
              <w:t>29,0</w:t>
            </w:r>
          </w:p>
        </w:tc>
        <w:tc>
          <w:tcPr>
            <w:tcW w:w="1023" w:type="dxa"/>
            <w:vAlign w:val="center"/>
          </w:tcPr>
          <w:p w14:paraId="734516DC" w14:textId="57705C39" w:rsidR="00A73A0A" w:rsidRPr="00826F95" w:rsidRDefault="00A73A0A" w:rsidP="00826F95">
            <w:pPr>
              <w:pStyle w:val="Tablebody"/>
              <w:autoSpaceDE w:val="0"/>
              <w:autoSpaceDN w:val="0"/>
              <w:adjustRightInd w:val="0"/>
              <w:jc w:val="center"/>
              <w:rPr>
                <w:rFonts w:eastAsia="Arial Unicode MS"/>
              </w:rPr>
            </w:pPr>
            <w:r w:rsidRPr="00826F95">
              <w:rPr>
                <w:szCs w:val="24"/>
              </w:rPr>
              <w:t>20,1</w:t>
            </w:r>
          </w:p>
        </w:tc>
        <w:tc>
          <w:tcPr>
            <w:tcW w:w="792" w:type="dxa"/>
            <w:tcBorders>
              <w:right w:val="single" w:sz="4" w:space="0" w:color="auto"/>
            </w:tcBorders>
            <w:vAlign w:val="center"/>
          </w:tcPr>
          <w:p w14:paraId="3C8AE20B" w14:textId="53FA39B0" w:rsidR="00A73A0A" w:rsidRPr="00826F95" w:rsidRDefault="00A73A0A" w:rsidP="00826F95">
            <w:pPr>
              <w:pStyle w:val="Tablebody"/>
              <w:autoSpaceDE w:val="0"/>
              <w:autoSpaceDN w:val="0"/>
              <w:adjustRightInd w:val="0"/>
              <w:jc w:val="center"/>
              <w:rPr>
                <w:rFonts w:eastAsia="Arial Unicode MS"/>
              </w:rPr>
            </w:pPr>
            <w:r w:rsidRPr="00826F95">
              <w:rPr>
                <w:szCs w:val="24"/>
              </w:rPr>
              <w:t>20,1</w:t>
            </w:r>
          </w:p>
        </w:tc>
      </w:tr>
      <w:tr w:rsidR="00A73A0A" w:rsidRPr="00826F95" w14:paraId="19EEC4F1" w14:textId="77777777" w:rsidTr="00577D39">
        <w:trPr>
          <w:cantSplit/>
          <w:jc w:val="center"/>
        </w:trPr>
        <w:tc>
          <w:tcPr>
            <w:tcW w:w="1146" w:type="dxa"/>
            <w:vAlign w:val="center"/>
          </w:tcPr>
          <w:p w14:paraId="46D1712C" w14:textId="11705097" w:rsidR="00A73A0A" w:rsidRPr="00826F95" w:rsidRDefault="00A73A0A" w:rsidP="00826F95">
            <w:pPr>
              <w:pStyle w:val="Tablebody"/>
              <w:autoSpaceDE w:val="0"/>
              <w:autoSpaceDN w:val="0"/>
              <w:adjustRightInd w:val="0"/>
              <w:jc w:val="center"/>
              <w:rPr>
                <w:b/>
              </w:rPr>
            </w:pPr>
            <w:r w:rsidRPr="00826F95">
              <w:rPr>
                <w:b/>
                <w:szCs w:val="24"/>
              </w:rPr>
              <w:t>36–4,3</w:t>
            </w:r>
          </w:p>
        </w:tc>
        <w:tc>
          <w:tcPr>
            <w:tcW w:w="567" w:type="dxa"/>
            <w:vAlign w:val="center"/>
          </w:tcPr>
          <w:p w14:paraId="6BEF7DC6" w14:textId="0F9C8C4A"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5DB8F822" w14:textId="022F5754"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1C141D13" w14:textId="644CCFDC" w:rsidR="00A73A0A" w:rsidRPr="00826F95" w:rsidRDefault="00A73A0A" w:rsidP="00826F95">
            <w:pPr>
              <w:pStyle w:val="Tablebody"/>
              <w:autoSpaceDE w:val="0"/>
              <w:autoSpaceDN w:val="0"/>
              <w:adjustRightInd w:val="0"/>
              <w:jc w:val="center"/>
              <w:rPr>
                <w:rFonts w:eastAsia="Arial Unicode MS"/>
              </w:rPr>
            </w:pPr>
            <w:r w:rsidRPr="00826F95">
              <w:rPr>
                <w:szCs w:val="24"/>
              </w:rPr>
              <w:t>72,3</w:t>
            </w:r>
          </w:p>
        </w:tc>
        <w:tc>
          <w:tcPr>
            <w:tcW w:w="941" w:type="dxa"/>
            <w:vAlign w:val="center"/>
          </w:tcPr>
          <w:p w14:paraId="4AAC2AE2" w14:textId="02ECBC43" w:rsidR="00A73A0A" w:rsidRPr="00826F95" w:rsidRDefault="00A73A0A" w:rsidP="00826F95">
            <w:pPr>
              <w:pStyle w:val="Tablebody"/>
              <w:autoSpaceDE w:val="0"/>
              <w:autoSpaceDN w:val="0"/>
              <w:adjustRightInd w:val="0"/>
              <w:jc w:val="center"/>
              <w:rPr>
                <w:rFonts w:eastAsia="Arial Unicode MS"/>
              </w:rPr>
            </w:pPr>
            <w:r w:rsidRPr="00826F95">
              <w:rPr>
                <w:szCs w:val="24"/>
              </w:rPr>
              <w:t>42,3</w:t>
            </w:r>
          </w:p>
        </w:tc>
        <w:tc>
          <w:tcPr>
            <w:tcW w:w="941" w:type="dxa"/>
            <w:vAlign w:val="center"/>
          </w:tcPr>
          <w:p w14:paraId="49F5F6CB" w14:textId="0BA0EDC2" w:rsidR="00A73A0A" w:rsidRPr="00826F95" w:rsidRDefault="00A73A0A" w:rsidP="00826F95">
            <w:pPr>
              <w:pStyle w:val="Tablebody"/>
              <w:autoSpaceDE w:val="0"/>
              <w:autoSpaceDN w:val="0"/>
              <w:adjustRightInd w:val="0"/>
              <w:jc w:val="center"/>
              <w:rPr>
                <w:rFonts w:eastAsia="Arial Unicode MS"/>
                <w:b/>
              </w:rPr>
            </w:pPr>
            <w:r w:rsidRPr="00826F95">
              <w:rPr>
                <w:b/>
                <w:szCs w:val="24"/>
              </w:rPr>
              <w:t>36,0</w:t>
            </w:r>
          </w:p>
        </w:tc>
        <w:tc>
          <w:tcPr>
            <w:tcW w:w="941" w:type="dxa"/>
            <w:vAlign w:val="center"/>
          </w:tcPr>
          <w:p w14:paraId="7C09A9A7" w14:textId="1597B0D3" w:rsidR="00A73A0A" w:rsidRPr="00826F95" w:rsidRDefault="00A73A0A" w:rsidP="00826F95">
            <w:pPr>
              <w:pStyle w:val="Tablebody"/>
              <w:autoSpaceDE w:val="0"/>
              <w:autoSpaceDN w:val="0"/>
              <w:adjustRightInd w:val="0"/>
              <w:jc w:val="center"/>
              <w:rPr>
                <w:rFonts w:eastAsia="Arial Unicode MS"/>
              </w:rPr>
            </w:pPr>
            <w:r w:rsidRPr="00826F95">
              <w:rPr>
                <w:szCs w:val="24"/>
              </w:rPr>
              <w:t>29,1</w:t>
            </w:r>
          </w:p>
        </w:tc>
        <w:tc>
          <w:tcPr>
            <w:tcW w:w="941" w:type="dxa"/>
            <w:vAlign w:val="center"/>
          </w:tcPr>
          <w:p w14:paraId="19BE58B1" w14:textId="31580B42" w:rsidR="00A73A0A" w:rsidRPr="00826F95" w:rsidRDefault="00A73A0A" w:rsidP="00826F95">
            <w:pPr>
              <w:pStyle w:val="Tablebody"/>
              <w:autoSpaceDE w:val="0"/>
              <w:autoSpaceDN w:val="0"/>
              <w:adjustRightInd w:val="0"/>
              <w:jc w:val="center"/>
              <w:rPr>
                <w:rFonts w:eastAsia="Arial Unicode MS"/>
              </w:rPr>
            </w:pPr>
            <w:r w:rsidRPr="00826F95">
              <w:rPr>
                <w:szCs w:val="24"/>
              </w:rPr>
              <w:t>26,1</w:t>
            </w:r>
          </w:p>
        </w:tc>
        <w:tc>
          <w:tcPr>
            <w:tcW w:w="1023" w:type="dxa"/>
            <w:vAlign w:val="center"/>
          </w:tcPr>
          <w:p w14:paraId="365D3CDE" w14:textId="60053A2B" w:rsidR="00A73A0A" w:rsidRPr="00826F95" w:rsidRDefault="00A73A0A" w:rsidP="00826F95">
            <w:pPr>
              <w:pStyle w:val="Tablebody"/>
              <w:autoSpaceDE w:val="0"/>
              <w:autoSpaceDN w:val="0"/>
              <w:adjustRightInd w:val="0"/>
              <w:jc w:val="center"/>
              <w:rPr>
                <w:rFonts w:eastAsia="Arial Unicode MS"/>
              </w:rPr>
            </w:pPr>
            <w:r w:rsidRPr="00826F95">
              <w:rPr>
                <w:szCs w:val="24"/>
              </w:rPr>
              <w:t>18,1</w:t>
            </w:r>
          </w:p>
        </w:tc>
        <w:tc>
          <w:tcPr>
            <w:tcW w:w="792" w:type="dxa"/>
            <w:tcBorders>
              <w:right w:val="single" w:sz="4" w:space="0" w:color="auto"/>
            </w:tcBorders>
            <w:vAlign w:val="center"/>
          </w:tcPr>
          <w:p w14:paraId="31F4DDD3" w14:textId="7F7DC716" w:rsidR="00A73A0A" w:rsidRPr="00826F95" w:rsidRDefault="00A73A0A" w:rsidP="00826F95">
            <w:pPr>
              <w:pStyle w:val="Tablebody"/>
              <w:autoSpaceDE w:val="0"/>
              <w:autoSpaceDN w:val="0"/>
              <w:adjustRightInd w:val="0"/>
              <w:jc w:val="center"/>
              <w:rPr>
                <w:rFonts w:eastAsia="Arial Unicode MS"/>
              </w:rPr>
            </w:pPr>
            <w:r w:rsidRPr="00826F95">
              <w:rPr>
                <w:szCs w:val="24"/>
              </w:rPr>
              <w:t>18,1</w:t>
            </w:r>
          </w:p>
        </w:tc>
      </w:tr>
      <w:tr w:rsidR="00A73A0A" w:rsidRPr="00826F95" w14:paraId="110A46F5" w14:textId="77777777" w:rsidTr="00577D39">
        <w:trPr>
          <w:cantSplit/>
          <w:jc w:val="center"/>
        </w:trPr>
        <w:tc>
          <w:tcPr>
            <w:tcW w:w="1146" w:type="dxa"/>
            <w:vAlign w:val="center"/>
          </w:tcPr>
          <w:p w14:paraId="78060A7E" w14:textId="6E1B2499" w:rsidR="00A73A0A" w:rsidRPr="00826F95" w:rsidRDefault="00A73A0A" w:rsidP="00826F95">
            <w:pPr>
              <w:pStyle w:val="Tablebody"/>
              <w:autoSpaceDE w:val="0"/>
              <w:autoSpaceDN w:val="0"/>
              <w:adjustRightInd w:val="0"/>
              <w:jc w:val="center"/>
              <w:rPr>
                <w:b/>
              </w:rPr>
            </w:pPr>
            <w:r w:rsidRPr="00826F95">
              <w:rPr>
                <w:b/>
                <w:szCs w:val="24"/>
              </w:rPr>
              <w:t>28–4,3</w:t>
            </w:r>
          </w:p>
        </w:tc>
        <w:tc>
          <w:tcPr>
            <w:tcW w:w="567" w:type="dxa"/>
            <w:vAlign w:val="center"/>
          </w:tcPr>
          <w:p w14:paraId="1ACD85C7" w14:textId="23688C82"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5991DC76" w14:textId="5E9BCAFD"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4BC38B69" w14:textId="63253467" w:rsidR="00A73A0A" w:rsidRPr="00826F95" w:rsidRDefault="00A73A0A" w:rsidP="00826F95">
            <w:pPr>
              <w:pStyle w:val="Tablebody"/>
              <w:autoSpaceDE w:val="0"/>
              <w:autoSpaceDN w:val="0"/>
              <w:adjustRightInd w:val="0"/>
              <w:jc w:val="center"/>
              <w:rPr>
                <w:rFonts w:eastAsia="Arial Unicode MS"/>
              </w:rPr>
            </w:pPr>
            <w:r w:rsidRPr="00826F95">
              <w:rPr>
                <w:szCs w:val="24"/>
              </w:rPr>
              <w:t>56,2</w:t>
            </w:r>
          </w:p>
        </w:tc>
        <w:tc>
          <w:tcPr>
            <w:tcW w:w="941" w:type="dxa"/>
            <w:vAlign w:val="center"/>
          </w:tcPr>
          <w:p w14:paraId="27C80E3E" w14:textId="29B9313F" w:rsidR="00A73A0A" w:rsidRPr="00826F95" w:rsidRDefault="00A73A0A" w:rsidP="00826F95">
            <w:pPr>
              <w:pStyle w:val="Tablebody"/>
              <w:autoSpaceDE w:val="0"/>
              <w:autoSpaceDN w:val="0"/>
              <w:adjustRightInd w:val="0"/>
              <w:jc w:val="center"/>
              <w:rPr>
                <w:rFonts w:eastAsia="Arial Unicode MS"/>
              </w:rPr>
            </w:pPr>
            <w:r w:rsidRPr="00826F95">
              <w:rPr>
                <w:szCs w:val="24"/>
              </w:rPr>
              <w:t>32,9</w:t>
            </w:r>
          </w:p>
        </w:tc>
        <w:tc>
          <w:tcPr>
            <w:tcW w:w="941" w:type="dxa"/>
            <w:vAlign w:val="center"/>
          </w:tcPr>
          <w:p w14:paraId="40D724DC" w14:textId="7F243E23" w:rsidR="00A73A0A" w:rsidRPr="00826F95" w:rsidRDefault="00A73A0A" w:rsidP="00826F95">
            <w:pPr>
              <w:pStyle w:val="Tablebody"/>
              <w:autoSpaceDE w:val="0"/>
              <w:autoSpaceDN w:val="0"/>
              <w:adjustRightInd w:val="0"/>
              <w:jc w:val="center"/>
              <w:rPr>
                <w:rFonts w:eastAsia="Arial Unicode MS"/>
                <w:b/>
              </w:rPr>
            </w:pPr>
            <w:r w:rsidRPr="00826F95">
              <w:rPr>
                <w:b/>
                <w:szCs w:val="24"/>
              </w:rPr>
              <w:t>28,0</w:t>
            </w:r>
          </w:p>
        </w:tc>
        <w:tc>
          <w:tcPr>
            <w:tcW w:w="941" w:type="dxa"/>
            <w:vAlign w:val="center"/>
          </w:tcPr>
          <w:p w14:paraId="18ADD894" w14:textId="6003B33E"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c>
          <w:tcPr>
            <w:tcW w:w="941" w:type="dxa"/>
            <w:vAlign w:val="center"/>
          </w:tcPr>
          <w:p w14:paraId="605A5245" w14:textId="47FA751E" w:rsidR="00A73A0A" w:rsidRPr="00826F95" w:rsidRDefault="00A73A0A" w:rsidP="00826F95">
            <w:pPr>
              <w:pStyle w:val="Tablebody"/>
              <w:autoSpaceDE w:val="0"/>
              <w:autoSpaceDN w:val="0"/>
              <w:adjustRightInd w:val="0"/>
              <w:jc w:val="center"/>
              <w:rPr>
                <w:rFonts w:eastAsia="Arial Unicode MS"/>
              </w:rPr>
            </w:pPr>
            <w:r w:rsidRPr="00826F95">
              <w:rPr>
                <w:szCs w:val="24"/>
              </w:rPr>
              <w:t>20,3</w:t>
            </w:r>
          </w:p>
        </w:tc>
        <w:tc>
          <w:tcPr>
            <w:tcW w:w="1023" w:type="dxa"/>
            <w:vAlign w:val="center"/>
          </w:tcPr>
          <w:p w14:paraId="04131D3A" w14:textId="29A6DD8C" w:rsidR="00A73A0A" w:rsidRPr="00826F95" w:rsidRDefault="00A73A0A" w:rsidP="00826F95">
            <w:pPr>
              <w:pStyle w:val="Tablebody"/>
              <w:autoSpaceDE w:val="0"/>
              <w:autoSpaceDN w:val="0"/>
              <w:adjustRightInd w:val="0"/>
              <w:jc w:val="center"/>
              <w:rPr>
                <w:rFonts w:eastAsia="Arial Unicode MS"/>
              </w:rPr>
            </w:pPr>
            <w:r w:rsidRPr="00826F95">
              <w:rPr>
                <w:szCs w:val="24"/>
              </w:rPr>
              <w:t>14,1</w:t>
            </w:r>
          </w:p>
        </w:tc>
        <w:tc>
          <w:tcPr>
            <w:tcW w:w="792" w:type="dxa"/>
            <w:tcBorders>
              <w:right w:val="single" w:sz="4" w:space="0" w:color="auto"/>
            </w:tcBorders>
            <w:vAlign w:val="center"/>
          </w:tcPr>
          <w:p w14:paraId="6C54ECB8" w14:textId="035150A7" w:rsidR="00A73A0A" w:rsidRPr="00826F95" w:rsidRDefault="00A73A0A" w:rsidP="00826F95">
            <w:pPr>
              <w:pStyle w:val="Tablebody"/>
              <w:autoSpaceDE w:val="0"/>
              <w:autoSpaceDN w:val="0"/>
              <w:adjustRightInd w:val="0"/>
              <w:jc w:val="center"/>
              <w:rPr>
                <w:rFonts w:eastAsia="Arial Unicode MS"/>
              </w:rPr>
            </w:pPr>
            <w:r w:rsidRPr="00826F95">
              <w:rPr>
                <w:szCs w:val="24"/>
              </w:rPr>
              <w:t>14,1</w:t>
            </w:r>
          </w:p>
        </w:tc>
      </w:tr>
    </w:tbl>
    <w:p w14:paraId="6F7FDB64" w14:textId="21D4B242"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headerReference w:type="even" r:id="rId170"/>
          <w:headerReference w:type="default" r:id="rId171"/>
          <w:footerReference w:type="even" r:id="rId172"/>
          <w:footerReference w:type="default" r:id="rId173"/>
          <w:pgSz w:w="11906" w:h="16838"/>
          <w:pgMar w:top="1644" w:right="737" w:bottom="1417" w:left="850" w:header="709" w:footer="284" w:gutter="567"/>
          <w:cols w:space="708"/>
          <w:docGrid w:linePitch="360"/>
        </w:sectPr>
      </w:pPr>
    </w:p>
    <w:p w14:paraId="17107461" w14:textId="77777777" w:rsidR="00A73A0A" w:rsidRPr="00826F95" w:rsidRDefault="00A73A0A" w:rsidP="00826F95">
      <w:pPr>
        <w:pStyle w:val="Tabletitle"/>
        <w:autoSpaceDE w:val="0"/>
        <w:autoSpaceDN w:val="0"/>
        <w:adjustRightInd w:val="0"/>
        <w:outlineLvl w:val="0"/>
        <w:rPr>
          <w:szCs w:val="24"/>
        </w:rPr>
      </w:pPr>
      <w:r w:rsidRPr="00826F95">
        <w:rPr>
          <w:szCs w:val="24"/>
        </w:rPr>
        <w:t>Table J.7 — Detail categories for butt-welded joints between members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0" w:type="auto"/>
        <w:tblLook w:val="04A0" w:firstRow="1" w:lastRow="0" w:firstColumn="1" w:lastColumn="0" w:noHBand="0" w:noVBand="1"/>
      </w:tblPr>
      <w:tblGrid>
        <w:gridCol w:w="787"/>
        <w:gridCol w:w="1072"/>
        <w:gridCol w:w="3276"/>
        <w:gridCol w:w="1331"/>
        <w:gridCol w:w="1155"/>
        <w:gridCol w:w="997"/>
        <w:gridCol w:w="877"/>
        <w:gridCol w:w="1179"/>
        <w:gridCol w:w="904"/>
        <w:gridCol w:w="1077"/>
        <w:gridCol w:w="1112"/>
      </w:tblGrid>
      <w:tr w:rsidR="00A73A0A" w:rsidRPr="00826F95" w14:paraId="75E100BC" w14:textId="77777777" w:rsidTr="00445A03">
        <w:trPr>
          <w:tblHeader/>
        </w:trPr>
        <w:tc>
          <w:tcPr>
            <w:tcW w:w="787" w:type="dxa"/>
            <w:vMerge w:val="restart"/>
          </w:tcPr>
          <w:p w14:paraId="5055722E" w14:textId="14ED716D" w:rsidR="00A73A0A" w:rsidRPr="00826F95" w:rsidRDefault="00A73A0A" w:rsidP="00826F95">
            <w:pPr>
              <w:pStyle w:val="Tableheader-"/>
              <w:autoSpaceDE w:val="0"/>
              <w:autoSpaceDN w:val="0"/>
              <w:adjustRightInd w:val="0"/>
              <w:jc w:val="center"/>
            </w:pPr>
            <w:r w:rsidRPr="00826F95">
              <w:rPr>
                <w:szCs w:val="24"/>
              </w:rPr>
              <w:t>Detail type</w:t>
            </w:r>
          </w:p>
        </w:tc>
        <w:tc>
          <w:tcPr>
            <w:tcW w:w="1072" w:type="dxa"/>
            <w:vMerge w:val="restart"/>
          </w:tcPr>
          <w:p w14:paraId="31CCB41E"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42F4C27D" w14:textId="1526ABE2" w:rsidR="00A73A0A" w:rsidRPr="00826F95" w:rsidRDefault="00A73A0A" w:rsidP="00826F95">
            <w:pPr>
              <w:pStyle w:val="Tableheader-"/>
              <w:autoSpaceDE w:val="0"/>
              <w:autoSpaceDN w:val="0"/>
              <w:adjustRightInd w:val="0"/>
              <w:jc w:val="center"/>
            </w:pPr>
            <w:r w:rsidRPr="00826F95">
              <w:rPr>
                <w:szCs w:val="24"/>
              </w:rPr>
              <w:t>Δ</w:t>
            </w:r>
            <w:r w:rsidRPr="00826F95">
              <w:rPr>
                <w:b/>
                <w:i/>
                <w:szCs w:val="24"/>
              </w:rPr>
              <w:t>σ</w:t>
            </w:r>
            <w:r w:rsidRPr="00826F95">
              <w:rPr>
                <w:b/>
                <w:szCs w:val="24"/>
              </w:rPr>
              <w:t>-</w:t>
            </w:r>
            <w:r w:rsidRPr="00826F95">
              <w:rPr>
                <w:b/>
                <w:i/>
                <w:szCs w:val="24"/>
              </w:rPr>
              <w:t>m</w:t>
            </w:r>
            <w:r w:rsidRPr="00826F95">
              <w:rPr>
                <w:b/>
                <w:position w:val="-6"/>
                <w:szCs w:val="24"/>
              </w:rPr>
              <w:t>1</w:t>
            </w:r>
            <w:r w:rsidRPr="00826F95">
              <w:rPr>
                <w:rStyle w:val="citetfn"/>
                <w:b/>
                <w:position w:val="6"/>
                <w:szCs w:val="24"/>
                <w:shd w:val="clear" w:color="auto" w:fill="auto"/>
              </w:rPr>
              <w:t>a</w:t>
            </w:r>
          </w:p>
        </w:tc>
        <w:tc>
          <w:tcPr>
            <w:tcW w:w="3276" w:type="dxa"/>
            <w:vMerge w:val="restart"/>
          </w:tcPr>
          <w:p w14:paraId="0868AE08"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24D8657E" w14:textId="32E923F3" w:rsidR="00A73A0A" w:rsidRPr="00826F95" w:rsidRDefault="00A73A0A" w:rsidP="00826F95">
            <w:pPr>
              <w:pStyle w:val="Tableheader-"/>
              <w:autoSpaceDE w:val="0"/>
              <w:autoSpaceDN w:val="0"/>
              <w:adjustRightInd w:val="0"/>
              <w:jc w:val="center"/>
              <w:rPr>
                <w:b/>
              </w:rPr>
            </w:pPr>
            <w:r w:rsidRPr="00826F95">
              <w:rPr>
                <w:b/>
                <w:szCs w:val="24"/>
              </w:rPr>
              <w:t>Initiation site</w:t>
            </w:r>
          </w:p>
        </w:tc>
        <w:tc>
          <w:tcPr>
            <w:tcW w:w="1331" w:type="dxa"/>
            <w:vMerge w:val="restart"/>
          </w:tcPr>
          <w:p w14:paraId="1CBA61D3" w14:textId="05C4E0FB" w:rsidR="00A73A0A" w:rsidRPr="00826F95" w:rsidRDefault="00A73A0A" w:rsidP="00826F95">
            <w:pPr>
              <w:pStyle w:val="Tableheader-"/>
              <w:autoSpaceDE w:val="0"/>
              <w:autoSpaceDN w:val="0"/>
              <w:adjustRightInd w:val="0"/>
              <w:jc w:val="center"/>
            </w:pPr>
            <w:r w:rsidRPr="00826F95">
              <w:rPr>
                <w:szCs w:val="24"/>
              </w:rPr>
              <w:t>Weld type</w:t>
            </w:r>
          </w:p>
        </w:tc>
        <w:tc>
          <w:tcPr>
            <w:tcW w:w="1155" w:type="dxa"/>
            <w:vMerge w:val="restart"/>
          </w:tcPr>
          <w:p w14:paraId="3547A755" w14:textId="6FD805D5" w:rsidR="00A73A0A" w:rsidRPr="00826F95" w:rsidRDefault="00A73A0A" w:rsidP="00826F95">
            <w:pPr>
              <w:pStyle w:val="Tableheader-"/>
              <w:autoSpaceDE w:val="0"/>
              <w:autoSpaceDN w:val="0"/>
              <w:adjustRightInd w:val="0"/>
              <w:jc w:val="center"/>
            </w:pPr>
            <w:r w:rsidRPr="00826F95">
              <w:rPr>
                <w:szCs w:val="24"/>
              </w:rPr>
              <w:t>Joint Part</w:t>
            </w:r>
          </w:p>
        </w:tc>
        <w:tc>
          <w:tcPr>
            <w:tcW w:w="997" w:type="dxa"/>
            <w:vMerge w:val="restart"/>
          </w:tcPr>
          <w:p w14:paraId="18EB2CE4" w14:textId="76FE8BED" w:rsidR="00A73A0A" w:rsidRPr="00826F95" w:rsidRDefault="00A73A0A" w:rsidP="00826F95">
            <w:pPr>
              <w:pStyle w:val="Tableheader-"/>
              <w:autoSpaceDE w:val="0"/>
              <w:autoSpaceDN w:val="0"/>
              <w:adjustRightInd w:val="0"/>
              <w:jc w:val="center"/>
            </w:pPr>
            <w:r w:rsidRPr="00826F95">
              <w:rPr>
                <w:szCs w:val="24"/>
              </w:rPr>
              <w:t>Stress analysis</w:t>
            </w:r>
          </w:p>
        </w:tc>
        <w:tc>
          <w:tcPr>
            <w:tcW w:w="5149" w:type="dxa"/>
            <w:gridSpan w:val="5"/>
          </w:tcPr>
          <w:p w14:paraId="1125E579" w14:textId="3DC03277"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4FD3ED66" w14:textId="77777777" w:rsidTr="00445A03">
        <w:trPr>
          <w:tblHeader/>
        </w:trPr>
        <w:tc>
          <w:tcPr>
            <w:tcW w:w="787" w:type="dxa"/>
            <w:vMerge/>
          </w:tcPr>
          <w:p w14:paraId="53E62BD3" w14:textId="77777777" w:rsidR="00A73A0A" w:rsidRPr="00826F95" w:rsidRDefault="00A73A0A" w:rsidP="00826F95"/>
        </w:tc>
        <w:tc>
          <w:tcPr>
            <w:tcW w:w="1072" w:type="dxa"/>
            <w:vMerge/>
          </w:tcPr>
          <w:p w14:paraId="402C1D7C" w14:textId="77777777" w:rsidR="00A73A0A" w:rsidRPr="00826F95" w:rsidRDefault="00A73A0A" w:rsidP="00826F95"/>
        </w:tc>
        <w:tc>
          <w:tcPr>
            <w:tcW w:w="3276" w:type="dxa"/>
            <w:vMerge/>
            <w:vAlign w:val="center"/>
          </w:tcPr>
          <w:p w14:paraId="77740419" w14:textId="77777777" w:rsidR="00A73A0A" w:rsidRPr="00826F95" w:rsidRDefault="00A73A0A" w:rsidP="00826F95"/>
        </w:tc>
        <w:tc>
          <w:tcPr>
            <w:tcW w:w="1331" w:type="dxa"/>
            <w:vMerge/>
          </w:tcPr>
          <w:p w14:paraId="38CE1C0F" w14:textId="77777777" w:rsidR="00A73A0A" w:rsidRPr="00826F95" w:rsidRDefault="00A73A0A" w:rsidP="00826F95"/>
        </w:tc>
        <w:tc>
          <w:tcPr>
            <w:tcW w:w="1155" w:type="dxa"/>
            <w:vMerge/>
          </w:tcPr>
          <w:p w14:paraId="5617315B" w14:textId="77777777" w:rsidR="00A73A0A" w:rsidRPr="00826F95" w:rsidRDefault="00A73A0A" w:rsidP="00826F95"/>
        </w:tc>
        <w:tc>
          <w:tcPr>
            <w:tcW w:w="997" w:type="dxa"/>
            <w:vMerge/>
          </w:tcPr>
          <w:p w14:paraId="52CD5BF4" w14:textId="77777777" w:rsidR="00A73A0A" w:rsidRPr="00826F95" w:rsidRDefault="00A73A0A" w:rsidP="00826F95"/>
        </w:tc>
        <w:tc>
          <w:tcPr>
            <w:tcW w:w="2056" w:type="dxa"/>
            <w:gridSpan w:val="2"/>
            <w:vMerge w:val="restart"/>
            <w:tcBorders>
              <w:bottom w:val="nil"/>
            </w:tcBorders>
          </w:tcPr>
          <w:p w14:paraId="2B4D8F10" w14:textId="7894C19D" w:rsidR="00A73A0A" w:rsidRPr="00826F95" w:rsidRDefault="00A73A0A" w:rsidP="00826F95">
            <w:pPr>
              <w:pStyle w:val="Tableheader-"/>
              <w:autoSpaceDE w:val="0"/>
              <w:autoSpaceDN w:val="0"/>
              <w:adjustRightInd w:val="0"/>
              <w:jc w:val="center"/>
            </w:pPr>
            <w:r w:rsidRPr="00826F95">
              <w:rPr>
                <w:szCs w:val="24"/>
              </w:rPr>
              <w:t>Welding requirements</w:t>
            </w:r>
          </w:p>
        </w:tc>
        <w:tc>
          <w:tcPr>
            <w:tcW w:w="1981" w:type="dxa"/>
            <w:gridSpan w:val="2"/>
          </w:tcPr>
          <w:p w14:paraId="5976101C" w14:textId="64F2C88F" w:rsidR="00A73A0A" w:rsidRPr="00826F95" w:rsidRDefault="00A73A0A" w:rsidP="00826F95">
            <w:pPr>
              <w:pStyle w:val="Tableheader-"/>
              <w:autoSpaceDE w:val="0"/>
              <w:autoSpaceDN w:val="0"/>
              <w:adjustRightInd w:val="0"/>
              <w:jc w:val="center"/>
            </w:pPr>
            <w:r w:rsidRPr="00826F95">
              <w:rPr>
                <w:szCs w:val="24"/>
              </w:rPr>
              <w:t xml:space="preserve">Quality level </w:t>
            </w:r>
            <w:r w:rsidRPr="00826F95">
              <w:rPr>
                <w:rStyle w:val="citetfn"/>
                <w:position w:val="6"/>
                <w:szCs w:val="24"/>
                <w:shd w:val="clear" w:color="auto" w:fill="auto"/>
              </w:rPr>
              <w:t>b</w:t>
            </w:r>
          </w:p>
        </w:tc>
        <w:tc>
          <w:tcPr>
            <w:tcW w:w="1112" w:type="dxa"/>
            <w:vMerge w:val="restart"/>
          </w:tcPr>
          <w:p w14:paraId="2154DDF6" w14:textId="16884C77" w:rsidR="00A73A0A" w:rsidRPr="00826F95" w:rsidRDefault="00A73A0A" w:rsidP="00826F95">
            <w:pPr>
              <w:pStyle w:val="Tableheader-"/>
              <w:autoSpaceDE w:val="0"/>
              <w:autoSpaceDN w:val="0"/>
              <w:adjustRightInd w:val="0"/>
              <w:jc w:val="center"/>
            </w:pPr>
            <w:r w:rsidRPr="00826F95">
              <w:rPr>
                <w:szCs w:val="24"/>
              </w:rPr>
              <w:t>Additional</w:t>
            </w:r>
          </w:p>
        </w:tc>
      </w:tr>
      <w:tr w:rsidR="00A73A0A" w:rsidRPr="00826F95" w14:paraId="3ABBFF61" w14:textId="77777777" w:rsidTr="00445A03">
        <w:trPr>
          <w:tblHeader/>
        </w:trPr>
        <w:tc>
          <w:tcPr>
            <w:tcW w:w="787" w:type="dxa"/>
            <w:vMerge/>
          </w:tcPr>
          <w:p w14:paraId="10474364" w14:textId="77777777" w:rsidR="00A73A0A" w:rsidRPr="00826F95" w:rsidRDefault="00A73A0A" w:rsidP="00826F95"/>
        </w:tc>
        <w:tc>
          <w:tcPr>
            <w:tcW w:w="1072" w:type="dxa"/>
            <w:vMerge/>
          </w:tcPr>
          <w:p w14:paraId="18F104EF" w14:textId="77777777" w:rsidR="00A73A0A" w:rsidRPr="00826F95" w:rsidRDefault="00A73A0A" w:rsidP="00826F95"/>
        </w:tc>
        <w:tc>
          <w:tcPr>
            <w:tcW w:w="3276" w:type="dxa"/>
            <w:vMerge/>
            <w:vAlign w:val="center"/>
          </w:tcPr>
          <w:p w14:paraId="715701BD" w14:textId="77777777" w:rsidR="00A73A0A" w:rsidRPr="00826F95" w:rsidRDefault="00A73A0A" w:rsidP="00826F95"/>
        </w:tc>
        <w:tc>
          <w:tcPr>
            <w:tcW w:w="1331" w:type="dxa"/>
            <w:vMerge/>
          </w:tcPr>
          <w:p w14:paraId="31EAA35A" w14:textId="77777777" w:rsidR="00A73A0A" w:rsidRPr="00826F95" w:rsidRDefault="00A73A0A" w:rsidP="00826F95"/>
        </w:tc>
        <w:tc>
          <w:tcPr>
            <w:tcW w:w="1155" w:type="dxa"/>
            <w:vMerge/>
          </w:tcPr>
          <w:p w14:paraId="1189788F" w14:textId="77777777" w:rsidR="00A73A0A" w:rsidRPr="00826F95" w:rsidRDefault="00A73A0A" w:rsidP="00826F95"/>
        </w:tc>
        <w:tc>
          <w:tcPr>
            <w:tcW w:w="997" w:type="dxa"/>
            <w:vMerge/>
          </w:tcPr>
          <w:p w14:paraId="61E2B6A7" w14:textId="77777777" w:rsidR="00A73A0A" w:rsidRPr="00826F95" w:rsidRDefault="00A73A0A" w:rsidP="00826F95"/>
        </w:tc>
        <w:tc>
          <w:tcPr>
            <w:tcW w:w="2056" w:type="dxa"/>
            <w:gridSpan w:val="2"/>
            <w:vMerge/>
          </w:tcPr>
          <w:p w14:paraId="5186010E" w14:textId="77777777" w:rsidR="00A73A0A" w:rsidRPr="00826F95" w:rsidRDefault="00A73A0A" w:rsidP="00826F95"/>
        </w:tc>
        <w:tc>
          <w:tcPr>
            <w:tcW w:w="904" w:type="dxa"/>
          </w:tcPr>
          <w:p w14:paraId="1CE34E81" w14:textId="391413E9" w:rsidR="00A73A0A" w:rsidRPr="00826F95" w:rsidRDefault="00A73A0A" w:rsidP="00826F95">
            <w:pPr>
              <w:pStyle w:val="Tableheader-"/>
              <w:autoSpaceDE w:val="0"/>
              <w:autoSpaceDN w:val="0"/>
              <w:adjustRightInd w:val="0"/>
              <w:jc w:val="center"/>
            </w:pPr>
            <w:r w:rsidRPr="00826F95">
              <w:rPr>
                <w:szCs w:val="24"/>
              </w:rPr>
              <w:t>Internal</w:t>
            </w:r>
          </w:p>
        </w:tc>
        <w:tc>
          <w:tcPr>
            <w:tcW w:w="1077" w:type="dxa"/>
          </w:tcPr>
          <w:p w14:paraId="57476B3A" w14:textId="081E2DBA" w:rsidR="00A73A0A" w:rsidRPr="00826F95" w:rsidRDefault="00A73A0A" w:rsidP="00826F95">
            <w:pPr>
              <w:pStyle w:val="Tableheader-"/>
              <w:autoSpaceDE w:val="0"/>
              <w:autoSpaceDN w:val="0"/>
              <w:adjustRightInd w:val="0"/>
              <w:jc w:val="center"/>
            </w:pPr>
            <w:r w:rsidRPr="00826F95">
              <w:rPr>
                <w:szCs w:val="24"/>
              </w:rPr>
              <w:t>Surface and geometric</w:t>
            </w:r>
          </w:p>
        </w:tc>
        <w:tc>
          <w:tcPr>
            <w:tcW w:w="1112" w:type="dxa"/>
            <w:vMerge/>
          </w:tcPr>
          <w:p w14:paraId="69E96B08" w14:textId="77777777" w:rsidR="00A73A0A" w:rsidRPr="00826F95" w:rsidRDefault="00A73A0A" w:rsidP="00826F95">
            <w:pPr>
              <w:pStyle w:val="Tableheader-"/>
              <w:jc w:val="center"/>
            </w:pPr>
          </w:p>
        </w:tc>
      </w:tr>
      <w:tr w:rsidR="00A73A0A" w:rsidRPr="00826F95" w14:paraId="5C18F2D8" w14:textId="77777777" w:rsidTr="00445A03">
        <w:tc>
          <w:tcPr>
            <w:tcW w:w="787" w:type="dxa"/>
          </w:tcPr>
          <w:p w14:paraId="5940EE2D" w14:textId="4EF13158" w:rsidR="00A73A0A" w:rsidRPr="00826F95" w:rsidRDefault="00A73A0A" w:rsidP="00826F95">
            <w:pPr>
              <w:pStyle w:val="Tablebody-"/>
              <w:autoSpaceDE w:val="0"/>
              <w:autoSpaceDN w:val="0"/>
              <w:adjustRightInd w:val="0"/>
              <w:jc w:val="both"/>
            </w:pPr>
            <w:r w:rsidRPr="00826F95">
              <w:rPr>
                <w:szCs w:val="24"/>
              </w:rPr>
              <w:t>7.1.1</w:t>
            </w:r>
          </w:p>
        </w:tc>
        <w:tc>
          <w:tcPr>
            <w:tcW w:w="1072" w:type="dxa"/>
          </w:tcPr>
          <w:p w14:paraId="2AFE0832" w14:textId="5FA1A0ED" w:rsidR="00A73A0A" w:rsidRPr="00826F95" w:rsidRDefault="00A73A0A" w:rsidP="00826F95">
            <w:pPr>
              <w:pStyle w:val="Tablebody-"/>
              <w:autoSpaceDE w:val="0"/>
              <w:autoSpaceDN w:val="0"/>
              <w:adjustRightInd w:val="0"/>
              <w:jc w:val="both"/>
              <w:rPr>
                <w:b/>
              </w:rPr>
            </w:pPr>
            <w:r w:rsidRPr="00826F95">
              <w:rPr>
                <w:b/>
                <w:szCs w:val="24"/>
              </w:rPr>
              <w:t>56–7</w:t>
            </w:r>
          </w:p>
        </w:tc>
        <w:tc>
          <w:tcPr>
            <w:tcW w:w="3276" w:type="dxa"/>
            <w:vMerge w:val="restart"/>
            <w:vAlign w:val="center"/>
          </w:tcPr>
          <w:p w14:paraId="6E8D2374" w14:textId="6693EEA7"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"Y:\\STD_MGT\\STDDEL\\PRODUCTION\\Standards\\00250\\254\\41_e_dr\\T_J007a.tif"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"C:\\Users\\A7AF6~1.DIO\\AppData\\Local\\Temp\\Rar$DIa21364.47720\\41_e_dr\\T_J007a.tif" \* MERGEFORMATINET</w:instrText>
            </w:r>
            <w:r w:rsidR="00FA3021">
              <w:rPr>
                <w:szCs w:val="24"/>
              </w:rPr>
              <w:instrText xml:space="preserve"> </w:instrText>
            </w:r>
            <w:r w:rsidR="00FA3021">
              <w:rPr>
                <w:szCs w:val="24"/>
              </w:rPr>
              <w:fldChar w:fldCharType="separate"/>
            </w:r>
            <w:r w:rsidR="00FA3021">
              <w:rPr>
                <w:szCs w:val="24"/>
              </w:rPr>
              <w:pict w14:anchorId="19E7A439">
                <v:shape id="_x0000_i1100" type="#_x0000_t75" style="width:141pt;height:63pt">
                  <v:imagedata r:id="rId174" r:href="rId17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w:t>
            </w:r>
          </w:p>
        </w:tc>
        <w:tc>
          <w:tcPr>
            <w:tcW w:w="1331" w:type="dxa"/>
            <w:vMerge w:val="restart"/>
          </w:tcPr>
          <w:p w14:paraId="3796094F" w14:textId="74B38049" w:rsidR="00A73A0A" w:rsidRPr="00826F95" w:rsidRDefault="00A73A0A" w:rsidP="00826F95">
            <w:pPr>
              <w:pStyle w:val="Tablebody-"/>
              <w:autoSpaceDE w:val="0"/>
              <w:autoSpaceDN w:val="0"/>
              <w:adjustRightInd w:val="0"/>
              <w:jc w:val="both"/>
            </w:pPr>
            <w:r w:rsidRPr="00826F95">
              <w:rPr>
                <w:szCs w:val="24"/>
              </w:rPr>
              <w:t>Full penetration, caps ground flush both sides</w:t>
            </w:r>
          </w:p>
        </w:tc>
        <w:tc>
          <w:tcPr>
            <w:tcW w:w="1155" w:type="dxa"/>
          </w:tcPr>
          <w:p w14:paraId="11EFF265" w14:textId="74228AF0" w:rsidR="00A73A0A" w:rsidRPr="00826F95" w:rsidRDefault="00A73A0A" w:rsidP="00826F95">
            <w:pPr>
              <w:pStyle w:val="Tablebody-"/>
              <w:autoSpaceDE w:val="0"/>
              <w:autoSpaceDN w:val="0"/>
              <w:adjustRightInd w:val="0"/>
              <w:jc w:val="both"/>
            </w:pPr>
            <w:r w:rsidRPr="00826F95">
              <w:rPr>
                <w:szCs w:val="24"/>
              </w:rPr>
              <w:t>Flats, solids</w:t>
            </w:r>
          </w:p>
        </w:tc>
        <w:tc>
          <w:tcPr>
            <w:tcW w:w="997" w:type="dxa"/>
            <w:vMerge w:val="restart"/>
          </w:tcPr>
          <w:p w14:paraId="3D32C63D" w14:textId="36CF8714" w:rsidR="00A73A0A" w:rsidRPr="00826F95" w:rsidRDefault="00A73A0A" w:rsidP="00826F95">
            <w:pPr>
              <w:pStyle w:val="Tablebody-"/>
              <w:autoSpaceDE w:val="0"/>
              <w:autoSpaceDN w:val="0"/>
              <w:adjustRightInd w:val="0"/>
              <w:jc w:val="both"/>
            </w:pPr>
            <w:r w:rsidRPr="00826F95">
              <w:rPr>
                <w:szCs w:val="24"/>
              </w:rPr>
              <w:t>Net section</w:t>
            </w:r>
          </w:p>
        </w:tc>
        <w:tc>
          <w:tcPr>
            <w:tcW w:w="877" w:type="dxa"/>
            <w:vMerge w:val="restart"/>
          </w:tcPr>
          <w:p w14:paraId="5FEBD8D1" w14:textId="467222E5" w:rsidR="00A73A0A" w:rsidRPr="00826F95" w:rsidRDefault="00A73A0A" w:rsidP="00826F95">
            <w:pPr>
              <w:pStyle w:val="Tablebody-"/>
              <w:autoSpaceDE w:val="0"/>
              <w:autoSpaceDN w:val="0"/>
              <w:adjustRightInd w:val="0"/>
              <w:jc w:val="both"/>
            </w:pPr>
            <w:r w:rsidRPr="00826F95">
              <w:rPr>
                <w:szCs w:val="24"/>
              </w:rPr>
              <w:t>Root ground off</w:t>
            </w:r>
          </w:p>
        </w:tc>
        <w:tc>
          <w:tcPr>
            <w:tcW w:w="1179" w:type="dxa"/>
            <w:vMerge w:val="restart"/>
          </w:tcPr>
          <w:p w14:paraId="75E9AEC7" w14:textId="0C3D6279"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stress</w:t>
            </w:r>
          </w:p>
        </w:tc>
        <w:tc>
          <w:tcPr>
            <w:tcW w:w="904" w:type="dxa"/>
          </w:tcPr>
          <w:p w14:paraId="20E2F4DE" w14:textId="4B6503E3"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3DD8A3C4" w14:textId="67B477F4" w:rsidR="00A73A0A" w:rsidRPr="00826F95" w:rsidRDefault="00A73A0A" w:rsidP="00826F95">
            <w:pPr>
              <w:pStyle w:val="Tablebody-"/>
              <w:autoSpaceDE w:val="0"/>
              <w:autoSpaceDN w:val="0"/>
              <w:adjustRightInd w:val="0"/>
              <w:jc w:val="center"/>
            </w:pPr>
            <w:r w:rsidRPr="00826F95">
              <w:rPr>
                <w:szCs w:val="24"/>
              </w:rPr>
              <w:t>B</w:t>
            </w:r>
          </w:p>
        </w:tc>
        <w:tc>
          <w:tcPr>
            <w:tcW w:w="1112" w:type="dxa"/>
            <w:vMerge w:val="restart"/>
          </w:tcPr>
          <w:p w14:paraId="3B0F7C1B" w14:textId="2B784F06" w:rsidR="00A73A0A" w:rsidRPr="00826F95" w:rsidRDefault="00A73A0A" w:rsidP="00826F95">
            <w:pPr>
              <w:pStyle w:val="Tablebody-"/>
              <w:autoSpaceDE w:val="0"/>
              <w:autoSpaceDN w:val="0"/>
              <w:adjustRightInd w:val="0"/>
              <w:jc w:val="center"/>
              <w:rPr>
                <w:position w:val="6"/>
                <w:sz w:val="18"/>
                <w:szCs w:val="18"/>
              </w:rPr>
            </w:pPr>
            <w:r w:rsidRPr="00826F95">
              <w:rPr>
                <w:position w:val="6"/>
                <w:szCs w:val="24"/>
              </w:rPr>
              <w:t> </w:t>
            </w:r>
            <w:r w:rsidRPr="00826F95">
              <w:rPr>
                <w:rStyle w:val="citetfn"/>
                <w:position w:val="6"/>
                <w:szCs w:val="24"/>
                <w:shd w:val="clear" w:color="auto" w:fill="auto"/>
              </w:rPr>
              <w:t>c</w:t>
            </w:r>
          </w:p>
        </w:tc>
      </w:tr>
      <w:tr w:rsidR="00A73A0A" w:rsidRPr="00826F95" w14:paraId="71023965" w14:textId="77777777" w:rsidTr="00445A03">
        <w:tc>
          <w:tcPr>
            <w:tcW w:w="787" w:type="dxa"/>
          </w:tcPr>
          <w:p w14:paraId="44293CE8" w14:textId="4B17126C" w:rsidR="00A73A0A" w:rsidRPr="00826F95" w:rsidRDefault="00A73A0A" w:rsidP="00826F95">
            <w:pPr>
              <w:pStyle w:val="Tablebody-"/>
              <w:autoSpaceDE w:val="0"/>
              <w:autoSpaceDN w:val="0"/>
              <w:adjustRightInd w:val="0"/>
              <w:jc w:val="both"/>
            </w:pPr>
            <w:r w:rsidRPr="00826F95">
              <w:rPr>
                <w:szCs w:val="24"/>
              </w:rPr>
              <w:t>7.1.2</w:t>
            </w:r>
          </w:p>
        </w:tc>
        <w:tc>
          <w:tcPr>
            <w:tcW w:w="1072" w:type="dxa"/>
          </w:tcPr>
          <w:p w14:paraId="7D127475" w14:textId="01075766" w:rsidR="00A73A0A" w:rsidRPr="00826F95" w:rsidRDefault="00A73A0A" w:rsidP="00826F95">
            <w:pPr>
              <w:pStyle w:val="Tablebody-"/>
              <w:autoSpaceDE w:val="0"/>
              <w:autoSpaceDN w:val="0"/>
              <w:adjustRightInd w:val="0"/>
              <w:jc w:val="both"/>
              <w:rPr>
                <w:b/>
              </w:rPr>
            </w:pPr>
            <w:r w:rsidRPr="00826F95">
              <w:rPr>
                <w:b/>
                <w:szCs w:val="24"/>
              </w:rPr>
              <w:t>45–7</w:t>
            </w:r>
          </w:p>
        </w:tc>
        <w:tc>
          <w:tcPr>
            <w:tcW w:w="3276" w:type="dxa"/>
            <w:vMerge/>
            <w:vAlign w:val="center"/>
          </w:tcPr>
          <w:p w14:paraId="480AA716" w14:textId="77777777" w:rsidR="00A73A0A" w:rsidRPr="00826F95" w:rsidRDefault="00A73A0A" w:rsidP="00826F95">
            <w:pPr>
              <w:pStyle w:val="Tablebody-"/>
              <w:jc w:val="center"/>
            </w:pPr>
          </w:p>
        </w:tc>
        <w:tc>
          <w:tcPr>
            <w:tcW w:w="1331" w:type="dxa"/>
            <w:vMerge/>
          </w:tcPr>
          <w:p w14:paraId="5BB8D720" w14:textId="77777777" w:rsidR="00A73A0A" w:rsidRPr="00826F95" w:rsidRDefault="00A73A0A" w:rsidP="00826F95">
            <w:pPr>
              <w:pStyle w:val="Tablebody-"/>
            </w:pPr>
          </w:p>
        </w:tc>
        <w:tc>
          <w:tcPr>
            <w:tcW w:w="1155" w:type="dxa"/>
          </w:tcPr>
          <w:p w14:paraId="5D21C230" w14:textId="31B6799C" w:rsidR="00A73A0A" w:rsidRPr="00826F95" w:rsidRDefault="00A73A0A" w:rsidP="00826F95">
            <w:pPr>
              <w:pStyle w:val="Tablebody-"/>
              <w:autoSpaceDE w:val="0"/>
              <w:autoSpaceDN w:val="0"/>
              <w:adjustRightInd w:val="0"/>
              <w:jc w:val="both"/>
            </w:pPr>
            <w:r w:rsidRPr="00826F95">
              <w:rPr>
                <w:szCs w:val="24"/>
              </w:rPr>
              <w:t>Open shapes</w:t>
            </w:r>
          </w:p>
        </w:tc>
        <w:tc>
          <w:tcPr>
            <w:tcW w:w="997" w:type="dxa"/>
            <w:vMerge/>
          </w:tcPr>
          <w:p w14:paraId="732383ED" w14:textId="77777777" w:rsidR="00A73A0A" w:rsidRPr="00826F95" w:rsidRDefault="00A73A0A" w:rsidP="00826F95">
            <w:pPr>
              <w:pStyle w:val="Tablebody-"/>
            </w:pPr>
          </w:p>
        </w:tc>
        <w:tc>
          <w:tcPr>
            <w:tcW w:w="877" w:type="dxa"/>
            <w:vMerge/>
          </w:tcPr>
          <w:p w14:paraId="348908CB" w14:textId="77777777" w:rsidR="00A73A0A" w:rsidRPr="00826F95" w:rsidRDefault="00A73A0A" w:rsidP="00826F95">
            <w:pPr>
              <w:pStyle w:val="Tablebody-"/>
            </w:pPr>
          </w:p>
        </w:tc>
        <w:tc>
          <w:tcPr>
            <w:tcW w:w="1179" w:type="dxa"/>
            <w:vMerge/>
          </w:tcPr>
          <w:p w14:paraId="08232A97" w14:textId="77777777" w:rsidR="00A73A0A" w:rsidRPr="00826F95" w:rsidRDefault="00A73A0A" w:rsidP="00826F95">
            <w:pPr>
              <w:pStyle w:val="Tablebody-"/>
            </w:pPr>
          </w:p>
        </w:tc>
        <w:tc>
          <w:tcPr>
            <w:tcW w:w="904" w:type="dxa"/>
          </w:tcPr>
          <w:p w14:paraId="4825AA56" w14:textId="5C7DA4C5"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68048A05" w14:textId="3CBEEEEC" w:rsidR="00A73A0A" w:rsidRPr="00826F95" w:rsidRDefault="00A73A0A" w:rsidP="00826F95">
            <w:pPr>
              <w:pStyle w:val="Tablebody-"/>
              <w:autoSpaceDE w:val="0"/>
              <w:autoSpaceDN w:val="0"/>
              <w:adjustRightInd w:val="0"/>
              <w:jc w:val="center"/>
            </w:pPr>
            <w:r w:rsidRPr="00826F95">
              <w:rPr>
                <w:szCs w:val="24"/>
              </w:rPr>
              <w:t>C</w:t>
            </w:r>
          </w:p>
        </w:tc>
        <w:tc>
          <w:tcPr>
            <w:tcW w:w="1112" w:type="dxa"/>
            <w:vMerge/>
          </w:tcPr>
          <w:p w14:paraId="112FC76C" w14:textId="77777777" w:rsidR="00A73A0A" w:rsidRPr="00826F95" w:rsidRDefault="00A73A0A" w:rsidP="00826F95">
            <w:pPr>
              <w:pStyle w:val="Tablebody-"/>
              <w:jc w:val="center"/>
            </w:pPr>
          </w:p>
        </w:tc>
      </w:tr>
      <w:tr w:rsidR="00A73A0A" w:rsidRPr="00826F95" w14:paraId="16897811" w14:textId="77777777" w:rsidTr="00445A03">
        <w:tc>
          <w:tcPr>
            <w:tcW w:w="787" w:type="dxa"/>
          </w:tcPr>
          <w:p w14:paraId="7D60DC9C" w14:textId="60F2F01D" w:rsidR="00A73A0A" w:rsidRPr="00826F95" w:rsidRDefault="00A73A0A" w:rsidP="00826F95">
            <w:pPr>
              <w:pStyle w:val="Tablebody-"/>
              <w:autoSpaceDE w:val="0"/>
              <w:autoSpaceDN w:val="0"/>
              <w:adjustRightInd w:val="0"/>
              <w:jc w:val="both"/>
            </w:pPr>
            <w:r w:rsidRPr="00826F95">
              <w:rPr>
                <w:szCs w:val="24"/>
              </w:rPr>
              <w:t>7.2.1</w:t>
            </w:r>
          </w:p>
        </w:tc>
        <w:tc>
          <w:tcPr>
            <w:tcW w:w="1072" w:type="dxa"/>
          </w:tcPr>
          <w:p w14:paraId="07FC55DF" w14:textId="49B75F75" w:rsidR="00A73A0A" w:rsidRPr="00826F95" w:rsidRDefault="00A73A0A" w:rsidP="00826F95">
            <w:pPr>
              <w:pStyle w:val="Tablebody-"/>
              <w:autoSpaceDE w:val="0"/>
              <w:autoSpaceDN w:val="0"/>
              <w:adjustRightInd w:val="0"/>
              <w:jc w:val="both"/>
              <w:rPr>
                <w:b/>
              </w:rPr>
            </w:pPr>
            <w:r w:rsidRPr="00826F95">
              <w:rPr>
                <w:b/>
                <w:szCs w:val="24"/>
              </w:rPr>
              <w:t>50–4,3</w:t>
            </w:r>
          </w:p>
        </w:tc>
        <w:tc>
          <w:tcPr>
            <w:tcW w:w="3276" w:type="dxa"/>
            <w:vMerge w:val="restart"/>
            <w:vAlign w:val="center"/>
          </w:tcPr>
          <w:p w14:paraId="7676EF9A" w14:textId="04CDEA7A"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"Y:\\STD_MGT\\STDDEL\\PRODUCTION\\Standards\\00250\\254\\41_e_dr\\T_J007b.tif"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"C:\\Users\\A7AF6~1.DIO\\AppData\\Local\\Temp\\Rar$DIa21364.47720\\41_e_dr\\T_J007b.tif" \* MERGEFORMATINET</w:instrText>
            </w:r>
            <w:r w:rsidR="00FA3021">
              <w:rPr>
                <w:szCs w:val="24"/>
              </w:rPr>
              <w:instrText xml:space="preserve"> </w:instrText>
            </w:r>
            <w:r w:rsidR="00FA3021">
              <w:rPr>
                <w:szCs w:val="24"/>
              </w:rPr>
              <w:fldChar w:fldCharType="separate"/>
            </w:r>
            <w:r w:rsidR="00241967">
              <w:rPr>
                <w:szCs w:val="24"/>
              </w:rPr>
              <w:pict w14:anchorId="47AE4D07">
                <v:shape id="_x0000_i1101" type="#_x0000_t75" style="width:127.5pt;height:66.75pt">
                  <v:imagedata r:id="rId176" r:href="rId17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331" w:type="dxa"/>
            <w:vMerge w:val="restart"/>
          </w:tcPr>
          <w:p w14:paraId="4BD2CB80" w14:textId="03849E52" w:rsidR="00A73A0A" w:rsidRPr="00826F95" w:rsidRDefault="00A73A0A" w:rsidP="00826F95">
            <w:pPr>
              <w:pStyle w:val="Tablebody-"/>
              <w:autoSpaceDE w:val="0"/>
              <w:autoSpaceDN w:val="0"/>
              <w:adjustRightInd w:val="0"/>
              <w:jc w:val="both"/>
            </w:pPr>
            <w:r w:rsidRPr="00826F95">
              <w:rPr>
                <w:szCs w:val="24"/>
              </w:rPr>
              <w:t>Welded from both sides, full penetration</w:t>
            </w:r>
          </w:p>
        </w:tc>
        <w:tc>
          <w:tcPr>
            <w:tcW w:w="1155" w:type="dxa"/>
          </w:tcPr>
          <w:p w14:paraId="70D5BE58" w14:textId="44C5CB23" w:rsidR="00A73A0A" w:rsidRPr="00826F95" w:rsidRDefault="00A73A0A" w:rsidP="00826F95">
            <w:pPr>
              <w:pStyle w:val="Tablebody-"/>
              <w:autoSpaceDE w:val="0"/>
              <w:autoSpaceDN w:val="0"/>
              <w:adjustRightInd w:val="0"/>
              <w:jc w:val="both"/>
            </w:pPr>
            <w:r w:rsidRPr="00826F95">
              <w:rPr>
                <w:szCs w:val="24"/>
              </w:rPr>
              <w:t>Flats, solids</w:t>
            </w:r>
          </w:p>
        </w:tc>
        <w:tc>
          <w:tcPr>
            <w:tcW w:w="997" w:type="dxa"/>
            <w:vMerge/>
          </w:tcPr>
          <w:p w14:paraId="52F435CC" w14:textId="77777777" w:rsidR="00A73A0A" w:rsidRPr="00826F95" w:rsidRDefault="00A73A0A" w:rsidP="00826F95">
            <w:pPr>
              <w:pStyle w:val="Tablebody-"/>
            </w:pPr>
          </w:p>
        </w:tc>
        <w:tc>
          <w:tcPr>
            <w:tcW w:w="877" w:type="dxa"/>
            <w:vMerge/>
          </w:tcPr>
          <w:p w14:paraId="7DC0A873" w14:textId="77777777" w:rsidR="00A73A0A" w:rsidRPr="00826F95" w:rsidRDefault="00A73A0A" w:rsidP="00826F95">
            <w:pPr>
              <w:pStyle w:val="Tablebody-"/>
            </w:pPr>
          </w:p>
        </w:tc>
        <w:tc>
          <w:tcPr>
            <w:tcW w:w="1179" w:type="dxa"/>
            <w:vMerge/>
          </w:tcPr>
          <w:p w14:paraId="630B3FB5" w14:textId="77777777" w:rsidR="00A73A0A" w:rsidRPr="00826F95" w:rsidRDefault="00A73A0A" w:rsidP="00826F95">
            <w:pPr>
              <w:pStyle w:val="Tablebody-"/>
            </w:pPr>
          </w:p>
        </w:tc>
        <w:tc>
          <w:tcPr>
            <w:tcW w:w="904" w:type="dxa"/>
          </w:tcPr>
          <w:p w14:paraId="4197ED61" w14:textId="5676D716"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7C7A67EB" w14:textId="592CCDE1" w:rsidR="00A73A0A" w:rsidRPr="00826F95" w:rsidRDefault="00A73A0A" w:rsidP="00826F95">
            <w:pPr>
              <w:pStyle w:val="Tablebody-"/>
              <w:autoSpaceDE w:val="0"/>
              <w:autoSpaceDN w:val="0"/>
              <w:adjustRightInd w:val="0"/>
              <w:jc w:val="center"/>
            </w:pPr>
            <w:r w:rsidRPr="00826F95">
              <w:rPr>
                <w:szCs w:val="24"/>
              </w:rPr>
              <w:t>B</w:t>
            </w:r>
          </w:p>
        </w:tc>
        <w:tc>
          <w:tcPr>
            <w:tcW w:w="1112" w:type="dxa"/>
          </w:tcPr>
          <w:p w14:paraId="7EF19FB9" w14:textId="1A183780" w:rsidR="00A73A0A" w:rsidRPr="00826F95" w:rsidRDefault="00A73A0A" w:rsidP="00826F95">
            <w:pPr>
              <w:pStyle w:val="Tablebody-"/>
              <w:autoSpaceDE w:val="0"/>
              <w:autoSpaceDN w:val="0"/>
              <w:adjustRightInd w:val="0"/>
              <w:jc w:val="center"/>
              <w:rPr>
                <w:sz w:val="18"/>
                <w:szCs w:val="18"/>
              </w:rPr>
            </w:pPr>
            <w:r w:rsidRPr="00826F95">
              <w:rPr>
                <w:szCs w:val="24"/>
              </w:rPr>
              <w:t> </w:t>
            </w:r>
            <w:r w:rsidRPr="00826F95">
              <w:rPr>
                <w:rStyle w:val="citetfn"/>
                <w:position w:val="6"/>
                <w:szCs w:val="24"/>
                <w:shd w:val="clear" w:color="auto" w:fill="auto"/>
              </w:rPr>
              <w:t>c</w:t>
            </w:r>
            <w:r w:rsidRPr="00826F95">
              <w:rPr>
                <w:szCs w:val="24"/>
              </w:rPr>
              <w:t xml:space="preserve">, </w:t>
            </w:r>
            <w:r w:rsidRPr="00826F95">
              <w:rPr>
                <w:rStyle w:val="citetfn"/>
                <w:position w:val="6"/>
                <w:szCs w:val="24"/>
                <w:shd w:val="clear" w:color="auto" w:fill="auto"/>
              </w:rPr>
              <w:t>d</w:t>
            </w:r>
          </w:p>
        </w:tc>
      </w:tr>
      <w:tr w:rsidR="00A73A0A" w:rsidRPr="00826F95" w14:paraId="7A3424D6" w14:textId="77777777" w:rsidTr="00445A03">
        <w:tc>
          <w:tcPr>
            <w:tcW w:w="787" w:type="dxa"/>
          </w:tcPr>
          <w:p w14:paraId="32CFE165" w14:textId="6E82905A" w:rsidR="00A73A0A" w:rsidRPr="00826F95" w:rsidRDefault="00A73A0A" w:rsidP="00826F95">
            <w:pPr>
              <w:pStyle w:val="Tablebody-"/>
              <w:autoSpaceDE w:val="0"/>
              <w:autoSpaceDN w:val="0"/>
              <w:adjustRightInd w:val="0"/>
              <w:jc w:val="both"/>
            </w:pPr>
            <w:r w:rsidRPr="00826F95">
              <w:rPr>
                <w:szCs w:val="24"/>
              </w:rPr>
              <w:t>7.2.2</w:t>
            </w:r>
          </w:p>
        </w:tc>
        <w:tc>
          <w:tcPr>
            <w:tcW w:w="1072" w:type="dxa"/>
          </w:tcPr>
          <w:p w14:paraId="6C06A286" w14:textId="12331046" w:rsidR="00A73A0A" w:rsidRPr="00826F95" w:rsidRDefault="00A73A0A" w:rsidP="00826F95">
            <w:pPr>
              <w:pStyle w:val="Tablebody-"/>
              <w:autoSpaceDE w:val="0"/>
              <w:autoSpaceDN w:val="0"/>
              <w:adjustRightInd w:val="0"/>
              <w:jc w:val="both"/>
              <w:rPr>
                <w:b/>
              </w:rPr>
            </w:pPr>
            <w:r w:rsidRPr="00826F95">
              <w:rPr>
                <w:b/>
                <w:szCs w:val="24"/>
              </w:rPr>
              <w:t>40–3,4</w:t>
            </w:r>
          </w:p>
        </w:tc>
        <w:tc>
          <w:tcPr>
            <w:tcW w:w="3276" w:type="dxa"/>
            <w:vMerge/>
            <w:vAlign w:val="center"/>
          </w:tcPr>
          <w:p w14:paraId="5595EFC8" w14:textId="77777777" w:rsidR="00A73A0A" w:rsidRPr="00826F95" w:rsidRDefault="00A73A0A" w:rsidP="00826F95">
            <w:pPr>
              <w:pStyle w:val="Tablebody-"/>
              <w:jc w:val="center"/>
            </w:pPr>
          </w:p>
        </w:tc>
        <w:tc>
          <w:tcPr>
            <w:tcW w:w="1331" w:type="dxa"/>
            <w:vMerge/>
          </w:tcPr>
          <w:p w14:paraId="741CA44B" w14:textId="77777777" w:rsidR="00A73A0A" w:rsidRPr="00826F95" w:rsidRDefault="00A73A0A" w:rsidP="00826F95">
            <w:pPr>
              <w:pStyle w:val="Tablebody-"/>
            </w:pPr>
          </w:p>
        </w:tc>
        <w:tc>
          <w:tcPr>
            <w:tcW w:w="1155" w:type="dxa"/>
            <w:vMerge w:val="restart"/>
          </w:tcPr>
          <w:p w14:paraId="09D7CCE2" w14:textId="33F512BB" w:rsidR="00A73A0A" w:rsidRPr="00826F95" w:rsidRDefault="00A73A0A" w:rsidP="00826F95">
            <w:pPr>
              <w:pStyle w:val="Tablebody-"/>
              <w:autoSpaceDE w:val="0"/>
              <w:autoSpaceDN w:val="0"/>
              <w:adjustRightInd w:val="0"/>
              <w:jc w:val="both"/>
            </w:pPr>
            <w:r w:rsidRPr="00826F95">
              <w:rPr>
                <w:szCs w:val="24"/>
              </w:rPr>
              <w:t>Open shapes</w:t>
            </w:r>
          </w:p>
        </w:tc>
        <w:tc>
          <w:tcPr>
            <w:tcW w:w="997" w:type="dxa"/>
            <w:vMerge/>
          </w:tcPr>
          <w:p w14:paraId="36DBA27D" w14:textId="77777777" w:rsidR="00A73A0A" w:rsidRPr="00826F95" w:rsidRDefault="00A73A0A" w:rsidP="00826F95">
            <w:pPr>
              <w:pStyle w:val="Tablebody-"/>
            </w:pPr>
          </w:p>
        </w:tc>
        <w:tc>
          <w:tcPr>
            <w:tcW w:w="877" w:type="dxa"/>
            <w:vMerge/>
          </w:tcPr>
          <w:p w14:paraId="22F56B94" w14:textId="77777777" w:rsidR="00A73A0A" w:rsidRPr="00826F95" w:rsidRDefault="00A73A0A" w:rsidP="00826F95">
            <w:pPr>
              <w:pStyle w:val="Tablebody-"/>
            </w:pPr>
          </w:p>
        </w:tc>
        <w:tc>
          <w:tcPr>
            <w:tcW w:w="1179" w:type="dxa"/>
            <w:vMerge/>
          </w:tcPr>
          <w:p w14:paraId="3C2CE242" w14:textId="77777777" w:rsidR="00A73A0A" w:rsidRPr="00826F95" w:rsidRDefault="00A73A0A" w:rsidP="00826F95">
            <w:pPr>
              <w:pStyle w:val="Tablebody-"/>
            </w:pPr>
          </w:p>
        </w:tc>
        <w:tc>
          <w:tcPr>
            <w:tcW w:w="904" w:type="dxa"/>
          </w:tcPr>
          <w:p w14:paraId="20F0E17C" w14:textId="6AAAE696"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54070DEA" w14:textId="032EAE16" w:rsidR="00A73A0A" w:rsidRPr="00826F95" w:rsidRDefault="00A73A0A" w:rsidP="00826F95">
            <w:pPr>
              <w:pStyle w:val="Tablebody-"/>
              <w:autoSpaceDE w:val="0"/>
              <w:autoSpaceDN w:val="0"/>
              <w:adjustRightInd w:val="0"/>
              <w:jc w:val="center"/>
            </w:pPr>
            <w:r w:rsidRPr="00826F95">
              <w:rPr>
                <w:szCs w:val="24"/>
              </w:rPr>
              <w:t>C</w:t>
            </w:r>
          </w:p>
        </w:tc>
        <w:tc>
          <w:tcPr>
            <w:tcW w:w="1112" w:type="dxa"/>
            <w:vMerge w:val="restart"/>
          </w:tcPr>
          <w:p w14:paraId="2DADA8DE" w14:textId="14A81DFD" w:rsidR="00A73A0A" w:rsidRPr="00826F95" w:rsidRDefault="00A73A0A" w:rsidP="00826F95">
            <w:pPr>
              <w:pStyle w:val="Tablebody-"/>
              <w:autoSpaceDE w:val="0"/>
              <w:autoSpaceDN w:val="0"/>
              <w:adjustRightInd w:val="0"/>
              <w:jc w:val="center"/>
              <w:rPr>
                <w:position w:val="6"/>
                <w:sz w:val="18"/>
                <w:szCs w:val="18"/>
              </w:rPr>
            </w:pPr>
            <w:r w:rsidRPr="00826F95">
              <w:rPr>
                <w:position w:val="6"/>
                <w:szCs w:val="24"/>
              </w:rPr>
              <w:t> </w:t>
            </w:r>
            <w:r w:rsidRPr="00826F95">
              <w:rPr>
                <w:rStyle w:val="citetfn"/>
                <w:position w:val="6"/>
                <w:szCs w:val="24"/>
                <w:shd w:val="clear" w:color="auto" w:fill="auto"/>
              </w:rPr>
              <w:t>c</w:t>
            </w:r>
          </w:p>
        </w:tc>
      </w:tr>
      <w:tr w:rsidR="00A73A0A" w:rsidRPr="00826F95" w14:paraId="3AC876E2" w14:textId="77777777" w:rsidTr="00445A03">
        <w:tc>
          <w:tcPr>
            <w:tcW w:w="787" w:type="dxa"/>
          </w:tcPr>
          <w:p w14:paraId="3D761DED" w14:textId="13D90D24" w:rsidR="00A73A0A" w:rsidRPr="00826F95" w:rsidRDefault="00A73A0A" w:rsidP="00826F95">
            <w:pPr>
              <w:pStyle w:val="Tablebody-"/>
              <w:autoSpaceDE w:val="0"/>
              <w:autoSpaceDN w:val="0"/>
              <w:adjustRightInd w:val="0"/>
              <w:jc w:val="both"/>
            </w:pPr>
            <w:r w:rsidRPr="00826F95">
              <w:rPr>
                <w:szCs w:val="24"/>
              </w:rPr>
              <w:t>7.2.3</w:t>
            </w:r>
          </w:p>
        </w:tc>
        <w:tc>
          <w:tcPr>
            <w:tcW w:w="1072" w:type="dxa"/>
          </w:tcPr>
          <w:p w14:paraId="7766F46C" w14:textId="1DE163D2" w:rsidR="00A73A0A" w:rsidRPr="00826F95" w:rsidRDefault="00A73A0A" w:rsidP="00826F95">
            <w:pPr>
              <w:pStyle w:val="Tablebody-"/>
              <w:autoSpaceDE w:val="0"/>
              <w:autoSpaceDN w:val="0"/>
              <w:adjustRightInd w:val="0"/>
              <w:jc w:val="both"/>
              <w:rPr>
                <w:b/>
              </w:rPr>
            </w:pPr>
            <w:r w:rsidRPr="00826F95">
              <w:rPr>
                <w:b/>
                <w:szCs w:val="24"/>
              </w:rPr>
              <w:t>36–3,4</w:t>
            </w:r>
          </w:p>
        </w:tc>
        <w:tc>
          <w:tcPr>
            <w:tcW w:w="3276" w:type="dxa"/>
            <w:vMerge/>
            <w:vAlign w:val="center"/>
          </w:tcPr>
          <w:p w14:paraId="43BBBF95" w14:textId="77777777" w:rsidR="00A73A0A" w:rsidRPr="00826F95" w:rsidRDefault="00A73A0A" w:rsidP="00826F95">
            <w:pPr>
              <w:pStyle w:val="Tablebody-"/>
              <w:jc w:val="center"/>
            </w:pPr>
          </w:p>
        </w:tc>
        <w:tc>
          <w:tcPr>
            <w:tcW w:w="1331" w:type="dxa"/>
            <w:vMerge/>
          </w:tcPr>
          <w:p w14:paraId="14B183C9" w14:textId="77777777" w:rsidR="00A73A0A" w:rsidRPr="00826F95" w:rsidRDefault="00A73A0A" w:rsidP="00826F95">
            <w:pPr>
              <w:pStyle w:val="Tablebody-"/>
            </w:pPr>
          </w:p>
        </w:tc>
        <w:tc>
          <w:tcPr>
            <w:tcW w:w="1155" w:type="dxa"/>
            <w:vMerge/>
          </w:tcPr>
          <w:p w14:paraId="79196286" w14:textId="77777777" w:rsidR="00A73A0A" w:rsidRPr="00826F95" w:rsidRDefault="00A73A0A" w:rsidP="00826F95">
            <w:pPr>
              <w:pStyle w:val="Tablebody-"/>
            </w:pPr>
          </w:p>
        </w:tc>
        <w:tc>
          <w:tcPr>
            <w:tcW w:w="997" w:type="dxa"/>
            <w:vMerge/>
          </w:tcPr>
          <w:p w14:paraId="5DE5AAD6" w14:textId="77777777" w:rsidR="00A73A0A" w:rsidRPr="00826F95" w:rsidRDefault="00A73A0A" w:rsidP="00826F95">
            <w:pPr>
              <w:pStyle w:val="Tablebody-"/>
            </w:pPr>
          </w:p>
        </w:tc>
        <w:tc>
          <w:tcPr>
            <w:tcW w:w="877" w:type="dxa"/>
            <w:vMerge/>
          </w:tcPr>
          <w:p w14:paraId="4ED7ACD5" w14:textId="77777777" w:rsidR="00A73A0A" w:rsidRPr="00826F95" w:rsidRDefault="00A73A0A" w:rsidP="00826F95">
            <w:pPr>
              <w:pStyle w:val="Tablebody-"/>
            </w:pPr>
          </w:p>
        </w:tc>
        <w:tc>
          <w:tcPr>
            <w:tcW w:w="1179" w:type="dxa"/>
            <w:vMerge/>
          </w:tcPr>
          <w:p w14:paraId="430E4018" w14:textId="77777777" w:rsidR="00A73A0A" w:rsidRPr="00826F95" w:rsidRDefault="00A73A0A" w:rsidP="00826F95">
            <w:pPr>
              <w:pStyle w:val="Tablebody-"/>
            </w:pPr>
          </w:p>
        </w:tc>
        <w:tc>
          <w:tcPr>
            <w:tcW w:w="904" w:type="dxa"/>
          </w:tcPr>
          <w:p w14:paraId="14BDB4F5" w14:textId="3A4543C0"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4CD3E57B" w14:textId="27A199A4" w:rsidR="00A73A0A" w:rsidRPr="00826F95" w:rsidRDefault="00A73A0A" w:rsidP="00826F95">
            <w:pPr>
              <w:pStyle w:val="Tablebody-"/>
              <w:autoSpaceDE w:val="0"/>
              <w:autoSpaceDN w:val="0"/>
              <w:adjustRightInd w:val="0"/>
              <w:jc w:val="center"/>
            </w:pPr>
            <w:r w:rsidRPr="00826F95">
              <w:rPr>
                <w:szCs w:val="24"/>
              </w:rPr>
              <w:t>C</w:t>
            </w:r>
          </w:p>
        </w:tc>
        <w:tc>
          <w:tcPr>
            <w:tcW w:w="1112" w:type="dxa"/>
            <w:vMerge/>
          </w:tcPr>
          <w:p w14:paraId="78178EA6" w14:textId="77777777" w:rsidR="00A73A0A" w:rsidRPr="00826F95" w:rsidRDefault="00A73A0A" w:rsidP="00826F95">
            <w:pPr>
              <w:pStyle w:val="Tablebody-"/>
              <w:jc w:val="center"/>
            </w:pPr>
          </w:p>
        </w:tc>
      </w:tr>
      <w:tr w:rsidR="00A73A0A" w:rsidRPr="00826F95" w14:paraId="462BB464" w14:textId="77777777" w:rsidTr="00445A03">
        <w:tc>
          <w:tcPr>
            <w:tcW w:w="787" w:type="dxa"/>
          </w:tcPr>
          <w:p w14:paraId="37858A41" w14:textId="46950089" w:rsidR="00A73A0A" w:rsidRPr="00826F95" w:rsidRDefault="00A73A0A" w:rsidP="00826F95">
            <w:pPr>
              <w:pStyle w:val="Tablebody-"/>
              <w:autoSpaceDE w:val="0"/>
              <w:autoSpaceDN w:val="0"/>
              <w:adjustRightInd w:val="0"/>
              <w:jc w:val="both"/>
            </w:pPr>
            <w:r w:rsidRPr="00826F95">
              <w:rPr>
                <w:szCs w:val="24"/>
              </w:rPr>
              <w:t>7.3.1</w:t>
            </w:r>
          </w:p>
        </w:tc>
        <w:tc>
          <w:tcPr>
            <w:tcW w:w="1072" w:type="dxa"/>
          </w:tcPr>
          <w:p w14:paraId="1915A466" w14:textId="4823CAFC" w:rsidR="00A73A0A" w:rsidRPr="00826F95" w:rsidRDefault="00A73A0A" w:rsidP="00826F95">
            <w:pPr>
              <w:pStyle w:val="Tablebody-"/>
              <w:autoSpaceDE w:val="0"/>
              <w:autoSpaceDN w:val="0"/>
              <w:adjustRightInd w:val="0"/>
              <w:jc w:val="both"/>
              <w:rPr>
                <w:b/>
              </w:rPr>
            </w:pPr>
            <w:r w:rsidRPr="00826F95">
              <w:rPr>
                <w:b/>
                <w:szCs w:val="24"/>
              </w:rPr>
              <w:t>40–4,3</w:t>
            </w:r>
          </w:p>
        </w:tc>
        <w:tc>
          <w:tcPr>
            <w:tcW w:w="3276" w:type="dxa"/>
            <w:vMerge w:val="restart"/>
            <w:vAlign w:val="center"/>
          </w:tcPr>
          <w:p w14:paraId="6E50AD27" w14:textId="63A3D85B"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"Y:\\STD_MGT\\STDDEL\\PRODUCTION\\Standards\\00250\\254\\41_e_dr\\T_J007c.tif"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"C:\\Users\\A7AF6~1.DIO\\AppData\\Local\\Temp\\Rar$DIa21364.47720\\41_e_dr\\T_J007c.tif" \* MERGEFORMATINET</w:instrText>
            </w:r>
            <w:r w:rsidR="00FA3021">
              <w:rPr>
                <w:szCs w:val="24"/>
              </w:rPr>
              <w:instrText xml:space="preserve"> </w:instrText>
            </w:r>
            <w:r w:rsidR="00FA3021">
              <w:rPr>
                <w:szCs w:val="24"/>
              </w:rPr>
              <w:fldChar w:fldCharType="separate"/>
            </w:r>
            <w:r w:rsidR="00241967">
              <w:rPr>
                <w:szCs w:val="24"/>
              </w:rPr>
              <w:pict w14:anchorId="554C1A90">
                <v:shape id="_x0000_i1102" type="#_x0000_t75" style="width:127.5pt;height:97.5pt">
                  <v:imagedata r:id="rId178" r:href="rId17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331" w:type="dxa"/>
            <w:vMerge w:val="restart"/>
          </w:tcPr>
          <w:p w14:paraId="280F91AD" w14:textId="77568129" w:rsidR="00A73A0A" w:rsidRPr="00826F95" w:rsidRDefault="00A73A0A" w:rsidP="00826F95">
            <w:pPr>
              <w:pStyle w:val="Tablebody-"/>
              <w:autoSpaceDE w:val="0"/>
              <w:autoSpaceDN w:val="0"/>
              <w:adjustRightInd w:val="0"/>
              <w:jc w:val="both"/>
            </w:pPr>
            <w:r w:rsidRPr="00826F95">
              <w:rPr>
                <w:szCs w:val="24"/>
              </w:rPr>
              <w:t>Welded one side only, full penetration with permanent backing</w:t>
            </w:r>
          </w:p>
        </w:tc>
        <w:tc>
          <w:tcPr>
            <w:tcW w:w="1155" w:type="dxa"/>
          </w:tcPr>
          <w:p w14:paraId="785471E3" w14:textId="7A9A1DC1" w:rsidR="00A73A0A" w:rsidRPr="00826F95" w:rsidRDefault="00A73A0A" w:rsidP="00826F95">
            <w:pPr>
              <w:pStyle w:val="Tablebody-"/>
              <w:autoSpaceDE w:val="0"/>
              <w:autoSpaceDN w:val="0"/>
              <w:adjustRightInd w:val="0"/>
              <w:jc w:val="both"/>
            </w:pPr>
            <w:r w:rsidRPr="00826F95">
              <w:rPr>
                <w:szCs w:val="24"/>
              </w:rPr>
              <w:t>Flats, solids</w:t>
            </w:r>
          </w:p>
        </w:tc>
        <w:tc>
          <w:tcPr>
            <w:tcW w:w="997" w:type="dxa"/>
            <w:vMerge/>
          </w:tcPr>
          <w:p w14:paraId="5AA1FBB6" w14:textId="77777777" w:rsidR="00A73A0A" w:rsidRPr="00826F95" w:rsidRDefault="00A73A0A" w:rsidP="00826F95">
            <w:pPr>
              <w:pStyle w:val="Tablebody-"/>
            </w:pPr>
          </w:p>
        </w:tc>
        <w:tc>
          <w:tcPr>
            <w:tcW w:w="877" w:type="dxa"/>
            <w:vMerge w:val="restart"/>
          </w:tcPr>
          <w:p w14:paraId="134264D7" w14:textId="78B3B19E" w:rsidR="00A73A0A" w:rsidRPr="00826F95" w:rsidRDefault="00A73A0A" w:rsidP="00826F95">
            <w:pPr>
              <w:pStyle w:val="Tablebody-"/>
              <w:autoSpaceDE w:val="0"/>
              <w:autoSpaceDN w:val="0"/>
              <w:adjustRightInd w:val="0"/>
              <w:jc w:val="both"/>
            </w:pPr>
            <w:r w:rsidRPr="00826F95">
              <w:rPr>
                <w:szCs w:val="24"/>
              </w:rPr>
              <w:t>-</w:t>
            </w:r>
          </w:p>
        </w:tc>
        <w:tc>
          <w:tcPr>
            <w:tcW w:w="1179" w:type="dxa"/>
            <w:vMerge/>
          </w:tcPr>
          <w:p w14:paraId="752338E9" w14:textId="77777777" w:rsidR="00A73A0A" w:rsidRPr="00826F95" w:rsidRDefault="00A73A0A" w:rsidP="00826F95">
            <w:pPr>
              <w:pStyle w:val="Tablebody-"/>
            </w:pPr>
          </w:p>
        </w:tc>
        <w:tc>
          <w:tcPr>
            <w:tcW w:w="904" w:type="dxa"/>
          </w:tcPr>
          <w:p w14:paraId="634B344F" w14:textId="3C90629C"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5722A9AB" w14:textId="2167071F" w:rsidR="00A73A0A" w:rsidRPr="00826F95" w:rsidRDefault="00A73A0A" w:rsidP="00826F95">
            <w:pPr>
              <w:pStyle w:val="Tablebody-"/>
              <w:autoSpaceDE w:val="0"/>
              <w:autoSpaceDN w:val="0"/>
              <w:adjustRightInd w:val="0"/>
              <w:jc w:val="center"/>
            </w:pPr>
            <w:r w:rsidRPr="00826F95">
              <w:rPr>
                <w:szCs w:val="24"/>
              </w:rPr>
              <w:t>C</w:t>
            </w:r>
          </w:p>
        </w:tc>
        <w:tc>
          <w:tcPr>
            <w:tcW w:w="1112" w:type="dxa"/>
            <w:vMerge w:val="restart"/>
          </w:tcPr>
          <w:p w14:paraId="67D3DF55" w14:textId="1409E74F" w:rsidR="00A73A0A" w:rsidRPr="00826F95" w:rsidRDefault="00A73A0A" w:rsidP="00826F95">
            <w:pPr>
              <w:pStyle w:val="Tablebody-"/>
              <w:autoSpaceDE w:val="0"/>
              <w:autoSpaceDN w:val="0"/>
              <w:adjustRightInd w:val="0"/>
              <w:jc w:val="center"/>
              <w:rPr>
                <w:position w:val="6"/>
                <w:sz w:val="18"/>
                <w:szCs w:val="18"/>
              </w:rPr>
            </w:pPr>
            <w:r w:rsidRPr="00826F95">
              <w:rPr>
                <w:position w:val="6"/>
                <w:szCs w:val="24"/>
              </w:rPr>
              <w:t> </w:t>
            </w:r>
            <w:r w:rsidRPr="00826F95">
              <w:rPr>
                <w:rStyle w:val="citetfn"/>
                <w:position w:val="6"/>
                <w:szCs w:val="24"/>
                <w:shd w:val="clear" w:color="auto" w:fill="auto"/>
              </w:rPr>
              <w:t>c</w:t>
            </w:r>
          </w:p>
        </w:tc>
      </w:tr>
      <w:tr w:rsidR="00A73A0A" w:rsidRPr="00826F95" w14:paraId="15335D2B" w14:textId="77777777" w:rsidTr="00445A03">
        <w:tc>
          <w:tcPr>
            <w:tcW w:w="787" w:type="dxa"/>
          </w:tcPr>
          <w:p w14:paraId="15B44B7A" w14:textId="66408FAC" w:rsidR="00A73A0A" w:rsidRPr="00826F95" w:rsidRDefault="00A73A0A" w:rsidP="00826F95">
            <w:pPr>
              <w:pStyle w:val="Tablebody-"/>
              <w:autoSpaceDE w:val="0"/>
              <w:autoSpaceDN w:val="0"/>
              <w:adjustRightInd w:val="0"/>
              <w:jc w:val="both"/>
            </w:pPr>
            <w:r w:rsidRPr="00826F95">
              <w:rPr>
                <w:szCs w:val="24"/>
              </w:rPr>
              <w:t>7.3.2</w:t>
            </w:r>
          </w:p>
        </w:tc>
        <w:tc>
          <w:tcPr>
            <w:tcW w:w="1072" w:type="dxa"/>
          </w:tcPr>
          <w:p w14:paraId="40C0576B" w14:textId="5AEE79FD" w:rsidR="00A73A0A" w:rsidRPr="00826F95" w:rsidRDefault="00A73A0A" w:rsidP="00826F95">
            <w:pPr>
              <w:pStyle w:val="Tablebody-"/>
              <w:autoSpaceDE w:val="0"/>
              <w:autoSpaceDN w:val="0"/>
              <w:adjustRightInd w:val="0"/>
              <w:jc w:val="both"/>
              <w:rPr>
                <w:b/>
              </w:rPr>
            </w:pPr>
            <w:r w:rsidRPr="00826F95">
              <w:rPr>
                <w:b/>
                <w:szCs w:val="24"/>
              </w:rPr>
              <w:t>32–3,4</w:t>
            </w:r>
          </w:p>
        </w:tc>
        <w:tc>
          <w:tcPr>
            <w:tcW w:w="3276" w:type="dxa"/>
            <w:vMerge/>
            <w:vAlign w:val="center"/>
          </w:tcPr>
          <w:p w14:paraId="2DE68461" w14:textId="77777777" w:rsidR="00A73A0A" w:rsidRPr="00826F95" w:rsidRDefault="00A73A0A" w:rsidP="00826F95">
            <w:pPr>
              <w:pStyle w:val="Tablebody-"/>
              <w:jc w:val="center"/>
            </w:pPr>
          </w:p>
        </w:tc>
        <w:tc>
          <w:tcPr>
            <w:tcW w:w="1331" w:type="dxa"/>
            <w:vMerge/>
          </w:tcPr>
          <w:p w14:paraId="7F715547" w14:textId="77777777" w:rsidR="00A73A0A" w:rsidRPr="00826F95" w:rsidRDefault="00A73A0A" w:rsidP="00826F95">
            <w:pPr>
              <w:pStyle w:val="Tablebody-"/>
            </w:pPr>
          </w:p>
        </w:tc>
        <w:tc>
          <w:tcPr>
            <w:tcW w:w="1155" w:type="dxa"/>
          </w:tcPr>
          <w:p w14:paraId="39E16F0B" w14:textId="7C89EAE3" w:rsidR="00A73A0A" w:rsidRPr="00826F95" w:rsidRDefault="00A73A0A" w:rsidP="00826F95">
            <w:pPr>
              <w:pStyle w:val="Tablebody-"/>
              <w:autoSpaceDE w:val="0"/>
              <w:autoSpaceDN w:val="0"/>
              <w:adjustRightInd w:val="0"/>
              <w:jc w:val="both"/>
            </w:pPr>
            <w:r w:rsidRPr="00826F95">
              <w:rPr>
                <w:szCs w:val="24"/>
              </w:rPr>
              <w:t>Open shapes, hollow, tubular</w:t>
            </w:r>
          </w:p>
        </w:tc>
        <w:tc>
          <w:tcPr>
            <w:tcW w:w="997" w:type="dxa"/>
            <w:vMerge/>
          </w:tcPr>
          <w:p w14:paraId="186DC25B" w14:textId="77777777" w:rsidR="00A73A0A" w:rsidRPr="00826F95" w:rsidRDefault="00A73A0A" w:rsidP="00826F95">
            <w:pPr>
              <w:pStyle w:val="Tablebody-"/>
            </w:pPr>
          </w:p>
        </w:tc>
        <w:tc>
          <w:tcPr>
            <w:tcW w:w="877" w:type="dxa"/>
            <w:vMerge/>
          </w:tcPr>
          <w:p w14:paraId="45C5C9DE" w14:textId="77777777" w:rsidR="00A73A0A" w:rsidRPr="00826F95" w:rsidRDefault="00A73A0A" w:rsidP="00826F95">
            <w:pPr>
              <w:pStyle w:val="Tablebody-"/>
            </w:pPr>
          </w:p>
        </w:tc>
        <w:tc>
          <w:tcPr>
            <w:tcW w:w="1179" w:type="dxa"/>
            <w:vMerge/>
          </w:tcPr>
          <w:p w14:paraId="4FDE14F3" w14:textId="77777777" w:rsidR="00A73A0A" w:rsidRPr="00826F95" w:rsidRDefault="00A73A0A" w:rsidP="00826F95">
            <w:pPr>
              <w:pStyle w:val="Tablebody-"/>
            </w:pPr>
          </w:p>
        </w:tc>
        <w:tc>
          <w:tcPr>
            <w:tcW w:w="904" w:type="dxa"/>
          </w:tcPr>
          <w:p w14:paraId="15D69D2D" w14:textId="12154B5E"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6558743A" w14:textId="2F1C65F9" w:rsidR="00A73A0A" w:rsidRPr="00826F95" w:rsidRDefault="00A73A0A" w:rsidP="00826F95">
            <w:pPr>
              <w:pStyle w:val="Tablebody-"/>
              <w:autoSpaceDE w:val="0"/>
              <w:autoSpaceDN w:val="0"/>
              <w:adjustRightInd w:val="0"/>
              <w:jc w:val="center"/>
            </w:pPr>
            <w:r w:rsidRPr="00826F95">
              <w:rPr>
                <w:szCs w:val="24"/>
              </w:rPr>
              <w:t>C</w:t>
            </w:r>
          </w:p>
        </w:tc>
        <w:tc>
          <w:tcPr>
            <w:tcW w:w="1112" w:type="dxa"/>
            <w:vMerge/>
          </w:tcPr>
          <w:p w14:paraId="0D6FCDB5" w14:textId="77777777" w:rsidR="00A73A0A" w:rsidRPr="00826F95" w:rsidRDefault="00A73A0A" w:rsidP="00826F95">
            <w:pPr>
              <w:pStyle w:val="Tablebody-"/>
              <w:jc w:val="center"/>
            </w:pPr>
          </w:p>
        </w:tc>
      </w:tr>
      <w:tr w:rsidR="00A73A0A" w:rsidRPr="00826F95" w14:paraId="10E2A100" w14:textId="77777777" w:rsidTr="00445A03">
        <w:tc>
          <w:tcPr>
            <w:tcW w:w="787" w:type="dxa"/>
          </w:tcPr>
          <w:p w14:paraId="6E89E7E0" w14:textId="024E857D" w:rsidR="00A73A0A" w:rsidRPr="00826F95" w:rsidRDefault="00A73A0A" w:rsidP="00826F95">
            <w:pPr>
              <w:pStyle w:val="Tablebody-"/>
              <w:autoSpaceDE w:val="0"/>
              <w:autoSpaceDN w:val="0"/>
              <w:adjustRightInd w:val="0"/>
              <w:jc w:val="both"/>
            </w:pPr>
            <w:r w:rsidRPr="00826F95">
              <w:rPr>
                <w:szCs w:val="24"/>
              </w:rPr>
              <w:t>7.4.1</w:t>
            </w:r>
          </w:p>
        </w:tc>
        <w:tc>
          <w:tcPr>
            <w:tcW w:w="1072" w:type="dxa"/>
          </w:tcPr>
          <w:p w14:paraId="3B91717D" w14:textId="6854F09A" w:rsidR="00A73A0A" w:rsidRPr="00826F95" w:rsidRDefault="00A73A0A" w:rsidP="00826F95">
            <w:pPr>
              <w:pStyle w:val="Tablebody-"/>
              <w:autoSpaceDE w:val="0"/>
              <w:autoSpaceDN w:val="0"/>
              <w:adjustRightInd w:val="0"/>
              <w:jc w:val="both"/>
              <w:rPr>
                <w:b/>
              </w:rPr>
            </w:pPr>
            <w:r w:rsidRPr="00826F95">
              <w:rPr>
                <w:b/>
                <w:szCs w:val="24"/>
              </w:rPr>
              <w:t>45–4,3</w:t>
            </w:r>
          </w:p>
        </w:tc>
        <w:tc>
          <w:tcPr>
            <w:tcW w:w="3276" w:type="dxa"/>
            <w:vMerge w:val="restart"/>
            <w:vAlign w:val="center"/>
          </w:tcPr>
          <w:p w14:paraId="55BB9EA7" w14:textId="066EC634"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"Y:\\STD_MGT\\STDDEL\\PRODUCTION\\Standards\\00250\\254\\41_e_dr\\T_J007d.tif"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"C:\\Users\\A7AF6~1.DIO\\AppData\\Local\\Temp\\Rar$DIa21364.47720\\41_e_dr\\T_J007d.tif" \* MERGEFORMATINET</w:instrText>
            </w:r>
            <w:r w:rsidR="00FA3021">
              <w:rPr>
                <w:szCs w:val="24"/>
              </w:rPr>
              <w:instrText xml:space="preserve"> </w:instrText>
            </w:r>
            <w:r w:rsidR="00FA3021">
              <w:rPr>
                <w:szCs w:val="24"/>
              </w:rPr>
              <w:fldChar w:fldCharType="separate"/>
            </w:r>
            <w:r w:rsidR="00241967">
              <w:rPr>
                <w:szCs w:val="24"/>
              </w:rPr>
              <w:pict w14:anchorId="55F08017">
                <v:shape id="_x0000_i1103" type="#_x0000_t75" style="width:129pt;height:78.75pt">
                  <v:imagedata r:id="rId180" r:href="rId18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331" w:type="dxa"/>
            <w:vMerge w:val="restart"/>
          </w:tcPr>
          <w:p w14:paraId="19C24922" w14:textId="31EDD400" w:rsidR="00A73A0A" w:rsidRPr="00826F95" w:rsidRDefault="00A73A0A" w:rsidP="00826F95">
            <w:pPr>
              <w:pStyle w:val="Tablebody-"/>
              <w:autoSpaceDE w:val="0"/>
              <w:autoSpaceDN w:val="0"/>
              <w:adjustRightInd w:val="0"/>
              <w:jc w:val="both"/>
            </w:pPr>
            <w:r w:rsidRPr="00826F95">
              <w:rPr>
                <w:szCs w:val="24"/>
              </w:rPr>
              <w:t>Welded one side only, full penetration without backing</w:t>
            </w:r>
          </w:p>
        </w:tc>
        <w:tc>
          <w:tcPr>
            <w:tcW w:w="1155" w:type="dxa"/>
            <w:vMerge w:val="restart"/>
          </w:tcPr>
          <w:p w14:paraId="4D7C565F" w14:textId="645D900B" w:rsidR="00A73A0A" w:rsidRPr="00826F95" w:rsidRDefault="00A73A0A" w:rsidP="00826F95">
            <w:pPr>
              <w:pStyle w:val="Tablebody-"/>
              <w:autoSpaceDE w:val="0"/>
              <w:autoSpaceDN w:val="0"/>
              <w:adjustRightInd w:val="0"/>
              <w:jc w:val="both"/>
            </w:pPr>
            <w:r w:rsidRPr="00826F95">
              <w:rPr>
                <w:szCs w:val="24"/>
              </w:rPr>
              <w:t>Flats, solids</w:t>
            </w:r>
          </w:p>
        </w:tc>
        <w:tc>
          <w:tcPr>
            <w:tcW w:w="997" w:type="dxa"/>
            <w:vMerge/>
          </w:tcPr>
          <w:p w14:paraId="360A5D1E" w14:textId="77777777" w:rsidR="00A73A0A" w:rsidRPr="00826F95" w:rsidRDefault="00A73A0A" w:rsidP="00826F95">
            <w:pPr>
              <w:pStyle w:val="Tablebody-"/>
            </w:pPr>
          </w:p>
        </w:tc>
        <w:tc>
          <w:tcPr>
            <w:tcW w:w="877" w:type="dxa"/>
            <w:vMerge/>
          </w:tcPr>
          <w:p w14:paraId="46A3233C" w14:textId="77777777" w:rsidR="00A73A0A" w:rsidRPr="00826F95" w:rsidRDefault="00A73A0A" w:rsidP="00826F95">
            <w:pPr>
              <w:pStyle w:val="Tablebody-"/>
            </w:pPr>
          </w:p>
        </w:tc>
        <w:tc>
          <w:tcPr>
            <w:tcW w:w="1179" w:type="dxa"/>
            <w:vMerge/>
          </w:tcPr>
          <w:p w14:paraId="7B8B9EBE" w14:textId="77777777" w:rsidR="00A73A0A" w:rsidRPr="00826F95" w:rsidRDefault="00A73A0A" w:rsidP="00826F95">
            <w:pPr>
              <w:pStyle w:val="Tablebody-"/>
            </w:pPr>
          </w:p>
        </w:tc>
        <w:tc>
          <w:tcPr>
            <w:tcW w:w="904" w:type="dxa"/>
          </w:tcPr>
          <w:p w14:paraId="3655D915" w14:textId="39DDD35F"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1675D06D" w14:textId="40F39290" w:rsidR="00A73A0A" w:rsidRPr="00826F95" w:rsidRDefault="00A73A0A" w:rsidP="00826F95">
            <w:pPr>
              <w:pStyle w:val="Tablebody-"/>
              <w:autoSpaceDE w:val="0"/>
              <w:autoSpaceDN w:val="0"/>
              <w:adjustRightInd w:val="0"/>
              <w:jc w:val="center"/>
            </w:pPr>
            <w:r w:rsidRPr="00826F95">
              <w:rPr>
                <w:szCs w:val="24"/>
              </w:rPr>
              <w:t>B</w:t>
            </w:r>
          </w:p>
        </w:tc>
        <w:tc>
          <w:tcPr>
            <w:tcW w:w="1112" w:type="dxa"/>
          </w:tcPr>
          <w:p w14:paraId="40C99840" w14:textId="1A5E9467" w:rsidR="00A73A0A" w:rsidRPr="00826F95" w:rsidRDefault="00A73A0A" w:rsidP="00826F95">
            <w:pPr>
              <w:pStyle w:val="Tablebody-"/>
              <w:autoSpaceDE w:val="0"/>
              <w:autoSpaceDN w:val="0"/>
              <w:adjustRightInd w:val="0"/>
              <w:jc w:val="center"/>
              <w:rPr>
                <w:sz w:val="18"/>
                <w:szCs w:val="18"/>
              </w:rPr>
            </w:pPr>
            <w:r w:rsidRPr="00826F95">
              <w:rPr>
                <w:szCs w:val="24"/>
              </w:rPr>
              <w:t> </w:t>
            </w:r>
            <w:r w:rsidRPr="00826F95">
              <w:rPr>
                <w:rStyle w:val="citetfn"/>
                <w:position w:val="6"/>
                <w:szCs w:val="24"/>
                <w:shd w:val="clear" w:color="auto" w:fill="auto"/>
              </w:rPr>
              <w:t>c</w:t>
            </w:r>
            <w:r w:rsidRPr="00826F95">
              <w:rPr>
                <w:szCs w:val="24"/>
              </w:rPr>
              <w:t xml:space="preserve">, </w:t>
            </w:r>
            <w:r w:rsidRPr="00826F95">
              <w:rPr>
                <w:rStyle w:val="citetfn"/>
                <w:position w:val="6"/>
                <w:szCs w:val="24"/>
                <w:shd w:val="clear" w:color="auto" w:fill="auto"/>
              </w:rPr>
              <w:t>e</w:t>
            </w:r>
          </w:p>
        </w:tc>
      </w:tr>
      <w:tr w:rsidR="00A73A0A" w:rsidRPr="00826F95" w14:paraId="4476A596" w14:textId="77777777" w:rsidTr="00445A03">
        <w:tc>
          <w:tcPr>
            <w:tcW w:w="787" w:type="dxa"/>
          </w:tcPr>
          <w:p w14:paraId="614736FE" w14:textId="762A9F42" w:rsidR="00A73A0A" w:rsidRPr="00826F95" w:rsidRDefault="00A73A0A" w:rsidP="00826F95">
            <w:pPr>
              <w:pStyle w:val="Tablebody-"/>
              <w:autoSpaceDE w:val="0"/>
              <w:autoSpaceDN w:val="0"/>
              <w:adjustRightInd w:val="0"/>
              <w:jc w:val="both"/>
            </w:pPr>
            <w:r w:rsidRPr="00826F95">
              <w:rPr>
                <w:szCs w:val="24"/>
              </w:rPr>
              <w:t>7.4.2</w:t>
            </w:r>
          </w:p>
        </w:tc>
        <w:tc>
          <w:tcPr>
            <w:tcW w:w="1072" w:type="dxa"/>
          </w:tcPr>
          <w:p w14:paraId="04159EBF" w14:textId="7D533D9E" w:rsidR="00A73A0A" w:rsidRPr="00826F95" w:rsidRDefault="00A73A0A" w:rsidP="00826F95">
            <w:pPr>
              <w:pStyle w:val="Tablebody-"/>
              <w:autoSpaceDE w:val="0"/>
              <w:autoSpaceDN w:val="0"/>
              <w:adjustRightInd w:val="0"/>
              <w:jc w:val="both"/>
              <w:rPr>
                <w:b/>
              </w:rPr>
            </w:pPr>
            <w:r w:rsidRPr="00826F95">
              <w:rPr>
                <w:b/>
                <w:szCs w:val="24"/>
              </w:rPr>
              <w:t>40–4,3</w:t>
            </w:r>
          </w:p>
        </w:tc>
        <w:tc>
          <w:tcPr>
            <w:tcW w:w="3276" w:type="dxa"/>
            <w:vMerge/>
            <w:vAlign w:val="center"/>
          </w:tcPr>
          <w:p w14:paraId="4C77AB26" w14:textId="77777777" w:rsidR="00A73A0A" w:rsidRPr="00826F95" w:rsidRDefault="00A73A0A" w:rsidP="00826F95">
            <w:pPr>
              <w:pStyle w:val="Tablebody-"/>
              <w:jc w:val="center"/>
            </w:pPr>
          </w:p>
        </w:tc>
        <w:tc>
          <w:tcPr>
            <w:tcW w:w="1331" w:type="dxa"/>
            <w:vMerge/>
          </w:tcPr>
          <w:p w14:paraId="25EDBFA0" w14:textId="77777777" w:rsidR="00A73A0A" w:rsidRPr="00826F95" w:rsidRDefault="00A73A0A" w:rsidP="00826F95">
            <w:pPr>
              <w:pStyle w:val="Tablebody-"/>
            </w:pPr>
          </w:p>
        </w:tc>
        <w:tc>
          <w:tcPr>
            <w:tcW w:w="1155" w:type="dxa"/>
            <w:vMerge/>
          </w:tcPr>
          <w:p w14:paraId="2CDD2967" w14:textId="77777777" w:rsidR="00A73A0A" w:rsidRPr="00826F95" w:rsidRDefault="00A73A0A" w:rsidP="00826F95">
            <w:pPr>
              <w:pStyle w:val="Tablebody-"/>
            </w:pPr>
          </w:p>
        </w:tc>
        <w:tc>
          <w:tcPr>
            <w:tcW w:w="997" w:type="dxa"/>
            <w:vMerge/>
          </w:tcPr>
          <w:p w14:paraId="3B8A2AD0" w14:textId="77777777" w:rsidR="00A73A0A" w:rsidRPr="00826F95" w:rsidRDefault="00A73A0A" w:rsidP="00826F95">
            <w:pPr>
              <w:pStyle w:val="Tablebody-"/>
            </w:pPr>
          </w:p>
        </w:tc>
        <w:tc>
          <w:tcPr>
            <w:tcW w:w="877" w:type="dxa"/>
            <w:vMerge/>
          </w:tcPr>
          <w:p w14:paraId="3E993199" w14:textId="77777777" w:rsidR="00A73A0A" w:rsidRPr="00826F95" w:rsidRDefault="00A73A0A" w:rsidP="00826F95">
            <w:pPr>
              <w:pStyle w:val="Tablebody-"/>
            </w:pPr>
          </w:p>
        </w:tc>
        <w:tc>
          <w:tcPr>
            <w:tcW w:w="1179" w:type="dxa"/>
            <w:vMerge/>
          </w:tcPr>
          <w:p w14:paraId="161091BA" w14:textId="77777777" w:rsidR="00A73A0A" w:rsidRPr="00826F95" w:rsidRDefault="00A73A0A" w:rsidP="00826F95">
            <w:pPr>
              <w:pStyle w:val="Tablebody-"/>
            </w:pPr>
          </w:p>
        </w:tc>
        <w:tc>
          <w:tcPr>
            <w:tcW w:w="904" w:type="dxa"/>
          </w:tcPr>
          <w:p w14:paraId="14B34991" w14:textId="107CE971"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3D19ED9B" w14:textId="00D16F1A" w:rsidR="00A73A0A" w:rsidRPr="00826F95" w:rsidRDefault="00A73A0A" w:rsidP="00826F95">
            <w:pPr>
              <w:pStyle w:val="Tablebody-"/>
              <w:autoSpaceDE w:val="0"/>
              <w:autoSpaceDN w:val="0"/>
              <w:adjustRightInd w:val="0"/>
              <w:jc w:val="center"/>
            </w:pPr>
            <w:r w:rsidRPr="00826F95">
              <w:rPr>
                <w:szCs w:val="24"/>
              </w:rPr>
              <w:t>C</w:t>
            </w:r>
          </w:p>
        </w:tc>
        <w:tc>
          <w:tcPr>
            <w:tcW w:w="1112" w:type="dxa"/>
            <w:vMerge w:val="restart"/>
          </w:tcPr>
          <w:p w14:paraId="26BD3A69" w14:textId="37D79A7C" w:rsidR="00A73A0A" w:rsidRPr="00826F95" w:rsidRDefault="00A73A0A" w:rsidP="00826F95">
            <w:pPr>
              <w:pStyle w:val="Tablebody-"/>
              <w:autoSpaceDE w:val="0"/>
              <w:autoSpaceDN w:val="0"/>
              <w:adjustRightInd w:val="0"/>
              <w:jc w:val="center"/>
              <w:rPr>
                <w:position w:val="6"/>
                <w:sz w:val="18"/>
                <w:szCs w:val="18"/>
              </w:rPr>
            </w:pPr>
            <w:r w:rsidRPr="00826F95">
              <w:rPr>
                <w:position w:val="6"/>
                <w:szCs w:val="24"/>
              </w:rPr>
              <w:t> </w:t>
            </w:r>
            <w:r w:rsidRPr="00826F95">
              <w:rPr>
                <w:rStyle w:val="citetfn"/>
                <w:position w:val="6"/>
                <w:szCs w:val="24"/>
                <w:shd w:val="clear" w:color="auto" w:fill="auto"/>
              </w:rPr>
              <w:t>c</w:t>
            </w:r>
          </w:p>
        </w:tc>
      </w:tr>
      <w:tr w:rsidR="00A73A0A" w:rsidRPr="00826F95" w14:paraId="253C90F0" w14:textId="77777777" w:rsidTr="00445A03">
        <w:tc>
          <w:tcPr>
            <w:tcW w:w="787" w:type="dxa"/>
          </w:tcPr>
          <w:p w14:paraId="16BB445C" w14:textId="44FC73F6" w:rsidR="00A73A0A" w:rsidRPr="00826F95" w:rsidRDefault="00A73A0A" w:rsidP="00826F95">
            <w:pPr>
              <w:pStyle w:val="Tablebody-"/>
              <w:autoSpaceDE w:val="0"/>
              <w:autoSpaceDN w:val="0"/>
              <w:adjustRightInd w:val="0"/>
              <w:jc w:val="both"/>
            </w:pPr>
            <w:r w:rsidRPr="00826F95">
              <w:rPr>
                <w:szCs w:val="24"/>
              </w:rPr>
              <w:t>7.4.3</w:t>
            </w:r>
          </w:p>
        </w:tc>
        <w:tc>
          <w:tcPr>
            <w:tcW w:w="1072" w:type="dxa"/>
          </w:tcPr>
          <w:p w14:paraId="293A413C" w14:textId="1EB44DA4" w:rsidR="00A73A0A" w:rsidRPr="00826F95" w:rsidRDefault="00A73A0A" w:rsidP="00826F95">
            <w:pPr>
              <w:pStyle w:val="Tablebody-"/>
              <w:autoSpaceDE w:val="0"/>
              <w:autoSpaceDN w:val="0"/>
              <w:adjustRightInd w:val="0"/>
              <w:jc w:val="both"/>
              <w:rPr>
                <w:b/>
              </w:rPr>
            </w:pPr>
            <w:r w:rsidRPr="00826F95">
              <w:rPr>
                <w:b/>
                <w:szCs w:val="24"/>
              </w:rPr>
              <w:t>32–3,4</w:t>
            </w:r>
          </w:p>
        </w:tc>
        <w:tc>
          <w:tcPr>
            <w:tcW w:w="3276" w:type="dxa"/>
            <w:vMerge/>
            <w:vAlign w:val="center"/>
          </w:tcPr>
          <w:p w14:paraId="3AE55D09" w14:textId="77777777" w:rsidR="00A73A0A" w:rsidRPr="00826F95" w:rsidRDefault="00A73A0A" w:rsidP="00826F95">
            <w:pPr>
              <w:pStyle w:val="Tablebody-"/>
              <w:jc w:val="center"/>
            </w:pPr>
          </w:p>
        </w:tc>
        <w:tc>
          <w:tcPr>
            <w:tcW w:w="1331" w:type="dxa"/>
            <w:vMerge/>
          </w:tcPr>
          <w:p w14:paraId="0C2EEBA1" w14:textId="77777777" w:rsidR="00A73A0A" w:rsidRPr="00826F95" w:rsidRDefault="00A73A0A" w:rsidP="00826F95">
            <w:pPr>
              <w:pStyle w:val="Tablebody-"/>
            </w:pPr>
          </w:p>
        </w:tc>
        <w:tc>
          <w:tcPr>
            <w:tcW w:w="1155" w:type="dxa"/>
          </w:tcPr>
          <w:p w14:paraId="7F122C4B" w14:textId="75184ABF" w:rsidR="00A73A0A" w:rsidRPr="00826F95" w:rsidRDefault="00A73A0A" w:rsidP="00826F95">
            <w:pPr>
              <w:pStyle w:val="Tablebody-"/>
              <w:autoSpaceDE w:val="0"/>
              <w:autoSpaceDN w:val="0"/>
              <w:adjustRightInd w:val="0"/>
              <w:jc w:val="both"/>
            </w:pPr>
            <w:r w:rsidRPr="00826F95">
              <w:rPr>
                <w:szCs w:val="24"/>
              </w:rPr>
              <w:t>Open shapes, hollow, tubular</w:t>
            </w:r>
          </w:p>
        </w:tc>
        <w:tc>
          <w:tcPr>
            <w:tcW w:w="997" w:type="dxa"/>
            <w:vMerge/>
          </w:tcPr>
          <w:p w14:paraId="773A2AE9" w14:textId="77777777" w:rsidR="00A73A0A" w:rsidRPr="00826F95" w:rsidRDefault="00A73A0A" w:rsidP="00826F95">
            <w:pPr>
              <w:pStyle w:val="Tablebody-"/>
            </w:pPr>
          </w:p>
        </w:tc>
        <w:tc>
          <w:tcPr>
            <w:tcW w:w="877" w:type="dxa"/>
            <w:vMerge/>
          </w:tcPr>
          <w:p w14:paraId="0D8D1B9E" w14:textId="77777777" w:rsidR="00A73A0A" w:rsidRPr="00826F95" w:rsidRDefault="00A73A0A" w:rsidP="00826F95">
            <w:pPr>
              <w:pStyle w:val="Tablebody-"/>
            </w:pPr>
          </w:p>
        </w:tc>
        <w:tc>
          <w:tcPr>
            <w:tcW w:w="1179" w:type="dxa"/>
            <w:vMerge/>
          </w:tcPr>
          <w:p w14:paraId="79693052" w14:textId="77777777" w:rsidR="00A73A0A" w:rsidRPr="00826F95" w:rsidRDefault="00A73A0A" w:rsidP="00826F95">
            <w:pPr>
              <w:pStyle w:val="Tablebody-"/>
            </w:pPr>
          </w:p>
        </w:tc>
        <w:tc>
          <w:tcPr>
            <w:tcW w:w="904" w:type="dxa"/>
          </w:tcPr>
          <w:p w14:paraId="536FB545" w14:textId="0FAD3DBD"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7F89FF17" w14:textId="1A917CDF" w:rsidR="00A73A0A" w:rsidRPr="00826F95" w:rsidRDefault="00A73A0A" w:rsidP="00826F95">
            <w:pPr>
              <w:pStyle w:val="Tablebody-"/>
              <w:autoSpaceDE w:val="0"/>
              <w:autoSpaceDN w:val="0"/>
              <w:adjustRightInd w:val="0"/>
              <w:jc w:val="center"/>
            </w:pPr>
            <w:r w:rsidRPr="00826F95">
              <w:rPr>
                <w:szCs w:val="24"/>
              </w:rPr>
              <w:t>C</w:t>
            </w:r>
          </w:p>
        </w:tc>
        <w:tc>
          <w:tcPr>
            <w:tcW w:w="1112" w:type="dxa"/>
            <w:vMerge/>
          </w:tcPr>
          <w:p w14:paraId="6C0C0C30" w14:textId="77777777" w:rsidR="00A73A0A" w:rsidRPr="00826F95" w:rsidRDefault="00A73A0A" w:rsidP="00826F95">
            <w:pPr>
              <w:pStyle w:val="Tablebody-"/>
              <w:jc w:val="center"/>
            </w:pPr>
          </w:p>
        </w:tc>
      </w:tr>
      <w:tr w:rsidR="00A73A0A" w:rsidRPr="00826F95" w14:paraId="5DDDBADA" w14:textId="77777777" w:rsidTr="00445A03">
        <w:tc>
          <w:tcPr>
            <w:tcW w:w="787" w:type="dxa"/>
          </w:tcPr>
          <w:p w14:paraId="1F9118A3" w14:textId="4E846A54" w:rsidR="00A73A0A" w:rsidRPr="00826F95" w:rsidRDefault="00A73A0A" w:rsidP="00826F95">
            <w:pPr>
              <w:pStyle w:val="Tablebody-"/>
              <w:autoSpaceDE w:val="0"/>
              <w:autoSpaceDN w:val="0"/>
              <w:adjustRightInd w:val="0"/>
              <w:jc w:val="both"/>
            </w:pPr>
            <w:r w:rsidRPr="00826F95">
              <w:rPr>
                <w:szCs w:val="24"/>
              </w:rPr>
              <w:t>7.5</w:t>
            </w:r>
          </w:p>
        </w:tc>
        <w:tc>
          <w:tcPr>
            <w:tcW w:w="1072" w:type="dxa"/>
          </w:tcPr>
          <w:p w14:paraId="1C6AE9B4" w14:textId="5CEFC197" w:rsidR="00A73A0A" w:rsidRPr="00826F95" w:rsidRDefault="00A73A0A" w:rsidP="00826F95">
            <w:pPr>
              <w:pStyle w:val="Tablebody-"/>
              <w:autoSpaceDE w:val="0"/>
              <w:autoSpaceDN w:val="0"/>
              <w:adjustRightInd w:val="0"/>
              <w:jc w:val="both"/>
              <w:rPr>
                <w:rFonts w:cs="Arial"/>
                <w:b/>
                <w:bCs/>
              </w:rPr>
            </w:pPr>
            <w:r w:rsidRPr="00826F95">
              <w:rPr>
                <w:b/>
                <w:szCs w:val="24"/>
              </w:rPr>
              <w:t>18–3,4</w:t>
            </w:r>
          </w:p>
        </w:tc>
        <w:tc>
          <w:tcPr>
            <w:tcW w:w="3276" w:type="dxa"/>
            <w:vAlign w:val="center"/>
          </w:tcPr>
          <w:p w14:paraId="4C94529D" w14:textId="3492C2EE" w:rsidR="00A73A0A" w:rsidRPr="00826F95" w:rsidRDefault="00A73A0A" w:rsidP="00826F95">
            <w:pPr>
              <w:pStyle w:val="Tablebody-"/>
              <w:autoSpaceDE w:val="0"/>
              <w:autoSpaceDN w:val="0"/>
              <w:adjustRightInd w:val="0"/>
              <w:jc w:val="center"/>
              <w:rPr>
                <w:noProof/>
              </w:rPr>
            </w:pPr>
            <w:r w:rsidRPr="00826F95">
              <w:rPr>
                <w:szCs w:val="24"/>
              </w:rPr>
              <w:fldChar w:fldCharType="begin"/>
            </w:r>
            <w:r w:rsidRPr="00826F95">
              <w:rPr>
                <w:szCs w:val="24"/>
              </w:rPr>
              <w:instrText xml:space="preserve"> INCLUDEPICTURE  "Y:\\STD_MGT\\STDDEL\\PRODUCTION\\Standards\\00250\\254\\41_e_dr\\T_J007e.tif"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"C:\\Users\\A7AF6~1.DIO\\AppData\\Local\\Temp\\Rar$DIa21364.47720\\41_e_dr\\T_J007e.tif" \* MERGEFORMATINET</w:instrText>
            </w:r>
            <w:r w:rsidR="00FA3021">
              <w:rPr>
                <w:szCs w:val="24"/>
              </w:rPr>
              <w:instrText xml:space="preserve"> </w:instrText>
            </w:r>
            <w:r w:rsidR="00FA3021">
              <w:rPr>
                <w:szCs w:val="24"/>
              </w:rPr>
              <w:fldChar w:fldCharType="separate"/>
            </w:r>
            <w:r w:rsidR="00241967">
              <w:rPr>
                <w:szCs w:val="24"/>
              </w:rPr>
              <w:pict w14:anchorId="6BF1C155">
                <v:shape id="_x0000_i1104" type="#_x0000_t75" style="width:112.5pt;height:60.75pt">
                  <v:imagedata r:id="rId182" r:href="rId18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w:t>
            </w:r>
          </w:p>
        </w:tc>
        <w:tc>
          <w:tcPr>
            <w:tcW w:w="1331" w:type="dxa"/>
          </w:tcPr>
          <w:p w14:paraId="71324206" w14:textId="6D9137F8" w:rsidR="00A73A0A" w:rsidRPr="00826F95" w:rsidRDefault="00A73A0A" w:rsidP="00826F95">
            <w:pPr>
              <w:pStyle w:val="Tablebody-"/>
              <w:autoSpaceDE w:val="0"/>
              <w:autoSpaceDN w:val="0"/>
              <w:adjustRightInd w:val="0"/>
              <w:jc w:val="both"/>
            </w:pPr>
            <w:r w:rsidRPr="00826F95">
              <w:rPr>
                <w:szCs w:val="24"/>
              </w:rPr>
              <w:t>Partial penetration</w:t>
            </w:r>
          </w:p>
        </w:tc>
        <w:tc>
          <w:tcPr>
            <w:tcW w:w="1155" w:type="dxa"/>
          </w:tcPr>
          <w:p w14:paraId="301BDD16" w14:textId="6FC86D85" w:rsidR="00A73A0A" w:rsidRPr="00826F95" w:rsidRDefault="00A73A0A" w:rsidP="00826F95">
            <w:pPr>
              <w:pStyle w:val="Tablebody-"/>
              <w:autoSpaceDE w:val="0"/>
              <w:autoSpaceDN w:val="0"/>
              <w:adjustRightInd w:val="0"/>
              <w:jc w:val="both"/>
            </w:pPr>
            <w:r w:rsidRPr="00826F95">
              <w:rPr>
                <w:szCs w:val="24"/>
              </w:rPr>
              <w:t>-</w:t>
            </w:r>
          </w:p>
        </w:tc>
        <w:tc>
          <w:tcPr>
            <w:tcW w:w="997" w:type="dxa"/>
          </w:tcPr>
          <w:p w14:paraId="37FD670A" w14:textId="16BEBEAF" w:rsidR="00A73A0A" w:rsidRPr="00826F95" w:rsidRDefault="00A73A0A" w:rsidP="00826F95">
            <w:pPr>
              <w:pStyle w:val="Tablebody-"/>
              <w:autoSpaceDE w:val="0"/>
              <w:autoSpaceDN w:val="0"/>
              <w:adjustRightInd w:val="0"/>
              <w:jc w:val="both"/>
            </w:pPr>
            <w:r w:rsidRPr="00826F95">
              <w:rPr>
                <w:szCs w:val="24"/>
              </w:rPr>
              <w:t>Net throat</w:t>
            </w:r>
          </w:p>
        </w:tc>
        <w:tc>
          <w:tcPr>
            <w:tcW w:w="877" w:type="dxa"/>
          </w:tcPr>
          <w:p w14:paraId="0F66C081" w14:textId="0C1ECD12" w:rsidR="00A73A0A" w:rsidRPr="00826F95" w:rsidRDefault="00A73A0A" w:rsidP="00826F95">
            <w:pPr>
              <w:pStyle w:val="Tablebody-"/>
              <w:autoSpaceDE w:val="0"/>
              <w:autoSpaceDN w:val="0"/>
              <w:adjustRightInd w:val="0"/>
              <w:jc w:val="both"/>
            </w:pPr>
            <w:r w:rsidRPr="00826F95">
              <w:rPr>
                <w:szCs w:val="24"/>
              </w:rPr>
              <w:t>-</w:t>
            </w:r>
          </w:p>
        </w:tc>
        <w:tc>
          <w:tcPr>
            <w:tcW w:w="1179" w:type="dxa"/>
            <w:vMerge w:val="restart"/>
          </w:tcPr>
          <w:p w14:paraId="73F3CE7B" w14:textId="4F775A67"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stress</w:t>
            </w:r>
          </w:p>
        </w:tc>
        <w:tc>
          <w:tcPr>
            <w:tcW w:w="904" w:type="dxa"/>
          </w:tcPr>
          <w:p w14:paraId="6B4538AC" w14:textId="27C0B4B8" w:rsidR="00A73A0A" w:rsidRPr="00826F95" w:rsidRDefault="00A73A0A" w:rsidP="00826F95">
            <w:pPr>
              <w:pStyle w:val="Tablebody-"/>
              <w:autoSpaceDE w:val="0"/>
              <w:autoSpaceDN w:val="0"/>
              <w:adjustRightInd w:val="0"/>
              <w:jc w:val="center"/>
            </w:pPr>
            <w:r w:rsidRPr="00826F95">
              <w:rPr>
                <w:szCs w:val="24"/>
              </w:rPr>
              <w:t>D</w:t>
            </w:r>
          </w:p>
        </w:tc>
        <w:tc>
          <w:tcPr>
            <w:tcW w:w="1077" w:type="dxa"/>
          </w:tcPr>
          <w:p w14:paraId="599BFF37" w14:textId="4EF23870" w:rsidR="00A73A0A" w:rsidRPr="00826F95" w:rsidRDefault="00A73A0A" w:rsidP="00826F95">
            <w:pPr>
              <w:pStyle w:val="Tablebody-"/>
              <w:autoSpaceDE w:val="0"/>
              <w:autoSpaceDN w:val="0"/>
              <w:adjustRightInd w:val="0"/>
              <w:jc w:val="center"/>
            </w:pPr>
            <w:r w:rsidRPr="00826F95">
              <w:rPr>
                <w:szCs w:val="24"/>
              </w:rPr>
              <w:t>D</w:t>
            </w:r>
          </w:p>
        </w:tc>
        <w:tc>
          <w:tcPr>
            <w:tcW w:w="1112" w:type="dxa"/>
          </w:tcPr>
          <w:p w14:paraId="509ACE00" w14:textId="25CA073A"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356BCC60" w14:textId="77777777" w:rsidTr="00445A03">
        <w:tc>
          <w:tcPr>
            <w:tcW w:w="787" w:type="dxa"/>
          </w:tcPr>
          <w:p w14:paraId="1E5629C5" w14:textId="214D02DE" w:rsidR="00A73A0A" w:rsidRPr="00826F95" w:rsidRDefault="00A73A0A" w:rsidP="00826F95">
            <w:pPr>
              <w:pStyle w:val="Tablebody-"/>
              <w:autoSpaceDE w:val="0"/>
              <w:autoSpaceDN w:val="0"/>
              <w:adjustRightInd w:val="0"/>
              <w:jc w:val="both"/>
            </w:pPr>
            <w:r w:rsidRPr="00826F95">
              <w:rPr>
                <w:szCs w:val="24"/>
              </w:rPr>
              <w:t>7.6</w:t>
            </w:r>
          </w:p>
        </w:tc>
        <w:tc>
          <w:tcPr>
            <w:tcW w:w="1072" w:type="dxa"/>
          </w:tcPr>
          <w:p w14:paraId="6A8D259C" w14:textId="4F8FC747" w:rsidR="00A73A0A" w:rsidRPr="00826F95" w:rsidRDefault="00A73A0A" w:rsidP="00826F95">
            <w:pPr>
              <w:pStyle w:val="Tablebody-"/>
              <w:autoSpaceDE w:val="0"/>
              <w:autoSpaceDN w:val="0"/>
              <w:adjustRightInd w:val="0"/>
              <w:jc w:val="both"/>
              <w:rPr>
                <w:rFonts w:cs="Arial"/>
                <w:b/>
                <w:bCs/>
              </w:rPr>
            </w:pPr>
            <w:r w:rsidRPr="00826F95">
              <w:rPr>
                <w:b/>
                <w:szCs w:val="24"/>
              </w:rPr>
              <w:t>36–3,4</w:t>
            </w:r>
          </w:p>
        </w:tc>
        <w:tc>
          <w:tcPr>
            <w:tcW w:w="3276" w:type="dxa"/>
            <w:vAlign w:val="center"/>
          </w:tcPr>
          <w:p w14:paraId="43E8B09B" w14:textId="66B55FA9" w:rsidR="00A73A0A" w:rsidRPr="00826F95" w:rsidRDefault="00A73A0A" w:rsidP="00826F95">
            <w:pPr>
              <w:pStyle w:val="Tablebody-"/>
              <w:autoSpaceDE w:val="0"/>
              <w:autoSpaceDN w:val="0"/>
              <w:adjustRightInd w:val="0"/>
              <w:jc w:val="center"/>
              <w:rPr>
                <w:noProof/>
              </w:rPr>
            </w:pPr>
            <w:r w:rsidRPr="00826F95">
              <w:rPr>
                <w:szCs w:val="24"/>
              </w:rPr>
              <w:fldChar w:fldCharType="begin"/>
            </w:r>
            <w:r w:rsidRPr="00826F95">
              <w:rPr>
                <w:szCs w:val="24"/>
              </w:rPr>
              <w:instrText xml:space="preserve"> INCLUDEPICTURE  "Y:\\STD_MGT\\STDDEL\\PRODUCTION\\Standards\\00250\\254\\41_e_dr\\T_J007f.tif"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"Y:\\STD_MGT\\STDDEL\\PRODUCTION\\Standards\\00250\\254\\41_e_dr\\T_J007f.tif"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"Y:\\STD_MGT\\STDDEL\\PRODUCTION\\Standards\\00250\\254\\41_e_dr\\T_J007f.tif"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"C:\\Users\\A7AF6~1.DIO\\AppData\\Local\\Temp\\Rar$DIa21364.47720\\41_e_dr\\T_J007f.tif" \* MERGEFORMATINET</w:instrText>
            </w:r>
            <w:r w:rsidR="00FA3021">
              <w:rPr>
                <w:szCs w:val="24"/>
              </w:rPr>
              <w:instrText xml:space="preserve"> </w:instrText>
            </w:r>
            <w:r w:rsidR="00FA3021">
              <w:rPr>
                <w:szCs w:val="24"/>
              </w:rPr>
              <w:fldChar w:fldCharType="separate"/>
            </w:r>
            <w:r w:rsidR="00241967">
              <w:rPr>
                <w:szCs w:val="24"/>
              </w:rPr>
              <w:pict w14:anchorId="075F1BAD">
                <v:shape id="_x0000_i1105" type="#_x0000_t75" style="width:115.5pt;height:67.5pt">
                  <v:imagedata r:id="rId184" r:href="rId18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331" w:type="dxa"/>
          </w:tcPr>
          <w:p w14:paraId="50CC0978" w14:textId="6CCEC256" w:rsidR="00A73A0A" w:rsidRPr="00826F95" w:rsidRDefault="00A73A0A" w:rsidP="00826F95">
            <w:pPr>
              <w:pStyle w:val="Tablebody-"/>
              <w:autoSpaceDE w:val="0"/>
              <w:autoSpaceDN w:val="0"/>
              <w:adjustRightInd w:val="0"/>
              <w:jc w:val="both"/>
            </w:pPr>
            <w:r w:rsidRPr="00826F95">
              <w:rPr>
                <w:szCs w:val="24"/>
              </w:rPr>
              <w:t>Full penetration</w:t>
            </w:r>
          </w:p>
        </w:tc>
        <w:tc>
          <w:tcPr>
            <w:tcW w:w="1155" w:type="dxa"/>
          </w:tcPr>
          <w:p w14:paraId="3E940E4B" w14:textId="675D9DC4" w:rsidR="00A73A0A" w:rsidRPr="00826F95" w:rsidRDefault="00A73A0A" w:rsidP="00826F95">
            <w:pPr>
              <w:pStyle w:val="Tablebody-"/>
              <w:autoSpaceDE w:val="0"/>
              <w:autoSpaceDN w:val="0"/>
              <w:adjustRightInd w:val="0"/>
              <w:jc w:val="both"/>
            </w:pPr>
            <w:r w:rsidRPr="00826F95">
              <w:rPr>
                <w:szCs w:val="24"/>
              </w:rPr>
              <w:t>-</w:t>
            </w:r>
          </w:p>
        </w:tc>
        <w:tc>
          <w:tcPr>
            <w:tcW w:w="997" w:type="dxa"/>
          </w:tcPr>
          <w:p w14:paraId="50F53AF2" w14:textId="080A9C45" w:rsidR="00A73A0A" w:rsidRPr="00826F95" w:rsidRDefault="00A73A0A" w:rsidP="00826F95">
            <w:pPr>
              <w:pStyle w:val="Tablebody-"/>
              <w:autoSpaceDE w:val="0"/>
              <w:autoSpaceDN w:val="0"/>
              <w:adjustRightInd w:val="0"/>
              <w:jc w:val="both"/>
            </w:pPr>
            <w:r w:rsidRPr="00826F95">
              <w:rPr>
                <w:szCs w:val="24"/>
              </w:rPr>
              <w:t xml:space="preserve">Net section </w:t>
            </w:r>
            <w:r w:rsidRPr="00826F95">
              <w:rPr>
                <w:rStyle w:val="citetfn"/>
                <w:position w:val="6"/>
                <w:szCs w:val="24"/>
                <w:shd w:val="clear" w:color="auto" w:fill="auto"/>
              </w:rPr>
              <w:t>f</w:t>
            </w:r>
          </w:p>
        </w:tc>
        <w:tc>
          <w:tcPr>
            <w:tcW w:w="877" w:type="dxa"/>
          </w:tcPr>
          <w:p w14:paraId="6AE33EBD" w14:textId="46B509A0" w:rsidR="00A73A0A" w:rsidRPr="00826F95" w:rsidRDefault="00A73A0A" w:rsidP="00826F95">
            <w:pPr>
              <w:pStyle w:val="Tablebody-"/>
              <w:autoSpaceDE w:val="0"/>
              <w:autoSpaceDN w:val="0"/>
              <w:adjustRightInd w:val="0"/>
              <w:jc w:val="both"/>
            </w:pPr>
            <w:r w:rsidRPr="00826F95">
              <w:rPr>
                <w:szCs w:val="24"/>
              </w:rPr>
              <w:t>-</w:t>
            </w:r>
          </w:p>
        </w:tc>
        <w:tc>
          <w:tcPr>
            <w:tcW w:w="1179" w:type="dxa"/>
            <w:vMerge/>
          </w:tcPr>
          <w:p w14:paraId="2AEAB6EC" w14:textId="77777777" w:rsidR="00A73A0A" w:rsidRPr="00826F95" w:rsidRDefault="00A73A0A" w:rsidP="00826F95">
            <w:pPr>
              <w:pStyle w:val="Tablebody-"/>
            </w:pPr>
          </w:p>
        </w:tc>
        <w:tc>
          <w:tcPr>
            <w:tcW w:w="904" w:type="dxa"/>
          </w:tcPr>
          <w:p w14:paraId="097842B2" w14:textId="692555A8"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65A35AAA" w14:textId="203C48D2" w:rsidR="00A73A0A" w:rsidRPr="00826F95" w:rsidRDefault="00A73A0A" w:rsidP="00826F95">
            <w:pPr>
              <w:pStyle w:val="Tablebody-"/>
              <w:autoSpaceDE w:val="0"/>
              <w:autoSpaceDN w:val="0"/>
              <w:adjustRightInd w:val="0"/>
              <w:jc w:val="center"/>
            </w:pPr>
            <w:r w:rsidRPr="00826F95">
              <w:rPr>
                <w:szCs w:val="24"/>
              </w:rPr>
              <w:t>B</w:t>
            </w:r>
          </w:p>
        </w:tc>
        <w:tc>
          <w:tcPr>
            <w:tcW w:w="1112" w:type="dxa"/>
          </w:tcPr>
          <w:p w14:paraId="46DA07D8" w14:textId="3B63662C"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6F009E62" w14:textId="77777777" w:rsidTr="00B10F4A">
        <w:tc>
          <w:tcPr>
            <w:tcW w:w="13767" w:type="dxa"/>
            <w:gridSpan w:val="11"/>
            <w:vAlign w:val="center"/>
          </w:tcPr>
          <w:p w14:paraId="1E8DC88A"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4053293B"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p w14:paraId="516180C4" w14:textId="77777777" w:rsidR="00A73A0A" w:rsidRPr="00826F95" w:rsidRDefault="00A73A0A" w:rsidP="00826F95">
            <w:pPr>
              <w:pStyle w:val="Tablefooter-"/>
              <w:autoSpaceDE w:val="0"/>
              <w:autoSpaceDN w:val="0"/>
              <w:adjustRightInd w:val="0"/>
              <w:rPr>
                <w:szCs w:val="24"/>
              </w:rPr>
            </w:pPr>
            <w:r w:rsidRPr="00826F95">
              <w:rPr>
                <w:position w:val="6"/>
                <w:szCs w:val="24"/>
              </w:rPr>
              <w:t>c</w:t>
            </w:r>
            <w:r w:rsidRPr="00826F95">
              <w:rPr>
                <w:szCs w:val="24"/>
              </w:rPr>
              <w:tab/>
              <w:t>Taper slope &lt; 1:4 at width or thickness changes.</w:t>
            </w:r>
          </w:p>
          <w:p w14:paraId="2495D238" w14:textId="77777777" w:rsidR="00A73A0A" w:rsidRPr="00826F95" w:rsidRDefault="00A73A0A" w:rsidP="00826F95">
            <w:pPr>
              <w:pStyle w:val="Tablefooter-"/>
              <w:autoSpaceDE w:val="0"/>
              <w:autoSpaceDN w:val="0"/>
              <w:adjustRightInd w:val="0"/>
              <w:rPr>
                <w:szCs w:val="24"/>
              </w:rPr>
            </w:pPr>
            <w:r w:rsidRPr="00826F95">
              <w:rPr>
                <w:position w:val="6"/>
                <w:szCs w:val="24"/>
              </w:rPr>
              <w:t>d</w:t>
            </w:r>
            <w:r w:rsidRPr="00826F95">
              <w:rPr>
                <w:szCs w:val="24"/>
              </w:rPr>
              <w:tab/>
              <w:t xml:space="preserve">Overfill angle ≥ 150° for both </w:t>
            </w:r>
            <w:r w:rsidRPr="00826F95">
              <w:rPr>
                <w:position w:val="6"/>
                <w:szCs w:val="24"/>
              </w:rPr>
              <w:t>si</w:t>
            </w:r>
            <w:r w:rsidRPr="00826F95">
              <w:rPr>
                <w:rStyle w:val="citetfn"/>
                <w:position w:val="6"/>
                <w:szCs w:val="24"/>
                <w:shd w:val="clear" w:color="auto" w:fill="auto"/>
              </w:rPr>
              <w:t>de</w:t>
            </w:r>
            <w:r w:rsidRPr="00826F95">
              <w:rPr>
                <w:position w:val="6"/>
                <w:szCs w:val="24"/>
              </w:rPr>
              <w:t>s</w:t>
            </w:r>
            <w:r w:rsidRPr="00826F95">
              <w:rPr>
                <w:szCs w:val="24"/>
              </w:rPr>
              <w:t xml:space="preserve"> of the weld.</w:t>
            </w:r>
          </w:p>
          <w:p w14:paraId="22AE8137" w14:textId="77777777" w:rsidR="00A73A0A" w:rsidRPr="00826F95" w:rsidRDefault="00A73A0A" w:rsidP="00826F95">
            <w:pPr>
              <w:pStyle w:val="Tablefooter-"/>
              <w:autoSpaceDE w:val="0"/>
              <w:autoSpaceDN w:val="0"/>
              <w:adjustRightInd w:val="0"/>
              <w:rPr>
                <w:szCs w:val="24"/>
              </w:rPr>
            </w:pPr>
            <w:r w:rsidRPr="00826F95">
              <w:rPr>
                <w:position w:val="6"/>
                <w:szCs w:val="24"/>
              </w:rPr>
              <w:t>e</w:t>
            </w:r>
            <w:r w:rsidRPr="00826F95">
              <w:rPr>
                <w:szCs w:val="24"/>
              </w:rPr>
              <w:tab/>
              <w:t>Overfill angle ≥ 150°.</w:t>
            </w:r>
          </w:p>
          <w:p w14:paraId="45F54FBB" w14:textId="1B9FF0C7" w:rsidR="00A73A0A" w:rsidRPr="00826F95" w:rsidRDefault="00A73A0A" w:rsidP="00826F95">
            <w:pPr>
              <w:pStyle w:val="Tablefooter-"/>
              <w:tabs>
                <w:tab w:val="clear" w:pos="346"/>
                <w:tab w:val="left" w:pos="340"/>
              </w:tabs>
              <w:autoSpaceDE w:val="0"/>
              <w:autoSpaceDN w:val="0"/>
              <w:adjustRightInd w:val="0"/>
              <w:rPr>
                <w:rFonts w:ascii="Symbol" w:hAnsi="Symbol"/>
                <w:iCs/>
              </w:rPr>
            </w:pPr>
            <w:r w:rsidRPr="00826F95">
              <w:rPr>
                <w:position w:val="6"/>
                <w:szCs w:val="24"/>
              </w:rPr>
              <w:t>f</w:t>
            </w:r>
            <w:r w:rsidRPr="00826F95">
              <w:rPr>
                <w:szCs w:val="24"/>
              </w:rPr>
              <w:tab/>
              <w:t>Stress concentration of stiffening effect of transverse element already allowed for.</w:t>
            </w:r>
          </w:p>
        </w:tc>
      </w:tr>
    </w:tbl>
    <w:p w14:paraId="19C81DD1" w14:textId="5F23920B"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2D2CA9AD"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"Y:\\STD_MGT\\STDDEL\\PRODUCTION\\Standards\\00250\\254\\41_e_dr\\J004.tif"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"Y:\\STD_MGT\\STDDEL\\PRODUCTION\\Standards\\00250\\254\\41_e_dr\\J004.tif"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"Y:\\STD_MGT\\STDDEL\\PRODUCTION\\Standards\\00250\\254\\41_e_dr\\J004.tif"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"C:\\Users\\A7AF6~1.DIO\\AppData\\Local\\Temp\\Rar$DIa21364.47720\\41_e_dr\\J004.tif" \* MERGEFORMATINET</w:instrText>
      </w:r>
      <w:r w:rsidR="00FA3021">
        <w:rPr>
          <w:szCs w:val="24"/>
        </w:rPr>
        <w:instrText xml:space="preserve"> </w:instrText>
      </w:r>
      <w:r w:rsidR="00FA3021">
        <w:rPr>
          <w:szCs w:val="24"/>
        </w:rPr>
        <w:fldChar w:fldCharType="separate"/>
      </w:r>
      <w:r w:rsidR="00241967">
        <w:rPr>
          <w:szCs w:val="24"/>
        </w:rPr>
        <w:pict w14:anchorId="7124515E">
          <v:shape id="_x0000_i1106" type="#_x0000_t75" style="width:486pt;height:387.75pt">
            <v:imagedata r:id="rId186" r:href="rId18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5762804"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J.4 — Fatigue strength curves for butt welded joints between members — </w:t>
      </w:r>
      <w:r w:rsidRPr="00826F95">
        <w:rPr>
          <w:szCs w:val="24"/>
        </w:rPr>
        <w:br/>
        <w:t xml:space="preserve">detail categories as in </w:t>
      </w:r>
      <w:r w:rsidRPr="00826F95">
        <w:rPr>
          <w:rStyle w:val="citetbl"/>
          <w:szCs w:val="24"/>
          <w:shd w:val="clear" w:color="auto" w:fill="auto"/>
        </w:rPr>
        <w:t>Table J.7</w:t>
      </w:r>
    </w:p>
    <w:p w14:paraId="40E9F6F2" w14:textId="77777777" w:rsidR="00A73A0A" w:rsidRPr="00826F95" w:rsidRDefault="00A73A0A" w:rsidP="00826F95">
      <w:pPr>
        <w:pStyle w:val="Tabletitle"/>
        <w:autoSpaceDE w:val="0"/>
        <w:autoSpaceDN w:val="0"/>
        <w:adjustRightInd w:val="0"/>
        <w:outlineLvl w:val="0"/>
        <w:rPr>
          <w:szCs w:val="24"/>
        </w:rPr>
      </w:pPr>
      <w:r w:rsidRPr="00826F95">
        <w:rPr>
          <w:szCs w:val="24"/>
        </w:rPr>
        <w:t>Table J.8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for butt welded joints between members — </w:t>
      </w:r>
      <w:r w:rsidRPr="00826F95">
        <w:rPr>
          <w:szCs w:val="24"/>
        </w:rPr>
        <w:br/>
        <w:t xml:space="preserve">detail categories as in </w:t>
      </w:r>
      <w:r w:rsidRPr="00826F95">
        <w:rPr>
          <w:rStyle w:val="citetbl"/>
          <w:szCs w:val="24"/>
          <w:shd w:val="clear" w:color="auto" w:fill="auto"/>
        </w:rPr>
        <w:t>Table J.7</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32"/>
        <w:gridCol w:w="567"/>
        <w:gridCol w:w="567"/>
        <w:gridCol w:w="941"/>
        <w:gridCol w:w="941"/>
        <w:gridCol w:w="941"/>
        <w:gridCol w:w="941"/>
        <w:gridCol w:w="941"/>
        <w:gridCol w:w="1023"/>
        <w:gridCol w:w="792"/>
      </w:tblGrid>
      <w:tr w:rsidR="00A73A0A" w:rsidRPr="00826F95" w14:paraId="3B5384DE" w14:textId="77777777" w:rsidTr="002E4D68">
        <w:trPr>
          <w:cantSplit/>
          <w:tblHeader/>
          <w:jc w:val="center"/>
        </w:trPr>
        <w:tc>
          <w:tcPr>
            <w:tcW w:w="1232" w:type="dxa"/>
            <w:vMerge w:val="restart"/>
          </w:tcPr>
          <w:p w14:paraId="04123C1B" w14:textId="56BE3E37"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tcPr>
          <w:p w14:paraId="4A98904E" w14:textId="2B9E736A"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59E4D886" w14:textId="37220934"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3DBD1911" w14:textId="77777777" w:rsidTr="002E4D68">
        <w:trPr>
          <w:cantSplit/>
          <w:tblHeader/>
          <w:jc w:val="center"/>
        </w:trPr>
        <w:tc>
          <w:tcPr>
            <w:tcW w:w="1232" w:type="dxa"/>
            <w:vMerge/>
            <w:tcBorders>
              <w:bottom w:val="single" w:sz="18" w:space="0" w:color="auto"/>
            </w:tcBorders>
          </w:tcPr>
          <w:p w14:paraId="0E1CF99D" w14:textId="77777777" w:rsidR="00A73A0A" w:rsidRPr="00826F95" w:rsidRDefault="00A73A0A" w:rsidP="00826F95">
            <w:pPr>
              <w:pStyle w:val="Tableheader--"/>
              <w:jc w:val="center"/>
            </w:pPr>
          </w:p>
        </w:tc>
        <w:tc>
          <w:tcPr>
            <w:tcW w:w="567" w:type="dxa"/>
            <w:tcBorders>
              <w:bottom w:val="single" w:sz="18" w:space="0" w:color="auto"/>
            </w:tcBorders>
            <w:vAlign w:val="center"/>
          </w:tcPr>
          <w:p w14:paraId="08A0C206" w14:textId="6F2E1CFD"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1</w:t>
            </w:r>
          </w:p>
        </w:tc>
        <w:tc>
          <w:tcPr>
            <w:tcW w:w="567" w:type="dxa"/>
            <w:tcBorders>
              <w:bottom w:val="single" w:sz="18" w:space="0" w:color="auto"/>
            </w:tcBorders>
            <w:vAlign w:val="center"/>
          </w:tcPr>
          <w:p w14:paraId="1A400652" w14:textId="7AB5E140"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2</w:t>
            </w:r>
          </w:p>
        </w:tc>
        <w:tc>
          <w:tcPr>
            <w:tcW w:w="941" w:type="dxa"/>
            <w:tcBorders>
              <w:bottom w:val="single" w:sz="18" w:space="0" w:color="auto"/>
            </w:tcBorders>
          </w:tcPr>
          <w:p w14:paraId="253F3CBA" w14:textId="5E5BA105"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5</w:t>
            </w:r>
          </w:p>
        </w:tc>
        <w:tc>
          <w:tcPr>
            <w:tcW w:w="941" w:type="dxa"/>
            <w:tcBorders>
              <w:bottom w:val="single" w:sz="18" w:space="0" w:color="auto"/>
            </w:tcBorders>
          </w:tcPr>
          <w:p w14:paraId="0609633F" w14:textId="403277B8"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6</w:t>
            </w:r>
          </w:p>
        </w:tc>
        <w:tc>
          <w:tcPr>
            <w:tcW w:w="941" w:type="dxa"/>
            <w:tcBorders>
              <w:bottom w:val="single" w:sz="18" w:space="0" w:color="auto"/>
            </w:tcBorders>
          </w:tcPr>
          <w:p w14:paraId="313119CA" w14:textId="6F1A5B16" w:rsidR="00A73A0A" w:rsidRPr="00826F95" w:rsidRDefault="00A73A0A" w:rsidP="00826F95">
            <w:pPr>
              <w:pStyle w:val="Tableheader--"/>
              <w:autoSpaceDE w:val="0"/>
              <w:autoSpaceDN w:val="0"/>
              <w:adjustRightInd w:val="0"/>
              <w:jc w:val="center"/>
            </w:pPr>
            <w:r w:rsidRPr="00826F95">
              <w:rPr>
                <w:szCs w:val="24"/>
              </w:rPr>
              <w:t>2 × 10</w:t>
            </w:r>
            <w:r w:rsidRPr="00826F95">
              <w:rPr>
                <w:position w:val="6"/>
                <w:szCs w:val="24"/>
              </w:rPr>
              <w:t>6</w:t>
            </w:r>
          </w:p>
        </w:tc>
        <w:tc>
          <w:tcPr>
            <w:tcW w:w="941" w:type="dxa"/>
            <w:tcBorders>
              <w:bottom w:val="single" w:sz="18" w:space="0" w:color="auto"/>
            </w:tcBorders>
          </w:tcPr>
          <w:p w14:paraId="43B7332C" w14:textId="4974E843" w:rsidR="00A73A0A" w:rsidRPr="00826F95" w:rsidRDefault="00A73A0A" w:rsidP="00826F95">
            <w:pPr>
              <w:pStyle w:val="Tableheader--"/>
              <w:autoSpaceDE w:val="0"/>
              <w:autoSpaceDN w:val="0"/>
              <w:adjustRightInd w:val="0"/>
              <w:jc w:val="center"/>
              <w:rPr>
                <w:b/>
                <w:bCs/>
              </w:rPr>
            </w:pPr>
            <w:r w:rsidRPr="00826F95">
              <w:rPr>
                <w:b/>
                <w:szCs w:val="24"/>
              </w:rPr>
              <w:t>5 × 10</w:t>
            </w:r>
            <w:r w:rsidRPr="00826F95">
              <w:rPr>
                <w:b/>
                <w:position w:val="6"/>
                <w:szCs w:val="24"/>
              </w:rPr>
              <w:t>6</w:t>
            </w:r>
          </w:p>
        </w:tc>
        <w:tc>
          <w:tcPr>
            <w:tcW w:w="941" w:type="dxa"/>
            <w:tcBorders>
              <w:bottom w:val="single" w:sz="18" w:space="0" w:color="auto"/>
            </w:tcBorders>
          </w:tcPr>
          <w:p w14:paraId="66330230" w14:textId="264BE279"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7</w:t>
            </w:r>
          </w:p>
        </w:tc>
        <w:tc>
          <w:tcPr>
            <w:tcW w:w="1023" w:type="dxa"/>
            <w:tcBorders>
              <w:bottom w:val="single" w:sz="18" w:space="0" w:color="auto"/>
            </w:tcBorders>
          </w:tcPr>
          <w:p w14:paraId="4DE7D828" w14:textId="482DD243"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8</w:t>
            </w:r>
          </w:p>
        </w:tc>
        <w:tc>
          <w:tcPr>
            <w:tcW w:w="792" w:type="dxa"/>
            <w:tcBorders>
              <w:bottom w:val="single" w:sz="18" w:space="0" w:color="auto"/>
              <w:right w:val="single" w:sz="4" w:space="0" w:color="auto"/>
            </w:tcBorders>
          </w:tcPr>
          <w:p w14:paraId="525C65E0" w14:textId="790540AC"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9</w:t>
            </w:r>
          </w:p>
        </w:tc>
      </w:tr>
      <w:tr w:rsidR="00A73A0A" w:rsidRPr="00826F95" w14:paraId="43990B41" w14:textId="77777777" w:rsidTr="00577D39">
        <w:trPr>
          <w:cantSplit/>
          <w:jc w:val="center"/>
        </w:trPr>
        <w:tc>
          <w:tcPr>
            <w:tcW w:w="1232" w:type="dxa"/>
            <w:tcBorders>
              <w:top w:val="nil"/>
            </w:tcBorders>
            <w:vAlign w:val="center"/>
          </w:tcPr>
          <w:p w14:paraId="1A778116" w14:textId="613BE8A7" w:rsidR="00A73A0A" w:rsidRPr="00826F95" w:rsidRDefault="00A73A0A" w:rsidP="00826F95">
            <w:pPr>
              <w:pStyle w:val="Tablebody--"/>
              <w:autoSpaceDE w:val="0"/>
              <w:autoSpaceDN w:val="0"/>
              <w:adjustRightInd w:val="0"/>
              <w:jc w:val="center"/>
              <w:rPr>
                <w:b/>
              </w:rPr>
            </w:pPr>
            <w:r w:rsidRPr="00826F95">
              <w:rPr>
                <w:b/>
                <w:szCs w:val="24"/>
              </w:rPr>
              <w:t>56–7</w:t>
            </w:r>
          </w:p>
        </w:tc>
        <w:tc>
          <w:tcPr>
            <w:tcW w:w="567" w:type="dxa"/>
            <w:tcBorders>
              <w:top w:val="nil"/>
            </w:tcBorders>
            <w:vAlign w:val="center"/>
          </w:tcPr>
          <w:p w14:paraId="759FEFA6" w14:textId="1BEF6E75" w:rsidR="00A73A0A" w:rsidRPr="00826F95" w:rsidRDefault="00A73A0A" w:rsidP="00826F95">
            <w:pPr>
              <w:pStyle w:val="Tablebody--"/>
              <w:autoSpaceDE w:val="0"/>
              <w:autoSpaceDN w:val="0"/>
              <w:adjustRightInd w:val="0"/>
              <w:jc w:val="center"/>
              <w:rPr>
                <w:rFonts w:eastAsia="Arial Unicode MS"/>
                <w:b/>
              </w:rPr>
            </w:pPr>
            <w:r w:rsidRPr="00826F95">
              <w:rPr>
                <w:b/>
                <w:szCs w:val="24"/>
              </w:rPr>
              <w:t>7</w:t>
            </w:r>
          </w:p>
        </w:tc>
        <w:tc>
          <w:tcPr>
            <w:tcW w:w="567" w:type="dxa"/>
            <w:tcBorders>
              <w:top w:val="nil"/>
            </w:tcBorders>
            <w:vAlign w:val="center"/>
          </w:tcPr>
          <w:p w14:paraId="13B99829" w14:textId="37434FEB" w:rsidR="00A73A0A" w:rsidRPr="00826F95" w:rsidRDefault="00A73A0A" w:rsidP="00826F95">
            <w:pPr>
              <w:pStyle w:val="Tablebody--"/>
              <w:autoSpaceDE w:val="0"/>
              <w:autoSpaceDN w:val="0"/>
              <w:adjustRightInd w:val="0"/>
              <w:jc w:val="center"/>
              <w:rPr>
                <w:rFonts w:eastAsia="Arial Unicode MS"/>
                <w:b/>
              </w:rPr>
            </w:pPr>
            <w:r w:rsidRPr="00826F95">
              <w:rPr>
                <w:b/>
                <w:szCs w:val="24"/>
              </w:rPr>
              <w:t>9</w:t>
            </w:r>
          </w:p>
        </w:tc>
        <w:tc>
          <w:tcPr>
            <w:tcW w:w="941" w:type="dxa"/>
            <w:tcBorders>
              <w:top w:val="nil"/>
            </w:tcBorders>
            <w:vAlign w:val="center"/>
          </w:tcPr>
          <w:p w14:paraId="520F2340" w14:textId="2FCCC36C" w:rsidR="00A73A0A" w:rsidRPr="00826F95" w:rsidRDefault="00A73A0A" w:rsidP="00826F95">
            <w:pPr>
              <w:pStyle w:val="Tablebody--"/>
              <w:autoSpaceDE w:val="0"/>
              <w:autoSpaceDN w:val="0"/>
              <w:adjustRightInd w:val="0"/>
              <w:jc w:val="center"/>
              <w:rPr>
                <w:rFonts w:eastAsia="Arial Unicode MS"/>
              </w:rPr>
            </w:pPr>
            <w:r w:rsidRPr="00826F95">
              <w:rPr>
                <w:szCs w:val="24"/>
              </w:rPr>
              <w:t>85,9</w:t>
            </w:r>
          </w:p>
        </w:tc>
        <w:tc>
          <w:tcPr>
            <w:tcW w:w="941" w:type="dxa"/>
            <w:tcBorders>
              <w:top w:val="nil"/>
            </w:tcBorders>
            <w:vAlign w:val="center"/>
          </w:tcPr>
          <w:p w14:paraId="29C83D98" w14:textId="31C8CD14" w:rsidR="00A73A0A" w:rsidRPr="00826F95" w:rsidRDefault="00A73A0A" w:rsidP="00826F95">
            <w:pPr>
              <w:pStyle w:val="Tablebody--"/>
              <w:autoSpaceDE w:val="0"/>
              <w:autoSpaceDN w:val="0"/>
              <w:adjustRightInd w:val="0"/>
              <w:jc w:val="center"/>
              <w:rPr>
                <w:rFonts w:eastAsia="Arial Unicode MS"/>
              </w:rPr>
            </w:pPr>
            <w:r w:rsidRPr="00826F95">
              <w:rPr>
                <w:szCs w:val="24"/>
              </w:rPr>
              <w:t>61,8</w:t>
            </w:r>
          </w:p>
        </w:tc>
        <w:tc>
          <w:tcPr>
            <w:tcW w:w="941" w:type="dxa"/>
            <w:tcBorders>
              <w:top w:val="nil"/>
            </w:tcBorders>
            <w:vAlign w:val="center"/>
          </w:tcPr>
          <w:p w14:paraId="01EFC6EA" w14:textId="2422B81F" w:rsidR="00A73A0A" w:rsidRPr="00826F95" w:rsidRDefault="00A73A0A" w:rsidP="00826F95">
            <w:pPr>
              <w:pStyle w:val="Tablebody--"/>
              <w:autoSpaceDE w:val="0"/>
              <w:autoSpaceDN w:val="0"/>
              <w:adjustRightInd w:val="0"/>
              <w:jc w:val="center"/>
              <w:rPr>
                <w:rFonts w:eastAsia="Arial Unicode MS"/>
                <w:b/>
              </w:rPr>
            </w:pPr>
            <w:r w:rsidRPr="00826F95">
              <w:rPr>
                <w:b/>
                <w:szCs w:val="24"/>
              </w:rPr>
              <w:t>56,0</w:t>
            </w:r>
          </w:p>
        </w:tc>
        <w:tc>
          <w:tcPr>
            <w:tcW w:w="941" w:type="dxa"/>
            <w:tcBorders>
              <w:top w:val="nil"/>
            </w:tcBorders>
            <w:vAlign w:val="center"/>
          </w:tcPr>
          <w:p w14:paraId="66AEB88D" w14:textId="1F9CEAC2" w:rsidR="00A73A0A" w:rsidRPr="00826F95" w:rsidRDefault="00A73A0A" w:rsidP="00826F95">
            <w:pPr>
              <w:pStyle w:val="Tablebody--"/>
              <w:autoSpaceDE w:val="0"/>
              <w:autoSpaceDN w:val="0"/>
              <w:adjustRightInd w:val="0"/>
              <w:jc w:val="center"/>
              <w:rPr>
                <w:rFonts w:eastAsia="Arial Unicode MS"/>
              </w:rPr>
            </w:pPr>
            <w:r w:rsidRPr="00826F95">
              <w:rPr>
                <w:szCs w:val="24"/>
              </w:rPr>
              <w:t>49,1</w:t>
            </w:r>
          </w:p>
        </w:tc>
        <w:tc>
          <w:tcPr>
            <w:tcW w:w="941" w:type="dxa"/>
            <w:tcBorders>
              <w:top w:val="nil"/>
            </w:tcBorders>
            <w:vAlign w:val="center"/>
          </w:tcPr>
          <w:p w14:paraId="57EAE63F" w14:textId="3335589B" w:rsidR="00A73A0A" w:rsidRPr="00826F95" w:rsidRDefault="00A73A0A" w:rsidP="00826F95">
            <w:pPr>
              <w:pStyle w:val="Tablebody--"/>
              <w:autoSpaceDE w:val="0"/>
              <w:autoSpaceDN w:val="0"/>
              <w:adjustRightInd w:val="0"/>
              <w:jc w:val="center"/>
              <w:rPr>
                <w:rFonts w:eastAsia="Arial Unicode MS"/>
              </w:rPr>
            </w:pPr>
            <w:r w:rsidRPr="00826F95">
              <w:rPr>
                <w:szCs w:val="24"/>
              </w:rPr>
              <w:t>45,5</w:t>
            </w:r>
          </w:p>
        </w:tc>
        <w:tc>
          <w:tcPr>
            <w:tcW w:w="1023" w:type="dxa"/>
            <w:tcBorders>
              <w:top w:val="nil"/>
            </w:tcBorders>
            <w:vAlign w:val="center"/>
          </w:tcPr>
          <w:p w14:paraId="698FD461" w14:textId="5737BBB2" w:rsidR="00A73A0A" w:rsidRPr="00826F95" w:rsidRDefault="00A73A0A" w:rsidP="00826F95">
            <w:pPr>
              <w:pStyle w:val="Tablebody--"/>
              <w:autoSpaceDE w:val="0"/>
              <w:autoSpaceDN w:val="0"/>
              <w:adjustRightInd w:val="0"/>
              <w:jc w:val="center"/>
              <w:rPr>
                <w:rFonts w:eastAsia="Arial Unicode MS"/>
              </w:rPr>
            </w:pPr>
            <w:r w:rsidRPr="00826F95">
              <w:rPr>
                <w:szCs w:val="24"/>
              </w:rPr>
              <w:t>35,2</w:t>
            </w:r>
          </w:p>
        </w:tc>
        <w:tc>
          <w:tcPr>
            <w:tcW w:w="792" w:type="dxa"/>
            <w:tcBorders>
              <w:top w:val="single" w:sz="18" w:space="0" w:color="auto"/>
              <w:right w:val="single" w:sz="4" w:space="0" w:color="auto"/>
            </w:tcBorders>
            <w:vAlign w:val="center"/>
          </w:tcPr>
          <w:p w14:paraId="4DD370BE" w14:textId="5F5D3212" w:rsidR="00A73A0A" w:rsidRPr="00826F95" w:rsidRDefault="00A73A0A" w:rsidP="00826F95">
            <w:pPr>
              <w:pStyle w:val="Tablebody--"/>
              <w:autoSpaceDE w:val="0"/>
              <w:autoSpaceDN w:val="0"/>
              <w:adjustRightInd w:val="0"/>
              <w:jc w:val="center"/>
              <w:rPr>
                <w:rFonts w:eastAsia="Arial Unicode MS"/>
              </w:rPr>
            </w:pPr>
            <w:r w:rsidRPr="00826F95">
              <w:rPr>
                <w:szCs w:val="24"/>
              </w:rPr>
              <w:t>35,2</w:t>
            </w:r>
          </w:p>
        </w:tc>
      </w:tr>
      <w:tr w:rsidR="00A73A0A" w:rsidRPr="00826F95" w14:paraId="3C402791" w14:textId="77777777" w:rsidTr="00577D39">
        <w:trPr>
          <w:cantSplit/>
          <w:jc w:val="center"/>
        </w:trPr>
        <w:tc>
          <w:tcPr>
            <w:tcW w:w="1232" w:type="dxa"/>
            <w:vAlign w:val="center"/>
          </w:tcPr>
          <w:p w14:paraId="61519B79" w14:textId="082DA622" w:rsidR="00A73A0A" w:rsidRPr="00826F95" w:rsidRDefault="00A73A0A" w:rsidP="00826F95">
            <w:pPr>
              <w:pStyle w:val="Tablebody--"/>
              <w:autoSpaceDE w:val="0"/>
              <w:autoSpaceDN w:val="0"/>
              <w:adjustRightInd w:val="0"/>
              <w:jc w:val="center"/>
              <w:rPr>
                <w:b/>
              </w:rPr>
            </w:pPr>
            <w:r w:rsidRPr="00826F95">
              <w:rPr>
                <w:b/>
                <w:szCs w:val="24"/>
              </w:rPr>
              <w:t>45–7</w:t>
            </w:r>
          </w:p>
        </w:tc>
        <w:tc>
          <w:tcPr>
            <w:tcW w:w="567" w:type="dxa"/>
            <w:vAlign w:val="center"/>
          </w:tcPr>
          <w:p w14:paraId="12C64927" w14:textId="65A0DA5C" w:rsidR="00A73A0A" w:rsidRPr="00826F95" w:rsidRDefault="00A73A0A" w:rsidP="00826F95">
            <w:pPr>
              <w:pStyle w:val="Tablebody--"/>
              <w:autoSpaceDE w:val="0"/>
              <w:autoSpaceDN w:val="0"/>
              <w:adjustRightInd w:val="0"/>
              <w:jc w:val="center"/>
              <w:rPr>
                <w:rFonts w:eastAsia="Arial Unicode MS"/>
                <w:b/>
              </w:rPr>
            </w:pPr>
            <w:r w:rsidRPr="00826F95">
              <w:rPr>
                <w:b/>
                <w:szCs w:val="24"/>
              </w:rPr>
              <w:t>7</w:t>
            </w:r>
          </w:p>
        </w:tc>
        <w:tc>
          <w:tcPr>
            <w:tcW w:w="567" w:type="dxa"/>
            <w:vAlign w:val="center"/>
          </w:tcPr>
          <w:p w14:paraId="5BF108A0" w14:textId="0449AFEF" w:rsidR="00A73A0A" w:rsidRPr="00826F95" w:rsidRDefault="00A73A0A" w:rsidP="00826F95">
            <w:pPr>
              <w:pStyle w:val="Tablebody--"/>
              <w:tabs>
                <w:tab w:val="left" w:pos="432"/>
                <w:tab w:val="left" w:pos="720"/>
                <w:tab w:val="left" w:pos="940"/>
                <w:tab w:val="left" w:pos="1140"/>
                <w:tab w:val="left" w:pos="1360"/>
              </w:tabs>
              <w:autoSpaceDE w:val="0"/>
              <w:autoSpaceDN w:val="0"/>
              <w:adjustRightInd w:val="0"/>
              <w:ind w:hanging="941"/>
              <w:jc w:val="center"/>
              <w:rPr>
                <w:rFonts w:eastAsia="Arial Unicode MS"/>
                <w:b/>
              </w:rPr>
            </w:pPr>
            <w:r w:rsidRPr="00826F95">
              <w:rPr>
                <w:b/>
                <w:szCs w:val="24"/>
              </w:rPr>
              <w:t>9</w:t>
            </w:r>
          </w:p>
        </w:tc>
        <w:tc>
          <w:tcPr>
            <w:tcW w:w="941" w:type="dxa"/>
            <w:vAlign w:val="center"/>
          </w:tcPr>
          <w:p w14:paraId="48E4C973" w14:textId="13AA32CD" w:rsidR="00A73A0A" w:rsidRPr="00826F95" w:rsidRDefault="00A73A0A" w:rsidP="00826F95">
            <w:pPr>
              <w:pStyle w:val="Tablebody--"/>
              <w:autoSpaceDE w:val="0"/>
              <w:autoSpaceDN w:val="0"/>
              <w:adjustRightInd w:val="0"/>
              <w:jc w:val="center"/>
              <w:rPr>
                <w:rFonts w:eastAsia="Arial Unicode MS"/>
              </w:rPr>
            </w:pPr>
            <w:r w:rsidRPr="00826F95">
              <w:rPr>
                <w:szCs w:val="24"/>
              </w:rPr>
              <w:t>69,0</w:t>
            </w:r>
          </w:p>
        </w:tc>
        <w:tc>
          <w:tcPr>
            <w:tcW w:w="941" w:type="dxa"/>
            <w:vAlign w:val="center"/>
          </w:tcPr>
          <w:p w14:paraId="0C112D21" w14:textId="3F7DBE1F" w:rsidR="00A73A0A" w:rsidRPr="00826F95" w:rsidRDefault="00A73A0A" w:rsidP="00826F95">
            <w:pPr>
              <w:pStyle w:val="Tablebody--"/>
              <w:autoSpaceDE w:val="0"/>
              <w:autoSpaceDN w:val="0"/>
              <w:adjustRightInd w:val="0"/>
              <w:jc w:val="center"/>
              <w:rPr>
                <w:rFonts w:eastAsia="Arial Unicode MS"/>
              </w:rPr>
            </w:pPr>
            <w:r w:rsidRPr="00826F95">
              <w:rPr>
                <w:szCs w:val="24"/>
              </w:rPr>
              <w:t>49,7</w:t>
            </w:r>
          </w:p>
        </w:tc>
        <w:tc>
          <w:tcPr>
            <w:tcW w:w="941" w:type="dxa"/>
            <w:vAlign w:val="center"/>
          </w:tcPr>
          <w:p w14:paraId="09FCF121" w14:textId="3265057F" w:rsidR="00A73A0A" w:rsidRPr="00826F95" w:rsidRDefault="00A73A0A" w:rsidP="00826F95">
            <w:pPr>
              <w:pStyle w:val="Tablebody--"/>
              <w:autoSpaceDE w:val="0"/>
              <w:autoSpaceDN w:val="0"/>
              <w:adjustRightInd w:val="0"/>
              <w:jc w:val="center"/>
              <w:rPr>
                <w:rFonts w:eastAsia="Arial Unicode MS"/>
                <w:b/>
              </w:rPr>
            </w:pPr>
            <w:r w:rsidRPr="00826F95">
              <w:rPr>
                <w:b/>
                <w:szCs w:val="24"/>
              </w:rPr>
              <w:t>45,0</w:t>
            </w:r>
          </w:p>
        </w:tc>
        <w:tc>
          <w:tcPr>
            <w:tcW w:w="941" w:type="dxa"/>
            <w:vAlign w:val="center"/>
          </w:tcPr>
          <w:p w14:paraId="47BB43EC" w14:textId="30461B76" w:rsidR="00A73A0A" w:rsidRPr="00826F95" w:rsidRDefault="00A73A0A" w:rsidP="00826F95">
            <w:pPr>
              <w:pStyle w:val="Tablebody--"/>
              <w:autoSpaceDE w:val="0"/>
              <w:autoSpaceDN w:val="0"/>
              <w:adjustRightInd w:val="0"/>
              <w:jc w:val="center"/>
              <w:rPr>
                <w:rFonts w:eastAsia="Arial Unicode MS"/>
              </w:rPr>
            </w:pPr>
            <w:r w:rsidRPr="00826F95">
              <w:rPr>
                <w:szCs w:val="24"/>
              </w:rPr>
              <w:t>39,5</w:t>
            </w:r>
          </w:p>
        </w:tc>
        <w:tc>
          <w:tcPr>
            <w:tcW w:w="941" w:type="dxa"/>
            <w:vAlign w:val="center"/>
          </w:tcPr>
          <w:p w14:paraId="762992C4" w14:textId="3FABA8AE" w:rsidR="00A73A0A" w:rsidRPr="00826F95" w:rsidRDefault="00A73A0A" w:rsidP="00826F95">
            <w:pPr>
              <w:pStyle w:val="Tablebody--"/>
              <w:autoSpaceDE w:val="0"/>
              <w:autoSpaceDN w:val="0"/>
              <w:adjustRightInd w:val="0"/>
              <w:jc w:val="center"/>
              <w:rPr>
                <w:rFonts w:eastAsia="Arial Unicode MS"/>
              </w:rPr>
            </w:pPr>
            <w:r w:rsidRPr="00826F95">
              <w:rPr>
                <w:szCs w:val="24"/>
              </w:rPr>
              <w:t>36,6</w:t>
            </w:r>
          </w:p>
        </w:tc>
        <w:tc>
          <w:tcPr>
            <w:tcW w:w="1023" w:type="dxa"/>
            <w:vAlign w:val="center"/>
          </w:tcPr>
          <w:p w14:paraId="33F067D5" w14:textId="5BE5C5F1" w:rsidR="00A73A0A" w:rsidRPr="00826F95" w:rsidRDefault="00A73A0A" w:rsidP="00826F95">
            <w:pPr>
              <w:pStyle w:val="Tablebody--"/>
              <w:autoSpaceDE w:val="0"/>
              <w:autoSpaceDN w:val="0"/>
              <w:adjustRightInd w:val="0"/>
              <w:jc w:val="center"/>
              <w:rPr>
                <w:rFonts w:eastAsia="Arial Unicode MS"/>
              </w:rPr>
            </w:pPr>
            <w:r w:rsidRPr="00826F95">
              <w:rPr>
                <w:szCs w:val="24"/>
              </w:rPr>
              <w:t>28,3</w:t>
            </w:r>
          </w:p>
        </w:tc>
        <w:tc>
          <w:tcPr>
            <w:tcW w:w="792" w:type="dxa"/>
            <w:tcBorders>
              <w:right w:val="single" w:sz="4" w:space="0" w:color="auto"/>
            </w:tcBorders>
            <w:vAlign w:val="center"/>
          </w:tcPr>
          <w:p w14:paraId="28CC2F52" w14:textId="5991F629" w:rsidR="00A73A0A" w:rsidRPr="00826F95" w:rsidRDefault="00A73A0A" w:rsidP="00826F95">
            <w:pPr>
              <w:pStyle w:val="Tablebody--"/>
              <w:autoSpaceDE w:val="0"/>
              <w:autoSpaceDN w:val="0"/>
              <w:adjustRightInd w:val="0"/>
              <w:jc w:val="center"/>
              <w:rPr>
                <w:rFonts w:eastAsia="Arial Unicode MS"/>
              </w:rPr>
            </w:pPr>
            <w:r w:rsidRPr="00826F95">
              <w:rPr>
                <w:szCs w:val="24"/>
              </w:rPr>
              <w:t>28,3</w:t>
            </w:r>
          </w:p>
        </w:tc>
      </w:tr>
      <w:tr w:rsidR="00A73A0A" w:rsidRPr="00826F95" w14:paraId="2D6182DA" w14:textId="77777777" w:rsidTr="00577D39">
        <w:trPr>
          <w:cantSplit/>
          <w:jc w:val="center"/>
        </w:trPr>
        <w:tc>
          <w:tcPr>
            <w:tcW w:w="1232" w:type="dxa"/>
            <w:vAlign w:val="center"/>
          </w:tcPr>
          <w:p w14:paraId="043ACA29" w14:textId="6F344060" w:rsidR="00A73A0A" w:rsidRPr="00826F95" w:rsidRDefault="00A73A0A" w:rsidP="00826F95">
            <w:pPr>
              <w:pStyle w:val="Tablebody--"/>
              <w:autoSpaceDE w:val="0"/>
              <w:autoSpaceDN w:val="0"/>
              <w:adjustRightInd w:val="0"/>
              <w:jc w:val="center"/>
              <w:rPr>
                <w:b/>
              </w:rPr>
            </w:pPr>
            <w:r w:rsidRPr="00826F95">
              <w:rPr>
                <w:b/>
                <w:szCs w:val="24"/>
              </w:rPr>
              <w:t>50–4,3</w:t>
            </w:r>
          </w:p>
        </w:tc>
        <w:tc>
          <w:tcPr>
            <w:tcW w:w="567" w:type="dxa"/>
            <w:vAlign w:val="center"/>
          </w:tcPr>
          <w:p w14:paraId="5E6A2A42" w14:textId="70383D89"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29E41BFE" w14:textId="1493CFE5"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2F1295F9" w14:textId="3B33637D" w:rsidR="00A73A0A" w:rsidRPr="00826F95" w:rsidRDefault="00A73A0A" w:rsidP="00826F95">
            <w:pPr>
              <w:pStyle w:val="Tablebody--"/>
              <w:autoSpaceDE w:val="0"/>
              <w:autoSpaceDN w:val="0"/>
              <w:adjustRightInd w:val="0"/>
              <w:jc w:val="center"/>
              <w:rPr>
                <w:rFonts w:eastAsia="Arial Unicode MS"/>
              </w:rPr>
            </w:pPr>
            <w:r w:rsidRPr="00826F95">
              <w:rPr>
                <w:szCs w:val="24"/>
              </w:rPr>
              <w:t>100,4</w:t>
            </w:r>
          </w:p>
        </w:tc>
        <w:tc>
          <w:tcPr>
            <w:tcW w:w="941" w:type="dxa"/>
            <w:vAlign w:val="center"/>
          </w:tcPr>
          <w:p w14:paraId="77103BDC" w14:textId="66A94039" w:rsidR="00A73A0A" w:rsidRPr="00826F95" w:rsidRDefault="00A73A0A" w:rsidP="00826F95">
            <w:pPr>
              <w:pStyle w:val="Tablebody--"/>
              <w:autoSpaceDE w:val="0"/>
              <w:autoSpaceDN w:val="0"/>
              <w:adjustRightInd w:val="0"/>
              <w:jc w:val="center"/>
              <w:rPr>
                <w:rFonts w:eastAsia="Arial Unicode MS"/>
              </w:rPr>
            </w:pPr>
            <w:r w:rsidRPr="00826F95">
              <w:rPr>
                <w:szCs w:val="24"/>
              </w:rPr>
              <w:t>58,7</w:t>
            </w:r>
          </w:p>
        </w:tc>
        <w:tc>
          <w:tcPr>
            <w:tcW w:w="941" w:type="dxa"/>
            <w:vAlign w:val="center"/>
          </w:tcPr>
          <w:p w14:paraId="44D54EEC" w14:textId="4C90E789" w:rsidR="00A73A0A" w:rsidRPr="00826F95" w:rsidRDefault="00A73A0A" w:rsidP="00826F95">
            <w:pPr>
              <w:pStyle w:val="Tablebody--"/>
              <w:autoSpaceDE w:val="0"/>
              <w:autoSpaceDN w:val="0"/>
              <w:adjustRightInd w:val="0"/>
              <w:jc w:val="center"/>
              <w:rPr>
                <w:rFonts w:eastAsia="Arial Unicode MS"/>
                <w:b/>
              </w:rPr>
            </w:pPr>
            <w:r w:rsidRPr="00826F95">
              <w:rPr>
                <w:b/>
                <w:szCs w:val="24"/>
              </w:rPr>
              <w:t>50,0</w:t>
            </w:r>
          </w:p>
        </w:tc>
        <w:tc>
          <w:tcPr>
            <w:tcW w:w="941" w:type="dxa"/>
            <w:vAlign w:val="center"/>
          </w:tcPr>
          <w:p w14:paraId="46419212" w14:textId="5927C20E" w:rsidR="00A73A0A" w:rsidRPr="00826F95" w:rsidRDefault="00A73A0A" w:rsidP="00826F95">
            <w:pPr>
              <w:pStyle w:val="Tablebody--"/>
              <w:autoSpaceDE w:val="0"/>
              <w:autoSpaceDN w:val="0"/>
              <w:adjustRightInd w:val="0"/>
              <w:jc w:val="center"/>
              <w:rPr>
                <w:rFonts w:eastAsia="Arial Unicode MS"/>
              </w:rPr>
            </w:pPr>
            <w:r w:rsidRPr="00826F95">
              <w:rPr>
                <w:szCs w:val="24"/>
              </w:rPr>
              <w:t>40,4</w:t>
            </w:r>
          </w:p>
        </w:tc>
        <w:tc>
          <w:tcPr>
            <w:tcW w:w="941" w:type="dxa"/>
            <w:vAlign w:val="center"/>
          </w:tcPr>
          <w:p w14:paraId="5C8D8A50" w14:textId="4549113E" w:rsidR="00A73A0A" w:rsidRPr="00826F95" w:rsidRDefault="00A73A0A" w:rsidP="00826F95">
            <w:pPr>
              <w:pStyle w:val="Tablebody--"/>
              <w:autoSpaceDE w:val="0"/>
              <w:autoSpaceDN w:val="0"/>
              <w:adjustRightInd w:val="0"/>
              <w:jc w:val="center"/>
              <w:rPr>
                <w:rFonts w:eastAsia="Arial Unicode MS"/>
              </w:rPr>
            </w:pPr>
            <w:r w:rsidRPr="00826F95">
              <w:rPr>
                <w:szCs w:val="24"/>
              </w:rPr>
              <w:t>36,2</w:t>
            </w:r>
          </w:p>
        </w:tc>
        <w:tc>
          <w:tcPr>
            <w:tcW w:w="1023" w:type="dxa"/>
            <w:vAlign w:val="center"/>
          </w:tcPr>
          <w:p w14:paraId="3D000DBB" w14:textId="41EA34C7" w:rsidR="00A73A0A" w:rsidRPr="00826F95" w:rsidRDefault="00A73A0A" w:rsidP="00826F95">
            <w:pPr>
              <w:pStyle w:val="Tablebody--"/>
              <w:autoSpaceDE w:val="0"/>
              <w:autoSpaceDN w:val="0"/>
              <w:adjustRightInd w:val="0"/>
              <w:jc w:val="center"/>
              <w:rPr>
                <w:rFonts w:eastAsia="Arial Unicode MS"/>
              </w:rPr>
            </w:pPr>
            <w:r w:rsidRPr="00826F95">
              <w:rPr>
                <w:szCs w:val="24"/>
              </w:rPr>
              <w:t>25,1</w:t>
            </w:r>
          </w:p>
        </w:tc>
        <w:tc>
          <w:tcPr>
            <w:tcW w:w="792" w:type="dxa"/>
            <w:tcBorders>
              <w:right w:val="single" w:sz="4" w:space="0" w:color="auto"/>
            </w:tcBorders>
            <w:vAlign w:val="center"/>
          </w:tcPr>
          <w:p w14:paraId="461BA3A3" w14:textId="3BBB5D0A" w:rsidR="00A73A0A" w:rsidRPr="00826F95" w:rsidRDefault="00A73A0A" w:rsidP="00826F95">
            <w:pPr>
              <w:pStyle w:val="Tablebody--"/>
              <w:autoSpaceDE w:val="0"/>
              <w:autoSpaceDN w:val="0"/>
              <w:adjustRightInd w:val="0"/>
              <w:jc w:val="center"/>
              <w:rPr>
                <w:rFonts w:eastAsia="Arial Unicode MS"/>
              </w:rPr>
            </w:pPr>
            <w:r w:rsidRPr="00826F95">
              <w:rPr>
                <w:szCs w:val="24"/>
              </w:rPr>
              <w:t>25,1</w:t>
            </w:r>
          </w:p>
        </w:tc>
      </w:tr>
      <w:tr w:rsidR="00A73A0A" w:rsidRPr="00826F95" w14:paraId="242C89AE" w14:textId="77777777" w:rsidTr="00577D39">
        <w:trPr>
          <w:cantSplit/>
          <w:jc w:val="center"/>
        </w:trPr>
        <w:tc>
          <w:tcPr>
            <w:tcW w:w="1232" w:type="dxa"/>
            <w:vAlign w:val="center"/>
          </w:tcPr>
          <w:p w14:paraId="10E5A87C" w14:textId="3F4B780A" w:rsidR="00A73A0A" w:rsidRPr="00826F95" w:rsidRDefault="00A73A0A" w:rsidP="00826F95">
            <w:pPr>
              <w:pStyle w:val="Tablebody--"/>
              <w:autoSpaceDE w:val="0"/>
              <w:autoSpaceDN w:val="0"/>
              <w:adjustRightInd w:val="0"/>
              <w:jc w:val="center"/>
              <w:rPr>
                <w:b/>
              </w:rPr>
            </w:pPr>
            <w:r w:rsidRPr="00826F95">
              <w:rPr>
                <w:b/>
                <w:szCs w:val="24"/>
              </w:rPr>
              <w:t>45–4,3</w:t>
            </w:r>
          </w:p>
        </w:tc>
        <w:tc>
          <w:tcPr>
            <w:tcW w:w="567" w:type="dxa"/>
            <w:vAlign w:val="center"/>
          </w:tcPr>
          <w:p w14:paraId="557D54DE" w14:textId="004DA37C"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442DAEDA" w14:textId="02F1FCF2"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2799B1BF" w14:textId="2558280A" w:rsidR="00A73A0A" w:rsidRPr="00826F95" w:rsidRDefault="00A73A0A" w:rsidP="00826F95">
            <w:pPr>
              <w:pStyle w:val="Tablebody--"/>
              <w:autoSpaceDE w:val="0"/>
              <w:autoSpaceDN w:val="0"/>
              <w:adjustRightInd w:val="0"/>
              <w:jc w:val="center"/>
              <w:rPr>
                <w:rFonts w:eastAsia="Arial Unicode MS"/>
              </w:rPr>
            </w:pPr>
            <w:r w:rsidRPr="00826F95">
              <w:rPr>
                <w:szCs w:val="24"/>
              </w:rPr>
              <w:t>90,3</w:t>
            </w:r>
          </w:p>
        </w:tc>
        <w:tc>
          <w:tcPr>
            <w:tcW w:w="941" w:type="dxa"/>
            <w:vAlign w:val="center"/>
          </w:tcPr>
          <w:p w14:paraId="4E44A9FA" w14:textId="16CE654A" w:rsidR="00A73A0A" w:rsidRPr="00826F95" w:rsidRDefault="00A73A0A" w:rsidP="00826F95">
            <w:pPr>
              <w:pStyle w:val="Tablebody--"/>
              <w:autoSpaceDE w:val="0"/>
              <w:autoSpaceDN w:val="0"/>
              <w:adjustRightInd w:val="0"/>
              <w:jc w:val="center"/>
              <w:rPr>
                <w:rFonts w:eastAsia="Arial Unicode MS"/>
              </w:rPr>
            </w:pPr>
            <w:r w:rsidRPr="00826F95">
              <w:rPr>
                <w:szCs w:val="24"/>
              </w:rPr>
              <w:t>52,9</w:t>
            </w:r>
          </w:p>
        </w:tc>
        <w:tc>
          <w:tcPr>
            <w:tcW w:w="941" w:type="dxa"/>
            <w:vAlign w:val="center"/>
          </w:tcPr>
          <w:p w14:paraId="3B39C180" w14:textId="2DB4197C" w:rsidR="00A73A0A" w:rsidRPr="00826F95" w:rsidRDefault="00A73A0A" w:rsidP="00826F95">
            <w:pPr>
              <w:pStyle w:val="Tablebody--"/>
              <w:autoSpaceDE w:val="0"/>
              <w:autoSpaceDN w:val="0"/>
              <w:adjustRightInd w:val="0"/>
              <w:jc w:val="center"/>
              <w:rPr>
                <w:rFonts w:eastAsia="Arial Unicode MS"/>
                <w:b/>
              </w:rPr>
            </w:pPr>
            <w:r w:rsidRPr="00826F95">
              <w:rPr>
                <w:b/>
                <w:szCs w:val="24"/>
              </w:rPr>
              <w:t>45,0</w:t>
            </w:r>
          </w:p>
        </w:tc>
        <w:tc>
          <w:tcPr>
            <w:tcW w:w="941" w:type="dxa"/>
            <w:vAlign w:val="center"/>
          </w:tcPr>
          <w:p w14:paraId="31C111A2" w14:textId="6CBFAFB2" w:rsidR="00A73A0A" w:rsidRPr="00826F95" w:rsidRDefault="00A73A0A" w:rsidP="00826F95">
            <w:pPr>
              <w:pStyle w:val="Tablebody--"/>
              <w:autoSpaceDE w:val="0"/>
              <w:autoSpaceDN w:val="0"/>
              <w:adjustRightInd w:val="0"/>
              <w:jc w:val="center"/>
              <w:rPr>
                <w:rFonts w:eastAsia="Arial Unicode MS"/>
              </w:rPr>
            </w:pPr>
            <w:r w:rsidRPr="00826F95">
              <w:rPr>
                <w:szCs w:val="24"/>
              </w:rPr>
              <w:t>36,4</w:t>
            </w:r>
          </w:p>
        </w:tc>
        <w:tc>
          <w:tcPr>
            <w:tcW w:w="941" w:type="dxa"/>
            <w:vAlign w:val="center"/>
          </w:tcPr>
          <w:p w14:paraId="56CE4E4A" w14:textId="5D5CB458" w:rsidR="00A73A0A" w:rsidRPr="00826F95" w:rsidRDefault="00A73A0A" w:rsidP="00826F95">
            <w:pPr>
              <w:pStyle w:val="Tablebody--"/>
              <w:autoSpaceDE w:val="0"/>
              <w:autoSpaceDN w:val="0"/>
              <w:adjustRightInd w:val="0"/>
              <w:jc w:val="center"/>
              <w:rPr>
                <w:rFonts w:eastAsia="Arial Unicode MS"/>
              </w:rPr>
            </w:pPr>
            <w:r w:rsidRPr="00826F95">
              <w:rPr>
                <w:szCs w:val="24"/>
              </w:rPr>
              <w:t>32,6</w:t>
            </w:r>
          </w:p>
        </w:tc>
        <w:tc>
          <w:tcPr>
            <w:tcW w:w="1023" w:type="dxa"/>
            <w:vAlign w:val="center"/>
          </w:tcPr>
          <w:p w14:paraId="439E4FF0" w14:textId="045ADF3A"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c>
          <w:tcPr>
            <w:tcW w:w="792" w:type="dxa"/>
            <w:tcBorders>
              <w:right w:val="single" w:sz="4" w:space="0" w:color="auto"/>
            </w:tcBorders>
            <w:vAlign w:val="center"/>
          </w:tcPr>
          <w:p w14:paraId="2B6D88F9" w14:textId="60EC7E8D"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r>
      <w:tr w:rsidR="00A73A0A" w:rsidRPr="00826F95" w14:paraId="08F294DA" w14:textId="77777777" w:rsidTr="00577D39">
        <w:trPr>
          <w:cantSplit/>
          <w:jc w:val="center"/>
        </w:trPr>
        <w:tc>
          <w:tcPr>
            <w:tcW w:w="1232" w:type="dxa"/>
            <w:vAlign w:val="center"/>
          </w:tcPr>
          <w:p w14:paraId="5BAAAE27" w14:textId="31B1619D" w:rsidR="00A73A0A" w:rsidRPr="00826F95" w:rsidRDefault="00A73A0A" w:rsidP="00826F95">
            <w:pPr>
              <w:pStyle w:val="Tablebody--"/>
              <w:autoSpaceDE w:val="0"/>
              <w:autoSpaceDN w:val="0"/>
              <w:adjustRightInd w:val="0"/>
              <w:jc w:val="center"/>
              <w:rPr>
                <w:b/>
              </w:rPr>
            </w:pPr>
            <w:r w:rsidRPr="00826F95">
              <w:rPr>
                <w:b/>
                <w:szCs w:val="24"/>
              </w:rPr>
              <w:t>40–3,4</w:t>
            </w:r>
          </w:p>
        </w:tc>
        <w:tc>
          <w:tcPr>
            <w:tcW w:w="567" w:type="dxa"/>
            <w:vAlign w:val="center"/>
          </w:tcPr>
          <w:p w14:paraId="3DE7F51F" w14:textId="13C006FD"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center"/>
          </w:tcPr>
          <w:p w14:paraId="06B36FC5" w14:textId="45ABFAB1"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center"/>
          </w:tcPr>
          <w:p w14:paraId="2CD39350" w14:textId="799EB808" w:rsidR="00A73A0A" w:rsidRPr="00826F95" w:rsidRDefault="00A73A0A" w:rsidP="00826F95">
            <w:pPr>
              <w:pStyle w:val="Tablebody--"/>
              <w:autoSpaceDE w:val="0"/>
              <w:autoSpaceDN w:val="0"/>
              <w:adjustRightInd w:val="0"/>
              <w:jc w:val="center"/>
              <w:rPr>
                <w:rFonts w:eastAsia="Arial Unicode MS"/>
              </w:rPr>
            </w:pPr>
            <w:r w:rsidRPr="00826F95">
              <w:rPr>
                <w:szCs w:val="24"/>
              </w:rPr>
              <w:t>96,5</w:t>
            </w:r>
          </w:p>
        </w:tc>
        <w:tc>
          <w:tcPr>
            <w:tcW w:w="941" w:type="dxa"/>
            <w:vAlign w:val="center"/>
          </w:tcPr>
          <w:p w14:paraId="4BC7271F" w14:textId="7256A983" w:rsidR="00A73A0A" w:rsidRPr="00826F95" w:rsidRDefault="00A73A0A" w:rsidP="00826F95">
            <w:pPr>
              <w:pStyle w:val="Tablebody--"/>
              <w:autoSpaceDE w:val="0"/>
              <w:autoSpaceDN w:val="0"/>
              <w:adjustRightInd w:val="0"/>
              <w:jc w:val="center"/>
              <w:rPr>
                <w:rFonts w:eastAsia="Arial Unicode MS"/>
              </w:rPr>
            </w:pPr>
            <w:r w:rsidRPr="00826F95">
              <w:rPr>
                <w:szCs w:val="24"/>
              </w:rPr>
              <w:t>49,0</w:t>
            </w:r>
          </w:p>
        </w:tc>
        <w:tc>
          <w:tcPr>
            <w:tcW w:w="941" w:type="dxa"/>
            <w:vAlign w:val="center"/>
          </w:tcPr>
          <w:p w14:paraId="3234BFE8" w14:textId="3F02DAE2" w:rsidR="00A73A0A" w:rsidRPr="00826F95" w:rsidRDefault="00A73A0A" w:rsidP="00826F95">
            <w:pPr>
              <w:pStyle w:val="Tablebody--"/>
              <w:autoSpaceDE w:val="0"/>
              <w:autoSpaceDN w:val="0"/>
              <w:adjustRightInd w:val="0"/>
              <w:jc w:val="center"/>
              <w:rPr>
                <w:rFonts w:eastAsia="Arial Unicode MS"/>
                <w:b/>
              </w:rPr>
            </w:pPr>
            <w:r w:rsidRPr="00826F95">
              <w:rPr>
                <w:b/>
                <w:szCs w:val="24"/>
              </w:rPr>
              <w:t>40,0</w:t>
            </w:r>
          </w:p>
        </w:tc>
        <w:tc>
          <w:tcPr>
            <w:tcW w:w="941" w:type="dxa"/>
            <w:vAlign w:val="center"/>
          </w:tcPr>
          <w:p w14:paraId="2CB2F37C" w14:textId="63CC49B1" w:rsidR="00A73A0A" w:rsidRPr="00826F95" w:rsidRDefault="00A73A0A" w:rsidP="00826F95">
            <w:pPr>
              <w:pStyle w:val="Tablebody--"/>
              <w:autoSpaceDE w:val="0"/>
              <w:autoSpaceDN w:val="0"/>
              <w:adjustRightInd w:val="0"/>
              <w:jc w:val="center"/>
              <w:rPr>
                <w:rFonts w:eastAsia="Arial Unicode MS"/>
              </w:rPr>
            </w:pPr>
            <w:r w:rsidRPr="00826F95">
              <w:rPr>
                <w:szCs w:val="24"/>
              </w:rPr>
              <w:t>30,6</w:t>
            </w:r>
          </w:p>
        </w:tc>
        <w:tc>
          <w:tcPr>
            <w:tcW w:w="941" w:type="dxa"/>
            <w:vAlign w:val="center"/>
          </w:tcPr>
          <w:p w14:paraId="6833AB78" w14:textId="09226F60" w:rsidR="00A73A0A" w:rsidRPr="00826F95" w:rsidRDefault="00A73A0A" w:rsidP="00826F95">
            <w:pPr>
              <w:pStyle w:val="Tablebody--"/>
              <w:autoSpaceDE w:val="0"/>
              <w:autoSpaceDN w:val="0"/>
              <w:adjustRightInd w:val="0"/>
              <w:jc w:val="center"/>
              <w:rPr>
                <w:rFonts w:eastAsia="Arial Unicode MS"/>
              </w:rPr>
            </w:pPr>
            <w:r w:rsidRPr="00826F95">
              <w:rPr>
                <w:szCs w:val="24"/>
              </w:rPr>
              <w:t>26,9</w:t>
            </w:r>
          </w:p>
        </w:tc>
        <w:tc>
          <w:tcPr>
            <w:tcW w:w="1023" w:type="dxa"/>
            <w:vAlign w:val="center"/>
          </w:tcPr>
          <w:p w14:paraId="2146091D" w14:textId="750C1CBC" w:rsidR="00A73A0A" w:rsidRPr="00826F95" w:rsidRDefault="00A73A0A" w:rsidP="00826F95">
            <w:pPr>
              <w:pStyle w:val="Tablebody--"/>
              <w:autoSpaceDE w:val="0"/>
              <w:autoSpaceDN w:val="0"/>
              <w:adjustRightInd w:val="0"/>
              <w:jc w:val="center"/>
              <w:rPr>
                <w:rFonts w:eastAsia="Arial Unicode MS"/>
              </w:rPr>
            </w:pPr>
            <w:r w:rsidRPr="00826F95">
              <w:rPr>
                <w:szCs w:val="24"/>
              </w:rPr>
              <w:t>17,5</w:t>
            </w:r>
          </w:p>
        </w:tc>
        <w:tc>
          <w:tcPr>
            <w:tcW w:w="792" w:type="dxa"/>
            <w:tcBorders>
              <w:right w:val="single" w:sz="4" w:space="0" w:color="auto"/>
            </w:tcBorders>
            <w:vAlign w:val="center"/>
          </w:tcPr>
          <w:p w14:paraId="16D8744E" w14:textId="4D274FBE" w:rsidR="00A73A0A" w:rsidRPr="00826F95" w:rsidRDefault="00A73A0A" w:rsidP="00826F95">
            <w:pPr>
              <w:pStyle w:val="Tablebody--"/>
              <w:autoSpaceDE w:val="0"/>
              <w:autoSpaceDN w:val="0"/>
              <w:adjustRightInd w:val="0"/>
              <w:jc w:val="center"/>
              <w:rPr>
                <w:rFonts w:eastAsia="Arial Unicode MS"/>
              </w:rPr>
            </w:pPr>
            <w:r w:rsidRPr="00826F95">
              <w:rPr>
                <w:szCs w:val="24"/>
              </w:rPr>
              <w:t>17,5</w:t>
            </w:r>
          </w:p>
        </w:tc>
      </w:tr>
      <w:tr w:rsidR="00A73A0A" w:rsidRPr="00826F95" w14:paraId="0A6D69C7" w14:textId="77777777" w:rsidTr="00577D39">
        <w:trPr>
          <w:cantSplit/>
          <w:jc w:val="center"/>
        </w:trPr>
        <w:tc>
          <w:tcPr>
            <w:tcW w:w="1232" w:type="dxa"/>
          </w:tcPr>
          <w:p w14:paraId="5D4531BB" w14:textId="52802630" w:rsidR="00A73A0A" w:rsidRPr="00826F95" w:rsidRDefault="00A73A0A" w:rsidP="00826F95">
            <w:pPr>
              <w:pStyle w:val="Tablebody--"/>
              <w:autoSpaceDE w:val="0"/>
              <w:autoSpaceDN w:val="0"/>
              <w:adjustRightInd w:val="0"/>
              <w:jc w:val="center"/>
              <w:rPr>
                <w:b/>
              </w:rPr>
            </w:pPr>
            <w:r w:rsidRPr="00826F95">
              <w:rPr>
                <w:b/>
                <w:szCs w:val="24"/>
              </w:rPr>
              <w:t>40–4,3</w:t>
            </w:r>
          </w:p>
        </w:tc>
        <w:tc>
          <w:tcPr>
            <w:tcW w:w="567" w:type="dxa"/>
            <w:vAlign w:val="center"/>
          </w:tcPr>
          <w:p w14:paraId="4291B829" w14:textId="6F5E6B88"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center"/>
          </w:tcPr>
          <w:p w14:paraId="6B52E5F1" w14:textId="5D356F6E"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center"/>
          </w:tcPr>
          <w:p w14:paraId="664C41B7" w14:textId="08EBA5F3" w:rsidR="00A73A0A" w:rsidRPr="00826F95" w:rsidRDefault="00A73A0A" w:rsidP="00826F95">
            <w:pPr>
              <w:pStyle w:val="Tablebody--"/>
              <w:autoSpaceDE w:val="0"/>
              <w:autoSpaceDN w:val="0"/>
              <w:adjustRightInd w:val="0"/>
              <w:jc w:val="center"/>
              <w:rPr>
                <w:rFonts w:eastAsia="Arial Unicode MS"/>
              </w:rPr>
            </w:pPr>
            <w:r w:rsidRPr="00826F95">
              <w:rPr>
                <w:szCs w:val="24"/>
              </w:rPr>
              <w:t>80,3</w:t>
            </w:r>
          </w:p>
        </w:tc>
        <w:tc>
          <w:tcPr>
            <w:tcW w:w="941" w:type="dxa"/>
            <w:vAlign w:val="center"/>
          </w:tcPr>
          <w:p w14:paraId="1681EA5E" w14:textId="3BFE509D" w:rsidR="00A73A0A" w:rsidRPr="00826F95" w:rsidRDefault="00A73A0A" w:rsidP="00826F95">
            <w:pPr>
              <w:pStyle w:val="Tablebody--"/>
              <w:autoSpaceDE w:val="0"/>
              <w:autoSpaceDN w:val="0"/>
              <w:adjustRightInd w:val="0"/>
              <w:jc w:val="center"/>
              <w:rPr>
                <w:rFonts w:eastAsia="Arial Unicode MS"/>
              </w:rPr>
            </w:pPr>
            <w:r w:rsidRPr="00826F95">
              <w:rPr>
                <w:szCs w:val="24"/>
              </w:rPr>
              <w:t>47,0</w:t>
            </w:r>
          </w:p>
        </w:tc>
        <w:tc>
          <w:tcPr>
            <w:tcW w:w="941" w:type="dxa"/>
            <w:vAlign w:val="center"/>
          </w:tcPr>
          <w:p w14:paraId="1108C64F" w14:textId="040BC103" w:rsidR="00A73A0A" w:rsidRPr="00826F95" w:rsidRDefault="00A73A0A" w:rsidP="00826F95">
            <w:pPr>
              <w:pStyle w:val="Tablebody--"/>
              <w:autoSpaceDE w:val="0"/>
              <w:autoSpaceDN w:val="0"/>
              <w:adjustRightInd w:val="0"/>
              <w:jc w:val="center"/>
              <w:rPr>
                <w:rFonts w:eastAsia="Arial Unicode MS"/>
                <w:b/>
              </w:rPr>
            </w:pPr>
            <w:r w:rsidRPr="00826F95">
              <w:rPr>
                <w:b/>
                <w:szCs w:val="24"/>
              </w:rPr>
              <w:t>40,0</w:t>
            </w:r>
          </w:p>
        </w:tc>
        <w:tc>
          <w:tcPr>
            <w:tcW w:w="941" w:type="dxa"/>
            <w:vAlign w:val="center"/>
          </w:tcPr>
          <w:p w14:paraId="18AC73FB" w14:textId="5D664D52" w:rsidR="00A73A0A" w:rsidRPr="00826F95" w:rsidRDefault="00A73A0A" w:rsidP="00826F95">
            <w:pPr>
              <w:pStyle w:val="Tablebody--"/>
              <w:autoSpaceDE w:val="0"/>
              <w:autoSpaceDN w:val="0"/>
              <w:adjustRightInd w:val="0"/>
              <w:jc w:val="center"/>
              <w:rPr>
                <w:rFonts w:eastAsia="Arial Unicode MS"/>
              </w:rPr>
            </w:pPr>
            <w:r w:rsidRPr="00826F95">
              <w:rPr>
                <w:szCs w:val="24"/>
              </w:rPr>
              <w:t>32,3</w:t>
            </w:r>
          </w:p>
        </w:tc>
        <w:tc>
          <w:tcPr>
            <w:tcW w:w="941" w:type="dxa"/>
            <w:vAlign w:val="center"/>
          </w:tcPr>
          <w:p w14:paraId="2AEA2F43" w14:textId="77347273" w:rsidR="00A73A0A" w:rsidRPr="00826F95" w:rsidRDefault="00A73A0A" w:rsidP="00826F95">
            <w:pPr>
              <w:pStyle w:val="Tablebody--"/>
              <w:autoSpaceDE w:val="0"/>
              <w:autoSpaceDN w:val="0"/>
              <w:adjustRightInd w:val="0"/>
              <w:jc w:val="center"/>
              <w:rPr>
                <w:rFonts w:eastAsia="Arial Unicode MS"/>
              </w:rPr>
            </w:pPr>
            <w:r w:rsidRPr="00826F95">
              <w:rPr>
                <w:szCs w:val="24"/>
              </w:rPr>
              <w:t>29,0</w:t>
            </w:r>
          </w:p>
        </w:tc>
        <w:tc>
          <w:tcPr>
            <w:tcW w:w="1023" w:type="dxa"/>
            <w:vAlign w:val="center"/>
          </w:tcPr>
          <w:p w14:paraId="7523F753" w14:textId="05FB6CFD" w:rsidR="00A73A0A" w:rsidRPr="00826F95" w:rsidRDefault="00A73A0A" w:rsidP="00826F95">
            <w:pPr>
              <w:pStyle w:val="Tablebody--"/>
              <w:autoSpaceDE w:val="0"/>
              <w:autoSpaceDN w:val="0"/>
              <w:adjustRightInd w:val="0"/>
              <w:jc w:val="center"/>
              <w:rPr>
                <w:rFonts w:eastAsia="Arial Unicode MS"/>
              </w:rPr>
            </w:pPr>
            <w:r w:rsidRPr="00826F95">
              <w:rPr>
                <w:szCs w:val="24"/>
              </w:rPr>
              <w:t>20,1</w:t>
            </w:r>
          </w:p>
        </w:tc>
        <w:tc>
          <w:tcPr>
            <w:tcW w:w="792" w:type="dxa"/>
            <w:tcBorders>
              <w:right w:val="single" w:sz="4" w:space="0" w:color="auto"/>
            </w:tcBorders>
            <w:vAlign w:val="center"/>
          </w:tcPr>
          <w:p w14:paraId="7FD4311F" w14:textId="01BD4CEB" w:rsidR="00A73A0A" w:rsidRPr="00826F95" w:rsidRDefault="00A73A0A" w:rsidP="00826F95">
            <w:pPr>
              <w:pStyle w:val="Tablebody--"/>
              <w:autoSpaceDE w:val="0"/>
              <w:autoSpaceDN w:val="0"/>
              <w:adjustRightInd w:val="0"/>
              <w:jc w:val="center"/>
              <w:rPr>
                <w:rFonts w:eastAsia="Arial Unicode MS"/>
              </w:rPr>
            </w:pPr>
            <w:r w:rsidRPr="00826F95">
              <w:rPr>
                <w:szCs w:val="24"/>
              </w:rPr>
              <w:t>20,1</w:t>
            </w:r>
          </w:p>
        </w:tc>
      </w:tr>
      <w:tr w:rsidR="00A73A0A" w:rsidRPr="00826F95" w14:paraId="607B93F4" w14:textId="77777777" w:rsidTr="00577D39">
        <w:trPr>
          <w:cantSplit/>
          <w:jc w:val="center"/>
        </w:trPr>
        <w:tc>
          <w:tcPr>
            <w:tcW w:w="1232" w:type="dxa"/>
          </w:tcPr>
          <w:p w14:paraId="227F9FFB" w14:textId="1DC6CDFB" w:rsidR="00A73A0A" w:rsidRPr="00826F95" w:rsidRDefault="00A73A0A" w:rsidP="00826F95">
            <w:pPr>
              <w:pStyle w:val="Tablebody--"/>
              <w:autoSpaceDE w:val="0"/>
              <w:autoSpaceDN w:val="0"/>
              <w:adjustRightInd w:val="0"/>
              <w:jc w:val="center"/>
              <w:rPr>
                <w:b/>
              </w:rPr>
            </w:pPr>
            <w:r w:rsidRPr="00826F95">
              <w:rPr>
                <w:b/>
                <w:szCs w:val="24"/>
              </w:rPr>
              <w:t>36–3,4</w:t>
            </w:r>
          </w:p>
        </w:tc>
        <w:tc>
          <w:tcPr>
            <w:tcW w:w="567" w:type="dxa"/>
            <w:vAlign w:val="center"/>
          </w:tcPr>
          <w:p w14:paraId="15292BDD" w14:textId="0014FB3E"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center"/>
          </w:tcPr>
          <w:p w14:paraId="6784824B" w14:textId="216012D1"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center"/>
          </w:tcPr>
          <w:p w14:paraId="61875C3F" w14:textId="7550640A" w:rsidR="00A73A0A" w:rsidRPr="00826F95" w:rsidRDefault="00A73A0A" w:rsidP="00826F95">
            <w:pPr>
              <w:pStyle w:val="Tablebody--"/>
              <w:autoSpaceDE w:val="0"/>
              <w:autoSpaceDN w:val="0"/>
              <w:adjustRightInd w:val="0"/>
              <w:jc w:val="center"/>
              <w:rPr>
                <w:rFonts w:eastAsia="Arial Unicode MS"/>
              </w:rPr>
            </w:pPr>
            <w:r w:rsidRPr="00826F95">
              <w:rPr>
                <w:szCs w:val="24"/>
              </w:rPr>
              <w:t>86,9</w:t>
            </w:r>
          </w:p>
        </w:tc>
        <w:tc>
          <w:tcPr>
            <w:tcW w:w="941" w:type="dxa"/>
            <w:vAlign w:val="center"/>
          </w:tcPr>
          <w:p w14:paraId="20EAD766" w14:textId="452C8C06" w:rsidR="00A73A0A" w:rsidRPr="00826F95" w:rsidRDefault="00A73A0A" w:rsidP="00826F95">
            <w:pPr>
              <w:pStyle w:val="Tablebody--"/>
              <w:autoSpaceDE w:val="0"/>
              <w:autoSpaceDN w:val="0"/>
              <w:adjustRightInd w:val="0"/>
              <w:jc w:val="center"/>
              <w:rPr>
                <w:rFonts w:eastAsia="Arial Unicode MS"/>
              </w:rPr>
            </w:pPr>
            <w:r w:rsidRPr="00826F95">
              <w:rPr>
                <w:szCs w:val="24"/>
              </w:rPr>
              <w:t>44,1</w:t>
            </w:r>
          </w:p>
        </w:tc>
        <w:tc>
          <w:tcPr>
            <w:tcW w:w="941" w:type="dxa"/>
            <w:vAlign w:val="center"/>
          </w:tcPr>
          <w:p w14:paraId="6C5616DB" w14:textId="4272032F" w:rsidR="00A73A0A" w:rsidRPr="00826F95" w:rsidRDefault="00A73A0A" w:rsidP="00826F95">
            <w:pPr>
              <w:pStyle w:val="Tablebody--"/>
              <w:autoSpaceDE w:val="0"/>
              <w:autoSpaceDN w:val="0"/>
              <w:adjustRightInd w:val="0"/>
              <w:jc w:val="center"/>
              <w:rPr>
                <w:rFonts w:eastAsia="Arial Unicode MS"/>
                <w:b/>
              </w:rPr>
            </w:pPr>
            <w:r w:rsidRPr="00826F95">
              <w:rPr>
                <w:b/>
                <w:szCs w:val="24"/>
              </w:rPr>
              <w:t>36,0</w:t>
            </w:r>
          </w:p>
        </w:tc>
        <w:tc>
          <w:tcPr>
            <w:tcW w:w="941" w:type="dxa"/>
            <w:vAlign w:val="center"/>
          </w:tcPr>
          <w:p w14:paraId="3DB7AF3E" w14:textId="32ADBA5C" w:rsidR="00A73A0A" w:rsidRPr="00826F95" w:rsidRDefault="00A73A0A" w:rsidP="00826F95">
            <w:pPr>
              <w:pStyle w:val="Tablebody--"/>
              <w:autoSpaceDE w:val="0"/>
              <w:autoSpaceDN w:val="0"/>
              <w:adjustRightInd w:val="0"/>
              <w:jc w:val="center"/>
              <w:rPr>
                <w:rFonts w:eastAsia="Arial Unicode MS"/>
              </w:rPr>
            </w:pPr>
            <w:r w:rsidRPr="00826F95">
              <w:rPr>
                <w:szCs w:val="24"/>
              </w:rPr>
              <w:t>27,5</w:t>
            </w:r>
          </w:p>
        </w:tc>
        <w:tc>
          <w:tcPr>
            <w:tcW w:w="941" w:type="dxa"/>
            <w:vAlign w:val="center"/>
          </w:tcPr>
          <w:p w14:paraId="4ACAB5B7" w14:textId="5FE9C598" w:rsidR="00A73A0A" w:rsidRPr="00826F95" w:rsidRDefault="00A73A0A" w:rsidP="00826F95">
            <w:pPr>
              <w:pStyle w:val="Tablebody--"/>
              <w:autoSpaceDE w:val="0"/>
              <w:autoSpaceDN w:val="0"/>
              <w:adjustRightInd w:val="0"/>
              <w:jc w:val="center"/>
              <w:rPr>
                <w:rFonts w:eastAsia="Arial Unicode MS"/>
              </w:rPr>
            </w:pPr>
            <w:r w:rsidRPr="00826F95">
              <w:rPr>
                <w:szCs w:val="24"/>
              </w:rPr>
              <w:t>24,2</w:t>
            </w:r>
          </w:p>
        </w:tc>
        <w:tc>
          <w:tcPr>
            <w:tcW w:w="1023" w:type="dxa"/>
            <w:vAlign w:val="center"/>
          </w:tcPr>
          <w:p w14:paraId="5DA9FF4D" w14:textId="40B0870E"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c>
          <w:tcPr>
            <w:tcW w:w="792" w:type="dxa"/>
            <w:tcBorders>
              <w:right w:val="single" w:sz="4" w:space="0" w:color="auto"/>
            </w:tcBorders>
            <w:vAlign w:val="center"/>
          </w:tcPr>
          <w:p w14:paraId="5DB4144C" w14:textId="13BB0908"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r>
      <w:tr w:rsidR="00A73A0A" w:rsidRPr="00826F95" w14:paraId="24FC3328" w14:textId="77777777" w:rsidTr="00577D39">
        <w:trPr>
          <w:cantSplit/>
          <w:jc w:val="center"/>
        </w:trPr>
        <w:tc>
          <w:tcPr>
            <w:tcW w:w="1232" w:type="dxa"/>
          </w:tcPr>
          <w:p w14:paraId="7FE7EA81" w14:textId="7EB6F61A" w:rsidR="00A73A0A" w:rsidRPr="00826F95" w:rsidRDefault="00A73A0A" w:rsidP="00826F95">
            <w:pPr>
              <w:pStyle w:val="Tablebody--"/>
              <w:autoSpaceDE w:val="0"/>
              <w:autoSpaceDN w:val="0"/>
              <w:adjustRightInd w:val="0"/>
              <w:jc w:val="center"/>
              <w:rPr>
                <w:b/>
              </w:rPr>
            </w:pPr>
            <w:r w:rsidRPr="00826F95">
              <w:rPr>
                <w:b/>
                <w:szCs w:val="24"/>
              </w:rPr>
              <w:t>32–3,4</w:t>
            </w:r>
          </w:p>
        </w:tc>
        <w:tc>
          <w:tcPr>
            <w:tcW w:w="567" w:type="dxa"/>
            <w:vAlign w:val="center"/>
          </w:tcPr>
          <w:p w14:paraId="7F1C4228" w14:textId="78A9F233"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center"/>
          </w:tcPr>
          <w:p w14:paraId="7A22FCED" w14:textId="5BBC607A"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center"/>
          </w:tcPr>
          <w:p w14:paraId="2B4E0ECE" w14:textId="322D0997" w:rsidR="00A73A0A" w:rsidRPr="00826F95" w:rsidRDefault="00A73A0A" w:rsidP="00826F95">
            <w:pPr>
              <w:pStyle w:val="Tablebody--"/>
              <w:autoSpaceDE w:val="0"/>
              <w:autoSpaceDN w:val="0"/>
              <w:adjustRightInd w:val="0"/>
              <w:jc w:val="center"/>
              <w:rPr>
                <w:rFonts w:eastAsia="Arial Unicode MS"/>
              </w:rPr>
            </w:pPr>
            <w:r w:rsidRPr="00826F95">
              <w:rPr>
                <w:szCs w:val="24"/>
              </w:rPr>
              <w:t>77,2</w:t>
            </w:r>
          </w:p>
        </w:tc>
        <w:tc>
          <w:tcPr>
            <w:tcW w:w="941" w:type="dxa"/>
            <w:vAlign w:val="center"/>
          </w:tcPr>
          <w:p w14:paraId="6C9AAE4E" w14:textId="4B0BE264" w:rsidR="00A73A0A" w:rsidRPr="00826F95" w:rsidRDefault="00A73A0A" w:rsidP="00826F95">
            <w:pPr>
              <w:pStyle w:val="Tablebody--"/>
              <w:autoSpaceDE w:val="0"/>
              <w:autoSpaceDN w:val="0"/>
              <w:adjustRightInd w:val="0"/>
              <w:jc w:val="center"/>
              <w:rPr>
                <w:rFonts w:eastAsia="Arial Unicode MS"/>
              </w:rPr>
            </w:pPr>
            <w:r w:rsidRPr="00826F95">
              <w:rPr>
                <w:szCs w:val="24"/>
              </w:rPr>
              <w:t>39,2</w:t>
            </w:r>
          </w:p>
        </w:tc>
        <w:tc>
          <w:tcPr>
            <w:tcW w:w="941" w:type="dxa"/>
            <w:vAlign w:val="center"/>
          </w:tcPr>
          <w:p w14:paraId="051DCC64" w14:textId="162386DC" w:rsidR="00A73A0A" w:rsidRPr="00826F95" w:rsidRDefault="00A73A0A" w:rsidP="00826F95">
            <w:pPr>
              <w:pStyle w:val="Tablebody--"/>
              <w:autoSpaceDE w:val="0"/>
              <w:autoSpaceDN w:val="0"/>
              <w:adjustRightInd w:val="0"/>
              <w:jc w:val="center"/>
              <w:rPr>
                <w:rFonts w:eastAsia="Arial Unicode MS"/>
                <w:b/>
              </w:rPr>
            </w:pPr>
            <w:r w:rsidRPr="00826F95">
              <w:rPr>
                <w:b/>
                <w:szCs w:val="24"/>
              </w:rPr>
              <w:t>32,0</w:t>
            </w:r>
          </w:p>
        </w:tc>
        <w:tc>
          <w:tcPr>
            <w:tcW w:w="941" w:type="dxa"/>
            <w:vAlign w:val="center"/>
          </w:tcPr>
          <w:p w14:paraId="6336DB16" w14:textId="4C2B344A" w:rsidR="00A73A0A" w:rsidRPr="00826F95" w:rsidRDefault="00A73A0A" w:rsidP="00826F95">
            <w:pPr>
              <w:pStyle w:val="Tablebody--"/>
              <w:autoSpaceDE w:val="0"/>
              <w:autoSpaceDN w:val="0"/>
              <w:adjustRightInd w:val="0"/>
              <w:jc w:val="center"/>
              <w:rPr>
                <w:rFonts w:eastAsia="Arial Unicode MS"/>
              </w:rPr>
            </w:pPr>
            <w:r w:rsidRPr="00826F95">
              <w:rPr>
                <w:szCs w:val="24"/>
              </w:rPr>
              <w:t>24,4</w:t>
            </w:r>
          </w:p>
        </w:tc>
        <w:tc>
          <w:tcPr>
            <w:tcW w:w="941" w:type="dxa"/>
            <w:vAlign w:val="center"/>
          </w:tcPr>
          <w:p w14:paraId="4A7FD520" w14:textId="2EAFABD1" w:rsidR="00A73A0A" w:rsidRPr="00826F95" w:rsidRDefault="00A73A0A" w:rsidP="00826F95">
            <w:pPr>
              <w:pStyle w:val="Tablebody--"/>
              <w:autoSpaceDE w:val="0"/>
              <w:autoSpaceDN w:val="0"/>
              <w:adjustRightInd w:val="0"/>
              <w:jc w:val="center"/>
              <w:rPr>
                <w:rFonts w:eastAsia="Arial Unicode MS"/>
              </w:rPr>
            </w:pPr>
            <w:r w:rsidRPr="00826F95">
              <w:rPr>
                <w:szCs w:val="24"/>
              </w:rPr>
              <w:t>21,5</w:t>
            </w:r>
          </w:p>
        </w:tc>
        <w:tc>
          <w:tcPr>
            <w:tcW w:w="1023" w:type="dxa"/>
            <w:vAlign w:val="center"/>
          </w:tcPr>
          <w:p w14:paraId="25200950" w14:textId="136C9E5A"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c>
          <w:tcPr>
            <w:tcW w:w="792" w:type="dxa"/>
            <w:tcBorders>
              <w:right w:val="single" w:sz="4" w:space="0" w:color="auto"/>
            </w:tcBorders>
            <w:vAlign w:val="center"/>
          </w:tcPr>
          <w:p w14:paraId="59120FFD" w14:textId="4A3BEFC9"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r>
      <w:tr w:rsidR="00A73A0A" w:rsidRPr="00826F95" w14:paraId="5E888966" w14:textId="77777777" w:rsidTr="00577D39">
        <w:trPr>
          <w:cantSplit/>
          <w:jc w:val="center"/>
        </w:trPr>
        <w:tc>
          <w:tcPr>
            <w:tcW w:w="1232" w:type="dxa"/>
          </w:tcPr>
          <w:p w14:paraId="7A433BA0" w14:textId="19C8C2CF" w:rsidR="00A73A0A" w:rsidRPr="00826F95" w:rsidRDefault="00A73A0A" w:rsidP="00826F95">
            <w:pPr>
              <w:pStyle w:val="Tablebody--"/>
              <w:autoSpaceDE w:val="0"/>
              <w:autoSpaceDN w:val="0"/>
              <w:adjustRightInd w:val="0"/>
              <w:jc w:val="center"/>
              <w:rPr>
                <w:b/>
              </w:rPr>
            </w:pPr>
            <w:r w:rsidRPr="00826F95">
              <w:rPr>
                <w:b/>
                <w:szCs w:val="24"/>
              </w:rPr>
              <w:t>18–3,4</w:t>
            </w:r>
          </w:p>
        </w:tc>
        <w:tc>
          <w:tcPr>
            <w:tcW w:w="567" w:type="dxa"/>
            <w:vAlign w:val="center"/>
          </w:tcPr>
          <w:p w14:paraId="00536EE0" w14:textId="122DB399"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center"/>
          </w:tcPr>
          <w:p w14:paraId="1BD143B2" w14:textId="578983D1"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center"/>
          </w:tcPr>
          <w:p w14:paraId="461EBF9C" w14:textId="2C6E9613" w:rsidR="00A73A0A" w:rsidRPr="00826F95" w:rsidRDefault="00A73A0A" w:rsidP="00826F95">
            <w:pPr>
              <w:pStyle w:val="Tablebody--"/>
              <w:autoSpaceDE w:val="0"/>
              <w:autoSpaceDN w:val="0"/>
              <w:adjustRightInd w:val="0"/>
              <w:jc w:val="center"/>
              <w:rPr>
                <w:rFonts w:eastAsia="Arial Unicode MS"/>
              </w:rPr>
            </w:pPr>
            <w:r w:rsidRPr="00826F95">
              <w:rPr>
                <w:szCs w:val="24"/>
              </w:rPr>
              <w:t>43,4</w:t>
            </w:r>
          </w:p>
        </w:tc>
        <w:tc>
          <w:tcPr>
            <w:tcW w:w="941" w:type="dxa"/>
            <w:vAlign w:val="center"/>
          </w:tcPr>
          <w:p w14:paraId="24A99186" w14:textId="7039F86A" w:rsidR="00A73A0A" w:rsidRPr="00826F95" w:rsidRDefault="00A73A0A" w:rsidP="00826F95">
            <w:pPr>
              <w:pStyle w:val="Tablebody--"/>
              <w:autoSpaceDE w:val="0"/>
              <w:autoSpaceDN w:val="0"/>
              <w:adjustRightInd w:val="0"/>
              <w:jc w:val="center"/>
              <w:rPr>
                <w:rFonts w:eastAsia="Arial Unicode MS"/>
              </w:rPr>
            </w:pPr>
            <w:r w:rsidRPr="00826F95">
              <w:rPr>
                <w:szCs w:val="24"/>
              </w:rPr>
              <w:t>22,1</w:t>
            </w:r>
          </w:p>
        </w:tc>
        <w:tc>
          <w:tcPr>
            <w:tcW w:w="941" w:type="dxa"/>
            <w:vAlign w:val="center"/>
          </w:tcPr>
          <w:p w14:paraId="184090F5" w14:textId="1A4BC1C7" w:rsidR="00A73A0A" w:rsidRPr="00826F95" w:rsidRDefault="00A73A0A" w:rsidP="00826F95">
            <w:pPr>
              <w:pStyle w:val="Tablebody--"/>
              <w:autoSpaceDE w:val="0"/>
              <w:autoSpaceDN w:val="0"/>
              <w:adjustRightInd w:val="0"/>
              <w:jc w:val="center"/>
              <w:rPr>
                <w:rFonts w:eastAsia="Arial Unicode MS"/>
                <w:b/>
              </w:rPr>
            </w:pPr>
            <w:r w:rsidRPr="00826F95">
              <w:rPr>
                <w:b/>
                <w:szCs w:val="24"/>
              </w:rPr>
              <w:t>18,0</w:t>
            </w:r>
          </w:p>
        </w:tc>
        <w:tc>
          <w:tcPr>
            <w:tcW w:w="941" w:type="dxa"/>
            <w:vAlign w:val="center"/>
          </w:tcPr>
          <w:p w14:paraId="0005C13A" w14:textId="1BDD28EF" w:rsidR="00A73A0A" w:rsidRPr="00826F95" w:rsidRDefault="00A73A0A" w:rsidP="00826F95">
            <w:pPr>
              <w:pStyle w:val="Tablebody--"/>
              <w:autoSpaceDE w:val="0"/>
              <w:autoSpaceDN w:val="0"/>
              <w:adjustRightInd w:val="0"/>
              <w:jc w:val="center"/>
              <w:rPr>
                <w:rFonts w:eastAsia="Arial Unicode MS"/>
              </w:rPr>
            </w:pPr>
            <w:r w:rsidRPr="00826F95">
              <w:rPr>
                <w:szCs w:val="24"/>
              </w:rPr>
              <w:t>13,7</w:t>
            </w:r>
          </w:p>
        </w:tc>
        <w:tc>
          <w:tcPr>
            <w:tcW w:w="941" w:type="dxa"/>
            <w:vAlign w:val="center"/>
          </w:tcPr>
          <w:p w14:paraId="77D286B7" w14:textId="601EF3CB" w:rsidR="00A73A0A" w:rsidRPr="00826F95" w:rsidRDefault="00A73A0A" w:rsidP="00826F95">
            <w:pPr>
              <w:pStyle w:val="Tablebody--"/>
              <w:autoSpaceDE w:val="0"/>
              <w:autoSpaceDN w:val="0"/>
              <w:adjustRightInd w:val="0"/>
              <w:jc w:val="center"/>
              <w:rPr>
                <w:rFonts w:eastAsia="Arial Unicode MS"/>
              </w:rPr>
            </w:pPr>
            <w:r w:rsidRPr="00826F95">
              <w:rPr>
                <w:szCs w:val="24"/>
              </w:rPr>
              <w:t>12,1</w:t>
            </w:r>
          </w:p>
        </w:tc>
        <w:tc>
          <w:tcPr>
            <w:tcW w:w="1023" w:type="dxa"/>
            <w:vAlign w:val="center"/>
          </w:tcPr>
          <w:p w14:paraId="6287009B" w14:textId="5E63D17F"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c>
          <w:tcPr>
            <w:tcW w:w="792" w:type="dxa"/>
            <w:tcBorders>
              <w:right w:val="single" w:sz="4" w:space="0" w:color="auto"/>
            </w:tcBorders>
            <w:vAlign w:val="center"/>
          </w:tcPr>
          <w:p w14:paraId="702F381C" w14:textId="6AE36ADF"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r>
    </w:tbl>
    <w:p w14:paraId="3456F04B" w14:textId="6C5A37A1"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064D460A" w14:textId="77777777" w:rsidR="00A73A0A" w:rsidRPr="00826F95" w:rsidRDefault="00A73A0A" w:rsidP="00826F95">
      <w:pPr>
        <w:pStyle w:val="Tabletitle"/>
        <w:autoSpaceDE w:val="0"/>
        <w:autoSpaceDN w:val="0"/>
        <w:adjustRightInd w:val="0"/>
        <w:outlineLvl w:val="0"/>
        <w:rPr>
          <w:szCs w:val="24"/>
        </w:rPr>
      </w:pPr>
      <w:r w:rsidRPr="00826F95">
        <w:rPr>
          <w:szCs w:val="24"/>
        </w:rPr>
        <w:t>Table J.9 — Detail categories for fillet-welded joints between members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3887" w:type="dxa"/>
        <w:tblLayout w:type="fixed"/>
        <w:tblLook w:val="04A0" w:firstRow="1" w:lastRow="0" w:firstColumn="1" w:lastColumn="0" w:noHBand="0" w:noVBand="1"/>
      </w:tblPr>
      <w:tblGrid>
        <w:gridCol w:w="823"/>
        <w:gridCol w:w="1259"/>
        <w:gridCol w:w="3028"/>
        <w:gridCol w:w="1762"/>
        <w:gridCol w:w="1296"/>
        <w:gridCol w:w="1466"/>
        <w:gridCol w:w="1418"/>
        <w:gridCol w:w="992"/>
        <w:gridCol w:w="1139"/>
        <w:gridCol w:w="704"/>
      </w:tblGrid>
      <w:tr w:rsidR="00A73A0A" w:rsidRPr="00826F95" w14:paraId="173444EE" w14:textId="77777777" w:rsidTr="00070083">
        <w:trPr>
          <w:tblHeader/>
        </w:trPr>
        <w:tc>
          <w:tcPr>
            <w:tcW w:w="823" w:type="dxa"/>
            <w:vMerge w:val="restart"/>
          </w:tcPr>
          <w:p w14:paraId="458CD0AE" w14:textId="38623F3A" w:rsidR="00A73A0A" w:rsidRPr="00826F95" w:rsidRDefault="00A73A0A" w:rsidP="00826F95">
            <w:pPr>
              <w:pStyle w:val="Tableheader-"/>
              <w:autoSpaceDE w:val="0"/>
              <w:autoSpaceDN w:val="0"/>
              <w:adjustRightInd w:val="0"/>
              <w:jc w:val="center"/>
              <w:rPr>
                <w:bCs/>
              </w:rPr>
            </w:pPr>
            <w:r w:rsidRPr="00826F95">
              <w:rPr>
                <w:szCs w:val="24"/>
              </w:rPr>
              <w:t>Detail type</w:t>
            </w:r>
          </w:p>
        </w:tc>
        <w:tc>
          <w:tcPr>
            <w:tcW w:w="1259" w:type="dxa"/>
            <w:vMerge w:val="restart"/>
          </w:tcPr>
          <w:p w14:paraId="2913F911"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647743AE" w14:textId="7E46D95D" w:rsidR="00A73A0A" w:rsidRPr="00826F95" w:rsidRDefault="00A73A0A" w:rsidP="00826F95">
            <w:pPr>
              <w:pStyle w:val="Tableheader-"/>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b/>
                <w:position w:val="6"/>
                <w:szCs w:val="24"/>
                <w:shd w:val="clear" w:color="auto" w:fill="auto"/>
              </w:rPr>
              <w:t>a</w:t>
            </w:r>
          </w:p>
        </w:tc>
        <w:tc>
          <w:tcPr>
            <w:tcW w:w="3028" w:type="dxa"/>
            <w:vMerge w:val="restart"/>
          </w:tcPr>
          <w:p w14:paraId="640051A8"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24307818" w14:textId="7B497883" w:rsidR="00A73A0A" w:rsidRPr="00826F95" w:rsidRDefault="00A73A0A" w:rsidP="00826F95">
            <w:pPr>
              <w:pStyle w:val="Tableheader-"/>
              <w:autoSpaceDE w:val="0"/>
              <w:autoSpaceDN w:val="0"/>
              <w:adjustRightInd w:val="0"/>
              <w:jc w:val="center"/>
            </w:pPr>
            <w:r w:rsidRPr="00826F95">
              <w:rPr>
                <w:szCs w:val="24"/>
              </w:rPr>
              <w:t>Initiation site</w:t>
            </w:r>
          </w:p>
        </w:tc>
        <w:tc>
          <w:tcPr>
            <w:tcW w:w="1762" w:type="dxa"/>
            <w:vMerge w:val="restart"/>
          </w:tcPr>
          <w:p w14:paraId="727BEBC2" w14:textId="433EC9A2" w:rsidR="00A73A0A" w:rsidRPr="00826F95" w:rsidRDefault="00A73A0A" w:rsidP="00826F95">
            <w:pPr>
              <w:pStyle w:val="Tableheader-"/>
              <w:autoSpaceDE w:val="0"/>
              <w:autoSpaceDN w:val="0"/>
              <w:adjustRightInd w:val="0"/>
              <w:jc w:val="center"/>
            </w:pPr>
            <w:r w:rsidRPr="00826F95">
              <w:rPr>
                <w:szCs w:val="24"/>
              </w:rPr>
              <w:t>Weld type</w:t>
            </w:r>
          </w:p>
        </w:tc>
        <w:tc>
          <w:tcPr>
            <w:tcW w:w="2762" w:type="dxa"/>
            <w:gridSpan w:val="2"/>
          </w:tcPr>
          <w:p w14:paraId="171076C7" w14:textId="21077323" w:rsidR="00A73A0A" w:rsidRPr="00826F95" w:rsidRDefault="00A73A0A" w:rsidP="00826F95">
            <w:pPr>
              <w:pStyle w:val="Tableheader-"/>
              <w:autoSpaceDE w:val="0"/>
              <w:autoSpaceDN w:val="0"/>
              <w:adjustRightInd w:val="0"/>
              <w:jc w:val="center"/>
            </w:pPr>
            <w:r w:rsidRPr="00826F95">
              <w:rPr>
                <w:szCs w:val="24"/>
              </w:rPr>
              <w:t>Stress analysis</w:t>
            </w:r>
          </w:p>
        </w:tc>
        <w:tc>
          <w:tcPr>
            <w:tcW w:w="4253" w:type="dxa"/>
            <w:gridSpan w:val="4"/>
          </w:tcPr>
          <w:p w14:paraId="6DA96929" w14:textId="1C8B0FD4"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140C44EC" w14:textId="77777777" w:rsidTr="00070083">
        <w:trPr>
          <w:tblHeader/>
        </w:trPr>
        <w:tc>
          <w:tcPr>
            <w:tcW w:w="823" w:type="dxa"/>
            <w:vMerge/>
          </w:tcPr>
          <w:p w14:paraId="4B451BD4" w14:textId="77777777" w:rsidR="00A73A0A" w:rsidRPr="00826F95" w:rsidRDefault="00A73A0A" w:rsidP="00826F95">
            <w:pPr>
              <w:pStyle w:val="Tableheader-"/>
            </w:pPr>
          </w:p>
        </w:tc>
        <w:tc>
          <w:tcPr>
            <w:tcW w:w="1259" w:type="dxa"/>
            <w:vMerge/>
          </w:tcPr>
          <w:p w14:paraId="354964CA" w14:textId="77777777" w:rsidR="00A73A0A" w:rsidRPr="00826F95" w:rsidRDefault="00A73A0A" w:rsidP="00826F95">
            <w:pPr>
              <w:pStyle w:val="Tableheader-"/>
            </w:pPr>
          </w:p>
        </w:tc>
        <w:tc>
          <w:tcPr>
            <w:tcW w:w="3028" w:type="dxa"/>
            <w:vMerge/>
            <w:vAlign w:val="center"/>
          </w:tcPr>
          <w:p w14:paraId="5BAC6BE1" w14:textId="77777777" w:rsidR="00A73A0A" w:rsidRPr="00826F95" w:rsidRDefault="00A73A0A" w:rsidP="00826F95">
            <w:pPr>
              <w:pStyle w:val="Tableheader-"/>
            </w:pPr>
          </w:p>
        </w:tc>
        <w:tc>
          <w:tcPr>
            <w:tcW w:w="1762" w:type="dxa"/>
            <w:vMerge/>
          </w:tcPr>
          <w:p w14:paraId="00B3700F" w14:textId="77777777" w:rsidR="00A73A0A" w:rsidRPr="00826F95" w:rsidRDefault="00A73A0A" w:rsidP="00826F95">
            <w:pPr>
              <w:pStyle w:val="Tableheader-"/>
            </w:pPr>
          </w:p>
        </w:tc>
        <w:tc>
          <w:tcPr>
            <w:tcW w:w="1296" w:type="dxa"/>
            <w:vMerge w:val="restart"/>
          </w:tcPr>
          <w:p w14:paraId="7EDE9057" w14:textId="450039BE" w:rsidR="00A73A0A" w:rsidRPr="00826F95" w:rsidRDefault="00A73A0A" w:rsidP="00826F95">
            <w:pPr>
              <w:pStyle w:val="Tableheader-"/>
              <w:autoSpaceDE w:val="0"/>
              <w:autoSpaceDN w:val="0"/>
              <w:adjustRightInd w:val="0"/>
            </w:pPr>
            <w:r w:rsidRPr="00826F95">
              <w:rPr>
                <w:szCs w:val="24"/>
              </w:rPr>
              <w:t>Stress parameter</w:t>
            </w:r>
          </w:p>
        </w:tc>
        <w:tc>
          <w:tcPr>
            <w:tcW w:w="1466" w:type="dxa"/>
            <w:vMerge w:val="restart"/>
          </w:tcPr>
          <w:p w14:paraId="3B544FD8" w14:textId="222046FA" w:rsidR="00A73A0A" w:rsidRPr="00826F95" w:rsidRDefault="00A73A0A" w:rsidP="00826F95">
            <w:pPr>
              <w:pStyle w:val="Tableheader-"/>
              <w:autoSpaceDE w:val="0"/>
              <w:autoSpaceDN w:val="0"/>
              <w:adjustRightInd w:val="0"/>
            </w:pPr>
            <w:r w:rsidRPr="00826F95">
              <w:rPr>
                <w:szCs w:val="24"/>
              </w:rPr>
              <w:t>Stress concentrations already allowed for</w:t>
            </w:r>
          </w:p>
        </w:tc>
        <w:tc>
          <w:tcPr>
            <w:tcW w:w="1418" w:type="dxa"/>
            <w:vMerge w:val="restart"/>
          </w:tcPr>
          <w:p w14:paraId="2C87E89D" w14:textId="0BB6144C" w:rsidR="00A73A0A" w:rsidRPr="00826F95" w:rsidRDefault="00A73A0A" w:rsidP="00826F95">
            <w:pPr>
              <w:pStyle w:val="Tableheader-"/>
              <w:autoSpaceDE w:val="0"/>
              <w:autoSpaceDN w:val="0"/>
              <w:adjustRightInd w:val="0"/>
            </w:pPr>
            <w:r w:rsidRPr="00826F95">
              <w:rPr>
                <w:szCs w:val="24"/>
              </w:rPr>
              <w:t>Welding requirements</w:t>
            </w:r>
          </w:p>
        </w:tc>
        <w:tc>
          <w:tcPr>
            <w:tcW w:w="2131" w:type="dxa"/>
            <w:gridSpan w:val="2"/>
          </w:tcPr>
          <w:p w14:paraId="74F38C06" w14:textId="670EC8DF" w:rsidR="00A73A0A" w:rsidRPr="00826F95" w:rsidRDefault="00A73A0A" w:rsidP="00826F95">
            <w:pPr>
              <w:pStyle w:val="Tableheader-"/>
              <w:autoSpaceDE w:val="0"/>
              <w:autoSpaceDN w:val="0"/>
              <w:adjustRightInd w:val="0"/>
            </w:pPr>
            <w:r w:rsidRPr="00826F95">
              <w:rPr>
                <w:szCs w:val="24"/>
              </w:rPr>
              <w:t xml:space="preserve">Quality level </w:t>
            </w:r>
            <w:r w:rsidRPr="00826F95">
              <w:rPr>
                <w:rStyle w:val="citetfn"/>
                <w:position w:val="6"/>
                <w:szCs w:val="24"/>
                <w:shd w:val="clear" w:color="auto" w:fill="auto"/>
              </w:rPr>
              <w:t>d</w:t>
            </w:r>
          </w:p>
        </w:tc>
        <w:tc>
          <w:tcPr>
            <w:tcW w:w="704" w:type="dxa"/>
            <w:vMerge w:val="restart"/>
          </w:tcPr>
          <w:p w14:paraId="3E4FBCD6" w14:textId="35D29D55" w:rsidR="00A73A0A" w:rsidRPr="00826F95" w:rsidRDefault="00A73A0A" w:rsidP="00826F95">
            <w:pPr>
              <w:pStyle w:val="Tableheader-"/>
              <w:autoSpaceDE w:val="0"/>
              <w:autoSpaceDN w:val="0"/>
              <w:adjustRightInd w:val="0"/>
              <w:rPr>
                <w:sz w:val="18"/>
                <w:szCs w:val="18"/>
              </w:rPr>
            </w:pPr>
            <w:r w:rsidRPr="00826F95">
              <w:rPr>
                <w:szCs w:val="24"/>
              </w:rPr>
              <w:t>Additional</w:t>
            </w:r>
          </w:p>
        </w:tc>
      </w:tr>
      <w:tr w:rsidR="00A73A0A" w:rsidRPr="00826F95" w14:paraId="1F8EA55D" w14:textId="77777777" w:rsidTr="00070083">
        <w:trPr>
          <w:tblHeader/>
        </w:trPr>
        <w:tc>
          <w:tcPr>
            <w:tcW w:w="823" w:type="dxa"/>
            <w:vMerge/>
          </w:tcPr>
          <w:p w14:paraId="35BCC9C8" w14:textId="77777777" w:rsidR="00A73A0A" w:rsidRPr="00826F95" w:rsidRDefault="00A73A0A" w:rsidP="00826F95">
            <w:pPr>
              <w:pStyle w:val="Tableheader-"/>
            </w:pPr>
          </w:p>
        </w:tc>
        <w:tc>
          <w:tcPr>
            <w:tcW w:w="1259" w:type="dxa"/>
            <w:vMerge/>
          </w:tcPr>
          <w:p w14:paraId="2695D267" w14:textId="77777777" w:rsidR="00A73A0A" w:rsidRPr="00826F95" w:rsidRDefault="00A73A0A" w:rsidP="00826F95">
            <w:pPr>
              <w:pStyle w:val="Tableheader-"/>
            </w:pPr>
          </w:p>
        </w:tc>
        <w:tc>
          <w:tcPr>
            <w:tcW w:w="3028" w:type="dxa"/>
            <w:vMerge/>
            <w:vAlign w:val="center"/>
          </w:tcPr>
          <w:p w14:paraId="5CB57D9A" w14:textId="77777777" w:rsidR="00A73A0A" w:rsidRPr="00826F95" w:rsidRDefault="00A73A0A" w:rsidP="00826F95">
            <w:pPr>
              <w:pStyle w:val="Tableheader-"/>
            </w:pPr>
          </w:p>
        </w:tc>
        <w:tc>
          <w:tcPr>
            <w:tcW w:w="1762" w:type="dxa"/>
            <w:vMerge/>
          </w:tcPr>
          <w:p w14:paraId="39A06206" w14:textId="77777777" w:rsidR="00A73A0A" w:rsidRPr="00826F95" w:rsidRDefault="00A73A0A" w:rsidP="00826F95">
            <w:pPr>
              <w:pStyle w:val="Tableheader-"/>
            </w:pPr>
          </w:p>
        </w:tc>
        <w:tc>
          <w:tcPr>
            <w:tcW w:w="1296" w:type="dxa"/>
            <w:vMerge/>
          </w:tcPr>
          <w:p w14:paraId="58DD5B4B" w14:textId="77777777" w:rsidR="00A73A0A" w:rsidRPr="00826F95" w:rsidRDefault="00A73A0A" w:rsidP="00826F95">
            <w:pPr>
              <w:pStyle w:val="Tableheader-"/>
            </w:pPr>
          </w:p>
        </w:tc>
        <w:tc>
          <w:tcPr>
            <w:tcW w:w="1466" w:type="dxa"/>
            <w:vMerge/>
          </w:tcPr>
          <w:p w14:paraId="3F04214A" w14:textId="77777777" w:rsidR="00A73A0A" w:rsidRPr="00826F95" w:rsidRDefault="00A73A0A" w:rsidP="00826F95">
            <w:pPr>
              <w:pStyle w:val="Tableheader-"/>
            </w:pPr>
          </w:p>
        </w:tc>
        <w:tc>
          <w:tcPr>
            <w:tcW w:w="1418" w:type="dxa"/>
            <w:vMerge/>
          </w:tcPr>
          <w:p w14:paraId="1C7DF3F2" w14:textId="77777777" w:rsidR="00A73A0A" w:rsidRPr="00826F95" w:rsidRDefault="00A73A0A" w:rsidP="00826F95">
            <w:pPr>
              <w:pStyle w:val="Tableheader-"/>
            </w:pPr>
          </w:p>
        </w:tc>
        <w:tc>
          <w:tcPr>
            <w:tcW w:w="992" w:type="dxa"/>
          </w:tcPr>
          <w:p w14:paraId="27043926" w14:textId="0EFD7245" w:rsidR="00A73A0A" w:rsidRPr="00826F95" w:rsidRDefault="00A73A0A" w:rsidP="00826F95">
            <w:pPr>
              <w:pStyle w:val="Tableheader-"/>
              <w:autoSpaceDE w:val="0"/>
              <w:autoSpaceDN w:val="0"/>
              <w:adjustRightInd w:val="0"/>
            </w:pPr>
            <w:r w:rsidRPr="00826F95">
              <w:rPr>
                <w:szCs w:val="24"/>
              </w:rPr>
              <w:t>Internal</w:t>
            </w:r>
          </w:p>
        </w:tc>
        <w:tc>
          <w:tcPr>
            <w:tcW w:w="1139" w:type="dxa"/>
          </w:tcPr>
          <w:p w14:paraId="68111D0D" w14:textId="2F9EA416" w:rsidR="00A73A0A" w:rsidRPr="00826F95" w:rsidRDefault="00A73A0A" w:rsidP="00826F95">
            <w:pPr>
              <w:pStyle w:val="Tableheader-"/>
              <w:autoSpaceDE w:val="0"/>
              <w:autoSpaceDN w:val="0"/>
              <w:adjustRightInd w:val="0"/>
            </w:pPr>
            <w:r w:rsidRPr="00826F95">
              <w:rPr>
                <w:szCs w:val="24"/>
              </w:rPr>
              <w:t>Surface and geometric</w:t>
            </w:r>
          </w:p>
        </w:tc>
        <w:tc>
          <w:tcPr>
            <w:tcW w:w="704" w:type="dxa"/>
            <w:vMerge/>
          </w:tcPr>
          <w:p w14:paraId="7394690A" w14:textId="77777777" w:rsidR="00A73A0A" w:rsidRPr="00826F95" w:rsidRDefault="00A73A0A" w:rsidP="00826F95">
            <w:pPr>
              <w:pStyle w:val="Tableheader-"/>
            </w:pPr>
          </w:p>
        </w:tc>
      </w:tr>
      <w:tr w:rsidR="00A73A0A" w:rsidRPr="00826F95" w14:paraId="48C9E8FB" w14:textId="77777777" w:rsidTr="00070083">
        <w:tc>
          <w:tcPr>
            <w:tcW w:w="823" w:type="dxa"/>
            <w:vAlign w:val="center"/>
          </w:tcPr>
          <w:p w14:paraId="3E6A96A9" w14:textId="05C6C7F9" w:rsidR="00A73A0A" w:rsidRPr="00826F95" w:rsidRDefault="00A73A0A" w:rsidP="00826F95">
            <w:pPr>
              <w:pStyle w:val="Tablebody-"/>
              <w:autoSpaceDE w:val="0"/>
              <w:autoSpaceDN w:val="0"/>
              <w:adjustRightInd w:val="0"/>
            </w:pPr>
            <w:r w:rsidRPr="00826F95">
              <w:rPr>
                <w:szCs w:val="24"/>
              </w:rPr>
              <w:t>9.1</w:t>
            </w:r>
          </w:p>
        </w:tc>
        <w:tc>
          <w:tcPr>
            <w:tcW w:w="1259" w:type="dxa"/>
            <w:vAlign w:val="center"/>
          </w:tcPr>
          <w:p w14:paraId="1A229BE0" w14:textId="43E33BCC" w:rsidR="00A73A0A" w:rsidRPr="00826F95" w:rsidRDefault="00A73A0A" w:rsidP="00826F95">
            <w:pPr>
              <w:pStyle w:val="Tablebody-"/>
              <w:autoSpaceDE w:val="0"/>
              <w:autoSpaceDN w:val="0"/>
              <w:adjustRightInd w:val="0"/>
            </w:pPr>
            <w:r w:rsidRPr="00826F95">
              <w:rPr>
                <w:szCs w:val="24"/>
              </w:rPr>
              <w:t>28–3,4</w:t>
            </w:r>
          </w:p>
        </w:tc>
        <w:tc>
          <w:tcPr>
            <w:tcW w:w="3028" w:type="dxa"/>
            <w:vAlign w:val="center"/>
          </w:tcPr>
          <w:p w14:paraId="5D6E47CF"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"C:\\Users\\A7AF6~1.DIO\\AppData\\Local\\Temp\\Rar$DIa21364.47720\\41_e_dr\\T_J009a.tif" \* MERGEFORMATINET</w:instrText>
            </w:r>
            <w:r w:rsidR="00FA3021">
              <w:rPr>
                <w:szCs w:val="24"/>
              </w:rPr>
              <w:instrText xml:space="preserve"> </w:instrText>
            </w:r>
            <w:r w:rsidR="00FA3021">
              <w:rPr>
                <w:szCs w:val="24"/>
              </w:rPr>
              <w:fldChar w:fldCharType="separate"/>
            </w:r>
            <w:r w:rsidR="00241967">
              <w:rPr>
                <w:szCs w:val="24"/>
              </w:rPr>
              <w:pict w14:anchorId="664E1AFD">
                <v:shape id="_x0000_i1107" type="#_x0000_t75" style="width:131.25pt;height:75.75pt">
                  <v:imagedata r:id="rId188" r:href="rId18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CF93A35" w14:textId="6AC5B041"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403AC80A" w14:textId="1DCA6462" w:rsidR="00A73A0A" w:rsidRPr="00826F95" w:rsidRDefault="00A73A0A" w:rsidP="00826F95">
            <w:pPr>
              <w:pStyle w:val="Tablebody-"/>
              <w:autoSpaceDE w:val="0"/>
              <w:autoSpaceDN w:val="0"/>
              <w:adjustRightInd w:val="0"/>
              <w:jc w:val="both"/>
            </w:pPr>
            <w:r w:rsidRPr="00826F95">
              <w:rPr>
                <w:szCs w:val="24"/>
              </w:rPr>
              <w:t>Fillet or partial penetration weld; toe crack (check also detail 9.2 or 9.6)</w:t>
            </w:r>
          </w:p>
        </w:tc>
        <w:tc>
          <w:tcPr>
            <w:tcW w:w="1296" w:type="dxa"/>
          </w:tcPr>
          <w:p w14:paraId="2A18F7BC" w14:textId="10834609" w:rsidR="00A73A0A" w:rsidRPr="00826F95" w:rsidRDefault="00A73A0A" w:rsidP="00826F95">
            <w:pPr>
              <w:pStyle w:val="Tablebody-"/>
              <w:autoSpaceDE w:val="0"/>
              <w:autoSpaceDN w:val="0"/>
              <w:adjustRightInd w:val="0"/>
            </w:pPr>
            <w:r w:rsidRPr="00826F95">
              <w:rPr>
                <w:szCs w:val="24"/>
              </w:rPr>
              <w:t>Net section</w:t>
            </w:r>
          </w:p>
        </w:tc>
        <w:tc>
          <w:tcPr>
            <w:tcW w:w="1466" w:type="dxa"/>
          </w:tcPr>
          <w:p w14:paraId="1AE4A172" w14:textId="1B971CA2" w:rsidR="00A73A0A" w:rsidRPr="00826F95" w:rsidRDefault="00A73A0A" w:rsidP="00826F95">
            <w:pPr>
              <w:pStyle w:val="Tablebody-"/>
              <w:autoSpaceDE w:val="0"/>
              <w:autoSpaceDN w:val="0"/>
              <w:adjustRightInd w:val="0"/>
              <w:jc w:val="both"/>
            </w:pPr>
            <w:r w:rsidRPr="00826F95">
              <w:rPr>
                <w:szCs w:val="24"/>
              </w:rPr>
              <w:t>Stiffening effect of transverse element</w:t>
            </w:r>
          </w:p>
        </w:tc>
        <w:tc>
          <w:tcPr>
            <w:tcW w:w="1418" w:type="dxa"/>
          </w:tcPr>
          <w:p w14:paraId="50124417" w14:textId="08A3159F"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992" w:type="dxa"/>
          </w:tcPr>
          <w:p w14:paraId="67CB109A" w14:textId="78B04B18"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7448D383" w14:textId="6E25A998"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28E73430" w14:textId="0AB8B93C"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7566C140" w14:textId="77777777" w:rsidTr="00070083">
        <w:tc>
          <w:tcPr>
            <w:tcW w:w="823" w:type="dxa"/>
            <w:vAlign w:val="center"/>
          </w:tcPr>
          <w:p w14:paraId="04FBD355" w14:textId="3B945710" w:rsidR="00A73A0A" w:rsidRPr="00826F95" w:rsidRDefault="00A73A0A" w:rsidP="00826F95">
            <w:pPr>
              <w:pStyle w:val="Tablebody-"/>
              <w:autoSpaceDE w:val="0"/>
              <w:autoSpaceDN w:val="0"/>
              <w:adjustRightInd w:val="0"/>
            </w:pPr>
            <w:r w:rsidRPr="00826F95">
              <w:rPr>
                <w:szCs w:val="24"/>
              </w:rPr>
              <w:t>9.2</w:t>
            </w:r>
          </w:p>
        </w:tc>
        <w:tc>
          <w:tcPr>
            <w:tcW w:w="1259" w:type="dxa"/>
            <w:vAlign w:val="center"/>
          </w:tcPr>
          <w:p w14:paraId="4BE717CE" w14:textId="5F82B325" w:rsidR="00A73A0A" w:rsidRPr="00826F95" w:rsidRDefault="00A73A0A" w:rsidP="00826F95">
            <w:pPr>
              <w:pStyle w:val="Tablebody-"/>
              <w:autoSpaceDE w:val="0"/>
              <w:autoSpaceDN w:val="0"/>
              <w:adjustRightInd w:val="0"/>
            </w:pPr>
            <w:r w:rsidRPr="00826F95">
              <w:rPr>
                <w:szCs w:val="24"/>
              </w:rPr>
              <w:t>25–3,4</w:t>
            </w:r>
          </w:p>
        </w:tc>
        <w:tc>
          <w:tcPr>
            <w:tcW w:w="3028" w:type="dxa"/>
            <w:vAlign w:val="center"/>
          </w:tcPr>
          <w:p w14:paraId="779ED330"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"C:\\Users\\A7AF6~1.DIO\\AppData\\Local\\Temp\\Rar$DIa21364.47720\\41_e_dr\\T_J009b.tif" \* MERGEFORMATINET</w:instrText>
            </w:r>
            <w:r w:rsidR="00FA3021">
              <w:rPr>
                <w:szCs w:val="24"/>
              </w:rPr>
              <w:instrText xml:space="preserve"> </w:instrText>
            </w:r>
            <w:r w:rsidR="00FA3021">
              <w:rPr>
                <w:szCs w:val="24"/>
              </w:rPr>
              <w:fldChar w:fldCharType="separate"/>
            </w:r>
            <w:r w:rsidR="00241967">
              <w:rPr>
                <w:szCs w:val="24"/>
              </w:rPr>
              <w:pict w14:anchorId="7382AFCA">
                <v:shape id="_x0000_i1108" type="#_x0000_t75" style="width:140.25pt;height:81.75pt">
                  <v:imagedata r:id="rId190" r:href="rId19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3BAA9AB" w14:textId="2318CD8D" w:rsidR="00A73A0A" w:rsidRPr="00826F95" w:rsidRDefault="00A73A0A" w:rsidP="00826F95">
            <w:pPr>
              <w:pStyle w:val="Tablebody-"/>
              <w:autoSpaceDE w:val="0"/>
              <w:autoSpaceDN w:val="0"/>
              <w:adjustRightInd w:val="0"/>
              <w:jc w:val="center"/>
              <w:rPr>
                <w:noProof/>
              </w:rPr>
            </w:pPr>
            <w:r w:rsidRPr="00826F95">
              <w:rPr>
                <w:szCs w:val="24"/>
              </w:rPr>
              <w:t>Weld</w:t>
            </w:r>
          </w:p>
        </w:tc>
        <w:tc>
          <w:tcPr>
            <w:tcW w:w="1762" w:type="dxa"/>
          </w:tcPr>
          <w:p w14:paraId="5B0BE913" w14:textId="3B96F62E" w:rsidR="00A73A0A" w:rsidRPr="00826F95" w:rsidRDefault="00A73A0A" w:rsidP="00826F95">
            <w:pPr>
              <w:pStyle w:val="Tablebody-"/>
              <w:autoSpaceDE w:val="0"/>
              <w:autoSpaceDN w:val="0"/>
              <w:adjustRightInd w:val="0"/>
              <w:jc w:val="both"/>
            </w:pPr>
            <w:r w:rsidRPr="00826F95">
              <w:rPr>
                <w:szCs w:val="24"/>
              </w:rPr>
              <w:t>Double sided fillet or partial penetration weld; root crack</w:t>
            </w:r>
            <w:r w:rsidRPr="00826F95">
              <w:rPr>
                <w:rStyle w:val="citetfn"/>
                <w:position w:val="6"/>
                <w:szCs w:val="24"/>
                <w:shd w:val="clear" w:color="auto" w:fill="auto"/>
              </w:rPr>
              <w:t>b</w:t>
            </w:r>
            <w:r w:rsidRPr="00826F95">
              <w:rPr>
                <w:szCs w:val="24"/>
              </w:rPr>
              <w:t xml:space="preserve"> (check also detail 9.1)</w:t>
            </w:r>
          </w:p>
        </w:tc>
        <w:tc>
          <w:tcPr>
            <w:tcW w:w="1296" w:type="dxa"/>
          </w:tcPr>
          <w:p w14:paraId="72F963BA" w14:textId="59D43668" w:rsidR="00A73A0A" w:rsidRPr="00826F95" w:rsidRDefault="00A73A0A" w:rsidP="00826F95">
            <w:pPr>
              <w:pStyle w:val="Tablebody-"/>
              <w:autoSpaceDE w:val="0"/>
              <w:autoSpaceDN w:val="0"/>
              <w:adjustRightInd w:val="0"/>
            </w:pPr>
            <w:r w:rsidRPr="00826F95">
              <w:rPr>
                <w:szCs w:val="24"/>
              </w:rPr>
              <w:t>Net throat</w:t>
            </w:r>
          </w:p>
        </w:tc>
        <w:tc>
          <w:tcPr>
            <w:tcW w:w="1466" w:type="dxa"/>
          </w:tcPr>
          <w:p w14:paraId="6473D100" w14:textId="42968A6F" w:rsidR="00A73A0A" w:rsidRPr="00826F95" w:rsidRDefault="00A73A0A" w:rsidP="00826F95">
            <w:pPr>
              <w:pStyle w:val="Tablebody-"/>
              <w:autoSpaceDE w:val="0"/>
              <w:autoSpaceDN w:val="0"/>
              <w:adjustRightInd w:val="0"/>
              <w:jc w:val="both"/>
            </w:pPr>
            <w:r w:rsidRPr="00826F95">
              <w:rPr>
                <w:szCs w:val="24"/>
              </w:rPr>
              <w:t>Stiffening effect of transverse element</w:t>
            </w:r>
          </w:p>
        </w:tc>
        <w:tc>
          <w:tcPr>
            <w:tcW w:w="1418" w:type="dxa"/>
          </w:tcPr>
          <w:p w14:paraId="4A25E5B6" w14:textId="1338F514"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992" w:type="dxa"/>
          </w:tcPr>
          <w:p w14:paraId="2AEA427F" w14:textId="546B41C7"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7805D1A2" w14:textId="2FCD669C"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12482958" w14:textId="783E4602"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68CA7863" w14:textId="77777777" w:rsidTr="00070083">
        <w:tc>
          <w:tcPr>
            <w:tcW w:w="823" w:type="dxa"/>
            <w:vAlign w:val="center"/>
          </w:tcPr>
          <w:p w14:paraId="02109B81" w14:textId="0C3A81C8" w:rsidR="00A73A0A" w:rsidRPr="00826F95" w:rsidRDefault="00A73A0A" w:rsidP="00826F95">
            <w:pPr>
              <w:pStyle w:val="Tablebody-"/>
              <w:autoSpaceDE w:val="0"/>
              <w:autoSpaceDN w:val="0"/>
              <w:adjustRightInd w:val="0"/>
            </w:pPr>
            <w:r w:rsidRPr="00826F95">
              <w:rPr>
                <w:szCs w:val="24"/>
              </w:rPr>
              <w:t>9.3</w:t>
            </w:r>
          </w:p>
        </w:tc>
        <w:tc>
          <w:tcPr>
            <w:tcW w:w="1259" w:type="dxa"/>
            <w:vAlign w:val="center"/>
          </w:tcPr>
          <w:p w14:paraId="522A6307" w14:textId="1F1DE515" w:rsidR="00A73A0A" w:rsidRPr="00826F95" w:rsidRDefault="00A73A0A" w:rsidP="00826F95">
            <w:pPr>
              <w:pStyle w:val="Tablebody-"/>
              <w:autoSpaceDE w:val="0"/>
              <w:autoSpaceDN w:val="0"/>
              <w:adjustRightInd w:val="0"/>
            </w:pPr>
            <w:r w:rsidRPr="00826F95">
              <w:rPr>
                <w:szCs w:val="24"/>
              </w:rPr>
              <w:t>28–3,4</w:t>
            </w:r>
          </w:p>
        </w:tc>
        <w:tc>
          <w:tcPr>
            <w:tcW w:w="3028" w:type="dxa"/>
            <w:vAlign w:val="center"/>
          </w:tcPr>
          <w:p w14:paraId="39157FDC" w14:textId="77777777" w:rsidR="00A73A0A" w:rsidRPr="00826F95" w:rsidRDefault="00A73A0A" w:rsidP="00826F95">
            <w:pPr>
              <w:pStyle w:val="Tablebody-"/>
              <w:autoSpaceDE w:val="0"/>
              <w:autoSpaceDN w:val="0"/>
              <w:adjustRightInd w:val="0"/>
              <w:jc w:val="center"/>
              <w:rPr>
                <w:szCs w:val="24"/>
              </w:rPr>
            </w:pPr>
            <w:r w:rsidRPr="00826F95">
              <w:rPr>
                <w:szCs w:val="24"/>
              </w:rPr>
              <w:t>Tubular cross-section</w:t>
            </w:r>
          </w:p>
          <w:p w14:paraId="08D6F032"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"C:\\Users\\A7AF6~1.DIO\\AppData\\Local\\Temp\\Rar$DIa21364.47720\\41_e_dr\\T_J009c.tif" \* MERGEFORMATINET</w:instrText>
            </w:r>
            <w:r w:rsidR="00FA3021">
              <w:rPr>
                <w:szCs w:val="24"/>
              </w:rPr>
              <w:instrText xml:space="preserve"> </w:instrText>
            </w:r>
            <w:r w:rsidR="00FA3021">
              <w:rPr>
                <w:szCs w:val="24"/>
              </w:rPr>
              <w:fldChar w:fldCharType="separate"/>
            </w:r>
            <w:r w:rsidR="00FA3021">
              <w:rPr>
                <w:szCs w:val="24"/>
              </w:rPr>
              <w:pict w14:anchorId="56DB6098">
                <v:shape id="_x0000_i1109" type="#_x0000_t75" style="width:117pt;height:1in">
                  <v:imagedata r:id="rId192" r:href="rId19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4DDD7B9" w14:textId="38C95667"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0DA9A834" w14:textId="0747D03E" w:rsidR="00A73A0A" w:rsidRPr="00826F95" w:rsidRDefault="00A73A0A" w:rsidP="00826F95">
            <w:pPr>
              <w:pStyle w:val="Tablebody-"/>
              <w:autoSpaceDE w:val="0"/>
              <w:autoSpaceDN w:val="0"/>
              <w:adjustRightInd w:val="0"/>
              <w:jc w:val="both"/>
            </w:pPr>
            <w:r w:rsidRPr="00826F95">
              <w:rPr>
                <w:szCs w:val="24"/>
              </w:rPr>
              <w:t>One-sided fillet or partial penetration weld; toe crack for a/t &gt; 1,1</w:t>
            </w:r>
          </w:p>
        </w:tc>
        <w:tc>
          <w:tcPr>
            <w:tcW w:w="1296" w:type="dxa"/>
          </w:tcPr>
          <w:p w14:paraId="40A69E1E" w14:textId="47500223" w:rsidR="00A73A0A" w:rsidRPr="00826F95" w:rsidRDefault="00A73A0A" w:rsidP="00826F95">
            <w:pPr>
              <w:pStyle w:val="Tablebody-"/>
              <w:autoSpaceDE w:val="0"/>
              <w:autoSpaceDN w:val="0"/>
              <w:adjustRightInd w:val="0"/>
            </w:pPr>
            <w:r w:rsidRPr="00826F95">
              <w:rPr>
                <w:szCs w:val="24"/>
              </w:rPr>
              <w:t>Net section</w:t>
            </w:r>
          </w:p>
        </w:tc>
        <w:tc>
          <w:tcPr>
            <w:tcW w:w="1466" w:type="dxa"/>
          </w:tcPr>
          <w:p w14:paraId="530CCCD3" w14:textId="70913EA3" w:rsidR="00A73A0A" w:rsidRPr="00826F95" w:rsidRDefault="00A73A0A" w:rsidP="00826F95">
            <w:pPr>
              <w:pStyle w:val="Tablebody-"/>
              <w:autoSpaceDE w:val="0"/>
              <w:autoSpaceDN w:val="0"/>
              <w:adjustRightInd w:val="0"/>
              <w:jc w:val="both"/>
            </w:pPr>
            <w:r w:rsidRPr="00826F95">
              <w:rPr>
                <w:szCs w:val="24"/>
              </w:rPr>
              <w:t>Stiffening effect of transverse element</w:t>
            </w:r>
          </w:p>
        </w:tc>
        <w:tc>
          <w:tcPr>
            <w:tcW w:w="1418" w:type="dxa"/>
          </w:tcPr>
          <w:p w14:paraId="2D1A9205" w14:textId="155742A4"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992" w:type="dxa"/>
          </w:tcPr>
          <w:p w14:paraId="6F609BB6" w14:textId="373C6CCD"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68428369" w14:textId="506CF651"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5AB83B5E" w14:textId="624CC092"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76614BE3" w14:textId="77777777" w:rsidTr="00070083">
        <w:tc>
          <w:tcPr>
            <w:tcW w:w="823" w:type="dxa"/>
            <w:vAlign w:val="center"/>
          </w:tcPr>
          <w:p w14:paraId="3A7955BE" w14:textId="1A7D770C" w:rsidR="00A73A0A" w:rsidRPr="00826F95" w:rsidRDefault="00A73A0A" w:rsidP="00826F95">
            <w:pPr>
              <w:pStyle w:val="Tablebody-"/>
              <w:autoSpaceDE w:val="0"/>
              <w:autoSpaceDN w:val="0"/>
              <w:adjustRightInd w:val="0"/>
            </w:pPr>
            <w:r w:rsidRPr="00826F95">
              <w:rPr>
                <w:szCs w:val="24"/>
              </w:rPr>
              <w:t>9.4</w:t>
            </w:r>
          </w:p>
        </w:tc>
        <w:tc>
          <w:tcPr>
            <w:tcW w:w="1259" w:type="dxa"/>
            <w:vAlign w:val="center"/>
          </w:tcPr>
          <w:p w14:paraId="5BDB2374" w14:textId="047E5FA5" w:rsidR="00A73A0A" w:rsidRPr="00826F95" w:rsidRDefault="00A73A0A" w:rsidP="00826F95">
            <w:pPr>
              <w:pStyle w:val="Tablebody-"/>
              <w:autoSpaceDE w:val="0"/>
              <w:autoSpaceDN w:val="0"/>
              <w:adjustRightInd w:val="0"/>
            </w:pPr>
            <w:r w:rsidRPr="00826F95">
              <w:rPr>
                <w:szCs w:val="24"/>
              </w:rPr>
              <w:t>25–3,4</w:t>
            </w:r>
          </w:p>
        </w:tc>
        <w:tc>
          <w:tcPr>
            <w:tcW w:w="3028" w:type="dxa"/>
            <w:vAlign w:val="center"/>
          </w:tcPr>
          <w:p w14:paraId="7ECC3FB4" w14:textId="77777777" w:rsidR="00A73A0A" w:rsidRPr="00826F95" w:rsidRDefault="00A73A0A" w:rsidP="00826F95">
            <w:pPr>
              <w:pStyle w:val="Tablebody-"/>
              <w:autoSpaceDE w:val="0"/>
              <w:autoSpaceDN w:val="0"/>
              <w:adjustRightInd w:val="0"/>
              <w:jc w:val="center"/>
              <w:rPr>
                <w:szCs w:val="24"/>
              </w:rPr>
            </w:pPr>
            <w:r w:rsidRPr="00826F95">
              <w:rPr>
                <w:szCs w:val="24"/>
              </w:rPr>
              <w:t>Tubular cross-section</w:t>
            </w:r>
            <w:r w:rsidRPr="00826F95">
              <w:rPr>
                <w:rStyle w:val="citetfn"/>
                <w:position w:val="6"/>
                <w:szCs w:val="24"/>
                <w:shd w:val="clear" w:color="auto" w:fill="auto"/>
              </w:rPr>
              <w:t>e</w:t>
            </w:r>
          </w:p>
          <w:p w14:paraId="2AD84A83" w14:textId="7CB4D5FF" w:rsidR="00A73A0A" w:rsidRPr="00826F95" w:rsidRDefault="00A73A0A" w:rsidP="00826F95">
            <w:pPr>
              <w:pStyle w:val="Tablebody-"/>
              <w:autoSpaceDE w:val="0"/>
              <w:autoSpaceDN w:val="0"/>
              <w:adjustRightInd w:val="0"/>
              <w:jc w:val="center"/>
              <w:rPr>
                <w:noProof/>
              </w:rPr>
            </w:pPr>
            <w:r w:rsidRPr="00826F95">
              <w:rPr>
                <w:szCs w:val="24"/>
              </w:rPr>
              <w:fldChar w:fldCharType="begin"/>
            </w:r>
            <w:r w:rsidRPr="00826F95">
              <w:rPr>
                <w:szCs w:val="24"/>
              </w:rPr>
              <w:instrText xml:space="preserve"> INCLUDEPICTURE  "Y:\\STD_MGT\\STDDEL\\PRODUCTION\\Standards\\00250\\254\\41_e_dr\\T_J009d.tif"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"C:\\Users\\A7AF6~1.DIO\\AppData\\Local\\Temp\\Rar$DIa21364.47720\\41_e_dr\\T_J009d.tif" \* MERGEFORMATINET</w:instrText>
            </w:r>
            <w:r w:rsidR="00FA3021">
              <w:rPr>
                <w:szCs w:val="24"/>
              </w:rPr>
              <w:instrText xml:space="preserve"> </w:instrText>
            </w:r>
            <w:r w:rsidR="00FA3021">
              <w:rPr>
                <w:szCs w:val="24"/>
              </w:rPr>
              <w:fldChar w:fldCharType="separate"/>
            </w:r>
            <w:r w:rsidR="00241967">
              <w:rPr>
                <w:szCs w:val="24"/>
              </w:rPr>
              <w:pict w14:anchorId="7281F621">
                <v:shape id="_x0000_i1110" type="#_x0000_t75" style="width:130.5pt;height:66.75pt">
                  <v:imagedata r:id="rId194" r:href="rId19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762" w:type="dxa"/>
          </w:tcPr>
          <w:p w14:paraId="46AF5EED" w14:textId="7E06408F" w:rsidR="00A73A0A" w:rsidRPr="00826F95" w:rsidRDefault="00A73A0A" w:rsidP="00826F95">
            <w:pPr>
              <w:pStyle w:val="Tablebody-"/>
              <w:autoSpaceDE w:val="0"/>
              <w:autoSpaceDN w:val="0"/>
              <w:adjustRightInd w:val="0"/>
              <w:jc w:val="both"/>
            </w:pPr>
            <w:r w:rsidRPr="00826F95">
              <w:rPr>
                <w:szCs w:val="24"/>
              </w:rPr>
              <w:t>One-sided fillet or partial penetration weld; root crack for a/t ≤ 1,1</w:t>
            </w:r>
          </w:p>
        </w:tc>
        <w:tc>
          <w:tcPr>
            <w:tcW w:w="1296" w:type="dxa"/>
          </w:tcPr>
          <w:p w14:paraId="50D9940C" w14:textId="5EC5B168" w:rsidR="00A73A0A" w:rsidRPr="00826F95" w:rsidRDefault="00A73A0A" w:rsidP="00826F95">
            <w:pPr>
              <w:pStyle w:val="Tablebody-"/>
              <w:autoSpaceDE w:val="0"/>
              <w:autoSpaceDN w:val="0"/>
              <w:adjustRightInd w:val="0"/>
            </w:pPr>
            <w:r w:rsidRPr="00826F95">
              <w:rPr>
                <w:szCs w:val="24"/>
              </w:rPr>
              <w:t>Net throat</w:t>
            </w:r>
          </w:p>
        </w:tc>
        <w:tc>
          <w:tcPr>
            <w:tcW w:w="1466" w:type="dxa"/>
          </w:tcPr>
          <w:p w14:paraId="4611640E" w14:textId="1F2A2B9C" w:rsidR="00A73A0A" w:rsidRPr="00826F95" w:rsidRDefault="00A73A0A" w:rsidP="00826F95">
            <w:pPr>
              <w:pStyle w:val="Tablebody-"/>
              <w:autoSpaceDE w:val="0"/>
              <w:autoSpaceDN w:val="0"/>
              <w:adjustRightInd w:val="0"/>
              <w:jc w:val="both"/>
            </w:pPr>
            <w:r w:rsidRPr="00826F95">
              <w:rPr>
                <w:szCs w:val="24"/>
              </w:rPr>
              <w:t>Stiffening effect of transverse element</w:t>
            </w:r>
          </w:p>
        </w:tc>
        <w:tc>
          <w:tcPr>
            <w:tcW w:w="1418" w:type="dxa"/>
          </w:tcPr>
          <w:p w14:paraId="243842CE" w14:textId="4DBF1324"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992" w:type="dxa"/>
          </w:tcPr>
          <w:p w14:paraId="1D67AAE3" w14:textId="756E1560"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2D1375F9" w14:textId="21BE76BE"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5EA18B13" w14:textId="0270DD81"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2B367291" w14:textId="77777777" w:rsidTr="00070083">
        <w:tc>
          <w:tcPr>
            <w:tcW w:w="823" w:type="dxa"/>
            <w:vAlign w:val="center"/>
          </w:tcPr>
          <w:p w14:paraId="0DA94A90" w14:textId="06044442" w:rsidR="00A73A0A" w:rsidRPr="00826F95" w:rsidRDefault="00A73A0A" w:rsidP="00826F95">
            <w:pPr>
              <w:pStyle w:val="Tablebody-"/>
              <w:autoSpaceDE w:val="0"/>
              <w:autoSpaceDN w:val="0"/>
              <w:adjustRightInd w:val="0"/>
            </w:pPr>
            <w:r w:rsidRPr="00826F95">
              <w:rPr>
                <w:szCs w:val="24"/>
              </w:rPr>
              <w:t>9.5</w:t>
            </w:r>
          </w:p>
        </w:tc>
        <w:tc>
          <w:tcPr>
            <w:tcW w:w="1259" w:type="dxa"/>
            <w:vAlign w:val="center"/>
          </w:tcPr>
          <w:p w14:paraId="329E3CF9" w14:textId="27E5EFED" w:rsidR="00A73A0A" w:rsidRPr="00826F95" w:rsidRDefault="00A73A0A" w:rsidP="00826F95">
            <w:pPr>
              <w:pStyle w:val="Tablebody-"/>
              <w:autoSpaceDE w:val="0"/>
              <w:autoSpaceDN w:val="0"/>
              <w:adjustRightInd w:val="0"/>
            </w:pPr>
            <w:r w:rsidRPr="00826F95">
              <w:rPr>
                <w:szCs w:val="24"/>
              </w:rPr>
              <w:t>32–3,4</w:t>
            </w:r>
          </w:p>
        </w:tc>
        <w:tc>
          <w:tcPr>
            <w:tcW w:w="3028" w:type="dxa"/>
            <w:vAlign w:val="center"/>
          </w:tcPr>
          <w:p w14:paraId="2D0A4D86" w14:textId="77777777" w:rsidR="00A73A0A" w:rsidRPr="00826F95" w:rsidRDefault="00A73A0A" w:rsidP="00826F95">
            <w:pPr>
              <w:pStyle w:val="Tablebody-"/>
              <w:autoSpaceDE w:val="0"/>
              <w:autoSpaceDN w:val="0"/>
              <w:adjustRightInd w:val="0"/>
              <w:jc w:val="center"/>
              <w:rPr>
                <w:szCs w:val="24"/>
              </w:rPr>
            </w:pPr>
            <w:r w:rsidRPr="00826F95">
              <w:rPr>
                <w:szCs w:val="24"/>
              </w:rPr>
              <w:t>Non-tubular cross-section</w:t>
            </w:r>
          </w:p>
          <w:p w14:paraId="19B81088" w14:textId="7F4CCC2B" w:rsidR="00A73A0A" w:rsidRPr="00826F95" w:rsidRDefault="00A73A0A" w:rsidP="00826F95">
            <w:pPr>
              <w:pStyle w:val="Tablebody-"/>
              <w:autoSpaceDE w:val="0"/>
              <w:autoSpaceDN w:val="0"/>
              <w:adjustRightInd w:val="0"/>
              <w:jc w:val="center"/>
              <w:rPr>
                <w:noProof/>
              </w:rPr>
            </w:pPr>
            <w:r w:rsidRPr="00826F95">
              <w:rPr>
                <w:szCs w:val="24"/>
              </w:rPr>
              <w:fldChar w:fldCharType="begin"/>
            </w:r>
            <w:r w:rsidRPr="00826F95">
              <w:rPr>
                <w:szCs w:val="24"/>
              </w:rPr>
              <w:instrText xml:space="preserve"> INCLUDEPICTURE  "Y:\\STD_MGT\\STDDEL\\PRODUCTION\\Standards\\00250\\254\\41_e_dr\\T_J009d.tif"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"C:\\Users\\A7AF6~1.DIO\\AppData\\Local\\Temp\\Rar$DIa21364.47720\\41_e_dr\\T_J009d.tif" \* MERGEFORMATINET</w:instrText>
            </w:r>
            <w:r w:rsidR="00FA3021">
              <w:rPr>
                <w:szCs w:val="24"/>
              </w:rPr>
              <w:instrText xml:space="preserve"> </w:instrText>
            </w:r>
            <w:r w:rsidR="00FA3021">
              <w:rPr>
                <w:szCs w:val="24"/>
              </w:rPr>
              <w:fldChar w:fldCharType="separate"/>
            </w:r>
            <w:r w:rsidR="00241967">
              <w:rPr>
                <w:szCs w:val="24"/>
              </w:rPr>
              <w:pict w14:anchorId="444BDA81">
                <v:shape id="_x0000_i1111" type="#_x0000_t75" style="width:130.5pt;height:66.75pt">
                  <v:imagedata r:id="rId194" r:href="rId196"/>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w:t>
            </w:r>
          </w:p>
        </w:tc>
        <w:tc>
          <w:tcPr>
            <w:tcW w:w="1762" w:type="dxa"/>
          </w:tcPr>
          <w:p w14:paraId="455EF0F2" w14:textId="25572D7D" w:rsidR="00A73A0A" w:rsidRPr="00826F95" w:rsidRDefault="00A73A0A" w:rsidP="00826F95">
            <w:pPr>
              <w:pStyle w:val="Tablebody-"/>
              <w:autoSpaceDE w:val="0"/>
              <w:autoSpaceDN w:val="0"/>
              <w:adjustRightInd w:val="0"/>
              <w:jc w:val="both"/>
            </w:pPr>
            <w:r w:rsidRPr="00826F95">
              <w:rPr>
                <w:szCs w:val="24"/>
              </w:rPr>
              <w:t>One-sided fillet or partial penetration weld</w:t>
            </w:r>
          </w:p>
        </w:tc>
        <w:tc>
          <w:tcPr>
            <w:tcW w:w="1296" w:type="dxa"/>
          </w:tcPr>
          <w:p w14:paraId="664E4EF3" w14:textId="379EB304" w:rsidR="00A73A0A" w:rsidRPr="00826F95" w:rsidRDefault="00A73A0A" w:rsidP="00826F95">
            <w:pPr>
              <w:pStyle w:val="Tablebody-"/>
              <w:autoSpaceDE w:val="0"/>
              <w:autoSpaceDN w:val="0"/>
              <w:adjustRightInd w:val="0"/>
            </w:pPr>
            <w:r w:rsidRPr="00826F95">
              <w:rPr>
                <w:szCs w:val="24"/>
              </w:rPr>
              <w:t xml:space="preserve">Net throat </w:t>
            </w:r>
            <w:r w:rsidRPr="00826F95">
              <w:rPr>
                <w:rStyle w:val="citetfn"/>
                <w:position w:val="6"/>
                <w:szCs w:val="24"/>
                <w:shd w:val="clear" w:color="auto" w:fill="auto"/>
              </w:rPr>
              <w:t>c</w:t>
            </w:r>
          </w:p>
        </w:tc>
        <w:tc>
          <w:tcPr>
            <w:tcW w:w="1466" w:type="dxa"/>
          </w:tcPr>
          <w:p w14:paraId="6537B4B7" w14:textId="58C46BBA" w:rsidR="00A73A0A" w:rsidRPr="00826F95" w:rsidRDefault="00A73A0A" w:rsidP="00826F95">
            <w:pPr>
              <w:pStyle w:val="Tablebody-"/>
              <w:autoSpaceDE w:val="0"/>
              <w:autoSpaceDN w:val="0"/>
              <w:adjustRightInd w:val="0"/>
              <w:jc w:val="both"/>
            </w:pPr>
            <w:r w:rsidRPr="00826F95">
              <w:rPr>
                <w:szCs w:val="24"/>
              </w:rPr>
              <w:t>Stiffening effect of transverse element</w:t>
            </w:r>
          </w:p>
        </w:tc>
        <w:tc>
          <w:tcPr>
            <w:tcW w:w="1418" w:type="dxa"/>
          </w:tcPr>
          <w:p w14:paraId="251CB4A9" w14:textId="24734411"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992" w:type="dxa"/>
          </w:tcPr>
          <w:p w14:paraId="594B8B9D" w14:textId="56AD5B6C"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4237E62B" w14:textId="11AE072F"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7585DB2E" w14:textId="264E4196" w:rsidR="00A73A0A" w:rsidRPr="00826F95" w:rsidRDefault="00A73A0A" w:rsidP="00826F95">
            <w:pPr>
              <w:pStyle w:val="Tablebody-"/>
              <w:autoSpaceDE w:val="0"/>
              <w:autoSpaceDN w:val="0"/>
              <w:adjustRightInd w:val="0"/>
              <w:jc w:val="center"/>
              <w:rPr>
                <w:b/>
              </w:rPr>
            </w:pPr>
            <w:r w:rsidRPr="00826F95">
              <w:rPr>
                <w:b/>
                <w:szCs w:val="24"/>
              </w:rPr>
              <w:t>-</w:t>
            </w:r>
          </w:p>
        </w:tc>
      </w:tr>
      <w:tr w:rsidR="00A73A0A" w:rsidRPr="00826F95" w14:paraId="0B26F853" w14:textId="77777777" w:rsidTr="00070083">
        <w:tc>
          <w:tcPr>
            <w:tcW w:w="823" w:type="dxa"/>
            <w:vAlign w:val="center"/>
          </w:tcPr>
          <w:p w14:paraId="62D5EC15" w14:textId="22741F1C" w:rsidR="00A73A0A" w:rsidRPr="00826F95" w:rsidRDefault="00A73A0A" w:rsidP="00826F95">
            <w:pPr>
              <w:pStyle w:val="Tablebody-"/>
              <w:autoSpaceDE w:val="0"/>
              <w:autoSpaceDN w:val="0"/>
              <w:adjustRightInd w:val="0"/>
            </w:pPr>
            <w:r w:rsidRPr="00826F95">
              <w:rPr>
                <w:szCs w:val="24"/>
              </w:rPr>
              <w:t>9.6</w:t>
            </w:r>
          </w:p>
        </w:tc>
        <w:tc>
          <w:tcPr>
            <w:tcW w:w="1259" w:type="dxa"/>
            <w:vAlign w:val="center"/>
          </w:tcPr>
          <w:p w14:paraId="43CEBF70" w14:textId="590D0D9B" w:rsidR="00A73A0A" w:rsidRPr="00826F95" w:rsidRDefault="00A73A0A" w:rsidP="00826F95">
            <w:pPr>
              <w:pStyle w:val="Tablebody-"/>
              <w:autoSpaceDE w:val="0"/>
              <w:autoSpaceDN w:val="0"/>
              <w:adjustRightInd w:val="0"/>
            </w:pPr>
            <w:r w:rsidRPr="00826F95">
              <w:rPr>
                <w:szCs w:val="24"/>
              </w:rPr>
              <w:t>23–3,4</w:t>
            </w:r>
          </w:p>
        </w:tc>
        <w:tc>
          <w:tcPr>
            <w:tcW w:w="3028" w:type="dxa"/>
            <w:vAlign w:val="center"/>
          </w:tcPr>
          <w:p w14:paraId="565B8017"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"C:\\Users\\A7AF6~1.DIO\\AppData\\Local\\Temp\\Rar$DIa21364.47720\\41_e_dr\\T_J009f.tif" \* MERGEFORMATINET</w:instrText>
            </w:r>
            <w:r w:rsidR="00FA3021">
              <w:rPr>
                <w:szCs w:val="24"/>
              </w:rPr>
              <w:instrText xml:space="preserve"> </w:instrText>
            </w:r>
            <w:r w:rsidR="00FA3021">
              <w:rPr>
                <w:szCs w:val="24"/>
              </w:rPr>
              <w:fldChar w:fldCharType="separate"/>
            </w:r>
            <w:r w:rsidR="00241967">
              <w:rPr>
                <w:szCs w:val="24"/>
              </w:rPr>
              <w:pict w14:anchorId="6C74C2A1">
                <v:shape id="_x0000_i1112" type="#_x0000_t75" style="width:139.5pt;height:90.75pt">
                  <v:imagedata r:id="rId197" r:href="rId198"/>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E613FD6" w14:textId="0F4DD7E3"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73DAF9F6" w14:textId="45435F15" w:rsidR="00A73A0A" w:rsidRPr="00826F95" w:rsidRDefault="00A73A0A" w:rsidP="00826F95">
            <w:pPr>
              <w:pStyle w:val="Tablebody-"/>
              <w:autoSpaceDE w:val="0"/>
              <w:autoSpaceDN w:val="0"/>
              <w:adjustRightInd w:val="0"/>
              <w:jc w:val="both"/>
            </w:pPr>
            <w:r w:rsidRPr="00826F95">
              <w:rPr>
                <w:szCs w:val="24"/>
              </w:rPr>
              <w:t>Fillet weld</w:t>
            </w:r>
          </w:p>
        </w:tc>
        <w:tc>
          <w:tcPr>
            <w:tcW w:w="1296" w:type="dxa"/>
          </w:tcPr>
          <w:p w14:paraId="32B45112" w14:textId="16406855" w:rsidR="00A73A0A" w:rsidRPr="00826F95" w:rsidRDefault="00A73A0A" w:rsidP="00826F95">
            <w:pPr>
              <w:pStyle w:val="Tablebody-"/>
              <w:autoSpaceDE w:val="0"/>
              <w:autoSpaceDN w:val="0"/>
              <w:adjustRightInd w:val="0"/>
            </w:pPr>
            <w:r w:rsidRPr="00826F95">
              <w:rPr>
                <w:szCs w:val="24"/>
              </w:rPr>
              <w:t>Net section</w:t>
            </w:r>
          </w:p>
        </w:tc>
        <w:tc>
          <w:tcPr>
            <w:tcW w:w="1466" w:type="dxa"/>
          </w:tcPr>
          <w:p w14:paraId="4A96FF5F" w14:textId="5432365F" w:rsidR="00A73A0A" w:rsidRPr="00826F95" w:rsidRDefault="00A73A0A" w:rsidP="00826F95">
            <w:pPr>
              <w:pStyle w:val="Tablebody-"/>
              <w:autoSpaceDE w:val="0"/>
              <w:autoSpaceDN w:val="0"/>
              <w:adjustRightInd w:val="0"/>
              <w:jc w:val="both"/>
            </w:pPr>
            <w:r w:rsidRPr="00826F95">
              <w:rPr>
                <w:szCs w:val="24"/>
              </w:rPr>
              <w:t>Stress peak at weld ends</w:t>
            </w:r>
          </w:p>
        </w:tc>
        <w:tc>
          <w:tcPr>
            <w:tcW w:w="1418" w:type="dxa"/>
          </w:tcPr>
          <w:p w14:paraId="1DCFC591" w14:textId="397F0E43" w:rsidR="00A73A0A" w:rsidRPr="00826F95" w:rsidRDefault="00A73A0A" w:rsidP="00826F95">
            <w:pPr>
              <w:pStyle w:val="Tablebody-"/>
              <w:autoSpaceDE w:val="0"/>
              <w:autoSpaceDN w:val="0"/>
              <w:adjustRightInd w:val="0"/>
              <w:jc w:val="both"/>
            </w:pPr>
            <w:r w:rsidRPr="00826F95">
              <w:rPr>
                <w:szCs w:val="24"/>
              </w:rPr>
              <w:t>-</w:t>
            </w:r>
          </w:p>
        </w:tc>
        <w:tc>
          <w:tcPr>
            <w:tcW w:w="992" w:type="dxa"/>
          </w:tcPr>
          <w:p w14:paraId="46DB0E49" w14:textId="1A323B17"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5CBFF2B7" w14:textId="2A952357"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4ACF3B69" w14:textId="746C8FE2"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3F9D21F9" w14:textId="77777777" w:rsidTr="00070083">
        <w:tc>
          <w:tcPr>
            <w:tcW w:w="823" w:type="dxa"/>
            <w:vAlign w:val="center"/>
          </w:tcPr>
          <w:p w14:paraId="71113F12" w14:textId="6C31B8A6" w:rsidR="00A73A0A" w:rsidRPr="00826F95" w:rsidRDefault="00A73A0A" w:rsidP="00826F95">
            <w:pPr>
              <w:pStyle w:val="Tablebody-"/>
              <w:autoSpaceDE w:val="0"/>
              <w:autoSpaceDN w:val="0"/>
              <w:adjustRightInd w:val="0"/>
            </w:pPr>
            <w:r w:rsidRPr="00826F95">
              <w:rPr>
                <w:szCs w:val="24"/>
              </w:rPr>
              <w:t>9.7</w:t>
            </w:r>
          </w:p>
        </w:tc>
        <w:tc>
          <w:tcPr>
            <w:tcW w:w="1259" w:type="dxa"/>
            <w:vAlign w:val="center"/>
          </w:tcPr>
          <w:p w14:paraId="3DAD9B36" w14:textId="69B84981" w:rsidR="00A73A0A" w:rsidRPr="00826F95" w:rsidRDefault="00A73A0A" w:rsidP="00826F95">
            <w:pPr>
              <w:pStyle w:val="Tablebody-"/>
              <w:autoSpaceDE w:val="0"/>
              <w:autoSpaceDN w:val="0"/>
              <w:adjustRightInd w:val="0"/>
            </w:pPr>
            <w:r w:rsidRPr="00826F95">
              <w:rPr>
                <w:szCs w:val="24"/>
              </w:rPr>
              <w:t>18–3,4</w:t>
            </w:r>
          </w:p>
        </w:tc>
        <w:tc>
          <w:tcPr>
            <w:tcW w:w="3028" w:type="dxa"/>
            <w:vAlign w:val="center"/>
          </w:tcPr>
          <w:p w14:paraId="5DA3DB9E"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"Y:\\STD_MGT\\STDDEL\\PRODUCTION\\Standards\\00250\\254\\41_e_dr\\T_J009g.tif"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"Y:\\STD_MGT\\STDDEL\\PRODUCTION\\Standards\\00250\\254\\41_e_dr\\T_J009g.tif"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"Y:\\STD_MGT\\STDDEL\\PRODUCTION\\Standards\\00250\\254\\41_e_dr\\T_J009g.tif"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"C:\\Users\\A7AF6~1.DIO\\AppData\\Local\\Temp\\Rar$DIa21364.47720\\41_e_dr\\T_J009g.tif" \* MERGEFORMATINET</w:instrText>
            </w:r>
            <w:r w:rsidR="00FA3021">
              <w:rPr>
                <w:szCs w:val="24"/>
              </w:rPr>
              <w:instrText xml:space="preserve"> </w:instrText>
            </w:r>
            <w:r w:rsidR="00FA3021">
              <w:rPr>
                <w:szCs w:val="24"/>
              </w:rPr>
              <w:fldChar w:fldCharType="separate"/>
            </w:r>
            <w:r w:rsidR="00241967">
              <w:rPr>
                <w:szCs w:val="24"/>
              </w:rPr>
              <w:pict w14:anchorId="7BAE0286">
                <v:shape id="_x0000_i1113" type="#_x0000_t75" style="width:140.25pt;height:76.5pt">
                  <v:imagedata r:id="rId199" r:href="rId200"/>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BEA771C" w14:textId="722D2FDC"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1CE86AC1" w14:textId="7415B9B1" w:rsidR="00A73A0A" w:rsidRPr="00826F95" w:rsidRDefault="00A73A0A" w:rsidP="00826F95">
            <w:pPr>
              <w:pStyle w:val="Tablebody-"/>
              <w:autoSpaceDE w:val="0"/>
              <w:autoSpaceDN w:val="0"/>
              <w:adjustRightInd w:val="0"/>
            </w:pPr>
            <w:r w:rsidRPr="00826F95">
              <w:rPr>
                <w:szCs w:val="24"/>
              </w:rPr>
              <w:t>Fillet weld</w:t>
            </w:r>
          </w:p>
        </w:tc>
        <w:tc>
          <w:tcPr>
            <w:tcW w:w="1296" w:type="dxa"/>
          </w:tcPr>
          <w:p w14:paraId="1B543213" w14:textId="71794325" w:rsidR="00A73A0A" w:rsidRPr="00826F95" w:rsidRDefault="00A73A0A" w:rsidP="00826F95">
            <w:pPr>
              <w:pStyle w:val="Tablebody-"/>
              <w:autoSpaceDE w:val="0"/>
              <w:autoSpaceDN w:val="0"/>
              <w:adjustRightInd w:val="0"/>
              <w:rPr>
                <w:bCs/>
              </w:rPr>
            </w:pPr>
            <w:r w:rsidRPr="00826F95">
              <w:rPr>
                <w:szCs w:val="24"/>
              </w:rPr>
              <w:t>Net section</w:t>
            </w:r>
          </w:p>
        </w:tc>
        <w:tc>
          <w:tcPr>
            <w:tcW w:w="1466" w:type="dxa"/>
          </w:tcPr>
          <w:p w14:paraId="0811D314" w14:textId="27616C4F" w:rsidR="00A73A0A" w:rsidRPr="00826F95" w:rsidRDefault="00A73A0A" w:rsidP="00826F95">
            <w:pPr>
              <w:pStyle w:val="Tablebody-"/>
              <w:autoSpaceDE w:val="0"/>
              <w:autoSpaceDN w:val="0"/>
              <w:adjustRightInd w:val="0"/>
            </w:pPr>
            <w:r w:rsidRPr="00826F95">
              <w:rPr>
                <w:szCs w:val="24"/>
              </w:rPr>
              <w:t>-</w:t>
            </w:r>
          </w:p>
        </w:tc>
        <w:tc>
          <w:tcPr>
            <w:tcW w:w="1418" w:type="dxa"/>
          </w:tcPr>
          <w:p w14:paraId="2EDB6761" w14:textId="12FCBCDC" w:rsidR="00A73A0A" w:rsidRPr="00826F95" w:rsidRDefault="00A73A0A" w:rsidP="00826F95">
            <w:pPr>
              <w:pStyle w:val="Tablebody-"/>
              <w:autoSpaceDE w:val="0"/>
              <w:autoSpaceDN w:val="0"/>
              <w:adjustRightInd w:val="0"/>
            </w:pPr>
            <w:r w:rsidRPr="00826F95">
              <w:rPr>
                <w:szCs w:val="24"/>
              </w:rPr>
              <w:t>-</w:t>
            </w:r>
          </w:p>
        </w:tc>
        <w:tc>
          <w:tcPr>
            <w:tcW w:w="992" w:type="dxa"/>
          </w:tcPr>
          <w:p w14:paraId="3219C829" w14:textId="3C487F07"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22209128" w14:textId="662BA229"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566D7137" w14:textId="21BCC4C0"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77ED6A65" w14:textId="77777777" w:rsidTr="00070083">
        <w:tc>
          <w:tcPr>
            <w:tcW w:w="823" w:type="dxa"/>
            <w:vAlign w:val="center"/>
          </w:tcPr>
          <w:p w14:paraId="0A2D22E1" w14:textId="78765E60" w:rsidR="00A73A0A" w:rsidRPr="00826F95" w:rsidRDefault="00A73A0A" w:rsidP="00826F95">
            <w:pPr>
              <w:pStyle w:val="Tablebody-"/>
              <w:autoSpaceDE w:val="0"/>
              <w:autoSpaceDN w:val="0"/>
              <w:adjustRightInd w:val="0"/>
            </w:pPr>
            <w:r w:rsidRPr="00826F95">
              <w:rPr>
                <w:szCs w:val="24"/>
              </w:rPr>
              <w:t>9.8</w:t>
            </w:r>
          </w:p>
        </w:tc>
        <w:tc>
          <w:tcPr>
            <w:tcW w:w="1259" w:type="dxa"/>
            <w:vAlign w:val="center"/>
          </w:tcPr>
          <w:p w14:paraId="009FC7EA" w14:textId="1DB5E9A8" w:rsidR="00A73A0A" w:rsidRPr="00826F95" w:rsidRDefault="00A73A0A" w:rsidP="00826F95">
            <w:pPr>
              <w:pStyle w:val="Tablebody-"/>
              <w:autoSpaceDE w:val="0"/>
              <w:autoSpaceDN w:val="0"/>
              <w:adjustRightInd w:val="0"/>
            </w:pPr>
            <w:r w:rsidRPr="00826F95">
              <w:rPr>
                <w:szCs w:val="24"/>
              </w:rPr>
              <w:t>14–3,4</w:t>
            </w:r>
          </w:p>
        </w:tc>
        <w:tc>
          <w:tcPr>
            <w:tcW w:w="3028" w:type="dxa"/>
            <w:vAlign w:val="center"/>
          </w:tcPr>
          <w:p w14:paraId="5E525260"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"Y:\\STD_MGT\\STDDEL\\PRODUCTION\\Standards\\00250\\254\\41_e_dr\\T_J009h.tif"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"Y:\\STD_MGT\\STDDEL\\PRODUCTION\\Standards\\00250\\254\\41_e_dr\\T_J009h.tif"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"Y:\\STD_MGT\\STDDEL\\PRODUCTION\\Standards\\00250\\254\\41_e_dr\\T_J009h.tif"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"C:\\Users\\A7AF6~1.DIO\\AppData\\Local\\Temp\\Rar$DIa21364.47720\\41_e_dr\\T_J009h.tif" \* MERGEFORMATINET</w:instrText>
            </w:r>
            <w:r w:rsidR="00FA3021">
              <w:rPr>
                <w:szCs w:val="24"/>
              </w:rPr>
              <w:instrText xml:space="preserve"> </w:instrText>
            </w:r>
            <w:r w:rsidR="00FA3021">
              <w:rPr>
                <w:szCs w:val="24"/>
              </w:rPr>
              <w:fldChar w:fldCharType="separate"/>
            </w:r>
            <w:r w:rsidR="00241967">
              <w:rPr>
                <w:szCs w:val="24"/>
              </w:rPr>
              <w:pict w14:anchorId="0F9EE8B6">
                <v:shape id="_x0000_i1114" type="#_x0000_t75" style="width:140.25pt;height:80.25pt">
                  <v:imagedata r:id="rId201" r:href="rId202"/>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26F607A" w14:textId="172F18ED" w:rsidR="00A73A0A" w:rsidRPr="00826F95" w:rsidRDefault="00A73A0A" w:rsidP="00826F95">
            <w:pPr>
              <w:pStyle w:val="Tablebody-"/>
              <w:autoSpaceDE w:val="0"/>
              <w:autoSpaceDN w:val="0"/>
              <w:adjustRightInd w:val="0"/>
              <w:jc w:val="center"/>
              <w:rPr>
                <w:noProof/>
              </w:rPr>
            </w:pPr>
            <w:r w:rsidRPr="00826F95">
              <w:rPr>
                <w:szCs w:val="24"/>
              </w:rPr>
              <w:t>Weld</w:t>
            </w:r>
          </w:p>
        </w:tc>
        <w:tc>
          <w:tcPr>
            <w:tcW w:w="1762" w:type="dxa"/>
          </w:tcPr>
          <w:p w14:paraId="45D4F709" w14:textId="1E78D9C5" w:rsidR="00A73A0A" w:rsidRPr="00826F95" w:rsidRDefault="00A73A0A" w:rsidP="00826F95">
            <w:pPr>
              <w:pStyle w:val="Tablebody-"/>
              <w:autoSpaceDE w:val="0"/>
              <w:autoSpaceDN w:val="0"/>
              <w:adjustRightInd w:val="0"/>
            </w:pPr>
            <w:r w:rsidRPr="00826F95">
              <w:rPr>
                <w:szCs w:val="24"/>
              </w:rPr>
              <w:t>Fillet weld</w:t>
            </w:r>
          </w:p>
        </w:tc>
        <w:tc>
          <w:tcPr>
            <w:tcW w:w="1296" w:type="dxa"/>
          </w:tcPr>
          <w:p w14:paraId="1615DF47" w14:textId="4F158663" w:rsidR="00A73A0A" w:rsidRPr="00826F95" w:rsidRDefault="00A73A0A" w:rsidP="00826F95">
            <w:pPr>
              <w:pStyle w:val="Tablebody-"/>
              <w:autoSpaceDE w:val="0"/>
              <w:autoSpaceDN w:val="0"/>
              <w:adjustRightInd w:val="0"/>
            </w:pPr>
            <w:r w:rsidRPr="00826F95">
              <w:rPr>
                <w:szCs w:val="24"/>
              </w:rPr>
              <w:t xml:space="preserve">Net throat, see </w:t>
            </w:r>
            <w:r w:rsidRPr="00826F95">
              <w:rPr>
                <w:rStyle w:val="citesec"/>
                <w:szCs w:val="24"/>
                <w:shd w:val="clear" w:color="auto" w:fill="auto"/>
              </w:rPr>
              <w:t>7.4.2</w:t>
            </w:r>
          </w:p>
        </w:tc>
        <w:tc>
          <w:tcPr>
            <w:tcW w:w="1466" w:type="dxa"/>
          </w:tcPr>
          <w:p w14:paraId="60235373" w14:textId="24659A8B" w:rsidR="00A73A0A" w:rsidRPr="00826F95" w:rsidRDefault="00A73A0A" w:rsidP="00826F95">
            <w:pPr>
              <w:pStyle w:val="Tablebody-"/>
              <w:autoSpaceDE w:val="0"/>
              <w:autoSpaceDN w:val="0"/>
              <w:adjustRightInd w:val="0"/>
            </w:pPr>
            <w:r w:rsidRPr="00826F95">
              <w:rPr>
                <w:szCs w:val="24"/>
              </w:rPr>
              <w:t>-</w:t>
            </w:r>
          </w:p>
        </w:tc>
        <w:tc>
          <w:tcPr>
            <w:tcW w:w="1418" w:type="dxa"/>
          </w:tcPr>
          <w:p w14:paraId="46454682" w14:textId="33392DB0" w:rsidR="00A73A0A" w:rsidRPr="00826F95" w:rsidRDefault="00A73A0A" w:rsidP="00826F95">
            <w:pPr>
              <w:pStyle w:val="Tablebody-"/>
              <w:autoSpaceDE w:val="0"/>
              <w:autoSpaceDN w:val="0"/>
              <w:adjustRightInd w:val="0"/>
            </w:pPr>
            <w:r w:rsidRPr="00826F95">
              <w:rPr>
                <w:szCs w:val="24"/>
              </w:rPr>
              <w:t>-</w:t>
            </w:r>
          </w:p>
        </w:tc>
        <w:tc>
          <w:tcPr>
            <w:tcW w:w="992" w:type="dxa"/>
          </w:tcPr>
          <w:p w14:paraId="6AAEB9FF" w14:textId="452D9869" w:rsidR="00A73A0A" w:rsidRPr="00826F95" w:rsidRDefault="00A73A0A" w:rsidP="00826F95">
            <w:pPr>
              <w:pStyle w:val="Tablebody-"/>
              <w:autoSpaceDE w:val="0"/>
              <w:autoSpaceDN w:val="0"/>
              <w:adjustRightInd w:val="0"/>
              <w:jc w:val="center"/>
            </w:pPr>
            <w:r w:rsidRPr="00826F95">
              <w:rPr>
                <w:szCs w:val="24"/>
              </w:rPr>
              <w:t>C</w:t>
            </w:r>
          </w:p>
        </w:tc>
        <w:tc>
          <w:tcPr>
            <w:tcW w:w="1139" w:type="dxa"/>
          </w:tcPr>
          <w:p w14:paraId="4C22647F" w14:textId="66F824E0" w:rsidR="00A73A0A" w:rsidRPr="00826F95" w:rsidRDefault="00A73A0A" w:rsidP="00826F95">
            <w:pPr>
              <w:pStyle w:val="Tablebody-"/>
              <w:autoSpaceDE w:val="0"/>
              <w:autoSpaceDN w:val="0"/>
              <w:adjustRightInd w:val="0"/>
              <w:jc w:val="center"/>
            </w:pPr>
            <w:r w:rsidRPr="00826F95">
              <w:rPr>
                <w:szCs w:val="24"/>
              </w:rPr>
              <w:t>C</w:t>
            </w:r>
          </w:p>
        </w:tc>
        <w:tc>
          <w:tcPr>
            <w:tcW w:w="704" w:type="dxa"/>
          </w:tcPr>
          <w:p w14:paraId="5E763573" w14:textId="041D02F0"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704808B9" w14:textId="77777777" w:rsidTr="00070083">
        <w:tc>
          <w:tcPr>
            <w:tcW w:w="13887" w:type="dxa"/>
            <w:gridSpan w:val="10"/>
          </w:tcPr>
          <w:p w14:paraId="4ECFEEB5"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t>m2 = m1 + 2</w:t>
            </w:r>
          </w:p>
          <w:p w14:paraId="1A05627C"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A small penetration is required even for the fillet welds.</w:t>
            </w:r>
          </w:p>
          <w:p w14:paraId="5B9FE285" w14:textId="77777777" w:rsidR="00A73A0A" w:rsidRPr="00826F95" w:rsidRDefault="00A73A0A" w:rsidP="00826F95">
            <w:pPr>
              <w:pStyle w:val="Tablefooter-"/>
              <w:autoSpaceDE w:val="0"/>
              <w:autoSpaceDN w:val="0"/>
              <w:adjustRightInd w:val="0"/>
              <w:rPr>
                <w:szCs w:val="24"/>
              </w:rPr>
            </w:pPr>
            <w:r w:rsidRPr="00826F95">
              <w:rPr>
                <w:position w:val="6"/>
                <w:szCs w:val="24"/>
              </w:rPr>
              <w:t>c</w:t>
            </w:r>
            <w:r w:rsidRPr="00826F95">
              <w:rPr>
                <w:szCs w:val="24"/>
              </w:rPr>
              <w:tab/>
              <w:t>Multiply the net throat stress with a factor (1+6e/a), where a is the throat including penetration and e is the eccentricity between the rotated weld throat and the plate; e = n + a/2 – t/2.</w:t>
            </w:r>
          </w:p>
          <w:p w14:paraId="1FC2005B" w14:textId="77777777" w:rsidR="00A73A0A" w:rsidRPr="00826F95" w:rsidRDefault="00A73A0A" w:rsidP="00826F95">
            <w:pPr>
              <w:pStyle w:val="Tablefooter-"/>
              <w:autoSpaceDE w:val="0"/>
              <w:autoSpaceDN w:val="0"/>
              <w:adjustRightInd w:val="0"/>
              <w:ind w:left="281" w:right="-57" w:hanging="284"/>
              <w:jc w:val="center"/>
              <w:rPr>
                <w:szCs w:val="24"/>
              </w:rPr>
            </w:pPr>
            <w:r w:rsidRPr="00826F95">
              <w:rPr>
                <w:szCs w:val="24"/>
              </w:rPr>
              <w:fldChar w:fldCharType="begin"/>
            </w:r>
            <w:r w:rsidRPr="00826F95">
              <w:rPr>
                <w:szCs w:val="24"/>
              </w:rPr>
              <w:instrText xml:space="preserve"> INCLUDEPICTURE  "Y:\\STD_MGT\\STDDEL\\PRODUCTION\\Standards\\00250\\254\\41_e_dr\\T_J009i.tif"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"Y:\\STD_MGT\\STDDEL\\PRODUCTION\\Standards\\00250\\254\\41_e_dr\\T_J009i.tif"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"Y:\\STD_MGT\\STDDEL\\PRODUCTION\\Standards\\00250\\254\\41_e_dr\\T_J009i.tif"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"C:\\Users\\A7AF6~1.DIO\\AppData\\Local\\Temp\\Rar$DIa21364.47720\\41_e_dr\\T_J009i.tif" \* MERG</w:instrText>
            </w:r>
            <w:r w:rsidR="00FA3021">
              <w:rPr>
                <w:szCs w:val="24"/>
              </w:rPr>
              <w:instrText>EFORMATINET</w:instrText>
            </w:r>
            <w:r w:rsidR="00FA3021">
              <w:rPr>
                <w:szCs w:val="24"/>
              </w:rPr>
              <w:instrText xml:space="preserve"> </w:instrText>
            </w:r>
            <w:r w:rsidR="00FA3021">
              <w:rPr>
                <w:szCs w:val="24"/>
              </w:rPr>
              <w:fldChar w:fldCharType="separate"/>
            </w:r>
            <w:r w:rsidR="00241967">
              <w:rPr>
                <w:szCs w:val="24"/>
              </w:rPr>
              <w:pict w14:anchorId="330480DA">
                <v:shape id="_x0000_i1115" type="#_x0000_t75" style="width:131.25pt;height:85.5pt">
                  <v:imagedata r:id="rId203" r:href="rId204"/>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0945615" w14:textId="77777777" w:rsidR="00A73A0A" w:rsidRPr="00826F95" w:rsidRDefault="00A73A0A" w:rsidP="00826F95">
            <w:pPr>
              <w:pStyle w:val="Tablefooter-"/>
              <w:autoSpaceDE w:val="0"/>
              <w:autoSpaceDN w:val="0"/>
              <w:adjustRightInd w:val="0"/>
              <w:rPr>
                <w:szCs w:val="24"/>
              </w:rPr>
            </w:pPr>
            <w:r w:rsidRPr="00826F95">
              <w:rPr>
                <w:position w:val="6"/>
                <w:szCs w:val="24"/>
              </w:rPr>
              <w:t>d</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p w14:paraId="0419E3E2" w14:textId="05B75839" w:rsidR="00A73A0A" w:rsidRPr="00826F95" w:rsidRDefault="00A73A0A" w:rsidP="00826F95">
            <w:pPr>
              <w:pStyle w:val="Tablefooter-"/>
              <w:tabs>
                <w:tab w:val="clear" w:pos="346"/>
                <w:tab w:val="left" w:pos="340"/>
              </w:tabs>
              <w:autoSpaceDE w:val="0"/>
              <w:autoSpaceDN w:val="0"/>
              <w:adjustRightInd w:val="0"/>
              <w:rPr>
                <w:rStyle w:val="TableFootNoteXref"/>
                <w:lang w:val="en-GB"/>
              </w:rPr>
            </w:pPr>
            <w:r w:rsidRPr="00826F95">
              <w:rPr>
                <w:position w:val="6"/>
                <w:szCs w:val="24"/>
              </w:rPr>
              <w:t>e</w:t>
            </w:r>
            <w:r w:rsidRPr="00826F95">
              <w:rPr>
                <w:szCs w:val="24"/>
              </w:rPr>
              <w:tab/>
              <w:t>May also be applied on details where the geometry, load condition, and out-of-plane deformation of the plates, are the same as for tubular cross-sections.</w:t>
            </w:r>
          </w:p>
        </w:tc>
      </w:tr>
    </w:tbl>
    <w:p w14:paraId="0BCF0F6A" w14:textId="2FAF8E03"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218F065D"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"Y:\\STD_MGT\\STDDEL\\PRODUCTION\\Standards\\00250\\254\\41_e_dr\\J005.tif"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"Y:\\STD_MGT\\STDDEL\\PRODUCTION\\Standards\\00250\\254\\41_e_dr\\J005.tif"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"Y:\\STD_MGT\\STDDEL\\PRODUCTION\\Standards\\00250\\254\\41_e_dr\\J005.tif"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"C:\\Users\\A7AF6~1.DIO\\AppData\\Local\\Temp\\Rar$DIa21364.47720\\41_e_dr\\J005.tif" \* MERGEFORMATINET</w:instrText>
      </w:r>
      <w:r w:rsidR="00FA3021">
        <w:rPr>
          <w:szCs w:val="24"/>
        </w:rPr>
        <w:instrText xml:space="preserve"> </w:instrText>
      </w:r>
      <w:r w:rsidR="00FA3021">
        <w:rPr>
          <w:szCs w:val="24"/>
        </w:rPr>
        <w:fldChar w:fldCharType="separate"/>
      </w:r>
      <w:r w:rsidR="00241967">
        <w:rPr>
          <w:szCs w:val="24"/>
        </w:rPr>
        <w:pict w14:anchorId="179BCB28">
          <v:shape id="_x0000_i1116" type="#_x0000_t75" style="width:478.5pt;height:374.25pt">
            <v:imagedata r:id="rId205" r:href="rId206"/>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6F3E1C0"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J.5 — Fatigue strength curves for fillet-welded joints between members — </w:t>
      </w:r>
      <w:r w:rsidRPr="00826F95">
        <w:rPr>
          <w:szCs w:val="24"/>
        </w:rPr>
        <w:br/>
        <w:t xml:space="preserve">detail categories as in </w:t>
      </w:r>
      <w:r w:rsidRPr="00826F95">
        <w:rPr>
          <w:rStyle w:val="citetbl"/>
          <w:szCs w:val="24"/>
          <w:shd w:val="clear" w:color="auto" w:fill="auto"/>
        </w:rPr>
        <w:t>Table J.9</w:t>
      </w:r>
    </w:p>
    <w:p w14:paraId="55282C8F" w14:textId="77777777" w:rsidR="00A73A0A" w:rsidRPr="00826F95" w:rsidRDefault="00A73A0A" w:rsidP="00826F95">
      <w:pPr>
        <w:pStyle w:val="Tabletitle"/>
        <w:autoSpaceDE w:val="0"/>
        <w:autoSpaceDN w:val="0"/>
        <w:adjustRightInd w:val="0"/>
        <w:outlineLvl w:val="0"/>
        <w:rPr>
          <w:szCs w:val="24"/>
        </w:rPr>
      </w:pPr>
      <w:r w:rsidRPr="00826F95">
        <w:rPr>
          <w:szCs w:val="24"/>
        </w:rPr>
        <w:t>Table J.10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for fillet-welded joints between members — </w:t>
      </w:r>
      <w:r w:rsidRPr="00826F95">
        <w:rPr>
          <w:szCs w:val="24"/>
        </w:rPr>
        <w:br/>
        <w:t xml:space="preserve">detail categories as in </w:t>
      </w:r>
      <w:r w:rsidRPr="00826F95">
        <w:rPr>
          <w:rStyle w:val="citetbl"/>
          <w:szCs w:val="24"/>
          <w:shd w:val="clear" w:color="auto" w:fill="auto"/>
        </w:rPr>
        <w:t>Table J.9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5"/>
        <w:gridCol w:w="567"/>
        <w:gridCol w:w="567"/>
        <w:gridCol w:w="941"/>
        <w:gridCol w:w="941"/>
        <w:gridCol w:w="941"/>
        <w:gridCol w:w="941"/>
        <w:gridCol w:w="941"/>
        <w:gridCol w:w="1023"/>
        <w:gridCol w:w="792"/>
      </w:tblGrid>
      <w:tr w:rsidR="00A73A0A" w:rsidRPr="00826F95" w14:paraId="5704D5FB" w14:textId="77777777" w:rsidTr="00577D39">
        <w:trPr>
          <w:cantSplit/>
          <w:jc w:val="center"/>
        </w:trPr>
        <w:tc>
          <w:tcPr>
            <w:tcW w:w="1125" w:type="dxa"/>
            <w:vMerge w:val="restart"/>
          </w:tcPr>
          <w:p w14:paraId="683A9684" w14:textId="6DF51C65"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tcPr>
          <w:p w14:paraId="2AAD3094" w14:textId="70B36C7A"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512D6EEA" w14:textId="61368ADA"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58A29DA0" w14:textId="77777777" w:rsidTr="00577D39">
        <w:trPr>
          <w:cantSplit/>
          <w:jc w:val="center"/>
        </w:trPr>
        <w:tc>
          <w:tcPr>
            <w:tcW w:w="1125" w:type="dxa"/>
            <w:vMerge/>
            <w:tcBorders>
              <w:bottom w:val="single" w:sz="18" w:space="0" w:color="auto"/>
            </w:tcBorders>
          </w:tcPr>
          <w:p w14:paraId="6F91E941" w14:textId="77777777" w:rsidR="00A73A0A" w:rsidRPr="00826F95" w:rsidRDefault="00A73A0A" w:rsidP="00826F95">
            <w:pPr>
              <w:pStyle w:val="Tableheader"/>
              <w:jc w:val="center"/>
            </w:pPr>
          </w:p>
        </w:tc>
        <w:tc>
          <w:tcPr>
            <w:tcW w:w="567" w:type="dxa"/>
            <w:tcBorders>
              <w:bottom w:val="single" w:sz="18" w:space="0" w:color="auto"/>
            </w:tcBorders>
          </w:tcPr>
          <w:p w14:paraId="4BAE521B" w14:textId="28E35F2A"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1</w:t>
            </w:r>
          </w:p>
        </w:tc>
        <w:tc>
          <w:tcPr>
            <w:tcW w:w="567" w:type="dxa"/>
            <w:tcBorders>
              <w:bottom w:val="single" w:sz="18" w:space="0" w:color="auto"/>
            </w:tcBorders>
          </w:tcPr>
          <w:p w14:paraId="7990BA6F" w14:textId="64D2CDB1" w:rsidR="00A73A0A" w:rsidRPr="00826F95" w:rsidRDefault="00A73A0A" w:rsidP="00826F95">
            <w:pPr>
              <w:pStyle w:val="Tableheader"/>
              <w:autoSpaceDE w:val="0"/>
              <w:autoSpaceDN w:val="0"/>
              <w:adjustRightInd w:val="0"/>
              <w:jc w:val="center"/>
              <w:rPr>
                <w:b/>
                <w:bCs/>
              </w:rPr>
            </w:pPr>
            <w:r w:rsidRPr="00826F95">
              <w:rPr>
                <w:b/>
                <w:i/>
                <w:szCs w:val="24"/>
              </w:rPr>
              <w:t>m</w:t>
            </w:r>
            <w:r w:rsidRPr="00826F95">
              <w:rPr>
                <w:b/>
                <w:position w:val="-6"/>
                <w:szCs w:val="24"/>
              </w:rPr>
              <w:t>2</w:t>
            </w:r>
          </w:p>
        </w:tc>
        <w:tc>
          <w:tcPr>
            <w:tcW w:w="941" w:type="dxa"/>
            <w:tcBorders>
              <w:bottom w:val="single" w:sz="18" w:space="0" w:color="auto"/>
            </w:tcBorders>
          </w:tcPr>
          <w:p w14:paraId="404D325B" w14:textId="4D42B8EA"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5</w:t>
            </w:r>
          </w:p>
        </w:tc>
        <w:tc>
          <w:tcPr>
            <w:tcW w:w="941" w:type="dxa"/>
            <w:tcBorders>
              <w:bottom w:val="single" w:sz="18" w:space="0" w:color="auto"/>
            </w:tcBorders>
          </w:tcPr>
          <w:p w14:paraId="6C91949D" w14:textId="32646CA4"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6</w:t>
            </w:r>
          </w:p>
        </w:tc>
        <w:tc>
          <w:tcPr>
            <w:tcW w:w="941" w:type="dxa"/>
            <w:tcBorders>
              <w:bottom w:val="single" w:sz="18" w:space="0" w:color="auto"/>
            </w:tcBorders>
          </w:tcPr>
          <w:p w14:paraId="27FF36C9" w14:textId="6DCF03E7" w:rsidR="00A73A0A" w:rsidRPr="00826F95" w:rsidRDefault="00A73A0A" w:rsidP="00826F95">
            <w:pPr>
              <w:pStyle w:val="Tableheader"/>
              <w:autoSpaceDE w:val="0"/>
              <w:autoSpaceDN w:val="0"/>
              <w:adjustRightInd w:val="0"/>
              <w:jc w:val="center"/>
            </w:pPr>
            <w:r w:rsidRPr="00826F95">
              <w:rPr>
                <w:szCs w:val="24"/>
              </w:rPr>
              <w:t>2 × 10</w:t>
            </w:r>
            <w:r w:rsidRPr="00826F95">
              <w:rPr>
                <w:b/>
                <w:position w:val="6"/>
                <w:szCs w:val="24"/>
              </w:rPr>
              <w:t>6</w:t>
            </w:r>
          </w:p>
        </w:tc>
        <w:tc>
          <w:tcPr>
            <w:tcW w:w="941" w:type="dxa"/>
            <w:tcBorders>
              <w:bottom w:val="single" w:sz="18" w:space="0" w:color="auto"/>
            </w:tcBorders>
          </w:tcPr>
          <w:p w14:paraId="04E5784B" w14:textId="22328F9D" w:rsidR="00A73A0A" w:rsidRPr="00826F95" w:rsidRDefault="00A73A0A" w:rsidP="00826F95">
            <w:pPr>
              <w:pStyle w:val="Tableheader"/>
              <w:autoSpaceDE w:val="0"/>
              <w:autoSpaceDN w:val="0"/>
              <w:adjustRightInd w:val="0"/>
              <w:jc w:val="center"/>
              <w:rPr>
                <w:b/>
                <w:bCs/>
              </w:rPr>
            </w:pPr>
            <w:r w:rsidRPr="00826F95">
              <w:rPr>
                <w:b/>
                <w:szCs w:val="24"/>
              </w:rPr>
              <w:t>5 × 10</w:t>
            </w:r>
            <w:r w:rsidRPr="00826F95">
              <w:rPr>
                <w:b/>
                <w:position w:val="6"/>
                <w:szCs w:val="24"/>
              </w:rPr>
              <w:t>6</w:t>
            </w:r>
          </w:p>
        </w:tc>
        <w:tc>
          <w:tcPr>
            <w:tcW w:w="941" w:type="dxa"/>
            <w:tcBorders>
              <w:bottom w:val="single" w:sz="18" w:space="0" w:color="auto"/>
            </w:tcBorders>
          </w:tcPr>
          <w:p w14:paraId="72447C5B" w14:textId="5D83B8DF"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7</w:t>
            </w:r>
          </w:p>
        </w:tc>
        <w:tc>
          <w:tcPr>
            <w:tcW w:w="1023" w:type="dxa"/>
            <w:tcBorders>
              <w:bottom w:val="single" w:sz="18" w:space="0" w:color="auto"/>
            </w:tcBorders>
          </w:tcPr>
          <w:p w14:paraId="4863A838" w14:textId="09988E2B"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8</w:t>
            </w:r>
          </w:p>
        </w:tc>
        <w:tc>
          <w:tcPr>
            <w:tcW w:w="792" w:type="dxa"/>
            <w:tcBorders>
              <w:bottom w:val="single" w:sz="18" w:space="0" w:color="auto"/>
              <w:right w:val="single" w:sz="4" w:space="0" w:color="auto"/>
            </w:tcBorders>
          </w:tcPr>
          <w:p w14:paraId="32393B3F" w14:textId="7F17B324" w:rsidR="00A73A0A" w:rsidRPr="00826F95" w:rsidRDefault="00A73A0A" w:rsidP="00826F95">
            <w:pPr>
              <w:pStyle w:val="Tableheader"/>
              <w:autoSpaceDE w:val="0"/>
              <w:autoSpaceDN w:val="0"/>
              <w:adjustRightInd w:val="0"/>
              <w:jc w:val="center"/>
              <w:rPr>
                <w:b/>
                <w:bCs/>
              </w:rPr>
            </w:pPr>
            <w:r w:rsidRPr="00826F95">
              <w:rPr>
                <w:b/>
                <w:szCs w:val="24"/>
              </w:rPr>
              <w:t>1 × 10</w:t>
            </w:r>
            <w:r w:rsidRPr="00826F95">
              <w:rPr>
                <w:b/>
                <w:position w:val="6"/>
                <w:szCs w:val="24"/>
              </w:rPr>
              <w:t>9</w:t>
            </w:r>
          </w:p>
        </w:tc>
      </w:tr>
      <w:tr w:rsidR="00A73A0A" w:rsidRPr="00826F95" w14:paraId="21FCD6CD" w14:textId="77777777" w:rsidTr="00577D39">
        <w:trPr>
          <w:cantSplit/>
          <w:jc w:val="center"/>
        </w:trPr>
        <w:tc>
          <w:tcPr>
            <w:tcW w:w="1125" w:type="dxa"/>
            <w:tcBorders>
              <w:top w:val="nil"/>
            </w:tcBorders>
            <w:vAlign w:val="center"/>
          </w:tcPr>
          <w:p w14:paraId="7185F6BD" w14:textId="55B8E5D9" w:rsidR="00A73A0A" w:rsidRPr="00826F95" w:rsidRDefault="00A73A0A" w:rsidP="00826F95">
            <w:pPr>
              <w:pStyle w:val="Tablebody"/>
              <w:autoSpaceDE w:val="0"/>
              <w:autoSpaceDN w:val="0"/>
              <w:adjustRightInd w:val="0"/>
              <w:jc w:val="center"/>
              <w:rPr>
                <w:b/>
              </w:rPr>
            </w:pPr>
            <w:r w:rsidRPr="00826F95">
              <w:rPr>
                <w:b/>
                <w:szCs w:val="24"/>
              </w:rPr>
              <w:t>32–3,4</w:t>
            </w:r>
          </w:p>
        </w:tc>
        <w:tc>
          <w:tcPr>
            <w:tcW w:w="567" w:type="dxa"/>
            <w:tcBorders>
              <w:top w:val="nil"/>
            </w:tcBorders>
            <w:vAlign w:val="bottom"/>
          </w:tcPr>
          <w:p w14:paraId="3B5794EA" w14:textId="63287147"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tcBorders>
              <w:top w:val="nil"/>
            </w:tcBorders>
            <w:vAlign w:val="bottom"/>
          </w:tcPr>
          <w:p w14:paraId="29F8B059" w14:textId="366AB8AC"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tcBorders>
              <w:top w:val="nil"/>
            </w:tcBorders>
            <w:vAlign w:val="bottom"/>
          </w:tcPr>
          <w:p w14:paraId="449209EB" w14:textId="49CCE2B2" w:rsidR="00A73A0A" w:rsidRPr="00826F95" w:rsidRDefault="00A73A0A" w:rsidP="00826F95">
            <w:pPr>
              <w:pStyle w:val="Tablebody"/>
              <w:autoSpaceDE w:val="0"/>
              <w:autoSpaceDN w:val="0"/>
              <w:adjustRightInd w:val="0"/>
              <w:jc w:val="center"/>
              <w:rPr>
                <w:rFonts w:eastAsia="Arial Unicode MS"/>
              </w:rPr>
            </w:pPr>
            <w:r w:rsidRPr="00826F95">
              <w:rPr>
                <w:szCs w:val="24"/>
              </w:rPr>
              <w:t>77,2</w:t>
            </w:r>
          </w:p>
        </w:tc>
        <w:tc>
          <w:tcPr>
            <w:tcW w:w="941" w:type="dxa"/>
            <w:tcBorders>
              <w:top w:val="nil"/>
            </w:tcBorders>
            <w:vAlign w:val="bottom"/>
          </w:tcPr>
          <w:p w14:paraId="31935011" w14:textId="1B19E624" w:rsidR="00A73A0A" w:rsidRPr="00826F95" w:rsidRDefault="00A73A0A" w:rsidP="00826F95">
            <w:pPr>
              <w:pStyle w:val="Tablebody"/>
              <w:autoSpaceDE w:val="0"/>
              <w:autoSpaceDN w:val="0"/>
              <w:adjustRightInd w:val="0"/>
              <w:jc w:val="center"/>
              <w:rPr>
                <w:rFonts w:eastAsia="Arial Unicode MS"/>
              </w:rPr>
            </w:pPr>
            <w:r w:rsidRPr="00826F95">
              <w:rPr>
                <w:szCs w:val="24"/>
              </w:rPr>
              <w:t>39,2</w:t>
            </w:r>
          </w:p>
        </w:tc>
        <w:tc>
          <w:tcPr>
            <w:tcW w:w="941" w:type="dxa"/>
            <w:tcBorders>
              <w:top w:val="nil"/>
            </w:tcBorders>
            <w:vAlign w:val="bottom"/>
          </w:tcPr>
          <w:p w14:paraId="7B7371E4" w14:textId="349083EA" w:rsidR="00A73A0A" w:rsidRPr="00826F95" w:rsidRDefault="00A73A0A" w:rsidP="00826F95">
            <w:pPr>
              <w:pStyle w:val="Tablebody"/>
              <w:autoSpaceDE w:val="0"/>
              <w:autoSpaceDN w:val="0"/>
              <w:adjustRightInd w:val="0"/>
              <w:jc w:val="center"/>
              <w:rPr>
                <w:rFonts w:eastAsia="Arial Unicode MS"/>
                <w:b/>
              </w:rPr>
            </w:pPr>
            <w:r w:rsidRPr="00826F95">
              <w:rPr>
                <w:b/>
                <w:szCs w:val="24"/>
              </w:rPr>
              <w:t>32,0</w:t>
            </w:r>
          </w:p>
        </w:tc>
        <w:tc>
          <w:tcPr>
            <w:tcW w:w="941" w:type="dxa"/>
            <w:tcBorders>
              <w:top w:val="nil"/>
            </w:tcBorders>
            <w:vAlign w:val="bottom"/>
          </w:tcPr>
          <w:p w14:paraId="16E5303E" w14:textId="354A610F" w:rsidR="00A73A0A" w:rsidRPr="00826F95" w:rsidRDefault="00A73A0A" w:rsidP="00826F95">
            <w:pPr>
              <w:pStyle w:val="Tablebody"/>
              <w:autoSpaceDE w:val="0"/>
              <w:autoSpaceDN w:val="0"/>
              <w:adjustRightInd w:val="0"/>
              <w:jc w:val="center"/>
              <w:rPr>
                <w:rFonts w:eastAsia="Arial Unicode MS"/>
              </w:rPr>
            </w:pPr>
            <w:r w:rsidRPr="00826F95">
              <w:rPr>
                <w:szCs w:val="24"/>
              </w:rPr>
              <w:t>24,4</w:t>
            </w:r>
          </w:p>
        </w:tc>
        <w:tc>
          <w:tcPr>
            <w:tcW w:w="941" w:type="dxa"/>
            <w:tcBorders>
              <w:top w:val="nil"/>
            </w:tcBorders>
            <w:vAlign w:val="bottom"/>
          </w:tcPr>
          <w:p w14:paraId="71786A1A" w14:textId="68DE4C34" w:rsidR="00A73A0A" w:rsidRPr="00826F95" w:rsidRDefault="00A73A0A" w:rsidP="00826F95">
            <w:pPr>
              <w:pStyle w:val="Tablebody"/>
              <w:autoSpaceDE w:val="0"/>
              <w:autoSpaceDN w:val="0"/>
              <w:adjustRightInd w:val="0"/>
              <w:jc w:val="center"/>
              <w:rPr>
                <w:rFonts w:eastAsia="Arial Unicode MS"/>
              </w:rPr>
            </w:pPr>
            <w:r w:rsidRPr="00826F95">
              <w:rPr>
                <w:szCs w:val="24"/>
              </w:rPr>
              <w:t>21,5</w:t>
            </w:r>
          </w:p>
        </w:tc>
        <w:tc>
          <w:tcPr>
            <w:tcW w:w="1023" w:type="dxa"/>
            <w:tcBorders>
              <w:top w:val="nil"/>
            </w:tcBorders>
            <w:vAlign w:val="bottom"/>
          </w:tcPr>
          <w:p w14:paraId="338B4E66" w14:textId="0E4815B5"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c>
          <w:tcPr>
            <w:tcW w:w="792" w:type="dxa"/>
            <w:tcBorders>
              <w:top w:val="single" w:sz="18" w:space="0" w:color="auto"/>
              <w:right w:val="single" w:sz="4" w:space="0" w:color="auto"/>
            </w:tcBorders>
            <w:vAlign w:val="bottom"/>
          </w:tcPr>
          <w:p w14:paraId="024B68B7" w14:textId="00C6FDE2" w:rsidR="00A73A0A" w:rsidRPr="00826F95" w:rsidRDefault="00A73A0A" w:rsidP="00826F95">
            <w:pPr>
              <w:pStyle w:val="Tablebody"/>
              <w:autoSpaceDE w:val="0"/>
              <w:autoSpaceDN w:val="0"/>
              <w:adjustRightInd w:val="0"/>
              <w:jc w:val="center"/>
              <w:rPr>
                <w:rFonts w:eastAsia="Arial Unicode MS"/>
              </w:rPr>
            </w:pPr>
            <w:r w:rsidRPr="00826F95">
              <w:rPr>
                <w:szCs w:val="24"/>
              </w:rPr>
              <w:t>14,0</w:t>
            </w:r>
          </w:p>
        </w:tc>
      </w:tr>
      <w:tr w:rsidR="00A73A0A" w:rsidRPr="00826F95" w14:paraId="565B0036" w14:textId="77777777" w:rsidTr="00577D39">
        <w:trPr>
          <w:cantSplit/>
          <w:jc w:val="center"/>
        </w:trPr>
        <w:tc>
          <w:tcPr>
            <w:tcW w:w="1125" w:type="dxa"/>
            <w:vAlign w:val="center"/>
          </w:tcPr>
          <w:p w14:paraId="7BC9314A" w14:textId="18A98E91" w:rsidR="00A73A0A" w:rsidRPr="00826F95" w:rsidRDefault="00A73A0A" w:rsidP="00826F95">
            <w:pPr>
              <w:pStyle w:val="Tablebody"/>
              <w:autoSpaceDE w:val="0"/>
              <w:autoSpaceDN w:val="0"/>
              <w:adjustRightInd w:val="0"/>
              <w:jc w:val="center"/>
              <w:rPr>
                <w:b/>
              </w:rPr>
            </w:pPr>
            <w:r w:rsidRPr="00826F95">
              <w:rPr>
                <w:b/>
                <w:szCs w:val="24"/>
              </w:rPr>
              <w:t>28–3,4</w:t>
            </w:r>
          </w:p>
        </w:tc>
        <w:tc>
          <w:tcPr>
            <w:tcW w:w="567" w:type="dxa"/>
            <w:vAlign w:val="bottom"/>
          </w:tcPr>
          <w:p w14:paraId="7074EB47" w14:textId="71C02E84"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5072E553" w14:textId="582C8EC2"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62D47598" w14:textId="45824CD3" w:rsidR="00A73A0A" w:rsidRPr="00826F95" w:rsidRDefault="00A73A0A" w:rsidP="00826F95">
            <w:pPr>
              <w:pStyle w:val="Tablebody"/>
              <w:autoSpaceDE w:val="0"/>
              <w:autoSpaceDN w:val="0"/>
              <w:adjustRightInd w:val="0"/>
              <w:jc w:val="center"/>
              <w:rPr>
                <w:rFonts w:eastAsia="Arial Unicode MS"/>
              </w:rPr>
            </w:pPr>
            <w:r w:rsidRPr="00826F95">
              <w:rPr>
                <w:szCs w:val="24"/>
              </w:rPr>
              <w:t>67,6</w:t>
            </w:r>
          </w:p>
        </w:tc>
        <w:tc>
          <w:tcPr>
            <w:tcW w:w="941" w:type="dxa"/>
            <w:vAlign w:val="bottom"/>
          </w:tcPr>
          <w:p w14:paraId="0BB03D43" w14:textId="324035AD" w:rsidR="00A73A0A" w:rsidRPr="00826F95" w:rsidRDefault="00A73A0A" w:rsidP="00826F95">
            <w:pPr>
              <w:pStyle w:val="Tablebody"/>
              <w:autoSpaceDE w:val="0"/>
              <w:autoSpaceDN w:val="0"/>
              <w:adjustRightInd w:val="0"/>
              <w:jc w:val="center"/>
              <w:rPr>
                <w:rFonts w:eastAsia="Arial Unicode MS"/>
              </w:rPr>
            </w:pPr>
            <w:r w:rsidRPr="00826F95">
              <w:rPr>
                <w:szCs w:val="24"/>
              </w:rPr>
              <w:t>34,3</w:t>
            </w:r>
          </w:p>
        </w:tc>
        <w:tc>
          <w:tcPr>
            <w:tcW w:w="941" w:type="dxa"/>
            <w:vAlign w:val="bottom"/>
          </w:tcPr>
          <w:p w14:paraId="032ADC2E" w14:textId="41442C82" w:rsidR="00A73A0A" w:rsidRPr="00826F95" w:rsidRDefault="00A73A0A" w:rsidP="00826F95">
            <w:pPr>
              <w:pStyle w:val="Tablebody"/>
              <w:autoSpaceDE w:val="0"/>
              <w:autoSpaceDN w:val="0"/>
              <w:adjustRightInd w:val="0"/>
              <w:jc w:val="center"/>
              <w:rPr>
                <w:rFonts w:eastAsia="Arial Unicode MS"/>
                <w:b/>
              </w:rPr>
            </w:pPr>
            <w:r w:rsidRPr="00826F95">
              <w:rPr>
                <w:b/>
                <w:szCs w:val="24"/>
              </w:rPr>
              <w:t>28,0</w:t>
            </w:r>
          </w:p>
        </w:tc>
        <w:tc>
          <w:tcPr>
            <w:tcW w:w="941" w:type="dxa"/>
            <w:vAlign w:val="bottom"/>
          </w:tcPr>
          <w:p w14:paraId="1E4D83F7" w14:textId="5F638AE2" w:rsidR="00A73A0A" w:rsidRPr="00826F95" w:rsidRDefault="00A73A0A" w:rsidP="00826F95">
            <w:pPr>
              <w:pStyle w:val="Tablebody"/>
              <w:autoSpaceDE w:val="0"/>
              <w:autoSpaceDN w:val="0"/>
              <w:adjustRightInd w:val="0"/>
              <w:jc w:val="center"/>
              <w:rPr>
                <w:rFonts w:eastAsia="Arial Unicode MS"/>
              </w:rPr>
            </w:pPr>
            <w:r w:rsidRPr="00826F95">
              <w:rPr>
                <w:szCs w:val="24"/>
              </w:rPr>
              <w:t>21,4</w:t>
            </w:r>
          </w:p>
        </w:tc>
        <w:tc>
          <w:tcPr>
            <w:tcW w:w="941" w:type="dxa"/>
            <w:vAlign w:val="bottom"/>
          </w:tcPr>
          <w:p w14:paraId="1ECC5781" w14:textId="4CF9A9D7" w:rsidR="00A73A0A" w:rsidRPr="00826F95" w:rsidRDefault="00A73A0A" w:rsidP="00826F95">
            <w:pPr>
              <w:pStyle w:val="Tablebody"/>
              <w:autoSpaceDE w:val="0"/>
              <w:autoSpaceDN w:val="0"/>
              <w:adjustRightInd w:val="0"/>
              <w:jc w:val="center"/>
              <w:rPr>
                <w:rFonts w:eastAsia="Arial Unicode MS"/>
              </w:rPr>
            </w:pPr>
            <w:r w:rsidRPr="00826F95">
              <w:rPr>
                <w:szCs w:val="24"/>
              </w:rPr>
              <w:t>18,8</w:t>
            </w:r>
          </w:p>
        </w:tc>
        <w:tc>
          <w:tcPr>
            <w:tcW w:w="1023" w:type="dxa"/>
            <w:vAlign w:val="bottom"/>
          </w:tcPr>
          <w:p w14:paraId="20459FE5" w14:textId="1FC4BD30" w:rsidR="00A73A0A" w:rsidRPr="00826F95" w:rsidRDefault="00A73A0A" w:rsidP="00826F95">
            <w:pPr>
              <w:pStyle w:val="Tablebody"/>
              <w:autoSpaceDE w:val="0"/>
              <w:autoSpaceDN w:val="0"/>
              <w:adjustRightInd w:val="0"/>
              <w:jc w:val="center"/>
              <w:rPr>
                <w:rFonts w:eastAsia="Arial Unicode MS"/>
              </w:rPr>
            </w:pPr>
            <w:r w:rsidRPr="00826F95">
              <w:rPr>
                <w:szCs w:val="24"/>
              </w:rPr>
              <w:t>12,3</w:t>
            </w:r>
          </w:p>
        </w:tc>
        <w:tc>
          <w:tcPr>
            <w:tcW w:w="792" w:type="dxa"/>
            <w:tcBorders>
              <w:right w:val="single" w:sz="4" w:space="0" w:color="auto"/>
            </w:tcBorders>
            <w:vAlign w:val="bottom"/>
          </w:tcPr>
          <w:p w14:paraId="2A13D83A" w14:textId="745BA3D2" w:rsidR="00A73A0A" w:rsidRPr="00826F95" w:rsidRDefault="00A73A0A" w:rsidP="00826F95">
            <w:pPr>
              <w:pStyle w:val="Tablebody"/>
              <w:autoSpaceDE w:val="0"/>
              <w:autoSpaceDN w:val="0"/>
              <w:adjustRightInd w:val="0"/>
              <w:jc w:val="center"/>
              <w:rPr>
                <w:rFonts w:eastAsia="Arial Unicode MS"/>
              </w:rPr>
            </w:pPr>
            <w:r w:rsidRPr="00826F95">
              <w:rPr>
                <w:szCs w:val="24"/>
              </w:rPr>
              <w:t>12,3</w:t>
            </w:r>
          </w:p>
        </w:tc>
      </w:tr>
      <w:tr w:rsidR="00A73A0A" w:rsidRPr="00826F95" w14:paraId="3FE053B7" w14:textId="77777777" w:rsidTr="00577D39">
        <w:trPr>
          <w:cantSplit/>
          <w:jc w:val="center"/>
        </w:trPr>
        <w:tc>
          <w:tcPr>
            <w:tcW w:w="1125" w:type="dxa"/>
            <w:vAlign w:val="center"/>
          </w:tcPr>
          <w:p w14:paraId="7C23FAF8" w14:textId="3C54764A" w:rsidR="00A73A0A" w:rsidRPr="00826F95" w:rsidRDefault="00A73A0A" w:rsidP="00826F95">
            <w:pPr>
              <w:pStyle w:val="Tablebody"/>
              <w:autoSpaceDE w:val="0"/>
              <w:autoSpaceDN w:val="0"/>
              <w:adjustRightInd w:val="0"/>
              <w:jc w:val="center"/>
              <w:rPr>
                <w:b/>
              </w:rPr>
            </w:pPr>
            <w:r w:rsidRPr="00826F95">
              <w:rPr>
                <w:b/>
                <w:szCs w:val="24"/>
              </w:rPr>
              <w:t>25–3,4</w:t>
            </w:r>
          </w:p>
        </w:tc>
        <w:tc>
          <w:tcPr>
            <w:tcW w:w="567" w:type="dxa"/>
            <w:vAlign w:val="bottom"/>
          </w:tcPr>
          <w:p w14:paraId="0B5FF6C1" w14:textId="54E2F0D3"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7B8A0AEC" w14:textId="21CBA859"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79D20481" w14:textId="3F2D66AC" w:rsidR="00A73A0A" w:rsidRPr="00826F95" w:rsidRDefault="00A73A0A" w:rsidP="00826F95">
            <w:pPr>
              <w:pStyle w:val="Tablebody"/>
              <w:autoSpaceDE w:val="0"/>
              <w:autoSpaceDN w:val="0"/>
              <w:adjustRightInd w:val="0"/>
              <w:jc w:val="center"/>
              <w:rPr>
                <w:rFonts w:eastAsia="Arial Unicode MS"/>
              </w:rPr>
            </w:pPr>
            <w:r w:rsidRPr="00826F95">
              <w:rPr>
                <w:szCs w:val="24"/>
              </w:rPr>
              <w:t>60,3</w:t>
            </w:r>
          </w:p>
        </w:tc>
        <w:tc>
          <w:tcPr>
            <w:tcW w:w="941" w:type="dxa"/>
            <w:vAlign w:val="bottom"/>
          </w:tcPr>
          <w:p w14:paraId="0903C3F9" w14:textId="589E6E51" w:rsidR="00A73A0A" w:rsidRPr="00826F95" w:rsidRDefault="00A73A0A" w:rsidP="00826F95">
            <w:pPr>
              <w:pStyle w:val="Tablebody"/>
              <w:autoSpaceDE w:val="0"/>
              <w:autoSpaceDN w:val="0"/>
              <w:adjustRightInd w:val="0"/>
              <w:jc w:val="center"/>
              <w:rPr>
                <w:rFonts w:eastAsia="Arial Unicode MS"/>
              </w:rPr>
            </w:pPr>
            <w:r w:rsidRPr="00826F95">
              <w:rPr>
                <w:szCs w:val="24"/>
              </w:rPr>
              <w:t>30,7</w:t>
            </w:r>
          </w:p>
        </w:tc>
        <w:tc>
          <w:tcPr>
            <w:tcW w:w="941" w:type="dxa"/>
            <w:vAlign w:val="bottom"/>
          </w:tcPr>
          <w:p w14:paraId="7081EBB7" w14:textId="3667B381" w:rsidR="00A73A0A" w:rsidRPr="00826F95" w:rsidRDefault="00A73A0A" w:rsidP="00826F95">
            <w:pPr>
              <w:pStyle w:val="Tablebody"/>
              <w:autoSpaceDE w:val="0"/>
              <w:autoSpaceDN w:val="0"/>
              <w:adjustRightInd w:val="0"/>
              <w:jc w:val="center"/>
              <w:rPr>
                <w:rFonts w:eastAsia="Arial Unicode MS"/>
                <w:b/>
              </w:rPr>
            </w:pPr>
            <w:r w:rsidRPr="00826F95">
              <w:rPr>
                <w:b/>
                <w:szCs w:val="24"/>
              </w:rPr>
              <w:t>25,0</w:t>
            </w:r>
          </w:p>
        </w:tc>
        <w:tc>
          <w:tcPr>
            <w:tcW w:w="941" w:type="dxa"/>
            <w:vAlign w:val="bottom"/>
          </w:tcPr>
          <w:p w14:paraId="433CB787" w14:textId="76358FD6" w:rsidR="00A73A0A" w:rsidRPr="00826F95" w:rsidRDefault="00A73A0A" w:rsidP="00826F95">
            <w:pPr>
              <w:pStyle w:val="Tablebody"/>
              <w:autoSpaceDE w:val="0"/>
              <w:autoSpaceDN w:val="0"/>
              <w:adjustRightInd w:val="0"/>
              <w:jc w:val="center"/>
              <w:rPr>
                <w:rFonts w:eastAsia="Arial Unicode MS"/>
              </w:rPr>
            </w:pPr>
            <w:r w:rsidRPr="00826F95">
              <w:rPr>
                <w:szCs w:val="24"/>
              </w:rPr>
              <w:t>19,1</w:t>
            </w:r>
          </w:p>
        </w:tc>
        <w:tc>
          <w:tcPr>
            <w:tcW w:w="941" w:type="dxa"/>
            <w:vAlign w:val="bottom"/>
          </w:tcPr>
          <w:p w14:paraId="0B598D30" w14:textId="6F6A090B" w:rsidR="00A73A0A" w:rsidRPr="00826F95" w:rsidRDefault="00A73A0A" w:rsidP="00826F95">
            <w:pPr>
              <w:pStyle w:val="Tablebody"/>
              <w:autoSpaceDE w:val="0"/>
              <w:autoSpaceDN w:val="0"/>
              <w:adjustRightInd w:val="0"/>
              <w:jc w:val="center"/>
              <w:rPr>
                <w:rFonts w:eastAsia="Arial Unicode MS"/>
              </w:rPr>
            </w:pPr>
            <w:r w:rsidRPr="00826F95">
              <w:rPr>
                <w:szCs w:val="24"/>
              </w:rPr>
              <w:t>16,8</w:t>
            </w:r>
          </w:p>
        </w:tc>
        <w:tc>
          <w:tcPr>
            <w:tcW w:w="1023" w:type="dxa"/>
            <w:vAlign w:val="bottom"/>
          </w:tcPr>
          <w:p w14:paraId="058A276F" w14:textId="0DD1C94A" w:rsidR="00A73A0A" w:rsidRPr="00826F95" w:rsidRDefault="00A73A0A" w:rsidP="00826F95">
            <w:pPr>
              <w:pStyle w:val="Tablebody"/>
              <w:autoSpaceDE w:val="0"/>
              <w:autoSpaceDN w:val="0"/>
              <w:adjustRightInd w:val="0"/>
              <w:jc w:val="center"/>
              <w:rPr>
                <w:rFonts w:eastAsia="Arial Unicode MS"/>
              </w:rPr>
            </w:pPr>
            <w:r w:rsidRPr="00826F95">
              <w:rPr>
                <w:szCs w:val="24"/>
              </w:rPr>
              <w:t>11,0</w:t>
            </w:r>
          </w:p>
        </w:tc>
        <w:tc>
          <w:tcPr>
            <w:tcW w:w="792" w:type="dxa"/>
            <w:tcBorders>
              <w:right w:val="single" w:sz="4" w:space="0" w:color="auto"/>
            </w:tcBorders>
            <w:vAlign w:val="bottom"/>
          </w:tcPr>
          <w:p w14:paraId="20177B42" w14:textId="193D04B6" w:rsidR="00A73A0A" w:rsidRPr="00826F95" w:rsidRDefault="00A73A0A" w:rsidP="00826F95">
            <w:pPr>
              <w:pStyle w:val="Tablebody"/>
              <w:autoSpaceDE w:val="0"/>
              <w:autoSpaceDN w:val="0"/>
              <w:adjustRightInd w:val="0"/>
              <w:jc w:val="center"/>
              <w:rPr>
                <w:rFonts w:eastAsia="Arial Unicode MS"/>
              </w:rPr>
            </w:pPr>
            <w:r w:rsidRPr="00826F95">
              <w:rPr>
                <w:szCs w:val="24"/>
              </w:rPr>
              <w:t>11,0</w:t>
            </w:r>
          </w:p>
        </w:tc>
      </w:tr>
      <w:tr w:rsidR="00A73A0A" w:rsidRPr="00826F95" w14:paraId="0260EEBB" w14:textId="77777777" w:rsidTr="00577D39">
        <w:trPr>
          <w:cantSplit/>
          <w:jc w:val="center"/>
        </w:trPr>
        <w:tc>
          <w:tcPr>
            <w:tcW w:w="1125" w:type="dxa"/>
            <w:vAlign w:val="center"/>
          </w:tcPr>
          <w:p w14:paraId="1BF86AED" w14:textId="4D16B17C" w:rsidR="00A73A0A" w:rsidRPr="00826F95" w:rsidRDefault="00A73A0A" w:rsidP="00826F95">
            <w:pPr>
              <w:pStyle w:val="Tablebody"/>
              <w:autoSpaceDE w:val="0"/>
              <w:autoSpaceDN w:val="0"/>
              <w:adjustRightInd w:val="0"/>
              <w:jc w:val="center"/>
              <w:rPr>
                <w:b/>
              </w:rPr>
            </w:pPr>
            <w:r w:rsidRPr="00826F95">
              <w:rPr>
                <w:b/>
                <w:szCs w:val="24"/>
              </w:rPr>
              <w:t>23–3,4</w:t>
            </w:r>
          </w:p>
        </w:tc>
        <w:tc>
          <w:tcPr>
            <w:tcW w:w="567" w:type="dxa"/>
            <w:vAlign w:val="bottom"/>
          </w:tcPr>
          <w:p w14:paraId="242AB89A" w14:textId="41BFB7A0"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15F8AFC2" w14:textId="6D6F038C"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007B67B8" w14:textId="6346C08A" w:rsidR="00A73A0A" w:rsidRPr="00826F95" w:rsidRDefault="00A73A0A" w:rsidP="00826F95">
            <w:pPr>
              <w:pStyle w:val="Tablebody"/>
              <w:autoSpaceDE w:val="0"/>
              <w:autoSpaceDN w:val="0"/>
              <w:adjustRightInd w:val="0"/>
              <w:jc w:val="center"/>
              <w:rPr>
                <w:rFonts w:eastAsia="Arial Unicode MS"/>
              </w:rPr>
            </w:pPr>
            <w:r w:rsidRPr="00826F95">
              <w:rPr>
                <w:szCs w:val="24"/>
              </w:rPr>
              <w:t>55,5</w:t>
            </w:r>
          </w:p>
        </w:tc>
        <w:tc>
          <w:tcPr>
            <w:tcW w:w="941" w:type="dxa"/>
            <w:vAlign w:val="bottom"/>
          </w:tcPr>
          <w:p w14:paraId="1946A0D7" w14:textId="308698DE" w:rsidR="00A73A0A" w:rsidRPr="00826F95" w:rsidRDefault="00A73A0A" w:rsidP="00826F95">
            <w:pPr>
              <w:pStyle w:val="Tablebody"/>
              <w:autoSpaceDE w:val="0"/>
              <w:autoSpaceDN w:val="0"/>
              <w:adjustRightInd w:val="0"/>
              <w:jc w:val="center"/>
              <w:rPr>
                <w:rFonts w:eastAsia="Arial Unicode MS"/>
              </w:rPr>
            </w:pPr>
            <w:r w:rsidRPr="00826F95">
              <w:rPr>
                <w:szCs w:val="24"/>
              </w:rPr>
              <w:t>28,2</w:t>
            </w:r>
          </w:p>
        </w:tc>
        <w:tc>
          <w:tcPr>
            <w:tcW w:w="941" w:type="dxa"/>
            <w:vAlign w:val="bottom"/>
          </w:tcPr>
          <w:p w14:paraId="459504EA" w14:textId="2F85DDAF" w:rsidR="00A73A0A" w:rsidRPr="00826F95" w:rsidRDefault="00A73A0A" w:rsidP="00826F95">
            <w:pPr>
              <w:pStyle w:val="Tablebody"/>
              <w:autoSpaceDE w:val="0"/>
              <w:autoSpaceDN w:val="0"/>
              <w:adjustRightInd w:val="0"/>
              <w:jc w:val="center"/>
              <w:rPr>
                <w:rFonts w:eastAsia="Arial Unicode MS"/>
                <w:b/>
              </w:rPr>
            </w:pPr>
            <w:r w:rsidRPr="00826F95">
              <w:rPr>
                <w:b/>
                <w:szCs w:val="24"/>
              </w:rPr>
              <w:t>23,0</w:t>
            </w:r>
          </w:p>
        </w:tc>
        <w:tc>
          <w:tcPr>
            <w:tcW w:w="941" w:type="dxa"/>
            <w:vAlign w:val="bottom"/>
          </w:tcPr>
          <w:p w14:paraId="00EA5BD1" w14:textId="42477458" w:rsidR="00A73A0A" w:rsidRPr="00826F95" w:rsidRDefault="00A73A0A" w:rsidP="00826F95">
            <w:pPr>
              <w:pStyle w:val="Tablebody"/>
              <w:autoSpaceDE w:val="0"/>
              <w:autoSpaceDN w:val="0"/>
              <w:adjustRightInd w:val="0"/>
              <w:jc w:val="center"/>
              <w:rPr>
                <w:rFonts w:eastAsia="Arial Unicode MS"/>
              </w:rPr>
            </w:pPr>
            <w:r w:rsidRPr="00826F95">
              <w:rPr>
                <w:szCs w:val="24"/>
              </w:rPr>
              <w:t>17,6</w:t>
            </w:r>
          </w:p>
        </w:tc>
        <w:tc>
          <w:tcPr>
            <w:tcW w:w="941" w:type="dxa"/>
            <w:vAlign w:val="bottom"/>
          </w:tcPr>
          <w:p w14:paraId="39D111C8" w14:textId="62FC2187" w:rsidR="00A73A0A" w:rsidRPr="00826F95" w:rsidRDefault="00A73A0A" w:rsidP="00826F95">
            <w:pPr>
              <w:pStyle w:val="Tablebody"/>
              <w:autoSpaceDE w:val="0"/>
              <w:autoSpaceDN w:val="0"/>
              <w:adjustRightInd w:val="0"/>
              <w:jc w:val="center"/>
              <w:rPr>
                <w:rFonts w:eastAsia="Arial Unicode MS"/>
              </w:rPr>
            </w:pPr>
            <w:r w:rsidRPr="00826F95">
              <w:rPr>
                <w:szCs w:val="24"/>
              </w:rPr>
              <w:t>15,5</w:t>
            </w:r>
          </w:p>
        </w:tc>
        <w:tc>
          <w:tcPr>
            <w:tcW w:w="1023" w:type="dxa"/>
            <w:vAlign w:val="bottom"/>
          </w:tcPr>
          <w:p w14:paraId="24A3E99F" w14:textId="0A6ECF28"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c>
          <w:tcPr>
            <w:tcW w:w="792" w:type="dxa"/>
            <w:tcBorders>
              <w:right w:val="single" w:sz="4" w:space="0" w:color="auto"/>
            </w:tcBorders>
            <w:vAlign w:val="bottom"/>
          </w:tcPr>
          <w:p w14:paraId="3F462E09" w14:textId="0A91291B"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r>
      <w:tr w:rsidR="00A73A0A" w:rsidRPr="00826F95" w14:paraId="45AEAF77" w14:textId="77777777" w:rsidTr="00577D39">
        <w:trPr>
          <w:cantSplit/>
          <w:jc w:val="center"/>
        </w:trPr>
        <w:tc>
          <w:tcPr>
            <w:tcW w:w="1125" w:type="dxa"/>
            <w:vAlign w:val="center"/>
          </w:tcPr>
          <w:p w14:paraId="5BB33F25" w14:textId="231870F5" w:rsidR="00A73A0A" w:rsidRPr="00826F95" w:rsidRDefault="00A73A0A" w:rsidP="00826F95">
            <w:pPr>
              <w:pStyle w:val="Tablebody"/>
              <w:autoSpaceDE w:val="0"/>
              <w:autoSpaceDN w:val="0"/>
              <w:adjustRightInd w:val="0"/>
              <w:jc w:val="center"/>
              <w:rPr>
                <w:b/>
              </w:rPr>
            </w:pPr>
            <w:r w:rsidRPr="00826F95">
              <w:rPr>
                <w:b/>
                <w:szCs w:val="24"/>
              </w:rPr>
              <w:t>18–3,4</w:t>
            </w:r>
          </w:p>
        </w:tc>
        <w:tc>
          <w:tcPr>
            <w:tcW w:w="567" w:type="dxa"/>
            <w:vAlign w:val="bottom"/>
          </w:tcPr>
          <w:p w14:paraId="068A45AA" w14:textId="6C3E26EF"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019F3F5D" w14:textId="2F83C240"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554E7387" w14:textId="141A40C4" w:rsidR="00A73A0A" w:rsidRPr="00826F95" w:rsidRDefault="00A73A0A" w:rsidP="00826F95">
            <w:pPr>
              <w:pStyle w:val="Tablebody"/>
              <w:autoSpaceDE w:val="0"/>
              <w:autoSpaceDN w:val="0"/>
              <w:adjustRightInd w:val="0"/>
              <w:jc w:val="center"/>
              <w:rPr>
                <w:rFonts w:eastAsia="Arial Unicode MS"/>
              </w:rPr>
            </w:pPr>
            <w:r w:rsidRPr="00826F95">
              <w:rPr>
                <w:szCs w:val="24"/>
              </w:rPr>
              <w:t>43,4</w:t>
            </w:r>
          </w:p>
        </w:tc>
        <w:tc>
          <w:tcPr>
            <w:tcW w:w="941" w:type="dxa"/>
            <w:vAlign w:val="bottom"/>
          </w:tcPr>
          <w:p w14:paraId="3DB2EA58" w14:textId="2F3AAF1F" w:rsidR="00A73A0A" w:rsidRPr="00826F95" w:rsidRDefault="00A73A0A" w:rsidP="00826F95">
            <w:pPr>
              <w:pStyle w:val="Tablebody"/>
              <w:autoSpaceDE w:val="0"/>
              <w:autoSpaceDN w:val="0"/>
              <w:adjustRightInd w:val="0"/>
              <w:jc w:val="center"/>
              <w:rPr>
                <w:rFonts w:eastAsia="Arial Unicode MS"/>
              </w:rPr>
            </w:pPr>
            <w:r w:rsidRPr="00826F95">
              <w:rPr>
                <w:szCs w:val="24"/>
              </w:rPr>
              <w:t>22,1</w:t>
            </w:r>
          </w:p>
        </w:tc>
        <w:tc>
          <w:tcPr>
            <w:tcW w:w="941" w:type="dxa"/>
            <w:vAlign w:val="bottom"/>
          </w:tcPr>
          <w:p w14:paraId="13D51148" w14:textId="6F326509" w:rsidR="00A73A0A" w:rsidRPr="00826F95" w:rsidRDefault="00A73A0A" w:rsidP="00826F95">
            <w:pPr>
              <w:pStyle w:val="Tablebody"/>
              <w:autoSpaceDE w:val="0"/>
              <w:autoSpaceDN w:val="0"/>
              <w:adjustRightInd w:val="0"/>
              <w:jc w:val="center"/>
              <w:rPr>
                <w:rFonts w:eastAsia="Arial Unicode MS"/>
                <w:b/>
              </w:rPr>
            </w:pPr>
            <w:r w:rsidRPr="00826F95">
              <w:rPr>
                <w:b/>
                <w:szCs w:val="24"/>
              </w:rPr>
              <w:t>18,0</w:t>
            </w:r>
          </w:p>
        </w:tc>
        <w:tc>
          <w:tcPr>
            <w:tcW w:w="941" w:type="dxa"/>
            <w:vAlign w:val="bottom"/>
          </w:tcPr>
          <w:p w14:paraId="7004AC6D" w14:textId="585C786F" w:rsidR="00A73A0A" w:rsidRPr="00826F95" w:rsidRDefault="00A73A0A" w:rsidP="00826F95">
            <w:pPr>
              <w:pStyle w:val="Tablebody"/>
              <w:autoSpaceDE w:val="0"/>
              <w:autoSpaceDN w:val="0"/>
              <w:adjustRightInd w:val="0"/>
              <w:jc w:val="center"/>
              <w:rPr>
                <w:rFonts w:eastAsia="Arial Unicode MS"/>
              </w:rPr>
            </w:pPr>
            <w:r w:rsidRPr="00826F95">
              <w:rPr>
                <w:szCs w:val="24"/>
              </w:rPr>
              <w:t>13,7</w:t>
            </w:r>
          </w:p>
        </w:tc>
        <w:tc>
          <w:tcPr>
            <w:tcW w:w="941" w:type="dxa"/>
            <w:vAlign w:val="bottom"/>
          </w:tcPr>
          <w:p w14:paraId="7E57D76B" w14:textId="3B2C5A56" w:rsidR="00A73A0A" w:rsidRPr="00826F95" w:rsidRDefault="00A73A0A" w:rsidP="00826F95">
            <w:pPr>
              <w:pStyle w:val="Tablebody"/>
              <w:autoSpaceDE w:val="0"/>
              <w:autoSpaceDN w:val="0"/>
              <w:adjustRightInd w:val="0"/>
              <w:jc w:val="center"/>
              <w:rPr>
                <w:rFonts w:eastAsia="Arial Unicode MS"/>
              </w:rPr>
            </w:pPr>
            <w:r w:rsidRPr="00826F95">
              <w:rPr>
                <w:szCs w:val="24"/>
              </w:rPr>
              <w:t>12,1</w:t>
            </w:r>
          </w:p>
        </w:tc>
        <w:tc>
          <w:tcPr>
            <w:tcW w:w="1023" w:type="dxa"/>
            <w:vAlign w:val="bottom"/>
          </w:tcPr>
          <w:p w14:paraId="0AF00D99" w14:textId="589CD0AB"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c>
          <w:tcPr>
            <w:tcW w:w="792" w:type="dxa"/>
            <w:tcBorders>
              <w:right w:val="single" w:sz="4" w:space="0" w:color="auto"/>
            </w:tcBorders>
            <w:vAlign w:val="bottom"/>
          </w:tcPr>
          <w:p w14:paraId="36466573" w14:textId="04E4E65E"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r>
      <w:tr w:rsidR="00A73A0A" w:rsidRPr="00826F95" w14:paraId="4529D623" w14:textId="77777777" w:rsidTr="00577D39">
        <w:trPr>
          <w:cantSplit/>
          <w:jc w:val="center"/>
        </w:trPr>
        <w:tc>
          <w:tcPr>
            <w:tcW w:w="1125" w:type="dxa"/>
            <w:vAlign w:val="center"/>
          </w:tcPr>
          <w:p w14:paraId="598E3508" w14:textId="69385B0D" w:rsidR="00A73A0A" w:rsidRPr="00826F95" w:rsidRDefault="00A73A0A" w:rsidP="00826F95">
            <w:pPr>
              <w:pStyle w:val="Tablebody"/>
              <w:autoSpaceDE w:val="0"/>
              <w:autoSpaceDN w:val="0"/>
              <w:adjustRightInd w:val="0"/>
              <w:jc w:val="center"/>
              <w:rPr>
                <w:b/>
              </w:rPr>
            </w:pPr>
            <w:r w:rsidRPr="00826F95">
              <w:rPr>
                <w:b/>
                <w:szCs w:val="24"/>
              </w:rPr>
              <w:t>14–3,4</w:t>
            </w:r>
          </w:p>
        </w:tc>
        <w:tc>
          <w:tcPr>
            <w:tcW w:w="567" w:type="dxa"/>
            <w:vAlign w:val="bottom"/>
          </w:tcPr>
          <w:p w14:paraId="3F9554B7" w14:textId="7030CFFE"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5EDFBE08" w14:textId="5F3B845D"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488A12AC" w14:textId="218F8DCB" w:rsidR="00A73A0A" w:rsidRPr="00826F95" w:rsidRDefault="00A73A0A" w:rsidP="00826F95">
            <w:pPr>
              <w:pStyle w:val="Tablebody"/>
              <w:autoSpaceDE w:val="0"/>
              <w:autoSpaceDN w:val="0"/>
              <w:adjustRightInd w:val="0"/>
              <w:jc w:val="center"/>
              <w:rPr>
                <w:rFonts w:eastAsia="Arial Unicode MS"/>
              </w:rPr>
            </w:pPr>
            <w:r w:rsidRPr="00826F95">
              <w:rPr>
                <w:szCs w:val="24"/>
              </w:rPr>
              <w:t>33,8</w:t>
            </w:r>
          </w:p>
        </w:tc>
        <w:tc>
          <w:tcPr>
            <w:tcW w:w="941" w:type="dxa"/>
            <w:vAlign w:val="bottom"/>
          </w:tcPr>
          <w:p w14:paraId="73FB1B2F" w14:textId="2D087B21" w:rsidR="00A73A0A" w:rsidRPr="00826F95" w:rsidRDefault="00A73A0A" w:rsidP="00826F95">
            <w:pPr>
              <w:pStyle w:val="Tablebody"/>
              <w:autoSpaceDE w:val="0"/>
              <w:autoSpaceDN w:val="0"/>
              <w:adjustRightInd w:val="0"/>
              <w:jc w:val="center"/>
              <w:rPr>
                <w:rFonts w:eastAsia="Arial Unicode MS"/>
              </w:rPr>
            </w:pPr>
            <w:r w:rsidRPr="00826F95">
              <w:rPr>
                <w:szCs w:val="24"/>
              </w:rPr>
              <w:t>17,2</w:t>
            </w:r>
          </w:p>
        </w:tc>
        <w:tc>
          <w:tcPr>
            <w:tcW w:w="941" w:type="dxa"/>
            <w:vAlign w:val="bottom"/>
          </w:tcPr>
          <w:p w14:paraId="034EDDF4" w14:textId="5B0B539F" w:rsidR="00A73A0A" w:rsidRPr="00826F95" w:rsidRDefault="00A73A0A" w:rsidP="00826F95">
            <w:pPr>
              <w:pStyle w:val="Tablebody"/>
              <w:autoSpaceDE w:val="0"/>
              <w:autoSpaceDN w:val="0"/>
              <w:adjustRightInd w:val="0"/>
              <w:jc w:val="center"/>
              <w:rPr>
                <w:rFonts w:eastAsia="Arial Unicode MS"/>
                <w:b/>
              </w:rPr>
            </w:pPr>
            <w:r w:rsidRPr="00826F95">
              <w:rPr>
                <w:b/>
                <w:szCs w:val="24"/>
              </w:rPr>
              <w:t>14,0</w:t>
            </w:r>
          </w:p>
        </w:tc>
        <w:tc>
          <w:tcPr>
            <w:tcW w:w="941" w:type="dxa"/>
            <w:vAlign w:val="bottom"/>
          </w:tcPr>
          <w:p w14:paraId="03A58122" w14:textId="2BC13B8D" w:rsidR="00A73A0A" w:rsidRPr="00826F95" w:rsidRDefault="00A73A0A" w:rsidP="00826F95">
            <w:pPr>
              <w:pStyle w:val="Tablebody"/>
              <w:autoSpaceDE w:val="0"/>
              <w:autoSpaceDN w:val="0"/>
              <w:adjustRightInd w:val="0"/>
              <w:jc w:val="center"/>
              <w:rPr>
                <w:rFonts w:eastAsia="Arial Unicode MS"/>
              </w:rPr>
            </w:pPr>
            <w:r w:rsidRPr="00826F95">
              <w:rPr>
                <w:szCs w:val="24"/>
              </w:rPr>
              <w:t>10,7</w:t>
            </w:r>
          </w:p>
        </w:tc>
        <w:tc>
          <w:tcPr>
            <w:tcW w:w="941" w:type="dxa"/>
            <w:vAlign w:val="bottom"/>
          </w:tcPr>
          <w:p w14:paraId="7F579E43" w14:textId="18343995" w:rsidR="00A73A0A" w:rsidRPr="00826F95" w:rsidRDefault="00A73A0A" w:rsidP="00826F95">
            <w:pPr>
              <w:pStyle w:val="Tablebody"/>
              <w:autoSpaceDE w:val="0"/>
              <w:autoSpaceDN w:val="0"/>
              <w:adjustRightInd w:val="0"/>
              <w:jc w:val="center"/>
              <w:rPr>
                <w:rFonts w:eastAsia="Arial Unicode MS"/>
              </w:rPr>
            </w:pPr>
            <w:r w:rsidRPr="00826F95">
              <w:rPr>
                <w:szCs w:val="24"/>
              </w:rPr>
              <w:t>9,4</w:t>
            </w:r>
          </w:p>
        </w:tc>
        <w:tc>
          <w:tcPr>
            <w:tcW w:w="1023" w:type="dxa"/>
            <w:vAlign w:val="bottom"/>
          </w:tcPr>
          <w:p w14:paraId="5F5F67EA" w14:textId="69DF2DA1" w:rsidR="00A73A0A" w:rsidRPr="00826F95" w:rsidRDefault="00A73A0A" w:rsidP="00826F95">
            <w:pPr>
              <w:pStyle w:val="Tablebody"/>
              <w:autoSpaceDE w:val="0"/>
              <w:autoSpaceDN w:val="0"/>
              <w:adjustRightInd w:val="0"/>
              <w:jc w:val="center"/>
              <w:rPr>
                <w:rFonts w:eastAsia="Arial Unicode MS"/>
              </w:rPr>
            </w:pPr>
            <w:r w:rsidRPr="00826F95">
              <w:rPr>
                <w:szCs w:val="24"/>
              </w:rPr>
              <w:t>6,1</w:t>
            </w:r>
          </w:p>
        </w:tc>
        <w:tc>
          <w:tcPr>
            <w:tcW w:w="792" w:type="dxa"/>
            <w:tcBorders>
              <w:right w:val="single" w:sz="4" w:space="0" w:color="auto"/>
            </w:tcBorders>
            <w:vAlign w:val="bottom"/>
          </w:tcPr>
          <w:p w14:paraId="6A22692D" w14:textId="706A0BBE" w:rsidR="00A73A0A" w:rsidRPr="00826F95" w:rsidRDefault="00A73A0A" w:rsidP="00826F95">
            <w:pPr>
              <w:pStyle w:val="Tablebody"/>
              <w:autoSpaceDE w:val="0"/>
              <w:autoSpaceDN w:val="0"/>
              <w:adjustRightInd w:val="0"/>
              <w:jc w:val="center"/>
              <w:rPr>
                <w:rFonts w:eastAsia="Arial Unicode MS"/>
              </w:rPr>
            </w:pPr>
            <w:r w:rsidRPr="00826F95">
              <w:rPr>
                <w:szCs w:val="24"/>
              </w:rPr>
              <w:t>6,1</w:t>
            </w:r>
          </w:p>
        </w:tc>
      </w:tr>
    </w:tbl>
    <w:p w14:paraId="6EE598DA" w14:textId="53E08D5B"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7925D768" w14:textId="77777777" w:rsidR="00A73A0A" w:rsidRPr="00826F95" w:rsidRDefault="00A73A0A" w:rsidP="00826F95">
      <w:pPr>
        <w:pStyle w:val="Tabletitle"/>
        <w:autoSpaceDE w:val="0"/>
        <w:autoSpaceDN w:val="0"/>
        <w:adjustRightInd w:val="0"/>
        <w:outlineLvl w:val="0"/>
        <w:rPr>
          <w:szCs w:val="24"/>
        </w:rPr>
      </w:pPr>
      <w:r w:rsidRPr="00826F95">
        <w:rPr>
          <w:szCs w:val="24"/>
        </w:rPr>
        <w:t>Table J.11 — Detail categories for crossing welds on built-up-members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0" w:type="auto"/>
        <w:tblLook w:val="04A0" w:firstRow="1" w:lastRow="0" w:firstColumn="1" w:lastColumn="0" w:noHBand="0" w:noVBand="1"/>
      </w:tblPr>
      <w:tblGrid>
        <w:gridCol w:w="803"/>
        <w:gridCol w:w="1333"/>
        <w:gridCol w:w="2632"/>
        <w:gridCol w:w="1562"/>
        <w:gridCol w:w="1456"/>
        <w:gridCol w:w="1605"/>
        <w:gridCol w:w="1283"/>
        <w:gridCol w:w="904"/>
        <w:gridCol w:w="1077"/>
        <w:gridCol w:w="1112"/>
      </w:tblGrid>
      <w:tr w:rsidR="00A73A0A" w:rsidRPr="00826F95" w14:paraId="49603C5C" w14:textId="77777777" w:rsidTr="00BF07A3">
        <w:trPr>
          <w:tblHeader/>
        </w:trPr>
        <w:tc>
          <w:tcPr>
            <w:tcW w:w="803" w:type="dxa"/>
            <w:vMerge w:val="restart"/>
          </w:tcPr>
          <w:p w14:paraId="28911767" w14:textId="19EFE9DD" w:rsidR="00A73A0A" w:rsidRPr="00826F95" w:rsidRDefault="00A73A0A" w:rsidP="00826F95">
            <w:pPr>
              <w:pStyle w:val="Tableheader-"/>
              <w:autoSpaceDE w:val="0"/>
              <w:autoSpaceDN w:val="0"/>
              <w:adjustRightInd w:val="0"/>
              <w:jc w:val="center"/>
            </w:pPr>
            <w:r w:rsidRPr="00826F95">
              <w:rPr>
                <w:szCs w:val="24"/>
              </w:rPr>
              <w:t>Detail type</w:t>
            </w:r>
          </w:p>
        </w:tc>
        <w:tc>
          <w:tcPr>
            <w:tcW w:w="1333" w:type="dxa"/>
            <w:vMerge w:val="restart"/>
          </w:tcPr>
          <w:p w14:paraId="6DE04B37"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17C5B8FA" w14:textId="50B275B0" w:rsidR="00A73A0A" w:rsidRPr="00826F95" w:rsidRDefault="00A73A0A" w:rsidP="00826F95">
            <w:pPr>
              <w:pStyle w:val="Tableheader-"/>
              <w:autoSpaceDE w:val="0"/>
              <w:autoSpaceDN w:val="0"/>
              <w:adjustRightInd w:val="0"/>
              <w:jc w:val="center"/>
            </w:pPr>
            <w:r w:rsidRPr="00826F95">
              <w:rPr>
                <w:szCs w:val="24"/>
              </w:rPr>
              <w:t>Δ</w:t>
            </w:r>
            <w:r w:rsidRPr="00826F95">
              <w:rPr>
                <w:b/>
                <w:i/>
                <w:szCs w:val="24"/>
              </w:rPr>
              <w:t>σ</w:t>
            </w:r>
            <w:r w:rsidRPr="00826F95">
              <w:rPr>
                <w:b/>
                <w:szCs w:val="24"/>
              </w:rPr>
              <w:t>-</w:t>
            </w:r>
            <w:r w:rsidRPr="00826F95">
              <w:rPr>
                <w:b/>
                <w:i/>
                <w:szCs w:val="24"/>
              </w:rPr>
              <w:t>m</w:t>
            </w:r>
            <w:r w:rsidRPr="00826F95">
              <w:rPr>
                <w:b/>
                <w:position w:val="-6"/>
                <w:szCs w:val="24"/>
              </w:rPr>
              <w:t>1</w:t>
            </w:r>
            <w:r w:rsidRPr="00826F95">
              <w:rPr>
                <w:rStyle w:val="citetfn"/>
                <w:b/>
                <w:position w:val="6"/>
                <w:szCs w:val="24"/>
                <w:shd w:val="clear" w:color="auto" w:fill="auto"/>
              </w:rPr>
              <w:t>a</w:t>
            </w:r>
          </w:p>
        </w:tc>
        <w:tc>
          <w:tcPr>
            <w:tcW w:w="2632" w:type="dxa"/>
            <w:vMerge w:val="restart"/>
          </w:tcPr>
          <w:p w14:paraId="6A29123D"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0B47A500" w14:textId="44ADA54C" w:rsidR="00A73A0A" w:rsidRPr="00826F95" w:rsidRDefault="00A73A0A" w:rsidP="00826F95">
            <w:pPr>
              <w:pStyle w:val="Tableheader-"/>
              <w:autoSpaceDE w:val="0"/>
              <w:autoSpaceDN w:val="0"/>
              <w:adjustRightInd w:val="0"/>
              <w:jc w:val="center"/>
              <w:rPr>
                <w:b/>
              </w:rPr>
            </w:pPr>
            <w:r w:rsidRPr="00826F95">
              <w:rPr>
                <w:b/>
                <w:szCs w:val="24"/>
              </w:rPr>
              <w:t>Initiation site</w:t>
            </w:r>
          </w:p>
        </w:tc>
        <w:tc>
          <w:tcPr>
            <w:tcW w:w="1562" w:type="dxa"/>
            <w:vMerge w:val="restart"/>
          </w:tcPr>
          <w:p w14:paraId="5691B422" w14:textId="236147FA" w:rsidR="00A73A0A" w:rsidRPr="00826F95" w:rsidRDefault="00A73A0A" w:rsidP="00826F95">
            <w:pPr>
              <w:pStyle w:val="Tableheader-"/>
              <w:autoSpaceDE w:val="0"/>
              <w:autoSpaceDN w:val="0"/>
              <w:adjustRightInd w:val="0"/>
              <w:jc w:val="center"/>
            </w:pPr>
            <w:r w:rsidRPr="00826F95">
              <w:rPr>
                <w:szCs w:val="24"/>
              </w:rPr>
              <w:t xml:space="preserve">Weld type </w:t>
            </w:r>
            <w:r w:rsidRPr="00826F95">
              <w:rPr>
                <w:rStyle w:val="citetfn"/>
                <w:position w:val="6"/>
                <w:szCs w:val="24"/>
                <w:shd w:val="clear" w:color="auto" w:fill="auto"/>
              </w:rPr>
              <w:t>b</w:t>
            </w:r>
            <w:r w:rsidRPr="00826F95">
              <w:rPr>
                <w:position w:val="6"/>
                <w:szCs w:val="24"/>
              </w:rPr>
              <w:t>,</w:t>
            </w:r>
            <w:r w:rsidRPr="00826F95">
              <w:rPr>
                <w:szCs w:val="24"/>
              </w:rPr>
              <w:t xml:space="preserve"> </w:t>
            </w:r>
            <w:r w:rsidRPr="00826F95">
              <w:rPr>
                <w:rStyle w:val="citetfn"/>
                <w:position w:val="6"/>
                <w:szCs w:val="24"/>
                <w:shd w:val="clear" w:color="auto" w:fill="auto"/>
              </w:rPr>
              <w:t>c</w:t>
            </w:r>
          </w:p>
        </w:tc>
        <w:tc>
          <w:tcPr>
            <w:tcW w:w="1456" w:type="dxa"/>
            <w:vMerge w:val="restart"/>
          </w:tcPr>
          <w:p w14:paraId="2EB872F7" w14:textId="07D04761" w:rsidR="00A73A0A" w:rsidRPr="00826F95" w:rsidRDefault="00A73A0A" w:rsidP="00826F95">
            <w:pPr>
              <w:pStyle w:val="Tableheader-"/>
              <w:autoSpaceDE w:val="0"/>
              <w:autoSpaceDN w:val="0"/>
              <w:adjustRightInd w:val="0"/>
              <w:jc w:val="center"/>
            </w:pPr>
            <w:r w:rsidRPr="00826F95">
              <w:rPr>
                <w:szCs w:val="24"/>
              </w:rPr>
              <w:t>Stress analysis</w:t>
            </w:r>
          </w:p>
        </w:tc>
        <w:tc>
          <w:tcPr>
            <w:tcW w:w="5981" w:type="dxa"/>
            <w:gridSpan w:val="5"/>
          </w:tcPr>
          <w:p w14:paraId="751F35CF" w14:textId="4EE841E1"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45370B57" w14:textId="77777777" w:rsidTr="00BF07A3">
        <w:trPr>
          <w:tblHeader/>
        </w:trPr>
        <w:tc>
          <w:tcPr>
            <w:tcW w:w="803" w:type="dxa"/>
            <w:vMerge/>
          </w:tcPr>
          <w:p w14:paraId="0BF8807F" w14:textId="77777777" w:rsidR="00A73A0A" w:rsidRPr="00826F95" w:rsidRDefault="00A73A0A" w:rsidP="00826F95">
            <w:pPr>
              <w:pStyle w:val="Tableheader-"/>
              <w:jc w:val="both"/>
            </w:pPr>
          </w:p>
        </w:tc>
        <w:tc>
          <w:tcPr>
            <w:tcW w:w="1333" w:type="dxa"/>
            <w:vMerge/>
          </w:tcPr>
          <w:p w14:paraId="57665144" w14:textId="77777777" w:rsidR="00A73A0A" w:rsidRPr="00826F95" w:rsidRDefault="00A73A0A" w:rsidP="00826F95">
            <w:pPr>
              <w:pStyle w:val="Tableheader-"/>
              <w:jc w:val="both"/>
            </w:pPr>
          </w:p>
        </w:tc>
        <w:tc>
          <w:tcPr>
            <w:tcW w:w="2632" w:type="dxa"/>
            <w:vMerge/>
            <w:vAlign w:val="center"/>
          </w:tcPr>
          <w:p w14:paraId="0B488256" w14:textId="77777777" w:rsidR="00A73A0A" w:rsidRPr="00826F95" w:rsidRDefault="00A73A0A" w:rsidP="00826F95">
            <w:pPr>
              <w:pStyle w:val="Tableheader-"/>
              <w:jc w:val="center"/>
            </w:pPr>
          </w:p>
        </w:tc>
        <w:tc>
          <w:tcPr>
            <w:tcW w:w="1562" w:type="dxa"/>
            <w:vMerge/>
          </w:tcPr>
          <w:p w14:paraId="77BCCE8B" w14:textId="77777777" w:rsidR="00A73A0A" w:rsidRPr="00826F95" w:rsidRDefault="00A73A0A" w:rsidP="00826F95">
            <w:pPr>
              <w:pStyle w:val="Tableheader-"/>
              <w:jc w:val="center"/>
            </w:pPr>
          </w:p>
        </w:tc>
        <w:tc>
          <w:tcPr>
            <w:tcW w:w="1456" w:type="dxa"/>
            <w:vMerge/>
          </w:tcPr>
          <w:p w14:paraId="214C9845" w14:textId="77777777" w:rsidR="00A73A0A" w:rsidRPr="00826F95" w:rsidRDefault="00A73A0A" w:rsidP="00826F95">
            <w:pPr>
              <w:pStyle w:val="Tableheader-"/>
              <w:jc w:val="center"/>
            </w:pPr>
          </w:p>
        </w:tc>
        <w:tc>
          <w:tcPr>
            <w:tcW w:w="2888" w:type="dxa"/>
            <w:gridSpan w:val="2"/>
            <w:vMerge w:val="restart"/>
            <w:tcBorders>
              <w:bottom w:val="nil"/>
            </w:tcBorders>
          </w:tcPr>
          <w:p w14:paraId="127A4697" w14:textId="1EA0F37F" w:rsidR="00A73A0A" w:rsidRPr="00826F95" w:rsidRDefault="00A73A0A" w:rsidP="00826F95">
            <w:pPr>
              <w:pStyle w:val="Tableheader-"/>
              <w:autoSpaceDE w:val="0"/>
              <w:autoSpaceDN w:val="0"/>
              <w:adjustRightInd w:val="0"/>
              <w:jc w:val="center"/>
            </w:pPr>
            <w:r w:rsidRPr="00826F95">
              <w:rPr>
                <w:szCs w:val="24"/>
              </w:rPr>
              <w:t>Welding requirements</w:t>
            </w:r>
          </w:p>
        </w:tc>
        <w:tc>
          <w:tcPr>
            <w:tcW w:w="1981" w:type="dxa"/>
            <w:gridSpan w:val="2"/>
          </w:tcPr>
          <w:p w14:paraId="77F2D92E" w14:textId="7358261C" w:rsidR="00A73A0A" w:rsidRPr="00826F95" w:rsidRDefault="00A73A0A" w:rsidP="00826F95">
            <w:pPr>
              <w:pStyle w:val="Tableheader-"/>
              <w:autoSpaceDE w:val="0"/>
              <w:autoSpaceDN w:val="0"/>
              <w:adjustRightInd w:val="0"/>
              <w:jc w:val="center"/>
            </w:pPr>
            <w:r w:rsidRPr="00826F95">
              <w:rPr>
                <w:szCs w:val="24"/>
              </w:rPr>
              <w:t xml:space="preserve">Quality level </w:t>
            </w:r>
            <w:r w:rsidRPr="00826F95">
              <w:rPr>
                <w:rStyle w:val="citetfn"/>
                <w:position w:val="6"/>
                <w:szCs w:val="24"/>
                <w:shd w:val="clear" w:color="auto" w:fill="auto"/>
              </w:rPr>
              <w:t>d</w:t>
            </w:r>
          </w:p>
        </w:tc>
        <w:tc>
          <w:tcPr>
            <w:tcW w:w="1112" w:type="dxa"/>
            <w:vMerge w:val="restart"/>
          </w:tcPr>
          <w:p w14:paraId="3A82C11B" w14:textId="300D59A8" w:rsidR="00A73A0A" w:rsidRPr="00826F95" w:rsidRDefault="00A73A0A" w:rsidP="00826F95">
            <w:pPr>
              <w:pStyle w:val="Tableheader-"/>
              <w:autoSpaceDE w:val="0"/>
              <w:autoSpaceDN w:val="0"/>
              <w:adjustRightInd w:val="0"/>
              <w:jc w:val="center"/>
            </w:pPr>
            <w:r w:rsidRPr="00826F95">
              <w:rPr>
                <w:szCs w:val="24"/>
              </w:rPr>
              <w:t>Additional</w:t>
            </w:r>
          </w:p>
        </w:tc>
      </w:tr>
      <w:tr w:rsidR="00A73A0A" w:rsidRPr="00826F95" w14:paraId="1A3F685E" w14:textId="77777777" w:rsidTr="00BF07A3">
        <w:trPr>
          <w:tblHeader/>
        </w:trPr>
        <w:tc>
          <w:tcPr>
            <w:tcW w:w="803" w:type="dxa"/>
            <w:vMerge/>
          </w:tcPr>
          <w:p w14:paraId="6BBADCF9" w14:textId="77777777" w:rsidR="00A73A0A" w:rsidRPr="00826F95" w:rsidRDefault="00A73A0A" w:rsidP="00826F95">
            <w:pPr>
              <w:pStyle w:val="Tableheader-"/>
              <w:jc w:val="both"/>
            </w:pPr>
          </w:p>
        </w:tc>
        <w:tc>
          <w:tcPr>
            <w:tcW w:w="1333" w:type="dxa"/>
            <w:vMerge/>
          </w:tcPr>
          <w:p w14:paraId="7ABC2A86" w14:textId="77777777" w:rsidR="00A73A0A" w:rsidRPr="00826F95" w:rsidRDefault="00A73A0A" w:rsidP="00826F95">
            <w:pPr>
              <w:pStyle w:val="Tableheader-"/>
              <w:jc w:val="both"/>
            </w:pPr>
          </w:p>
        </w:tc>
        <w:tc>
          <w:tcPr>
            <w:tcW w:w="2632" w:type="dxa"/>
            <w:vMerge/>
            <w:vAlign w:val="center"/>
          </w:tcPr>
          <w:p w14:paraId="1FB85071" w14:textId="77777777" w:rsidR="00A73A0A" w:rsidRPr="00826F95" w:rsidRDefault="00A73A0A" w:rsidP="00826F95">
            <w:pPr>
              <w:pStyle w:val="Tableheader-"/>
              <w:jc w:val="center"/>
            </w:pPr>
          </w:p>
        </w:tc>
        <w:tc>
          <w:tcPr>
            <w:tcW w:w="1562" w:type="dxa"/>
            <w:vMerge/>
          </w:tcPr>
          <w:p w14:paraId="7CF2B8F8" w14:textId="77777777" w:rsidR="00A73A0A" w:rsidRPr="00826F95" w:rsidRDefault="00A73A0A" w:rsidP="00826F95">
            <w:pPr>
              <w:pStyle w:val="Tableheader-"/>
              <w:jc w:val="center"/>
            </w:pPr>
          </w:p>
        </w:tc>
        <w:tc>
          <w:tcPr>
            <w:tcW w:w="1456" w:type="dxa"/>
            <w:vMerge/>
          </w:tcPr>
          <w:p w14:paraId="06AEEB99" w14:textId="77777777" w:rsidR="00A73A0A" w:rsidRPr="00826F95" w:rsidRDefault="00A73A0A" w:rsidP="00826F95">
            <w:pPr>
              <w:pStyle w:val="Tableheader-"/>
              <w:jc w:val="center"/>
            </w:pPr>
          </w:p>
        </w:tc>
        <w:tc>
          <w:tcPr>
            <w:tcW w:w="2888" w:type="dxa"/>
            <w:gridSpan w:val="2"/>
            <w:vMerge/>
          </w:tcPr>
          <w:p w14:paraId="7F90F677" w14:textId="77777777" w:rsidR="00A73A0A" w:rsidRPr="00826F95" w:rsidRDefault="00A73A0A" w:rsidP="00826F95">
            <w:pPr>
              <w:pStyle w:val="Tableheader-"/>
              <w:jc w:val="center"/>
            </w:pPr>
          </w:p>
        </w:tc>
        <w:tc>
          <w:tcPr>
            <w:tcW w:w="904" w:type="dxa"/>
          </w:tcPr>
          <w:p w14:paraId="774C21AC" w14:textId="0237E1B5" w:rsidR="00A73A0A" w:rsidRPr="00826F95" w:rsidRDefault="00A73A0A" w:rsidP="00826F95">
            <w:pPr>
              <w:pStyle w:val="Tableheader-"/>
              <w:autoSpaceDE w:val="0"/>
              <w:autoSpaceDN w:val="0"/>
              <w:adjustRightInd w:val="0"/>
              <w:jc w:val="center"/>
            </w:pPr>
            <w:r w:rsidRPr="00826F95">
              <w:rPr>
                <w:szCs w:val="24"/>
              </w:rPr>
              <w:t>Internal</w:t>
            </w:r>
          </w:p>
        </w:tc>
        <w:tc>
          <w:tcPr>
            <w:tcW w:w="1077" w:type="dxa"/>
          </w:tcPr>
          <w:p w14:paraId="3EB4B9CC" w14:textId="3048A44B" w:rsidR="00A73A0A" w:rsidRPr="00826F95" w:rsidRDefault="00A73A0A" w:rsidP="00826F95">
            <w:pPr>
              <w:pStyle w:val="Tableheader-"/>
              <w:autoSpaceDE w:val="0"/>
              <w:autoSpaceDN w:val="0"/>
              <w:adjustRightInd w:val="0"/>
              <w:jc w:val="center"/>
            </w:pPr>
            <w:r w:rsidRPr="00826F95">
              <w:rPr>
                <w:szCs w:val="24"/>
              </w:rPr>
              <w:t>Surface and geometric</w:t>
            </w:r>
          </w:p>
        </w:tc>
        <w:tc>
          <w:tcPr>
            <w:tcW w:w="1112" w:type="dxa"/>
            <w:vMerge/>
          </w:tcPr>
          <w:p w14:paraId="364899C2" w14:textId="77777777" w:rsidR="00A73A0A" w:rsidRPr="00826F95" w:rsidRDefault="00A73A0A" w:rsidP="00826F95">
            <w:pPr>
              <w:pStyle w:val="Tableheader-"/>
              <w:jc w:val="center"/>
            </w:pPr>
          </w:p>
        </w:tc>
      </w:tr>
      <w:tr w:rsidR="00A73A0A" w:rsidRPr="00826F95" w14:paraId="38581D68" w14:textId="77777777" w:rsidTr="00BF07A3">
        <w:tc>
          <w:tcPr>
            <w:tcW w:w="803" w:type="dxa"/>
          </w:tcPr>
          <w:p w14:paraId="0D939D2B" w14:textId="1633AE0F" w:rsidR="00A73A0A" w:rsidRPr="00826F95" w:rsidRDefault="00A73A0A" w:rsidP="00826F95">
            <w:pPr>
              <w:pStyle w:val="Tablebody-"/>
              <w:autoSpaceDE w:val="0"/>
              <w:autoSpaceDN w:val="0"/>
              <w:adjustRightInd w:val="0"/>
              <w:jc w:val="both"/>
            </w:pPr>
            <w:r w:rsidRPr="00826F95">
              <w:rPr>
                <w:szCs w:val="24"/>
              </w:rPr>
              <w:t>11.1</w:t>
            </w:r>
          </w:p>
        </w:tc>
        <w:tc>
          <w:tcPr>
            <w:tcW w:w="1333" w:type="dxa"/>
          </w:tcPr>
          <w:p w14:paraId="730124E1" w14:textId="1B08516E" w:rsidR="00A73A0A" w:rsidRPr="00826F95" w:rsidRDefault="00A73A0A" w:rsidP="00826F95">
            <w:pPr>
              <w:pStyle w:val="Tablebody-"/>
              <w:autoSpaceDE w:val="0"/>
              <w:autoSpaceDN w:val="0"/>
              <w:adjustRightInd w:val="0"/>
              <w:jc w:val="both"/>
            </w:pPr>
            <w:r w:rsidRPr="00826F95">
              <w:rPr>
                <w:szCs w:val="24"/>
              </w:rPr>
              <w:t>40–3,4</w:t>
            </w:r>
          </w:p>
        </w:tc>
        <w:tc>
          <w:tcPr>
            <w:tcW w:w="2632" w:type="dxa"/>
            <w:vAlign w:val="center"/>
          </w:tcPr>
          <w:p w14:paraId="0DF0B6AA" w14:textId="6B45B9B1"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"Y:\\STD_MGT\\STDDEL\\PRODUCTION\\Standards\\00250\\254\\41_e_dr\\T_J011a.tif"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"Y:\\STD_MGT\\STDDEL\\PRODUCTION\\Standards\\00250\\254\\41_e_dr\\T_J011a.tif"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"Y:\\STD_MGT\\STDDEL\\PRODUCTION\\Standards\\00250\\254\\41_e_dr\\T_J011a.tif"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"C:\\Users\\A7AF6~1.DIO\\AppData\\Local\\Temp\\Rar$DIa21364.47720\\41_e_dr\\T_J011a.tif" \* MERGEFORMATINET</w:instrText>
            </w:r>
            <w:r w:rsidR="00FA3021">
              <w:rPr>
                <w:szCs w:val="24"/>
              </w:rPr>
              <w:instrText xml:space="preserve"> </w:instrText>
            </w:r>
            <w:r w:rsidR="00FA3021">
              <w:rPr>
                <w:szCs w:val="24"/>
              </w:rPr>
              <w:fldChar w:fldCharType="separate"/>
            </w:r>
            <w:r w:rsidR="00241967">
              <w:rPr>
                <w:szCs w:val="24"/>
              </w:rPr>
              <w:pict w14:anchorId="44DCF23C">
                <v:shape id="_x0000_i1117" type="#_x0000_t75" style="width:117pt;height:96.75pt">
                  <v:imagedata r:id="rId207" r:href="rId208"/>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w:t>
            </w:r>
          </w:p>
        </w:tc>
        <w:tc>
          <w:tcPr>
            <w:tcW w:w="1562" w:type="dxa"/>
          </w:tcPr>
          <w:p w14:paraId="669C5306" w14:textId="5479AC87" w:rsidR="00A73A0A" w:rsidRPr="00826F95" w:rsidRDefault="00A73A0A" w:rsidP="00826F95">
            <w:pPr>
              <w:pStyle w:val="Tablebody-"/>
              <w:autoSpaceDE w:val="0"/>
              <w:autoSpaceDN w:val="0"/>
              <w:adjustRightInd w:val="0"/>
              <w:jc w:val="both"/>
            </w:pPr>
            <w:r w:rsidRPr="00826F95">
              <w:rPr>
                <w:szCs w:val="24"/>
              </w:rPr>
              <w:t>Double sided butt weld, full penetration, caps ground flush both sides</w:t>
            </w:r>
          </w:p>
        </w:tc>
        <w:tc>
          <w:tcPr>
            <w:tcW w:w="1456" w:type="dxa"/>
          </w:tcPr>
          <w:p w14:paraId="162A0106" w14:textId="00E53047" w:rsidR="00A73A0A" w:rsidRPr="00826F95" w:rsidRDefault="00A73A0A" w:rsidP="00826F95">
            <w:pPr>
              <w:pStyle w:val="Tablebody-"/>
              <w:autoSpaceDE w:val="0"/>
              <w:autoSpaceDN w:val="0"/>
              <w:adjustRightInd w:val="0"/>
            </w:pPr>
            <w:r w:rsidRPr="00826F95">
              <w:rPr>
                <w:szCs w:val="24"/>
              </w:rPr>
              <w:t>Net section</w:t>
            </w:r>
          </w:p>
        </w:tc>
        <w:tc>
          <w:tcPr>
            <w:tcW w:w="1605" w:type="dxa"/>
          </w:tcPr>
          <w:p w14:paraId="6475EF9C" w14:textId="4C0B3DBA"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1283" w:type="dxa"/>
          </w:tcPr>
          <w:p w14:paraId="1B7628DD" w14:textId="63B3C31D" w:rsidR="00A73A0A" w:rsidRPr="00826F95" w:rsidRDefault="00A73A0A" w:rsidP="00826F95">
            <w:pPr>
              <w:pStyle w:val="Tablebody-"/>
              <w:autoSpaceDE w:val="0"/>
              <w:autoSpaceDN w:val="0"/>
              <w:adjustRightInd w:val="0"/>
            </w:pPr>
            <w:r w:rsidRPr="00826F95">
              <w:rPr>
                <w:szCs w:val="24"/>
              </w:rPr>
              <w:t>Root ground off</w:t>
            </w:r>
          </w:p>
        </w:tc>
        <w:tc>
          <w:tcPr>
            <w:tcW w:w="904" w:type="dxa"/>
          </w:tcPr>
          <w:p w14:paraId="1F0A5D0F" w14:textId="3C7E5FFD"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6BA0D9D2" w14:textId="4B1C3B44" w:rsidR="00A73A0A" w:rsidRPr="00826F95" w:rsidRDefault="00A73A0A" w:rsidP="00826F95">
            <w:pPr>
              <w:pStyle w:val="Tablebody-"/>
              <w:autoSpaceDE w:val="0"/>
              <w:autoSpaceDN w:val="0"/>
              <w:adjustRightInd w:val="0"/>
              <w:jc w:val="center"/>
            </w:pPr>
            <w:r w:rsidRPr="00826F95">
              <w:rPr>
                <w:szCs w:val="24"/>
              </w:rPr>
              <w:t>B</w:t>
            </w:r>
          </w:p>
        </w:tc>
        <w:tc>
          <w:tcPr>
            <w:tcW w:w="1112" w:type="dxa"/>
            <w:vMerge w:val="restart"/>
          </w:tcPr>
          <w:p w14:paraId="14D1312C" w14:textId="26046327" w:rsidR="00A73A0A" w:rsidRPr="00826F95" w:rsidRDefault="00A73A0A" w:rsidP="00826F95">
            <w:pPr>
              <w:pStyle w:val="Tablebody-"/>
              <w:autoSpaceDE w:val="0"/>
              <w:autoSpaceDN w:val="0"/>
              <w:adjustRightInd w:val="0"/>
            </w:pPr>
            <w:r w:rsidRPr="00826F95">
              <w:rPr>
                <w:szCs w:val="24"/>
              </w:rPr>
              <w:t xml:space="preserve">For web-to-flange fillet welds, see </w:t>
            </w:r>
            <w:r w:rsidRPr="00826F95">
              <w:rPr>
                <w:rStyle w:val="citetbl"/>
                <w:szCs w:val="24"/>
                <w:shd w:val="clear" w:color="auto" w:fill="auto"/>
              </w:rPr>
              <w:t>Table J.5</w:t>
            </w:r>
            <w:r w:rsidRPr="00826F95">
              <w:rPr>
                <w:szCs w:val="24"/>
              </w:rPr>
              <w:t>, type no. 5.4 or 5.5</w:t>
            </w:r>
          </w:p>
        </w:tc>
      </w:tr>
      <w:tr w:rsidR="00A73A0A" w:rsidRPr="00826F95" w14:paraId="2A4C0CB7" w14:textId="77777777" w:rsidTr="00BF07A3">
        <w:tc>
          <w:tcPr>
            <w:tcW w:w="803" w:type="dxa"/>
          </w:tcPr>
          <w:p w14:paraId="276CF001" w14:textId="550767F0" w:rsidR="00A73A0A" w:rsidRPr="00826F95" w:rsidRDefault="00A73A0A" w:rsidP="00826F95">
            <w:pPr>
              <w:pStyle w:val="Tablebody-"/>
              <w:autoSpaceDE w:val="0"/>
              <w:autoSpaceDN w:val="0"/>
              <w:adjustRightInd w:val="0"/>
              <w:jc w:val="both"/>
            </w:pPr>
            <w:r w:rsidRPr="00826F95">
              <w:rPr>
                <w:szCs w:val="24"/>
              </w:rPr>
              <w:t>11.2</w:t>
            </w:r>
          </w:p>
        </w:tc>
        <w:tc>
          <w:tcPr>
            <w:tcW w:w="1333" w:type="dxa"/>
          </w:tcPr>
          <w:p w14:paraId="19402C4F" w14:textId="7F52D12C" w:rsidR="00A73A0A" w:rsidRPr="00826F95" w:rsidRDefault="00A73A0A" w:rsidP="00826F95">
            <w:pPr>
              <w:pStyle w:val="Tablebody-"/>
              <w:autoSpaceDE w:val="0"/>
              <w:autoSpaceDN w:val="0"/>
              <w:adjustRightInd w:val="0"/>
              <w:jc w:val="both"/>
            </w:pPr>
            <w:r w:rsidRPr="00826F95">
              <w:rPr>
                <w:szCs w:val="24"/>
              </w:rPr>
              <w:t>40–3,4</w:t>
            </w:r>
          </w:p>
        </w:tc>
        <w:tc>
          <w:tcPr>
            <w:tcW w:w="2632" w:type="dxa"/>
            <w:vAlign w:val="center"/>
          </w:tcPr>
          <w:p w14:paraId="4DF09349" w14:textId="61E3547F"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"Y:\\STD_MGT\\STDDEL\\PRODUCTION\\Standards\\00250\\254\\41_e_dr\\T_J011b.tif"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"Y:\\STD_MGT\\STDDEL\\PRODUCTION\\Standards\\00250\\254\\41_e_dr\\T_J011b.tif"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"Y:\\STD_MGT\\STDDEL\\PRODUCTION\\Standards\\00250\\254\\41_e_dr\\T_J011b.tif"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"C:\\Users\\A7AF6~1.DIO\\AppData\\Local\\Temp\\Rar$DIa21364.47720\\41_e_dr\\T_J011b.tif" \* MERGEFORMATINET</w:instrText>
            </w:r>
            <w:r w:rsidR="00FA3021">
              <w:rPr>
                <w:szCs w:val="24"/>
              </w:rPr>
              <w:instrText xml:space="preserve"> </w:instrText>
            </w:r>
            <w:r w:rsidR="00FA3021">
              <w:rPr>
                <w:szCs w:val="24"/>
              </w:rPr>
              <w:fldChar w:fldCharType="separate"/>
            </w:r>
            <w:r w:rsidR="00241967">
              <w:rPr>
                <w:szCs w:val="24"/>
              </w:rPr>
              <w:pict w14:anchorId="05D1EFA6">
                <v:shape id="_x0000_i1118" type="#_x0000_t75" style="width:96.75pt;height:87.75pt">
                  <v:imagedata r:id="rId209" r:href="rId210"/>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w:t>
            </w:r>
          </w:p>
        </w:tc>
        <w:tc>
          <w:tcPr>
            <w:tcW w:w="1562" w:type="dxa"/>
          </w:tcPr>
          <w:p w14:paraId="214F4764" w14:textId="350869F2" w:rsidR="00A73A0A" w:rsidRPr="00826F95" w:rsidRDefault="00A73A0A" w:rsidP="00826F95">
            <w:pPr>
              <w:pStyle w:val="Tablebody-"/>
              <w:autoSpaceDE w:val="0"/>
              <w:autoSpaceDN w:val="0"/>
              <w:adjustRightInd w:val="0"/>
              <w:jc w:val="both"/>
            </w:pPr>
            <w:r w:rsidRPr="00826F95">
              <w:rPr>
                <w:szCs w:val="24"/>
              </w:rPr>
              <w:t>Single sided butt weld, full penetration, root and cap ground flush</w:t>
            </w:r>
          </w:p>
        </w:tc>
        <w:tc>
          <w:tcPr>
            <w:tcW w:w="1456" w:type="dxa"/>
          </w:tcPr>
          <w:p w14:paraId="79728212" w14:textId="17C4218A" w:rsidR="00A73A0A" w:rsidRPr="00826F95" w:rsidRDefault="00A73A0A" w:rsidP="00826F95">
            <w:pPr>
              <w:pStyle w:val="Tablebody-"/>
              <w:autoSpaceDE w:val="0"/>
              <w:autoSpaceDN w:val="0"/>
              <w:adjustRightInd w:val="0"/>
            </w:pPr>
            <w:r w:rsidRPr="00826F95">
              <w:rPr>
                <w:szCs w:val="24"/>
              </w:rPr>
              <w:t>Net section</w:t>
            </w:r>
          </w:p>
        </w:tc>
        <w:tc>
          <w:tcPr>
            <w:tcW w:w="1605" w:type="dxa"/>
          </w:tcPr>
          <w:p w14:paraId="38F4D5F7" w14:textId="75377996"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1283" w:type="dxa"/>
          </w:tcPr>
          <w:p w14:paraId="23C12E16" w14:textId="221901AD" w:rsidR="00A73A0A" w:rsidRPr="00826F95" w:rsidRDefault="00A73A0A" w:rsidP="00826F95">
            <w:pPr>
              <w:pStyle w:val="Tablebody-"/>
              <w:autoSpaceDE w:val="0"/>
              <w:autoSpaceDN w:val="0"/>
              <w:adjustRightInd w:val="0"/>
            </w:pPr>
            <w:r w:rsidRPr="00826F95">
              <w:rPr>
                <w:szCs w:val="24"/>
              </w:rPr>
              <w:t>-</w:t>
            </w:r>
          </w:p>
        </w:tc>
        <w:tc>
          <w:tcPr>
            <w:tcW w:w="904" w:type="dxa"/>
          </w:tcPr>
          <w:p w14:paraId="4511D52A" w14:textId="71D543C9"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582B778F" w14:textId="4130E107" w:rsidR="00A73A0A" w:rsidRPr="00826F95" w:rsidRDefault="00A73A0A" w:rsidP="00826F95">
            <w:pPr>
              <w:pStyle w:val="Tablebody-"/>
              <w:autoSpaceDE w:val="0"/>
              <w:autoSpaceDN w:val="0"/>
              <w:adjustRightInd w:val="0"/>
              <w:jc w:val="center"/>
            </w:pPr>
            <w:r w:rsidRPr="00826F95">
              <w:rPr>
                <w:szCs w:val="24"/>
              </w:rPr>
              <w:t>B</w:t>
            </w:r>
          </w:p>
        </w:tc>
        <w:tc>
          <w:tcPr>
            <w:tcW w:w="1112" w:type="dxa"/>
            <w:vMerge/>
          </w:tcPr>
          <w:p w14:paraId="169697D9" w14:textId="77777777" w:rsidR="00A73A0A" w:rsidRPr="00826F95" w:rsidRDefault="00A73A0A" w:rsidP="00826F95">
            <w:pPr>
              <w:pStyle w:val="Tablebody-"/>
            </w:pPr>
          </w:p>
        </w:tc>
      </w:tr>
      <w:tr w:rsidR="00A73A0A" w:rsidRPr="00826F95" w14:paraId="0C441CAA" w14:textId="77777777" w:rsidTr="00BF07A3">
        <w:tc>
          <w:tcPr>
            <w:tcW w:w="803" w:type="dxa"/>
          </w:tcPr>
          <w:p w14:paraId="42909AC0" w14:textId="0E0459B3" w:rsidR="00A73A0A" w:rsidRPr="00826F95" w:rsidRDefault="00A73A0A" w:rsidP="00826F95">
            <w:pPr>
              <w:pStyle w:val="Tablebody-"/>
              <w:autoSpaceDE w:val="0"/>
              <w:autoSpaceDN w:val="0"/>
              <w:adjustRightInd w:val="0"/>
              <w:jc w:val="both"/>
            </w:pPr>
            <w:r w:rsidRPr="00826F95">
              <w:rPr>
                <w:szCs w:val="24"/>
              </w:rPr>
              <w:t>11.3</w:t>
            </w:r>
          </w:p>
        </w:tc>
        <w:tc>
          <w:tcPr>
            <w:tcW w:w="1333" w:type="dxa"/>
          </w:tcPr>
          <w:p w14:paraId="408DA286" w14:textId="44BCBA99" w:rsidR="00A73A0A" w:rsidRPr="00826F95" w:rsidRDefault="00A73A0A" w:rsidP="00826F95">
            <w:pPr>
              <w:pStyle w:val="Tablebody-"/>
              <w:autoSpaceDE w:val="0"/>
              <w:autoSpaceDN w:val="0"/>
              <w:adjustRightInd w:val="0"/>
              <w:jc w:val="both"/>
            </w:pPr>
            <w:r w:rsidRPr="00826F95">
              <w:rPr>
                <w:szCs w:val="24"/>
              </w:rPr>
              <w:t>36–3,4</w:t>
            </w:r>
          </w:p>
        </w:tc>
        <w:tc>
          <w:tcPr>
            <w:tcW w:w="2632" w:type="dxa"/>
            <w:vAlign w:val="center"/>
          </w:tcPr>
          <w:p w14:paraId="14A0C24D" w14:textId="042E05AF"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"Y:\\STD_MGT\\STDDEL\\PRODUCTION\\Standards\\00250\\254\\41_e_dr\\T_J011c.tif"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"Y:\\STD_MGT\\STDDEL\\PRODUCTION\\Standards\\00250\\254\\41_e_dr\\T_J011c.tif"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"Y:\\STD_MGT\\STDDEL\\PRODUCTION\\Standards\\00250\\254\\41_e_dr\\T_J011c.tif"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"C:\\Users\\A7AF6~1.DIO\\AppData\\Local\\Temp\\Rar$DIa21364.47720\\41_e_dr\\T_J011c.tif" \* MERGEFORMATINET</w:instrText>
            </w:r>
            <w:r w:rsidR="00FA3021">
              <w:rPr>
                <w:szCs w:val="24"/>
              </w:rPr>
              <w:instrText xml:space="preserve"> </w:instrText>
            </w:r>
            <w:r w:rsidR="00FA3021">
              <w:rPr>
                <w:szCs w:val="24"/>
              </w:rPr>
              <w:fldChar w:fldCharType="separate"/>
            </w:r>
            <w:r w:rsidR="00241967">
              <w:rPr>
                <w:szCs w:val="24"/>
              </w:rPr>
              <w:pict w14:anchorId="07F2AEF1">
                <v:shape id="_x0000_i1119" type="#_x0000_t75" style="width:117pt;height:96.75pt">
                  <v:imagedata r:id="rId211" r:href="rId212"/>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562" w:type="dxa"/>
          </w:tcPr>
          <w:p w14:paraId="764AD2B8" w14:textId="23CF97A5" w:rsidR="00A73A0A" w:rsidRPr="00826F95" w:rsidRDefault="00A73A0A" w:rsidP="00826F95">
            <w:pPr>
              <w:pStyle w:val="Tablebody-"/>
              <w:autoSpaceDE w:val="0"/>
              <w:autoSpaceDN w:val="0"/>
              <w:adjustRightInd w:val="0"/>
              <w:ind w:left="-57" w:right="-57"/>
              <w:jc w:val="center"/>
            </w:pPr>
            <w:r w:rsidRPr="00826F95">
              <w:rPr>
                <w:szCs w:val="24"/>
              </w:rPr>
              <w:t>Double sided butt weld, full penetration</w:t>
            </w:r>
          </w:p>
        </w:tc>
        <w:tc>
          <w:tcPr>
            <w:tcW w:w="1456" w:type="dxa"/>
          </w:tcPr>
          <w:p w14:paraId="2F82D960" w14:textId="4138325F" w:rsidR="00A73A0A" w:rsidRPr="00826F95" w:rsidRDefault="00A73A0A" w:rsidP="00826F95">
            <w:pPr>
              <w:pStyle w:val="Tablebody-"/>
              <w:autoSpaceDE w:val="0"/>
              <w:autoSpaceDN w:val="0"/>
              <w:adjustRightInd w:val="0"/>
            </w:pPr>
            <w:r w:rsidRPr="00826F95">
              <w:rPr>
                <w:szCs w:val="24"/>
              </w:rPr>
              <w:t>Net section</w:t>
            </w:r>
          </w:p>
        </w:tc>
        <w:tc>
          <w:tcPr>
            <w:tcW w:w="1605" w:type="dxa"/>
          </w:tcPr>
          <w:p w14:paraId="49DA0D85" w14:textId="0D7B096B"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1283" w:type="dxa"/>
          </w:tcPr>
          <w:p w14:paraId="4D457265" w14:textId="53AA498C" w:rsidR="00A73A0A" w:rsidRPr="00826F95" w:rsidRDefault="00A73A0A" w:rsidP="00826F95">
            <w:pPr>
              <w:pStyle w:val="Tablebody-"/>
              <w:autoSpaceDE w:val="0"/>
              <w:autoSpaceDN w:val="0"/>
              <w:adjustRightInd w:val="0"/>
              <w:jc w:val="both"/>
            </w:pPr>
            <w:r w:rsidRPr="00826F95">
              <w:rPr>
                <w:szCs w:val="24"/>
              </w:rPr>
              <w:t>Overfill angle ≥ 150° root ground off</w:t>
            </w:r>
          </w:p>
        </w:tc>
        <w:tc>
          <w:tcPr>
            <w:tcW w:w="904" w:type="dxa"/>
          </w:tcPr>
          <w:p w14:paraId="7C4266AD" w14:textId="477B69F0" w:rsidR="00A73A0A" w:rsidRPr="00826F95" w:rsidRDefault="00A73A0A" w:rsidP="00826F95">
            <w:pPr>
              <w:pStyle w:val="Tablebody-"/>
              <w:autoSpaceDE w:val="0"/>
              <w:autoSpaceDN w:val="0"/>
              <w:adjustRightInd w:val="0"/>
              <w:jc w:val="center"/>
            </w:pPr>
            <w:r w:rsidRPr="00826F95">
              <w:rPr>
                <w:szCs w:val="24"/>
              </w:rPr>
              <w:t>B</w:t>
            </w:r>
          </w:p>
        </w:tc>
        <w:tc>
          <w:tcPr>
            <w:tcW w:w="1077" w:type="dxa"/>
          </w:tcPr>
          <w:p w14:paraId="1A6A00D2" w14:textId="62A3A302" w:rsidR="00A73A0A" w:rsidRPr="00826F95" w:rsidRDefault="00A73A0A" w:rsidP="00826F95">
            <w:pPr>
              <w:pStyle w:val="Tablebody-"/>
              <w:autoSpaceDE w:val="0"/>
              <w:autoSpaceDN w:val="0"/>
              <w:adjustRightInd w:val="0"/>
              <w:jc w:val="center"/>
            </w:pPr>
            <w:r w:rsidRPr="00826F95">
              <w:rPr>
                <w:szCs w:val="24"/>
              </w:rPr>
              <w:t>C</w:t>
            </w:r>
          </w:p>
        </w:tc>
        <w:tc>
          <w:tcPr>
            <w:tcW w:w="1112" w:type="dxa"/>
            <w:vMerge/>
          </w:tcPr>
          <w:p w14:paraId="6FAE496F" w14:textId="77777777" w:rsidR="00A73A0A" w:rsidRPr="00826F95" w:rsidRDefault="00A73A0A" w:rsidP="00826F95">
            <w:pPr>
              <w:pStyle w:val="Tablebody-"/>
            </w:pPr>
          </w:p>
        </w:tc>
      </w:tr>
      <w:tr w:rsidR="00A73A0A" w:rsidRPr="00826F95" w14:paraId="5E410629" w14:textId="77777777" w:rsidTr="00BF07A3">
        <w:tc>
          <w:tcPr>
            <w:tcW w:w="803" w:type="dxa"/>
          </w:tcPr>
          <w:p w14:paraId="2C0C6A9E" w14:textId="1E08A94C" w:rsidR="00A73A0A" w:rsidRPr="00826F95" w:rsidRDefault="00A73A0A" w:rsidP="00826F95">
            <w:pPr>
              <w:pStyle w:val="Tablebody-"/>
              <w:autoSpaceDE w:val="0"/>
              <w:autoSpaceDN w:val="0"/>
              <w:adjustRightInd w:val="0"/>
              <w:jc w:val="both"/>
            </w:pPr>
            <w:r w:rsidRPr="00826F95">
              <w:rPr>
                <w:szCs w:val="24"/>
              </w:rPr>
              <w:t>11.4</w:t>
            </w:r>
          </w:p>
        </w:tc>
        <w:tc>
          <w:tcPr>
            <w:tcW w:w="1333" w:type="dxa"/>
          </w:tcPr>
          <w:p w14:paraId="73630676" w14:textId="6262B7A9" w:rsidR="00A73A0A" w:rsidRPr="00826F95" w:rsidRDefault="00A73A0A" w:rsidP="00826F95">
            <w:pPr>
              <w:pStyle w:val="Tablebody-"/>
              <w:autoSpaceDE w:val="0"/>
              <w:autoSpaceDN w:val="0"/>
              <w:adjustRightInd w:val="0"/>
              <w:jc w:val="both"/>
              <w:rPr>
                <w:b/>
              </w:rPr>
            </w:pPr>
            <w:r w:rsidRPr="00826F95">
              <w:rPr>
                <w:b/>
                <w:szCs w:val="24"/>
              </w:rPr>
              <w:t>32–3,4</w:t>
            </w:r>
          </w:p>
        </w:tc>
        <w:tc>
          <w:tcPr>
            <w:tcW w:w="2632" w:type="dxa"/>
            <w:vAlign w:val="center"/>
          </w:tcPr>
          <w:p w14:paraId="38FBDF9E" w14:textId="5BC10097"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"Y:\\STD_MGT\\STDDEL\\PRODUCTION\\Standards\\00250\\254\\41_e_dr\\T_J011d.tif"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"Y:\\STD_MGT\\STDDEL\\PRODUCTION\\Standards\\00250\\254\\41_e_dr\\T_J011d.tif"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"Y:\\STD_MGT\\STDDEL\\PRODUCTION\\Standards\\00250\\254\\41_e_dr\\T_J011d.tif"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"C:\\Users\\A7AF6~1.DIO\\AppData\\Local\\Temp\\Rar$DIa21364.47720\\41_e_dr\\T_J011d.tif" \* MERGEFORMATINET</w:instrText>
            </w:r>
            <w:r w:rsidR="00FA3021">
              <w:rPr>
                <w:szCs w:val="24"/>
              </w:rPr>
              <w:instrText xml:space="preserve"> </w:instrText>
            </w:r>
            <w:r w:rsidR="00FA3021">
              <w:rPr>
                <w:szCs w:val="24"/>
              </w:rPr>
              <w:fldChar w:fldCharType="separate"/>
            </w:r>
            <w:r w:rsidR="00241967">
              <w:rPr>
                <w:szCs w:val="24"/>
              </w:rPr>
              <w:pict w14:anchorId="28A84DE5">
                <v:shape id="_x0000_i1120" type="#_x0000_t75" style="width:96.75pt;height:88.5pt">
                  <v:imagedata r:id="rId213" r:href="rId214"/>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Weld toe</w:t>
            </w:r>
          </w:p>
        </w:tc>
        <w:tc>
          <w:tcPr>
            <w:tcW w:w="1562" w:type="dxa"/>
          </w:tcPr>
          <w:p w14:paraId="31BE88E4" w14:textId="445403B2" w:rsidR="00A73A0A" w:rsidRPr="00826F95" w:rsidRDefault="00A73A0A" w:rsidP="00826F95">
            <w:pPr>
              <w:pStyle w:val="Tablebody-"/>
              <w:autoSpaceDE w:val="0"/>
              <w:autoSpaceDN w:val="0"/>
              <w:adjustRightInd w:val="0"/>
              <w:jc w:val="both"/>
            </w:pPr>
            <w:r w:rsidRPr="00826F95">
              <w:rPr>
                <w:szCs w:val="24"/>
              </w:rPr>
              <w:t>Single sided butt weld, full penetration</w:t>
            </w:r>
          </w:p>
        </w:tc>
        <w:tc>
          <w:tcPr>
            <w:tcW w:w="1456" w:type="dxa"/>
          </w:tcPr>
          <w:p w14:paraId="75965A28" w14:textId="1AA5377E" w:rsidR="00A73A0A" w:rsidRPr="00826F95" w:rsidRDefault="00A73A0A" w:rsidP="00826F95">
            <w:pPr>
              <w:pStyle w:val="Tablebody-"/>
              <w:autoSpaceDE w:val="0"/>
              <w:autoSpaceDN w:val="0"/>
              <w:adjustRightInd w:val="0"/>
            </w:pPr>
            <w:r w:rsidRPr="00826F95">
              <w:rPr>
                <w:szCs w:val="24"/>
              </w:rPr>
              <w:t>Net section</w:t>
            </w:r>
          </w:p>
        </w:tc>
        <w:tc>
          <w:tcPr>
            <w:tcW w:w="1605" w:type="dxa"/>
          </w:tcPr>
          <w:p w14:paraId="240DADBD" w14:textId="590087FC" w:rsidR="00A73A0A" w:rsidRPr="00826F95" w:rsidRDefault="00A73A0A" w:rsidP="00826F95">
            <w:pPr>
              <w:pStyle w:val="Tablebody-"/>
              <w:autoSpaceDE w:val="0"/>
              <w:autoSpaceDN w:val="0"/>
              <w:adjustRightInd w:val="0"/>
              <w:jc w:val="both"/>
            </w:pPr>
            <w:r w:rsidRPr="00826F95">
              <w:rPr>
                <w:szCs w:val="24"/>
              </w:rPr>
              <w:t>Extension plates used on ends, cut off and ground flush in direction of Δ</w:t>
            </w:r>
            <w:r w:rsidRPr="00826F95">
              <w:rPr>
                <w:i/>
                <w:szCs w:val="24"/>
              </w:rPr>
              <w:t>σ</w:t>
            </w:r>
          </w:p>
        </w:tc>
        <w:tc>
          <w:tcPr>
            <w:tcW w:w="1283" w:type="dxa"/>
          </w:tcPr>
          <w:p w14:paraId="3BCEF338" w14:textId="706D8C93" w:rsidR="00A73A0A" w:rsidRPr="00826F95" w:rsidRDefault="00A73A0A" w:rsidP="00826F95">
            <w:pPr>
              <w:pStyle w:val="Tablebody-"/>
              <w:autoSpaceDE w:val="0"/>
              <w:autoSpaceDN w:val="0"/>
              <w:adjustRightInd w:val="0"/>
            </w:pPr>
            <w:r w:rsidRPr="00826F95">
              <w:rPr>
                <w:szCs w:val="24"/>
              </w:rPr>
              <w:t>-</w:t>
            </w:r>
          </w:p>
        </w:tc>
        <w:tc>
          <w:tcPr>
            <w:tcW w:w="904" w:type="dxa"/>
          </w:tcPr>
          <w:p w14:paraId="0D5570BB" w14:textId="7FE1A45A" w:rsidR="00A73A0A" w:rsidRPr="00826F95" w:rsidRDefault="00A73A0A" w:rsidP="00826F95">
            <w:pPr>
              <w:pStyle w:val="Tablebody-"/>
              <w:autoSpaceDE w:val="0"/>
              <w:autoSpaceDN w:val="0"/>
              <w:adjustRightInd w:val="0"/>
              <w:jc w:val="center"/>
            </w:pPr>
            <w:r w:rsidRPr="00826F95">
              <w:rPr>
                <w:szCs w:val="24"/>
              </w:rPr>
              <w:t>C</w:t>
            </w:r>
          </w:p>
        </w:tc>
        <w:tc>
          <w:tcPr>
            <w:tcW w:w="1077" w:type="dxa"/>
          </w:tcPr>
          <w:p w14:paraId="21D2710E" w14:textId="12CC89CF" w:rsidR="00A73A0A" w:rsidRPr="00826F95" w:rsidRDefault="00A73A0A" w:rsidP="00826F95">
            <w:pPr>
              <w:pStyle w:val="Tablebody-"/>
              <w:autoSpaceDE w:val="0"/>
              <w:autoSpaceDN w:val="0"/>
              <w:adjustRightInd w:val="0"/>
              <w:jc w:val="center"/>
            </w:pPr>
            <w:r w:rsidRPr="00826F95">
              <w:rPr>
                <w:szCs w:val="24"/>
              </w:rPr>
              <w:t>C</w:t>
            </w:r>
          </w:p>
        </w:tc>
        <w:tc>
          <w:tcPr>
            <w:tcW w:w="1112" w:type="dxa"/>
          </w:tcPr>
          <w:p w14:paraId="2147E5A1" w14:textId="4855E9EF" w:rsidR="00A73A0A" w:rsidRPr="00826F95" w:rsidRDefault="00A73A0A" w:rsidP="00826F95">
            <w:pPr>
              <w:pStyle w:val="Tablebody-"/>
              <w:autoSpaceDE w:val="0"/>
              <w:autoSpaceDN w:val="0"/>
              <w:adjustRightInd w:val="0"/>
            </w:pPr>
            <w:r w:rsidRPr="00826F95">
              <w:rPr>
                <w:szCs w:val="24"/>
              </w:rPr>
              <w:t xml:space="preserve">For web-to-flange fillet welds, see </w:t>
            </w:r>
            <w:r w:rsidRPr="00826F95">
              <w:rPr>
                <w:rStyle w:val="citetbl"/>
                <w:szCs w:val="24"/>
                <w:shd w:val="clear" w:color="auto" w:fill="auto"/>
              </w:rPr>
              <w:t>Table J.5</w:t>
            </w:r>
            <w:r w:rsidRPr="00826F95">
              <w:rPr>
                <w:szCs w:val="24"/>
              </w:rPr>
              <w:t>, type no. 5.4 or 5.5</w:t>
            </w:r>
          </w:p>
        </w:tc>
      </w:tr>
      <w:tr w:rsidR="00A73A0A" w:rsidRPr="00826F95" w14:paraId="5120870A" w14:textId="77777777" w:rsidTr="00B10F4A">
        <w:tc>
          <w:tcPr>
            <w:tcW w:w="13767" w:type="dxa"/>
            <w:gridSpan w:val="10"/>
          </w:tcPr>
          <w:p w14:paraId="2928423B"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08818E35"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Transverse web and flange butt joint before final assembly of beam with longitudinal welds.</w:t>
            </w:r>
          </w:p>
          <w:p w14:paraId="6D393748" w14:textId="77777777" w:rsidR="00A73A0A" w:rsidRPr="00826F95" w:rsidRDefault="00A73A0A" w:rsidP="00826F95">
            <w:pPr>
              <w:pStyle w:val="Tablefooter-"/>
              <w:autoSpaceDE w:val="0"/>
              <w:autoSpaceDN w:val="0"/>
              <w:adjustRightInd w:val="0"/>
              <w:rPr>
                <w:szCs w:val="24"/>
              </w:rPr>
            </w:pPr>
            <w:r w:rsidRPr="00826F95">
              <w:rPr>
                <w:position w:val="6"/>
                <w:szCs w:val="24"/>
              </w:rPr>
              <w:t>c</w:t>
            </w:r>
            <w:r w:rsidRPr="00826F95">
              <w:rPr>
                <w:szCs w:val="24"/>
              </w:rPr>
              <w:tab/>
              <w:t>Taper slope &lt; 1:4 at width or thickness change.</w:t>
            </w:r>
          </w:p>
          <w:p w14:paraId="6ABF8A10" w14:textId="470AAF8E" w:rsidR="00A73A0A" w:rsidRPr="00826F95" w:rsidRDefault="00A73A0A" w:rsidP="00826F95">
            <w:pPr>
              <w:pStyle w:val="Tablefooter-"/>
              <w:autoSpaceDE w:val="0"/>
              <w:autoSpaceDN w:val="0"/>
              <w:adjustRightInd w:val="0"/>
              <w:rPr>
                <w:position w:val="6"/>
                <w:szCs w:val="18"/>
              </w:rPr>
            </w:pPr>
            <w:r w:rsidRPr="00826F95">
              <w:rPr>
                <w:position w:val="6"/>
                <w:szCs w:val="24"/>
              </w:rPr>
              <w:t>d</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tc>
      </w:tr>
    </w:tbl>
    <w:p w14:paraId="39A3103A" w14:textId="26A58469"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3FB248ED"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"Y:\\STD_MGT\\STDDEL\\PRODUCTION\\Standards\\00250\\254\\41_e_dr\\J006.tif"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"Y:\\STD_MGT\\STDDEL\\PRODUCTION\\Standards\\00250\\254\\41_e_dr\\J006.tif"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"Y:\\STD_MGT\\STDDEL\\PRODUCTION\\Standards\\00250\\254\\41_e_dr\\J006.tif"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w:instrText>
      </w:r>
      <w:r w:rsidR="00FA3021">
        <w:rPr>
          <w:szCs w:val="24"/>
        </w:rPr>
        <w:instrText>sers\\A7AF6~1.DIO\\AppData\\Local\\Temp\\Rar$DIa21364.47720\\41_e_dr\\J006.tif" \* MERGEFORMATINET</w:instrText>
      </w:r>
      <w:r w:rsidR="00FA3021">
        <w:rPr>
          <w:szCs w:val="24"/>
        </w:rPr>
        <w:instrText xml:space="preserve"> </w:instrText>
      </w:r>
      <w:r w:rsidR="00FA3021">
        <w:rPr>
          <w:szCs w:val="24"/>
        </w:rPr>
        <w:fldChar w:fldCharType="separate"/>
      </w:r>
      <w:r w:rsidR="00241967">
        <w:rPr>
          <w:szCs w:val="24"/>
        </w:rPr>
        <w:pict w14:anchorId="60944A77">
          <v:shape id="_x0000_i1121" type="#_x0000_t75" style="width:488.25pt;height:387.75pt">
            <v:imagedata r:id="rId215" r:href="rId216"/>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5A48D5B"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J.6 — Fatigue strength curves for crossing welds on built-up beams — </w:t>
      </w:r>
      <w:r w:rsidRPr="00826F95">
        <w:rPr>
          <w:szCs w:val="24"/>
        </w:rPr>
        <w:br/>
        <w:t xml:space="preserve">detail categories as in </w:t>
      </w:r>
      <w:r w:rsidRPr="00826F95">
        <w:rPr>
          <w:rStyle w:val="citetbl"/>
          <w:szCs w:val="24"/>
          <w:shd w:val="clear" w:color="auto" w:fill="auto"/>
        </w:rPr>
        <w:t>Table J.11</w:t>
      </w:r>
    </w:p>
    <w:p w14:paraId="04CFAD0F" w14:textId="77777777" w:rsidR="00A73A0A" w:rsidRPr="00826F95" w:rsidRDefault="00A73A0A" w:rsidP="00826F95">
      <w:pPr>
        <w:pStyle w:val="Tabletitle"/>
        <w:autoSpaceDE w:val="0"/>
        <w:autoSpaceDN w:val="0"/>
        <w:adjustRightInd w:val="0"/>
        <w:outlineLvl w:val="0"/>
        <w:rPr>
          <w:szCs w:val="24"/>
        </w:rPr>
      </w:pPr>
      <w:r w:rsidRPr="00826F95">
        <w:rPr>
          <w:szCs w:val="24"/>
        </w:rPr>
        <w:t>Table J.12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crossing welds on built-up beams — </w:t>
      </w:r>
      <w:r w:rsidRPr="00826F95">
        <w:rPr>
          <w:szCs w:val="24"/>
        </w:rPr>
        <w:br/>
        <w:t xml:space="preserve">detail categories as in </w:t>
      </w:r>
      <w:r w:rsidRPr="00826F95">
        <w:rPr>
          <w:rStyle w:val="citetbl"/>
          <w:szCs w:val="24"/>
          <w:shd w:val="clear" w:color="auto" w:fill="auto"/>
        </w:rPr>
        <w:t>Table J.11</w:t>
      </w:r>
    </w:p>
    <w:tbl>
      <w:tblPr>
        <w:tblW w:w="80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2"/>
        <w:gridCol w:w="505"/>
        <w:gridCol w:w="508"/>
        <w:gridCol w:w="836"/>
        <w:gridCol w:w="821"/>
        <w:gridCol w:w="821"/>
        <w:gridCol w:w="821"/>
        <w:gridCol w:w="821"/>
        <w:gridCol w:w="891"/>
        <w:gridCol w:w="860"/>
      </w:tblGrid>
      <w:tr w:rsidR="00A73A0A" w:rsidRPr="00826F95" w14:paraId="046D6BFA" w14:textId="77777777" w:rsidTr="00577D39">
        <w:trPr>
          <w:cantSplit/>
          <w:jc w:val="center"/>
        </w:trPr>
        <w:tc>
          <w:tcPr>
            <w:tcW w:w="1142" w:type="dxa"/>
            <w:vMerge w:val="restart"/>
          </w:tcPr>
          <w:p w14:paraId="565A5D5C" w14:textId="6638622B" w:rsidR="00A73A0A" w:rsidRPr="00826F95" w:rsidRDefault="00A73A0A" w:rsidP="00826F95">
            <w:pPr>
              <w:pStyle w:val="Tableheader"/>
              <w:autoSpaceDE w:val="0"/>
              <w:autoSpaceDN w:val="0"/>
              <w:adjustRightInd w:val="0"/>
              <w:jc w:val="center"/>
            </w:pPr>
            <w:r w:rsidRPr="00826F95">
              <w:rPr>
                <w:szCs w:val="24"/>
              </w:rPr>
              <w:t>Detail category</w:t>
            </w:r>
          </w:p>
        </w:tc>
        <w:tc>
          <w:tcPr>
            <w:tcW w:w="1013" w:type="dxa"/>
            <w:gridSpan w:val="2"/>
          </w:tcPr>
          <w:p w14:paraId="63BC812A" w14:textId="5285D1ED" w:rsidR="00A73A0A" w:rsidRPr="00826F95" w:rsidRDefault="00A73A0A" w:rsidP="00826F95">
            <w:pPr>
              <w:pStyle w:val="Tableheader"/>
              <w:autoSpaceDE w:val="0"/>
              <w:autoSpaceDN w:val="0"/>
              <w:adjustRightInd w:val="0"/>
              <w:jc w:val="center"/>
            </w:pPr>
            <w:r w:rsidRPr="00826F95">
              <w:rPr>
                <w:szCs w:val="24"/>
              </w:rPr>
              <w:t>Slope</w:t>
            </w:r>
          </w:p>
        </w:tc>
        <w:tc>
          <w:tcPr>
            <w:tcW w:w="5871" w:type="dxa"/>
            <w:gridSpan w:val="7"/>
            <w:tcBorders>
              <w:right w:val="single" w:sz="4" w:space="0" w:color="auto"/>
            </w:tcBorders>
          </w:tcPr>
          <w:p w14:paraId="51B413EE" w14:textId="129C57A3"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2CE77423" w14:textId="77777777" w:rsidTr="00577D39">
        <w:trPr>
          <w:cantSplit/>
          <w:jc w:val="center"/>
        </w:trPr>
        <w:tc>
          <w:tcPr>
            <w:tcW w:w="1142" w:type="dxa"/>
            <w:vMerge/>
            <w:tcBorders>
              <w:bottom w:val="single" w:sz="18" w:space="0" w:color="auto"/>
            </w:tcBorders>
          </w:tcPr>
          <w:p w14:paraId="74D4197A" w14:textId="77777777" w:rsidR="00A73A0A" w:rsidRPr="00826F95" w:rsidRDefault="00A73A0A" w:rsidP="00826F95"/>
        </w:tc>
        <w:tc>
          <w:tcPr>
            <w:tcW w:w="505" w:type="dxa"/>
            <w:tcBorders>
              <w:bottom w:val="single" w:sz="18" w:space="0" w:color="auto"/>
            </w:tcBorders>
          </w:tcPr>
          <w:p w14:paraId="07E25E5A" w14:textId="285666DF"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1</w:t>
            </w:r>
          </w:p>
        </w:tc>
        <w:tc>
          <w:tcPr>
            <w:tcW w:w="508" w:type="dxa"/>
            <w:tcBorders>
              <w:bottom w:val="single" w:sz="18" w:space="0" w:color="auto"/>
            </w:tcBorders>
          </w:tcPr>
          <w:p w14:paraId="124A4E15" w14:textId="636671E9"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2</w:t>
            </w:r>
          </w:p>
        </w:tc>
        <w:tc>
          <w:tcPr>
            <w:tcW w:w="836" w:type="dxa"/>
            <w:tcBorders>
              <w:bottom w:val="single" w:sz="18" w:space="0" w:color="auto"/>
            </w:tcBorders>
          </w:tcPr>
          <w:p w14:paraId="47A235A0" w14:textId="2DA33D62"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5</w:t>
            </w:r>
          </w:p>
        </w:tc>
        <w:tc>
          <w:tcPr>
            <w:tcW w:w="821" w:type="dxa"/>
            <w:tcBorders>
              <w:bottom w:val="single" w:sz="18" w:space="0" w:color="auto"/>
            </w:tcBorders>
          </w:tcPr>
          <w:p w14:paraId="34F0053B" w14:textId="1F97BA18"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6</w:t>
            </w:r>
          </w:p>
        </w:tc>
        <w:tc>
          <w:tcPr>
            <w:tcW w:w="821" w:type="dxa"/>
            <w:tcBorders>
              <w:bottom w:val="single" w:sz="18" w:space="0" w:color="auto"/>
            </w:tcBorders>
          </w:tcPr>
          <w:p w14:paraId="7705748F" w14:textId="7EDA0C0D" w:rsidR="00A73A0A" w:rsidRPr="00826F95" w:rsidRDefault="00A73A0A" w:rsidP="00826F95">
            <w:pPr>
              <w:pStyle w:val="Tableheader"/>
              <w:autoSpaceDE w:val="0"/>
              <w:autoSpaceDN w:val="0"/>
              <w:adjustRightInd w:val="0"/>
              <w:jc w:val="center"/>
            </w:pPr>
            <w:r w:rsidRPr="00826F95">
              <w:rPr>
                <w:szCs w:val="24"/>
              </w:rPr>
              <w:t>2 × 10</w:t>
            </w:r>
            <w:r w:rsidRPr="00826F95">
              <w:rPr>
                <w:b/>
                <w:position w:val="6"/>
                <w:szCs w:val="24"/>
              </w:rPr>
              <w:t>6</w:t>
            </w:r>
          </w:p>
        </w:tc>
        <w:tc>
          <w:tcPr>
            <w:tcW w:w="821" w:type="dxa"/>
            <w:tcBorders>
              <w:bottom w:val="single" w:sz="18" w:space="0" w:color="auto"/>
            </w:tcBorders>
          </w:tcPr>
          <w:p w14:paraId="275580C5" w14:textId="497E06D2" w:rsidR="00A73A0A" w:rsidRPr="00826F95" w:rsidRDefault="00A73A0A" w:rsidP="00826F95">
            <w:pPr>
              <w:pStyle w:val="Tableheader"/>
              <w:autoSpaceDE w:val="0"/>
              <w:autoSpaceDN w:val="0"/>
              <w:adjustRightInd w:val="0"/>
              <w:jc w:val="center"/>
              <w:rPr>
                <w:b/>
              </w:rPr>
            </w:pPr>
            <w:r w:rsidRPr="00826F95">
              <w:rPr>
                <w:b/>
                <w:szCs w:val="24"/>
              </w:rPr>
              <w:t>5 × 10</w:t>
            </w:r>
            <w:r w:rsidRPr="00826F95">
              <w:rPr>
                <w:b/>
                <w:position w:val="6"/>
                <w:szCs w:val="24"/>
              </w:rPr>
              <w:t>6</w:t>
            </w:r>
          </w:p>
        </w:tc>
        <w:tc>
          <w:tcPr>
            <w:tcW w:w="821" w:type="dxa"/>
            <w:tcBorders>
              <w:bottom w:val="single" w:sz="18" w:space="0" w:color="auto"/>
            </w:tcBorders>
          </w:tcPr>
          <w:p w14:paraId="1639D1EC" w14:textId="0D4DD0BF"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7</w:t>
            </w:r>
          </w:p>
        </w:tc>
        <w:tc>
          <w:tcPr>
            <w:tcW w:w="891" w:type="dxa"/>
            <w:tcBorders>
              <w:bottom w:val="single" w:sz="18" w:space="0" w:color="auto"/>
            </w:tcBorders>
          </w:tcPr>
          <w:p w14:paraId="433701BB" w14:textId="461F9F1D"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8</w:t>
            </w:r>
          </w:p>
        </w:tc>
        <w:tc>
          <w:tcPr>
            <w:tcW w:w="860" w:type="dxa"/>
            <w:tcBorders>
              <w:bottom w:val="single" w:sz="18" w:space="0" w:color="auto"/>
              <w:right w:val="single" w:sz="4" w:space="0" w:color="auto"/>
            </w:tcBorders>
          </w:tcPr>
          <w:p w14:paraId="304A4936" w14:textId="22C3BD98"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9</w:t>
            </w:r>
          </w:p>
        </w:tc>
      </w:tr>
      <w:tr w:rsidR="00A73A0A" w:rsidRPr="00826F95" w14:paraId="732408A0" w14:textId="77777777" w:rsidTr="00597479">
        <w:trPr>
          <w:cantSplit/>
          <w:jc w:val="center"/>
        </w:trPr>
        <w:tc>
          <w:tcPr>
            <w:tcW w:w="1142" w:type="dxa"/>
            <w:tcBorders>
              <w:top w:val="nil"/>
              <w:bottom w:val="single" w:sz="4" w:space="0" w:color="auto"/>
            </w:tcBorders>
            <w:vAlign w:val="center"/>
          </w:tcPr>
          <w:p w14:paraId="465F1C2F" w14:textId="73838FEB" w:rsidR="00A73A0A" w:rsidRPr="00826F95" w:rsidRDefault="00A73A0A" w:rsidP="00826F95">
            <w:pPr>
              <w:pStyle w:val="Tablebody"/>
              <w:autoSpaceDE w:val="0"/>
              <w:autoSpaceDN w:val="0"/>
              <w:adjustRightInd w:val="0"/>
              <w:jc w:val="center"/>
              <w:rPr>
                <w:b/>
              </w:rPr>
            </w:pPr>
            <w:r w:rsidRPr="00826F95">
              <w:rPr>
                <w:b/>
                <w:szCs w:val="24"/>
              </w:rPr>
              <w:t>40–3,4</w:t>
            </w:r>
          </w:p>
        </w:tc>
        <w:tc>
          <w:tcPr>
            <w:tcW w:w="505" w:type="dxa"/>
            <w:tcBorders>
              <w:top w:val="nil"/>
              <w:bottom w:val="single" w:sz="4" w:space="0" w:color="auto"/>
            </w:tcBorders>
            <w:vAlign w:val="bottom"/>
          </w:tcPr>
          <w:p w14:paraId="49C91D20" w14:textId="56F1E421"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08" w:type="dxa"/>
            <w:tcBorders>
              <w:top w:val="nil"/>
              <w:bottom w:val="single" w:sz="4" w:space="0" w:color="auto"/>
            </w:tcBorders>
            <w:vAlign w:val="bottom"/>
          </w:tcPr>
          <w:p w14:paraId="436F3D9A" w14:textId="490EC627"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836" w:type="dxa"/>
            <w:tcBorders>
              <w:top w:val="nil"/>
              <w:bottom w:val="single" w:sz="4" w:space="0" w:color="auto"/>
            </w:tcBorders>
            <w:vAlign w:val="bottom"/>
          </w:tcPr>
          <w:p w14:paraId="1D9B02C8" w14:textId="61BDA044" w:rsidR="00A73A0A" w:rsidRPr="00826F95" w:rsidRDefault="00A73A0A" w:rsidP="00826F95">
            <w:pPr>
              <w:pStyle w:val="Tablebody"/>
              <w:autoSpaceDE w:val="0"/>
              <w:autoSpaceDN w:val="0"/>
              <w:adjustRightInd w:val="0"/>
              <w:jc w:val="center"/>
              <w:rPr>
                <w:rFonts w:eastAsia="Arial Unicode MS"/>
              </w:rPr>
            </w:pPr>
            <w:r w:rsidRPr="00826F95">
              <w:rPr>
                <w:szCs w:val="24"/>
              </w:rPr>
              <w:t>96,5</w:t>
            </w:r>
          </w:p>
        </w:tc>
        <w:tc>
          <w:tcPr>
            <w:tcW w:w="821" w:type="dxa"/>
            <w:tcBorders>
              <w:top w:val="nil"/>
              <w:bottom w:val="single" w:sz="4" w:space="0" w:color="auto"/>
            </w:tcBorders>
            <w:vAlign w:val="bottom"/>
          </w:tcPr>
          <w:p w14:paraId="5EC67138" w14:textId="547DBB1A" w:rsidR="00A73A0A" w:rsidRPr="00826F95" w:rsidRDefault="00A73A0A" w:rsidP="00826F95">
            <w:pPr>
              <w:pStyle w:val="Tablebody"/>
              <w:autoSpaceDE w:val="0"/>
              <w:autoSpaceDN w:val="0"/>
              <w:adjustRightInd w:val="0"/>
              <w:jc w:val="center"/>
              <w:rPr>
                <w:rFonts w:eastAsia="Arial Unicode MS"/>
              </w:rPr>
            </w:pPr>
            <w:r w:rsidRPr="00826F95">
              <w:rPr>
                <w:szCs w:val="24"/>
              </w:rPr>
              <w:t>49,0</w:t>
            </w:r>
          </w:p>
        </w:tc>
        <w:tc>
          <w:tcPr>
            <w:tcW w:w="821" w:type="dxa"/>
            <w:tcBorders>
              <w:top w:val="nil"/>
              <w:bottom w:val="single" w:sz="4" w:space="0" w:color="auto"/>
            </w:tcBorders>
            <w:vAlign w:val="bottom"/>
          </w:tcPr>
          <w:p w14:paraId="7DF264E1" w14:textId="2BE6E66B" w:rsidR="00A73A0A" w:rsidRPr="00826F95" w:rsidRDefault="00A73A0A" w:rsidP="00826F95">
            <w:pPr>
              <w:pStyle w:val="Tablebody"/>
              <w:autoSpaceDE w:val="0"/>
              <w:autoSpaceDN w:val="0"/>
              <w:adjustRightInd w:val="0"/>
              <w:jc w:val="center"/>
              <w:rPr>
                <w:rFonts w:eastAsia="Arial Unicode MS"/>
                <w:b/>
              </w:rPr>
            </w:pPr>
            <w:r w:rsidRPr="00826F95">
              <w:rPr>
                <w:b/>
                <w:szCs w:val="24"/>
              </w:rPr>
              <w:t>40,0</w:t>
            </w:r>
          </w:p>
        </w:tc>
        <w:tc>
          <w:tcPr>
            <w:tcW w:w="821" w:type="dxa"/>
            <w:tcBorders>
              <w:top w:val="nil"/>
              <w:bottom w:val="single" w:sz="4" w:space="0" w:color="auto"/>
            </w:tcBorders>
            <w:vAlign w:val="bottom"/>
          </w:tcPr>
          <w:p w14:paraId="57150F63" w14:textId="79E90A10" w:rsidR="00A73A0A" w:rsidRPr="00826F95" w:rsidRDefault="00A73A0A" w:rsidP="00826F95">
            <w:pPr>
              <w:pStyle w:val="Tablebody"/>
              <w:autoSpaceDE w:val="0"/>
              <w:autoSpaceDN w:val="0"/>
              <w:adjustRightInd w:val="0"/>
              <w:jc w:val="center"/>
              <w:rPr>
                <w:rFonts w:eastAsia="Arial Unicode MS"/>
              </w:rPr>
            </w:pPr>
            <w:r w:rsidRPr="00826F95">
              <w:rPr>
                <w:szCs w:val="24"/>
              </w:rPr>
              <w:t>30,6</w:t>
            </w:r>
          </w:p>
        </w:tc>
        <w:tc>
          <w:tcPr>
            <w:tcW w:w="821" w:type="dxa"/>
            <w:tcBorders>
              <w:top w:val="nil"/>
              <w:bottom w:val="single" w:sz="4" w:space="0" w:color="auto"/>
            </w:tcBorders>
            <w:vAlign w:val="bottom"/>
          </w:tcPr>
          <w:p w14:paraId="5DFC2859" w14:textId="5276A02B" w:rsidR="00A73A0A" w:rsidRPr="00826F95" w:rsidRDefault="00A73A0A" w:rsidP="00826F95">
            <w:pPr>
              <w:pStyle w:val="Tablebody"/>
              <w:autoSpaceDE w:val="0"/>
              <w:autoSpaceDN w:val="0"/>
              <w:adjustRightInd w:val="0"/>
              <w:jc w:val="center"/>
              <w:rPr>
                <w:rFonts w:eastAsia="Arial Unicode MS"/>
              </w:rPr>
            </w:pPr>
            <w:r w:rsidRPr="00826F95">
              <w:rPr>
                <w:szCs w:val="24"/>
              </w:rPr>
              <w:t>26,9</w:t>
            </w:r>
          </w:p>
        </w:tc>
        <w:tc>
          <w:tcPr>
            <w:tcW w:w="891" w:type="dxa"/>
            <w:tcBorders>
              <w:top w:val="nil"/>
              <w:bottom w:val="single" w:sz="4" w:space="0" w:color="auto"/>
            </w:tcBorders>
            <w:vAlign w:val="bottom"/>
          </w:tcPr>
          <w:p w14:paraId="2DA4C0F0" w14:textId="05B8614C" w:rsidR="00A73A0A" w:rsidRPr="00826F95" w:rsidRDefault="00A73A0A" w:rsidP="00826F95">
            <w:pPr>
              <w:pStyle w:val="Tablebody"/>
              <w:autoSpaceDE w:val="0"/>
              <w:autoSpaceDN w:val="0"/>
              <w:adjustRightInd w:val="0"/>
              <w:jc w:val="center"/>
              <w:rPr>
                <w:rFonts w:eastAsia="Arial Unicode MS"/>
              </w:rPr>
            </w:pPr>
            <w:r w:rsidRPr="00826F95">
              <w:rPr>
                <w:szCs w:val="24"/>
              </w:rPr>
              <w:t>17,5</w:t>
            </w:r>
          </w:p>
        </w:tc>
        <w:tc>
          <w:tcPr>
            <w:tcW w:w="860" w:type="dxa"/>
            <w:tcBorders>
              <w:top w:val="single" w:sz="18" w:space="0" w:color="auto"/>
              <w:bottom w:val="single" w:sz="4" w:space="0" w:color="auto"/>
              <w:right w:val="single" w:sz="4" w:space="0" w:color="auto"/>
            </w:tcBorders>
            <w:vAlign w:val="bottom"/>
          </w:tcPr>
          <w:p w14:paraId="248A9287" w14:textId="3C802792" w:rsidR="00A73A0A" w:rsidRPr="00826F95" w:rsidRDefault="00A73A0A" w:rsidP="00826F95">
            <w:pPr>
              <w:pStyle w:val="Tablebody"/>
              <w:autoSpaceDE w:val="0"/>
              <w:autoSpaceDN w:val="0"/>
              <w:adjustRightInd w:val="0"/>
              <w:jc w:val="center"/>
              <w:rPr>
                <w:rFonts w:eastAsia="Arial Unicode MS"/>
              </w:rPr>
            </w:pPr>
            <w:r w:rsidRPr="00826F95">
              <w:rPr>
                <w:szCs w:val="24"/>
              </w:rPr>
              <w:t>17,5</w:t>
            </w:r>
          </w:p>
        </w:tc>
      </w:tr>
      <w:tr w:rsidR="00A73A0A" w:rsidRPr="00826F95" w14:paraId="7C022542" w14:textId="77777777" w:rsidTr="00597479">
        <w:trPr>
          <w:cantSplit/>
          <w:jc w:val="center"/>
        </w:trPr>
        <w:tc>
          <w:tcPr>
            <w:tcW w:w="1142" w:type="dxa"/>
            <w:tcBorders>
              <w:top w:val="single" w:sz="4" w:space="0" w:color="auto"/>
              <w:left w:val="single" w:sz="4" w:space="0" w:color="auto"/>
              <w:bottom w:val="single" w:sz="4" w:space="0" w:color="auto"/>
              <w:right w:val="single" w:sz="4" w:space="0" w:color="auto"/>
            </w:tcBorders>
            <w:vAlign w:val="center"/>
          </w:tcPr>
          <w:p w14:paraId="486BDC2F" w14:textId="23C79538" w:rsidR="00A73A0A" w:rsidRPr="00826F95" w:rsidRDefault="00A73A0A" w:rsidP="00826F95">
            <w:pPr>
              <w:pStyle w:val="Tablebody"/>
              <w:autoSpaceDE w:val="0"/>
              <w:autoSpaceDN w:val="0"/>
              <w:adjustRightInd w:val="0"/>
              <w:jc w:val="center"/>
              <w:rPr>
                <w:b/>
              </w:rPr>
            </w:pPr>
            <w:r w:rsidRPr="00826F95">
              <w:rPr>
                <w:b/>
                <w:szCs w:val="24"/>
              </w:rPr>
              <w:t>36–3,4</w:t>
            </w:r>
          </w:p>
        </w:tc>
        <w:tc>
          <w:tcPr>
            <w:tcW w:w="505" w:type="dxa"/>
            <w:tcBorders>
              <w:top w:val="single" w:sz="4" w:space="0" w:color="auto"/>
              <w:left w:val="single" w:sz="4" w:space="0" w:color="auto"/>
              <w:bottom w:val="single" w:sz="4" w:space="0" w:color="auto"/>
              <w:right w:val="single" w:sz="4" w:space="0" w:color="auto"/>
            </w:tcBorders>
            <w:vAlign w:val="bottom"/>
          </w:tcPr>
          <w:p w14:paraId="6CEACCDD" w14:textId="5611ED66"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08" w:type="dxa"/>
            <w:tcBorders>
              <w:top w:val="single" w:sz="4" w:space="0" w:color="auto"/>
              <w:left w:val="single" w:sz="4" w:space="0" w:color="auto"/>
              <w:bottom w:val="single" w:sz="4" w:space="0" w:color="auto"/>
              <w:right w:val="single" w:sz="4" w:space="0" w:color="auto"/>
            </w:tcBorders>
            <w:vAlign w:val="bottom"/>
          </w:tcPr>
          <w:p w14:paraId="06C239AB" w14:textId="32CEEB68"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836" w:type="dxa"/>
            <w:tcBorders>
              <w:top w:val="single" w:sz="4" w:space="0" w:color="auto"/>
              <w:left w:val="single" w:sz="4" w:space="0" w:color="auto"/>
              <w:bottom w:val="single" w:sz="4" w:space="0" w:color="auto"/>
              <w:right w:val="single" w:sz="4" w:space="0" w:color="auto"/>
            </w:tcBorders>
            <w:vAlign w:val="bottom"/>
          </w:tcPr>
          <w:p w14:paraId="642B0081" w14:textId="16D13CA7" w:rsidR="00A73A0A" w:rsidRPr="00826F95" w:rsidRDefault="00A73A0A" w:rsidP="00826F95">
            <w:pPr>
              <w:pStyle w:val="Tablebody"/>
              <w:autoSpaceDE w:val="0"/>
              <w:autoSpaceDN w:val="0"/>
              <w:adjustRightInd w:val="0"/>
              <w:jc w:val="center"/>
              <w:rPr>
                <w:rFonts w:eastAsia="Arial Unicode MS"/>
              </w:rPr>
            </w:pPr>
            <w:r w:rsidRPr="00826F95">
              <w:rPr>
                <w:szCs w:val="24"/>
              </w:rPr>
              <w:t>86,9</w:t>
            </w:r>
          </w:p>
        </w:tc>
        <w:tc>
          <w:tcPr>
            <w:tcW w:w="821" w:type="dxa"/>
            <w:tcBorders>
              <w:top w:val="single" w:sz="4" w:space="0" w:color="auto"/>
              <w:left w:val="single" w:sz="4" w:space="0" w:color="auto"/>
              <w:bottom w:val="single" w:sz="4" w:space="0" w:color="auto"/>
              <w:right w:val="single" w:sz="4" w:space="0" w:color="auto"/>
            </w:tcBorders>
            <w:vAlign w:val="bottom"/>
          </w:tcPr>
          <w:p w14:paraId="60BF3538" w14:textId="6020FA8B" w:rsidR="00A73A0A" w:rsidRPr="00826F95" w:rsidRDefault="00A73A0A" w:rsidP="00826F95">
            <w:pPr>
              <w:pStyle w:val="Tablebody"/>
              <w:autoSpaceDE w:val="0"/>
              <w:autoSpaceDN w:val="0"/>
              <w:adjustRightInd w:val="0"/>
              <w:jc w:val="center"/>
              <w:rPr>
                <w:rFonts w:eastAsia="Arial Unicode MS"/>
              </w:rPr>
            </w:pPr>
            <w:r w:rsidRPr="00826F95">
              <w:rPr>
                <w:szCs w:val="24"/>
              </w:rPr>
              <w:t>44,1</w:t>
            </w:r>
          </w:p>
        </w:tc>
        <w:tc>
          <w:tcPr>
            <w:tcW w:w="821" w:type="dxa"/>
            <w:tcBorders>
              <w:top w:val="single" w:sz="4" w:space="0" w:color="auto"/>
              <w:left w:val="single" w:sz="4" w:space="0" w:color="auto"/>
              <w:bottom w:val="single" w:sz="4" w:space="0" w:color="auto"/>
              <w:right w:val="single" w:sz="4" w:space="0" w:color="auto"/>
            </w:tcBorders>
            <w:vAlign w:val="bottom"/>
          </w:tcPr>
          <w:p w14:paraId="226995D0" w14:textId="19CC07CA" w:rsidR="00A73A0A" w:rsidRPr="00826F95" w:rsidRDefault="00A73A0A" w:rsidP="00826F95">
            <w:pPr>
              <w:pStyle w:val="Tablebody"/>
              <w:autoSpaceDE w:val="0"/>
              <w:autoSpaceDN w:val="0"/>
              <w:adjustRightInd w:val="0"/>
              <w:jc w:val="center"/>
              <w:rPr>
                <w:rFonts w:eastAsia="Arial Unicode MS"/>
                <w:b/>
              </w:rPr>
            </w:pPr>
            <w:r w:rsidRPr="00826F95">
              <w:rPr>
                <w:b/>
                <w:szCs w:val="24"/>
              </w:rPr>
              <w:t>36,0</w:t>
            </w:r>
          </w:p>
        </w:tc>
        <w:tc>
          <w:tcPr>
            <w:tcW w:w="821" w:type="dxa"/>
            <w:tcBorders>
              <w:top w:val="single" w:sz="4" w:space="0" w:color="auto"/>
              <w:left w:val="single" w:sz="4" w:space="0" w:color="auto"/>
              <w:bottom w:val="single" w:sz="4" w:space="0" w:color="auto"/>
              <w:right w:val="single" w:sz="4" w:space="0" w:color="auto"/>
            </w:tcBorders>
            <w:vAlign w:val="bottom"/>
          </w:tcPr>
          <w:p w14:paraId="47A518B1" w14:textId="600EEE32" w:rsidR="00A73A0A" w:rsidRPr="00826F95" w:rsidRDefault="00A73A0A" w:rsidP="00826F95">
            <w:pPr>
              <w:pStyle w:val="Tablebody"/>
              <w:autoSpaceDE w:val="0"/>
              <w:autoSpaceDN w:val="0"/>
              <w:adjustRightInd w:val="0"/>
              <w:jc w:val="center"/>
              <w:rPr>
                <w:rFonts w:eastAsia="Arial Unicode MS"/>
              </w:rPr>
            </w:pPr>
            <w:r w:rsidRPr="00826F95">
              <w:rPr>
                <w:szCs w:val="24"/>
              </w:rPr>
              <w:t>27,5</w:t>
            </w:r>
          </w:p>
        </w:tc>
        <w:tc>
          <w:tcPr>
            <w:tcW w:w="821" w:type="dxa"/>
            <w:tcBorders>
              <w:top w:val="single" w:sz="4" w:space="0" w:color="auto"/>
              <w:left w:val="single" w:sz="4" w:space="0" w:color="auto"/>
              <w:bottom w:val="single" w:sz="4" w:space="0" w:color="auto"/>
              <w:right w:val="single" w:sz="4" w:space="0" w:color="auto"/>
            </w:tcBorders>
            <w:vAlign w:val="bottom"/>
          </w:tcPr>
          <w:p w14:paraId="23B106C2" w14:textId="7D89BFFA" w:rsidR="00A73A0A" w:rsidRPr="00826F95" w:rsidRDefault="00A73A0A" w:rsidP="00826F95">
            <w:pPr>
              <w:pStyle w:val="Tablebody"/>
              <w:autoSpaceDE w:val="0"/>
              <w:autoSpaceDN w:val="0"/>
              <w:adjustRightInd w:val="0"/>
              <w:jc w:val="center"/>
              <w:rPr>
                <w:rFonts w:eastAsia="Arial Unicode MS"/>
              </w:rPr>
            </w:pPr>
            <w:r w:rsidRPr="00826F95">
              <w:rPr>
                <w:szCs w:val="24"/>
              </w:rPr>
              <w:t>24,2</w:t>
            </w:r>
          </w:p>
        </w:tc>
        <w:tc>
          <w:tcPr>
            <w:tcW w:w="891" w:type="dxa"/>
            <w:tcBorders>
              <w:top w:val="single" w:sz="4" w:space="0" w:color="auto"/>
              <w:left w:val="single" w:sz="4" w:space="0" w:color="auto"/>
              <w:bottom w:val="single" w:sz="4" w:space="0" w:color="auto"/>
              <w:right w:val="single" w:sz="4" w:space="0" w:color="auto"/>
            </w:tcBorders>
            <w:vAlign w:val="bottom"/>
          </w:tcPr>
          <w:p w14:paraId="595D0CC1" w14:textId="734980E5"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c>
          <w:tcPr>
            <w:tcW w:w="860" w:type="dxa"/>
            <w:tcBorders>
              <w:top w:val="single" w:sz="4" w:space="0" w:color="auto"/>
              <w:left w:val="single" w:sz="4" w:space="0" w:color="auto"/>
              <w:bottom w:val="single" w:sz="4" w:space="0" w:color="auto"/>
              <w:right w:val="single" w:sz="4" w:space="0" w:color="auto"/>
            </w:tcBorders>
            <w:vAlign w:val="bottom"/>
          </w:tcPr>
          <w:p w14:paraId="61BF1E81" w14:textId="58D102AA" w:rsidR="00A73A0A" w:rsidRPr="00826F95" w:rsidRDefault="00A73A0A" w:rsidP="00826F95">
            <w:pPr>
              <w:pStyle w:val="Tablebody"/>
              <w:autoSpaceDE w:val="0"/>
              <w:autoSpaceDN w:val="0"/>
              <w:adjustRightInd w:val="0"/>
              <w:jc w:val="center"/>
              <w:rPr>
                <w:rFonts w:eastAsia="Arial Unicode MS"/>
              </w:rPr>
            </w:pPr>
            <w:r w:rsidRPr="00826F95">
              <w:rPr>
                <w:szCs w:val="24"/>
              </w:rPr>
              <w:t>15,8</w:t>
            </w:r>
          </w:p>
        </w:tc>
      </w:tr>
      <w:tr w:rsidR="00A73A0A" w:rsidRPr="00826F95" w14:paraId="6842ACB8" w14:textId="77777777" w:rsidTr="00597479">
        <w:trPr>
          <w:cantSplit/>
          <w:jc w:val="center"/>
        </w:trPr>
        <w:tc>
          <w:tcPr>
            <w:tcW w:w="1142" w:type="dxa"/>
            <w:tcBorders>
              <w:top w:val="single" w:sz="4" w:space="0" w:color="auto"/>
              <w:left w:val="single" w:sz="4" w:space="0" w:color="auto"/>
              <w:bottom w:val="single" w:sz="4" w:space="0" w:color="auto"/>
              <w:right w:val="single" w:sz="4" w:space="0" w:color="auto"/>
            </w:tcBorders>
            <w:vAlign w:val="center"/>
          </w:tcPr>
          <w:p w14:paraId="795C527A" w14:textId="24462DB1" w:rsidR="00A73A0A" w:rsidRPr="00826F95" w:rsidRDefault="00A73A0A" w:rsidP="00826F95">
            <w:pPr>
              <w:pStyle w:val="Tablebody"/>
              <w:autoSpaceDE w:val="0"/>
              <w:autoSpaceDN w:val="0"/>
              <w:adjustRightInd w:val="0"/>
              <w:jc w:val="center"/>
              <w:rPr>
                <w:rFonts w:cs="Arial"/>
                <w:b/>
              </w:rPr>
            </w:pPr>
            <w:r w:rsidRPr="00826F95">
              <w:rPr>
                <w:b/>
                <w:szCs w:val="24"/>
              </w:rPr>
              <w:t>32–3,4</w:t>
            </w:r>
          </w:p>
        </w:tc>
        <w:tc>
          <w:tcPr>
            <w:tcW w:w="505" w:type="dxa"/>
            <w:tcBorders>
              <w:top w:val="single" w:sz="4" w:space="0" w:color="auto"/>
              <w:left w:val="single" w:sz="4" w:space="0" w:color="auto"/>
              <w:bottom w:val="single" w:sz="4" w:space="0" w:color="auto"/>
              <w:right w:val="single" w:sz="4" w:space="0" w:color="auto"/>
            </w:tcBorders>
            <w:vAlign w:val="bottom"/>
          </w:tcPr>
          <w:p w14:paraId="65D51C1D" w14:textId="157C72C8" w:rsidR="00A73A0A" w:rsidRPr="00826F95" w:rsidRDefault="00A73A0A" w:rsidP="00826F95">
            <w:pPr>
              <w:pStyle w:val="Tablebody"/>
              <w:autoSpaceDE w:val="0"/>
              <w:autoSpaceDN w:val="0"/>
              <w:adjustRightInd w:val="0"/>
              <w:jc w:val="center"/>
              <w:rPr>
                <w:b/>
              </w:rPr>
            </w:pPr>
            <w:r w:rsidRPr="00826F95">
              <w:rPr>
                <w:b/>
                <w:szCs w:val="24"/>
              </w:rPr>
              <w:t>3,4</w:t>
            </w:r>
          </w:p>
        </w:tc>
        <w:tc>
          <w:tcPr>
            <w:tcW w:w="508" w:type="dxa"/>
            <w:tcBorders>
              <w:top w:val="single" w:sz="4" w:space="0" w:color="auto"/>
              <w:left w:val="single" w:sz="4" w:space="0" w:color="auto"/>
              <w:bottom w:val="single" w:sz="4" w:space="0" w:color="auto"/>
              <w:right w:val="single" w:sz="4" w:space="0" w:color="auto"/>
            </w:tcBorders>
            <w:vAlign w:val="bottom"/>
          </w:tcPr>
          <w:p w14:paraId="3BA45FE0" w14:textId="0CE6C261" w:rsidR="00A73A0A" w:rsidRPr="00826F95" w:rsidRDefault="00A73A0A" w:rsidP="00826F95">
            <w:pPr>
              <w:pStyle w:val="Tablebody"/>
              <w:autoSpaceDE w:val="0"/>
              <w:autoSpaceDN w:val="0"/>
              <w:adjustRightInd w:val="0"/>
              <w:jc w:val="center"/>
              <w:rPr>
                <w:b/>
              </w:rPr>
            </w:pPr>
            <w:r w:rsidRPr="00826F95">
              <w:rPr>
                <w:b/>
                <w:szCs w:val="24"/>
              </w:rPr>
              <w:t>5,4</w:t>
            </w:r>
          </w:p>
        </w:tc>
        <w:tc>
          <w:tcPr>
            <w:tcW w:w="836" w:type="dxa"/>
            <w:tcBorders>
              <w:top w:val="single" w:sz="4" w:space="0" w:color="auto"/>
              <w:left w:val="single" w:sz="4" w:space="0" w:color="auto"/>
              <w:bottom w:val="single" w:sz="4" w:space="0" w:color="auto"/>
              <w:right w:val="single" w:sz="4" w:space="0" w:color="auto"/>
            </w:tcBorders>
            <w:vAlign w:val="bottom"/>
          </w:tcPr>
          <w:p w14:paraId="2BFED7F6" w14:textId="2275811F" w:rsidR="00A73A0A" w:rsidRPr="00826F95" w:rsidRDefault="00A73A0A" w:rsidP="00826F95">
            <w:pPr>
              <w:pStyle w:val="Tablebody"/>
              <w:autoSpaceDE w:val="0"/>
              <w:autoSpaceDN w:val="0"/>
              <w:adjustRightInd w:val="0"/>
              <w:jc w:val="center"/>
            </w:pPr>
            <w:r w:rsidRPr="00826F95">
              <w:rPr>
                <w:szCs w:val="24"/>
              </w:rPr>
              <w:t>77,2</w:t>
            </w:r>
          </w:p>
        </w:tc>
        <w:tc>
          <w:tcPr>
            <w:tcW w:w="821" w:type="dxa"/>
            <w:tcBorders>
              <w:top w:val="single" w:sz="4" w:space="0" w:color="auto"/>
              <w:left w:val="single" w:sz="4" w:space="0" w:color="auto"/>
              <w:bottom w:val="single" w:sz="4" w:space="0" w:color="auto"/>
              <w:right w:val="single" w:sz="4" w:space="0" w:color="auto"/>
            </w:tcBorders>
            <w:vAlign w:val="bottom"/>
          </w:tcPr>
          <w:p w14:paraId="6AAFCC0F" w14:textId="0AFF20F6" w:rsidR="00A73A0A" w:rsidRPr="00826F95" w:rsidRDefault="00A73A0A" w:rsidP="00826F95">
            <w:pPr>
              <w:pStyle w:val="Tablebody"/>
              <w:autoSpaceDE w:val="0"/>
              <w:autoSpaceDN w:val="0"/>
              <w:adjustRightInd w:val="0"/>
              <w:jc w:val="center"/>
            </w:pPr>
            <w:r w:rsidRPr="00826F95">
              <w:rPr>
                <w:szCs w:val="24"/>
              </w:rPr>
              <w:t>39,2</w:t>
            </w:r>
          </w:p>
        </w:tc>
        <w:tc>
          <w:tcPr>
            <w:tcW w:w="821" w:type="dxa"/>
            <w:tcBorders>
              <w:top w:val="single" w:sz="4" w:space="0" w:color="auto"/>
              <w:left w:val="single" w:sz="4" w:space="0" w:color="auto"/>
              <w:bottom w:val="single" w:sz="4" w:space="0" w:color="auto"/>
              <w:right w:val="single" w:sz="4" w:space="0" w:color="auto"/>
            </w:tcBorders>
            <w:vAlign w:val="bottom"/>
          </w:tcPr>
          <w:p w14:paraId="75345787" w14:textId="18B4C633" w:rsidR="00A73A0A" w:rsidRPr="00826F95" w:rsidRDefault="00A73A0A" w:rsidP="00826F95">
            <w:pPr>
              <w:pStyle w:val="Tablebody"/>
              <w:autoSpaceDE w:val="0"/>
              <w:autoSpaceDN w:val="0"/>
              <w:adjustRightInd w:val="0"/>
              <w:jc w:val="center"/>
              <w:rPr>
                <w:b/>
              </w:rPr>
            </w:pPr>
            <w:r w:rsidRPr="00826F95">
              <w:rPr>
                <w:b/>
                <w:szCs w:val="24"/>
              </w:rPr>
              <w:t>32,0</w:t>
            </w:r>
          </w:p>
        </w:tc>
        <w:tc>
          <w:tcPr>
            <w:tcW w:w="821" w:type="dxa"/>
            <w:tcBorders>
              <w:top w:val="single" w:sz="4" w:space="0" w:color="auto"/>
              <w:left w:val="single" w:sz="4" w:space="0" w:color="auto"/>
              <w:bottom w:val="single" w:sz="4" w:space="0" w:color="auto"/>
              <w:right w:val="single" w:sz="4" w:space="0" w:color="auto"/>
            </w:tcBorders>
            <w:vAlign w:val="bottom"/>
          </w:tcPr>
          <w:p w14:paraId="740ECE73" w14:textId="7275909F" w:rsidR="00A73A0A" w:rsidRPr="00826F95" w:rsidRDefault="00A73A0A" w:rsidP="00826F95">
            <w:pPr>
              <w:pStyle w:val="Tablebody"/>
              <w:autoSpaceDE w:val="0"/>
              <w:autoSpaceDN w:val="0"/>
              <w:adjustRightInd w:val="0"/>
              <w:jc w:val="center"/>
            </w:pPr>
            <w:r w:rsidRPr="00826F95">
              <w:rPr>
                <w:szCs w:val="24"/>
              </w:rPr>
              <w:t>24,4</w:t>
            </w:r>
          </w:p>
        </w:tc>
        <w:tc>
          <w:tcPr>
            <w:tcW w:w="821" w:type="dxa"/>
            <w:tcBorders>
              <w:top w:val="single" w:sz="4" w:space="0" w:color="auto"/>
              <w:left w:val="single" w:sz="4" w:space="0" w:color="auto"/>
              <w:bottom w:val="single" w:sz="4" w:space="0" w:color="auto"/>
              <w:right w:val="single" w:sz="4" w:space="0" w:color="auto"/>
            </w:tcBorders>
            <w:vAlign w:val="bottom"/>
          </w:tcPr>
          <w:p w14:paraId="77130E15" w14:textId="0AD2A0B1" w:rsidR="00A73A0A" w:rsidRPr="00826F95" w:rsidRDefault="00A73A0A" w:rsidP="00826F95">
            <w:pPr>
              <w:pStyle w:val="Tablebody"/>
              <w:autoSpaceDE w:val="0"/>
              <w:autoSpaceDN w:val="0"/>
              <w:adjustRightInd w:val="0"/>
              <w:jc w:val="center"/>
            </w:pPr>
            <w:r w:rsidRPr="00826F95">
              <w:rPr>
                <w:szCs w:val="24"/>
              </w:rPr>
              <w:t>21,5</w:t>
            </w:r>
          </w:p>
        </w:tc>
        <w:tc>
          <w:tcPr>
            <w:tcW w:w="891" w:type="dxa"/>
            <w:tcBorders>
              <w:top w:val="single" w:sz="4" w:space="0" w:color="auto"/>
              <w:left w:val="single" w:sz="4" w:space="0" w:color="auto"/>
              <w:bottom w:val="single" w:sz="4" w:space="0" w:color="auto"/>
              <w:right w:val="single" w:sz="4" w:space="0" w:color="auto"/>
            </w:tcBorders>
            <w:vAlign w:val="bottom"/>
          </w:tcPr>
          <w:p w14:paraId="311022A8" w14:textId="295DB621" w:rsidR="00A73A0A" w:rsidRPr="00826F95" w:rsidRDefault="00A73A0A" w:rsidP="00826F95">
            <w:pPr>
              <w:pStyle w:val="Tablebody"/>
              <w:autoSpaceDE w:val="0"/>
              <w:autoSpaceDN w:val="0"/>
              <w:adjustRightInd w:val="0"/>
              <w:jc w:val="center"/>
            </w:pPr>
            <w:r w:rsidRPr="00826F95">
              <w:rPr>
                <w:szCs w:val="24"/>
              </w:rPr>
              <w:t>14,0</w:t>
            </w:r>
          </w:p>
        </w:tc>
        <w:tc>
          <w:tcPr>
            <w:tcW w:w="860" w:type="dxa"/>
            <w:tcBorders>
              <w:top w:val="single" w:sz="4" w:space="0" w:color="auto"/>
              <w:left w:val="single" w:sz="4" w:space="0" w:color="auto"/>
              <w:bottom w:val="single" w:sz="4" w:space="0" w:color="auto"/>
              <w:right w:val="single" w:sz="4" w:space="0" w:color="auto"/>
            </w:tcBorders>
            <w:vAlign w:val="bottom"/>
          </w:tcPr>
          <w:p w14:paraId="530E5794" w14:textId="1946B80B" w:rsidR="00A73A0A" w:rsidRPr="00826F95" w:rsidRDefault="00A73A0A" w:rsidP="00826F95">
            <w:pPr>
              <w:pStyle w:val="Tablebody"/>
              <w:autoSpaceDE w:val="0"/>
              <w:autoSpaceDN w:val="0"/>
              <w:adjustRightInd w:val="0"/>
              <w:jc w:val="center"/>
            </w:pPr>
            <w:r w:rsidRPr="00826F95">
              <w:rPr>
                <w:szCs w:val="24"/>
              </w:rPr>
              <w:t>14,0</w:t>
            </w:r>
          </w:p>
        </w:tc>
      </w:tr>
    </w:tbl>
    <w:p w14:paraId="4B54B159" w14:textId="28204DBD"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0B24742F" w14:textId="77777777" w:rsidR="00A73A0A" w:rsidRPr="00826F95" w:rsidRDefault="00A73A0A" w:rsidP="00826F95">
      <w:pPr>
        <w:pStyle w:val="Tabletitle"/>
        <w:autoSpaceDE w:val="0"/>
        <w:autoSpaceDN w:val="0"/>
        <w:adjustRightInd w:val="0"/>
        <w:outlineLvl w:val="0"/>
        <w:rPr>
          <w:szCs w:val="24"/>
        </w:rPr>
      </w:pPr>
      <w:r w:rsidRPr="00826F95">
        <w:rPr>
          <w:szCs w:val="24"/>
        </w:rPr>
        <w:t>Table J.13 — Detail categories for attachments on built-up beams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0" w:type="auto"/>
        <w:tblLayout w:type="fixed"/>
        <w:tblLook w:val="04A0" w:firstRow="1" w:lastRow="0" w:firstColumn="1" w:lastColumn="0" w:noHBand="0" w:noVBand="1"/>
      </w:tblPr>
      <w:tblGrid>
        <w:gridCol w:w="823"/>
        <w:gridCol w:w="1259"/>
        <w:gridCol w:w="3028"/>
        <w:gridCol w:w="1762"/>
        <w:gridCol w:w="1296"/>
        <w:gridCol w:w="1892"/>
        <w:gridCol w:w="939"/>
        <w:gridCol w:w="1413"/>
        <w:gridCol w:w="1106"/>
      </w:tblGrid>
      <w:tr w:rsidR="00A73A0A" w:rsidRPr="00826F95" w14:paraId="6812B26B" w14:textId="77777777" w:rsidTr="006B78C2">
        <w:trPr>
          <w:tblHeader/>
        </w:trPr>
        <w:tc>
          <w:tcPr>
            <w:tcW w:w="823" w:type="dxa"/>
            <w:vMerge w:val="restart"/>
          </w:tcPr>
          <w:p w14:paraId="14B6AD8B" w14:textId="56F072DE" w:rsidR="00A73A0A" w:rsidRPr="00826F95" w:rsidRDefault="00A73A0A" w:rsidP="00826F95">
            <w:pPr>
              <w:pStyle w:val="Tableheader-"/>
              <w:autoSpaceDE w:val="0"/>
              <w:autoSpaceDN w:val="0"/>
              <w:adjustRightInd w:val="0"/>
              <w:jc w:val="center"/>
              <w:rPr>
                <w:bCs/>
              </w:rPr>
            </w:pPr>
            <w:r w:rsidRPr="00826F95">
              <w:rPr>
                <w:szCs w:val="24"/>
              </w:rPr>
              <w:t>Detail type</w:t>
            </w:r>
          </w:p>
        </w:tc>
        <w:tc>
          <w:tcPr>
            <w:tcW w:w="1259" w:type="dxa"/>
            <w:vMerge w:val="restart"/>
          </w:tcPr>
          <w:p w14:paraId="21EE899F"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4A08C9F7" w14:textId="57226590" w:rsidR="00A73A0A" w:rsidRPr="00826F95" w:rsidRDefault="00A73A0A" w:rsidP="00826F95">
            <w:pPr>
              <w:pStyle w:val="Tableheader-"/>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a</w:t>
            </w:r>
          </w:p>
        </w:tc>
        <w:tc>
          <w:tcPr>
            <w:tcW w:w="3028" w:type="dxa"/>
            <w:vMerge w:val="restart"/>
          </w:tcPr>
          <w:p w14:paraId="1D93ABDB"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265AE55C" w14:textId="4534BE69" w:rsidR="00A73A0A" w:rsidRPr="00826F95" w:rsidRDefault="00A73A0A" w:rsidP="00826F95">
            <w:pPr>
              <w:pStyle w:val="Tableheader-"/>
              <w:autoSpaceDE w:val="0"/>
              <w:autoSpaceDN w:val="0"/>
              <w:adjustRightInd w:val="0"/>
              <w:jc w:val="center"/>
            </w:pPr>
            <w:r w:rsidRPr="00826F95">
              <w:rPr>
                <w:szCs w:val="24"/>
              </w:rPr>
              <w:t>Initiation site</w:t>
            </w:r>
          </w:p>
        </w:tc>
        <w:tc>
          <w:tcPr>
            <w:tcW w:w="1762" w:type="dxa"/>
            <w:vMerge w:val="restart"/>
          </w:tcPr>
          <w:p w14:paraId="081DBA31" w14:textId="4915FAEF" w:rsidR="00A73A0A" w:rsidRPr="00826F95" w:rsidRDefault="00A73A0A" w:rsidP="00826F95">
            <w:pPr>
              <w:pStyle w:val="Tableheader-"/>
              <w:autoSpaceDE w:val="0"/>
              <w:autoSpaceDN w:val="0"/>
              <w:adjustRightInd w:val="0"/>
              <w:jc w:val="center"/>
            </w:pPr>
            <w:r w:rsidRPr="00826F95">
              <w:rPr>
                <w:szCs w:val="24"/>
              </w:rPr>
              <w:t>Weld type</w:t>
            </w:r>
          </w:p>
        </w:tc>
        <w:tc>
          <w:tcPr>
            <w:tcW w:w="3188" w:type="dxa"/>
            <w:gridSpan w:val="2"/>
          </w:tcPr>
          <w:p w14:paraId="777C8D04" w14:textId="7FBC8EDC" w:rsidR="00A73A0A" w:rsidRPr="00826F95" w:rsidRDefault="00A73A0A" w:rsidP="00826F95">
            <w:pPr>
              <w:pStyle w:val="Tableheader-"/>
              <w:autoSpaceDE w:val="0"/>
              <w:autoSpaceDN w:val="0"/>
              <w:adjustRightInd w:val="0"/>
              <w:jc w:val="center"/>
            </w:pPr>
            <w:r w:rsidRPr="00826F95">
              <w:rPr>
                <w:szCs w:val="24"/>
              </w:rPr>
              <w:t>Stress analysis</w:t>
            </w:r>
          </w:p>
        </w:tc>
        <w:tc>
          <w:tcPr>
            <w:tcW w:w="3458" w:type="dxa"/>
            <w:gridSpan w:val="3"/>
          </w:tcPr>
          <w:p w14:paraId="003ABA88" w14:textId="3E36C589"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1780B37B" w14:textId="77777777" w:rsidTr="006B78C2">
        <w:trPr>
          <w:tblHeader/>
        </w:trPr>
        <w:tc>
          <w:tcPr>
            <w:tcW w:w="823" w:type="dxa"/>
            <w:vMerge/>
          </w:tcPr>
          <w:p w14:paraId="3053A9DC" w14:textId="77777777" w:rsidR="00A73A0A" w:rsidRPr="00826F95" w:rsidRDefault="00A73A0A" w:rsidP="00826F95">
            <w:pPr>
              <w:pStyle w:val="Tableheader-"/>
            </w:pPr>
          </w:p>
        </w:tc>
        <w:tc>
          <w:tcPr>
            <w:tcW w:w="1259" w:type="dxa"/>
            <w:vMerge/>
          </w:tcPr>
          <w:p w14:paraId="14A82FDF" w14:textId="77777777" w:rsidR="00A73A0A" w:rsidRPr="00826F95" w:rsidRDefault="00A73A0A" w:rsidP="00826F95">
            <w:pPr>
              <w:pStyle w:val="Tableheader-"/>
            </w:pPr>
          </w:p>
        </w:tc>
        <w:tc>
          <w:tcPr>
            <w:tcW w:w="3028" w:type="dxa"/>
            <w:vMerge/>
            <w:vAlign w:val="center"/>
          </w:tcPr>
          <w:p w14:paraId="1341346A" w14:textId="77777777" w:rsidR="00A73A0A" w:rsidRPr="00826F95" w:rsidRDefault="00A73A0A" w:rsidP="00826F95">
            <w:pPr>
              <w:pStyle w:val="Tableheader-"/>
            </w:pPr>
          </w:p>
        </w:tc>
        <w:tc>
          <w:tcPr>
            <w:tcW w:w="1762" w:type="dxa"/>
            <w:vMerge/>
          </w:tcPr>
          <w:p w14:paraId="4784750A" w14:textId="77777777" w:rsidR="00A73A0A" w:rsidRPr="00826F95" w:rsidRDefault="00A73A0A" w:rsidP="00826F95">
            <w:pPr>
              <w:pStyle w:val="Tableheader-"/>
            </w:pPr>
          </w:p>
        </w:tc>
        <w:tc>
          <w:tcPr>
            <w:tcW w:w="1296" w:type="dxa"/>
            <w:vMerge w:val="restart"/>
          </w:tcPr>
          <w:p w14:paraId="3F8AD2C1" w14:textId="74DED566" w:rsidR="00A73A0A" w:rsidRPr="00826F95" w:rsidRDefault="00A73A0A" w:rsidP="00826F95">
            <w:pPr>
              <w:pStyle w:val="Tableheader-"/>
              <w:autoSpaceDE w:val="0"/>
              <w:autoSpaceDN w:val="0"/>
              <w:adjustRightInd w:val="0"/>
            </w:pPr>
            <w:r w:rsidRPr="00826F95">
              <w:rPr>
                <w:szCs w:val="24"/>
              </w:rPr>
              <w:t>Stress parameter</w:t>
            </w:r>
          </w:p>
        </w:tc>
        <w:tc>
          <w:tcPr>
            <w:tcW w:w="1892" w:type="dxa"/>
            <w:vMerge w:val="restart"/>
          </w:tcPr>
          <w:p w14:paraId="4BC412F3" w14:textId="3BC1D353" w:rsidR="00A73A0A" w:rsidRPr="00826F95" w:rsidRDefault="00A73A0A" w:rsidP="00826F95">
            <w:pPr>
              <w:pStyle w:val="Tableheader-"/>
              <w:autoSpaceDE w:val="0"/>
              <w:autoSpaceDN w:val="0"/>
              <w:adjustRightInd w:val="0"/>
            </w:pPr>
            <w:r w:rsidRPr="00826F95">
              <w:rPr>
                <w:szCs w:val="24"/>
              </w:rPr>
              <w:t>Stress concentrations already allowed for</w:t>
            </w:r>
          </w:p>
        </w:tc>
        <w:tc>
          <w:tcPr>
            <w:tcW w:w="2352" w:type="dxa"/>
            <w:gridSpan w:val="2"/>
          </w:tcPr>
          <w:p w14:paraId="3C17D024" w14:textId="4BFD62FA" w:rsidR="00A73A0A" w:rsidRPr="00826F95" w:rsidRDefault="00A73A0A" w:rsidP="00826F95">
            <w:pPr>
              <w:pStyle w:val="Tableheader-"/>
              <w:autoSpaceDE w:val="0"/>
              <w:autoSpaceDN w:val="0"/>
              <w:adjustRightInd w:val="0"/>
              <w:jc w:val="center"/>
            </w:pPr>
            <w:r w:rsidRPr="00826F95">
              <w:rPr>
                <w:szCs w:val="24"/>
              </w:rPr>
              <w:t xml:space="preserve">Quality level </w:t>
            </w:r>
            <w:r w:rsidRPr="00826F95">
              <w:rPr>
                <w:rStyle w:val="citetfn"/>
                <w:position w:val="6"/>
                <w:szCs w:val="24"/>
                <w:shd w:val="clear" w:color="auto" w:fill="auto"/>
              </w:rPr>
              <w:t>b</w:t>
            </w:r>
          </w:p>
        </w:tc>
        <w:tc>
          <w:tcPr>
            <w:tcW w:w="1106" w:type="dxa"/>
            <w:vMerge w:val="restart"/>
          </w:tcPr>
          <w:p w14:paraId="7898C313" w14:textId="62AC1264" w:rsidR="00A73A0A" w:rsidRPr="00826F95" w:rsidRDefault="00A73A0A" w:rsidP="00826F95">
            <w:pPr>
              <w:pStyle w:val="Tableheader-"/>
              <w:autoSpaceDE w:val="0"/>
              <w:autoSpaceDN w:val="0"/>
              <w:adjustRightInd w:val="0"/>
              <w:rPr>
                <w:sz w:val="18"/>
                <w:szCs w:val="18"/>
              </w:rPr>
            </w:pPr>
            <w:r w:rsidRPr="00826F95">
              <w:rPr>
                <w:szCs w:val="24"/>
              </w:rPr>
              <w:t>Additional</w:t>
            </w:r>
          </w:p>
        </w:tc>
      </w:tr>
      <w:tr w:rsidR="00A73A0A" w:rsidRPr="00826F95" w14:paraId="68A3CC2F" w14:textId="77777777" w:rsidTr="006B78C2">
        <w:trPr>
          <w:trHeight w:val="345"/>
          <w:tblHeader/>
        </w:trPr>
        <w:tc>
          <w:tcPr>
            <w:tcW w:w="823" w:type="dxa"/>
            <w:vMerge/>
          </w:tcPr>
          <w:p w14:paraId="3F7227A9" w14:textId="77777777" w:rsidR="00A73A0A" w:rsidRPr="00826F95" w:rsidRDefault="00A73A0A" w:rsidP="00826F95">
            <w:pPr>
              <w:pStyle w:val="Tableheader-"/>
            </w:pPr>
          </w:p>
        </w:tc>
        <w:tc>
          <w:tcPr>
            <w:tcW w:w="1259" w:type="dxa"/>
            <w:vMerge/>
          </w:tcPr>
          <w:p w14:paraId="19685E28" w14:textId="77777777" w:rsidR="00A73A0A" w:rsidRPr="00826F95" w:rsidRDefault="00A73A0A" w:rsidP="00826F95">
            <w:pPr>
              <w:pStyle w:val="Tableheader-"/>
            </w:pPr>
          </w:p>
        </w:tc>
        <w:tc>
          <w:tcPr>
            <w:tcW w:w="3028" w:type="dxa"/>
            <w:vMerge/>
            <w:vAlign w:val="center"/>
          </w:tcPr>
          <w:p w14:paraId="53F0DD40" w14:textId="77777777" w:rsidR="00A73A0A" w:rsidRPr="00826F95" w:rsidRDefault="00A73A0A" w:rsidP="00826F95">
            <w:pPr>
              <w:pStyle w:val="Tableheader-"/>
            </w:pPr>
          </w:p>
        </w:tc>
        <w:tc>
          <w:tcPr>
            <w:tcW w:w="1762" w:type="dxa"/>
            <w:vMerge/>
          </w:tcPr>
          <w:p w14:paraId="5A64CD58" w14:textId="77777777" w:rsidR="00A73A0A" w:rsidRPr="00826F95" w:rsidRDefault="00A73A0A" w:rsidP="00826F95">
            <w:pPr>
              <w:pStyle w:val="Tableheader-"/>
            </w:pPr>
          </w:p>
        </w:tc>
        <w:tc>
          <w:tcPr>
            <w:tcW w:w="1296" w:type="dxa"/>
            <w:vMerge/>
          </w:tcPr>
          <w:p w14:paraId="682694CA" w14:textId="77777777" w:rsidR="00A73A0A" w:rsidRPr="00826F95" w:rsidRDefault="00A73A0A" w:rsidP="00826F95">
            <w:pPr>
              <w:pStyle w:val="Tableheader-"/>
            </w:pPr>
          </w:p>
        </w:tc>
        <w:tc>
          <w:tcPr>
            <w:tcW w:w="1892" w:type="dxa"/>
            <w:vMerge/>
          </w:tcPr>
          <w:p w14:paraId="2B26F1D6" w14:textId="77777777" w:rsidR="00A73A0A" w:rsidRPr="00826F95" w:rsidRDefault="00A73A0A" w:rsidP="00826F95">
            <w:pPr>
              <w:pStyle w:val="Tableheader-"/>
            </w:pPr>
          </w:p>
        </w:tc>
        <w:tc>
          <w:tcPr>
            <w:tcW w:w="939" w:type="dxa"/>
          </w:tcPr>
          <w:p w14:paraId="10185A2A" w14:textId="1CB679AE" w:rsidR="00A73A0A" w:rsidRPr="00826F95" w:rsidRDefault="00A73A0A" w:rsidP="00826F95">
            <w:pPr>
              <w:pStyle w:val="Tableheader-"/>
              <w:autoSpaceDE w:val="0"/>
              <w:autoSpaceDN w:val="0"/>
              <w:adjustRightInd w:val="0"/>
            </w:pPr>
            <w:r w:rsidRPr="00826F95">
              <w:rPr>
                <w:szCs w:val="24"/>
              </w:rPr>
              <w:t>Internal</w:t>
            </w:r>
          </w:p>
        </w:tc>
        <w:tc>
          <w:tcPr>
            <w:tcW w:w="1413" w:type="dxa"/>
          </w:tcPr>
          <w:p w14:paraId="1147B24F" w14:textId="5B64F977" w:rsidR="00A73A0A" w:rsidRPr="00826F95" w:rsidRDefault="00A73A0A" w:rsidP="00826F95">
            <w:pPr>
              <w:pStyle w:val="Tableheader-"/>
              <w:autoSpaceDE w:val="0"/>
              <w:autoSpaceDN w:val="0"/>
              <w:adjustRightInd w:val="0"/>
            </w:pPr>
            <w:r w:rsidRPr="00826F95">
              <w:rPr>
                <w:szCs w:val="24"/>
              </w:rPr>
              <w:t>Surface and geometric</w:t>
            </w:r>
          </w:p>
        </w:tc>
        <w:tc>
          <w:tcPr>
            <w:tcW w:w="1106" w:type="dxa"/>
            <w:vMerge/>
          </w:tcPr>
          <w:p w14:paraId="06904B42" w14:textId="77777777" w:rsidR="00A73A0A" w:rsidRPr="00826F95" w:rsidRDefault="00A73A0A" w:rsidP="00826F95">
            <w:pPr>
              <w:pStyle w:val="Tableheader-"/>
            </w:pPr>
          </w:p>
        </w:tc>
      </w:tr>
      <w:tr w:rsidR="00A73A0A" w:rsidRPr="00826F95" w14:paraId="199FCB1F" w14:textId="77777777" w:rsidTr="006B78C2">
        <w:tc>
          <w:tcPr>
            <w:tcW w:w="823" w:type="dxa"/>
            <w:vAlign w:val="center"/>
          </w:tcPr>
          <w:p w14:paraId="6EDD2387" w14:textId="7B7D019C" w:rsidR="00A73A0A" w:rsidRPr="00826F95" w:rsidRDefault="00A73A0A" w:rsidP="00826F95">
            <w:pPr>
              <w:pStyle w:val="Tablebody-"/>
              <w:autoSpaceDE w:val="0"/>
              <w:autoSpaceDN w:val="0"/>
              <w:adjustRightInd w:val="0"/>
            </w:pPr>
            <w:r w:rsidRPr="00826F95">
              <w:rPr>
                <w:szCs w:val="24"/>
              </w:rPr>
              <w:t>13.1</w:t>
            </w:r>
          </w:p>
        </w:tc>
        <w:tc>
          <w:tcPr>
            <w:tcW w:w="1259" w:type="dxa"/>
            <w:vAlign w:val="center"/>
          </w:tcPr>
          <w:p w14:paraId="34A8E6EF" w14:textId="4E843C02" w:rsidR="00A73A0A" w:rsidRPr="00826F95" w:rsidRDefault="00A73A0A" w:rsidP="00826F95">
            <w:pPr>
              <w:pStyle w:val="Tablebody-"/>
              <w:autoSpaceDE w:val="0"/>
              <w:autoSpaceDN w:val="0"/>
              <w:adjustRightInd w:val="0"/>
            </w:pPr>
            <w:r w:rsidRPr="00826F95">
              <w:rPr>
                <w:szCs w:val="24"/>
              </w:rPr>
              <w:t>23–3,4</w:t>
            </w:r>
          </w:p>
        </w:tc>
        <w:tc>
          <w:tcPr>
            <w:tcW w:w="3028" w:type="dxa"/>
            <w:vAlign w:val="center"/>
          </w:tcPr>
          <w:p w14:paraId="5945D048"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"C:\\Users\\A7AF6~1.DIO\\AppData\\Local\\Temp\\Rar$DIa21364.47720\\41_e_dr\\T_J013a.tif" \* MERGEFORMATINET</w:instrText>
            </w:r>
            <w:r w:rsidR="00FA3021">
              <w:rPr>
                <w:szCs w:val="24"/>
              </w:rPr>
              <w:instrText xml:space="preserve"> </w:instrText>
            </w:r>
            <w:r w:rsidR="00FA3021">
              <w:rPr>
                <w:szCs w:val="24"/>
              </w:rPr>
              <w:fldChar w:fldCharType="separate"/>
            </w:r>
            <w:r w:rsidR="00241967">
              <w:rPr>
                <w:szCs w:val="24"/>
              </w:rPr>
              <w:pict w14:anchorId="4C725579">
                <v:shape id="_x0000_i1122" type="#_x0000_t75" style="width:113.25pt;height:78.75pt">
                  <v:imagedata r:id="rId217" r:href="rId218"/>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06A4E037" w14:textId="66544560"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7E3A6469" w14:textId="7521887C" w:rsidR="00A73A0A" w:rsidRPr="00826F95" w:rsidRDefault="00A73A0A" w:rsidP="00826F95">
            <w:pPr>
              <w:pStyle w:val="Tablebody-"/>
              <w:autoSpaceDE w:val="0"/>
              <w:autoSpaceDN w:val="0"/>
              <w:adjustRightInd w:val="0"/>
              <w:jc w:val="both"/>
            </w:pPr>
            <w:r w:rsidRPr="00826F95">
              <w:rPr>
                <w:szCs w:val="24"/>
              </w:rPr>
              <w:t>Transverse attachment, thickness &lt; 20 mm, welded on one or both sides</w:t>
            </w:r>
          </w:p>
        </w:tc>
        <w:tc>
          <w:tcPr>
            <w:tcW w:w="1296" w:type="dxa"/>
          </w:tcPr>
          <w:p w14:paraId="212B0675" w14:textId="4F489AFC" w:rsidR="00A73A0A" w:rsidRPr="00826F95" w:rsidRDefault="00A73A0A" w:rsidP="00826F95">
            <w:pPr>
              <w:pStyle w:val="Tablebody-"/>
              <w:autoSpaceDE w:val="0"/>
              <w:autoSpaceDN w:val="0"/>
              <w:adjustRightInd w:val="0"/>
            </w:pPr>
            <w:r w:rsidRPr="00826F95">
              <w:rPr>
                <w:szCs w:val="24"/>
              </w:rPr>
              <w:t>Net section</w:t>
            </w:r>
          </w:p>
        </w:tc>
        <w:tc>
          <w:tcPr>
            <w:tcW w:w="1892" w:type="dxa"/>
            <w:vMerge w:val="restart"/>
          </w:tcPr>
          <w:p w14:paraId="0AA38927" w14:textId="1B7C4295" w:rsidR="00A73A0A" w:rsidRPr="00826F95" w:rsidRDefault="00A73A0A" w:rsidP="00826F95">
            <w:pPr>
              <w:pStyle w:val="Tablebody-"/>
              <w:autoSpaceDE w:val="0"/>
              <w:autoSpaceDN w:val="0"/>
              <w:adjustRightInd w:val="0"/>
              <w:jc w:val="both"/>
            </w:pPr>
            <w:r w:rsidRPr="00826F95">
              <w:rPr>
                <w:szCs w:val="24"/>
              </w:rPr>
              <w:t xml:space="preserve">Stiffening effect of attachment / stress concentration at “hard point” of connection (compare to </w:t>
            </w:r>
            <w:r w:rsidRPr="00826F95">
              <w:rPr>
                <w:rStyle w:val="citefig"/>
                <w:szCs w:val="24"/>
                <w:shd w:val="clear" w:color="auto" w:fill="auto"/>
              </w:rPr>
              <w:t>Figure 7.2</w:t>
            </w:r>
            <w:r w:rsidRPr="00826F95">
              <w:rPr>
                <w:szCs w:val="24"/>
              </w:rPr>
              <w:t>)</w:t>
            </w:r>
          </w:p>
        </w:tc>
        <w:tc>
          <w:tcPr>
            <w:tcW w:w="939" w:type="dxa"/>
          </w:tcPr>
          <w:p w14:paraId="3ED15E0E" w14:textId="0480EBE4"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01122478" w14:textId="5F10E7E5" w:rsidR="00A73A0A" w:rsidRPr="00826F95" w:rsidRDefault="00A73A0A" w:rsidP="00826F95">
            <w:pPr>
              <w:pStyle w:val="Tablebody-"/>
              <w:autoSpaceDE w:val="0"/>
              <w:autoSpaceDN w:val="0"/>
              <w:adjustRightInd w:val="0"/>
              <w:jc w:val="center"/>
            </w:pPr>
            <w:r w:rsidRPr="00826F95">
              <w:rPr>
                <w:szCs w:val="24"/>
              </w:rPr>
              <w:t>C</w:t>
            </w:r>
          </w:p>
        </w:tc>
        <w:tc>
          <w:tcPr>
            <w:tcW w:w="1106" w:type="dxa"/>
            <w:vMerge w:val="restart"/>
          </w:tcPr>
          <w:p w14:paraId="300DB9DB" w14:textId="44A2D0A2" w:rsidR="00A73A0A" w:rsidRPr="00826F95" w:rsidRDefault="00A73A0A" w:rsidP="00826F95">
            <w:pPr>
              <w:pStyle w:val="Tablebody-"/>
              <w:autoSpaceDE w:val="0"/>
              <w:autoSpaceDN w:val="0"/>
              <w:adjustRightInd w:val="0"/>
              <w:jc w:val="both"/>
              <w:rPr>
                <w:bCs/>
              </w:rPr>
            </w:pPr>
            <w:r w:rsidRPr="00826F95">
              <w:rPr>
                <w:szCs w:val="24"/>
              </w:rPr>
              <w:t xml:space="preserve">For web-to-flange fillet welds, see </w:t>
            </w:r>
            <w:r w:rsidRPr="00826F95">
              <w:rPr>
                <w:rStyle w:val="citetbl"/>
                <w:szCs w:val="24"/>
                <w:shd w:val="clear" w:color="auto" w:fill="auto"/>
              </w:rPr>
              <w:t>Table J.5</w:t>
            </w:r>
            <w:r w:rsidRPr="00826F95">
              <w:rPr>
                <w:szCs w:val="24"/>
              </w:rPr>
              <w:t>, type no. 7.4 or 7.5</w:t>
            </w:r>
          </w:p>
        </w:tc>
      </w:tr>
      <w:tr w:rsidR="00A73A0A" w:rsidRPr="00826F95" w14:paraId="33D68104" w14:textId="77777777" w:rsidTr="006B78C2">
        <w:tc>
          <w:tcPr>
            <w:tcW w:w="823" w:type="dxa"/>
            <w:vAlign w:val="center"/>
          </w:tcPr>
          <w:p w14:paraId="22402AF5" w14:textId="18DE0E86" w:rsidR="00A73A0A" w:rsidRPr="00826F95" w:rsidRDefault="00A73A0A" w:rsidP="00826F95">
            <w:pPr>
              <w:pStyle w:val="Tablebody-"/>
              <w:autoSpaceDE w:val="0"/>
              <w:autoSpaceDN w:val="0"/>
              <w:adjustRightInd w:val="0"/>
            </w:pPr>
            <w:r w:rsidRPr="00826F95">
              <w:rPr>
                <w:szCs w:val="24"/>
              </w:rPr>
              <w:t>13.2</w:t>
            </w:r>
          </w:p>
        </w:tc>
        <w:tc>
          <w:tcPr>
            <w:tcW w:w="1259" w:type="dxa"/>
            <w:vAlign w:val="center"/>
          </w:tcPr>
          <w:p w14:paraId="12BCCE2A" w14:textId="1A0E8F3C" w:rsidR="00A73A0A" w:rsidRPr="00826F95" w:rsidRDefault="00A73A0A" w:rsidP="00826F95">
            <w:pPr>
              <w:pStyle w:val="Tablebody-"/>
              <w:autoSpaceDE w:val="0"/>
              <w:autoSpaceDN w:val="0"/>
              <w:adjustRightInd w:val="0"/>
            </w:pPr>
            <w:r w:rsidRPr="00826F95">
              <w:rPr>
                <w:szCs w:val="24"/>
              </w:rPr>
              <w:t>18–3,4</w:t>
            </w:r>
          </w:p>
        </w:tc>
        <w:tc>
          <w:tcPr>
            <w:tcW w:w="3028" w:type="dxa"/>
            <w:vAlign w:val="center"/>
          </w:tcPr>
          <w:p w14:paraId="021A2693"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w:instrText>
            </w:r>
            <w:r w:rsidR="00FA3021">
              <w:rPr>
                <w:szCs w:val="24"/>
              </w:rPr>
              <w:instrText>s\\A7AF6~1.DIO\\AppData\\Local\\Temp\\Rar$DIa21364.47720\\41_e_dr\\T_J013b.tif" \* MERGEFORMATINET</w:instrText>
            </w:r>
            <w:r w:rsidR="00FA3021">
              <w:rPr>
                <w:szCs w:val="24"/>
              </w:rPr>
              <w:instrText xml:space="preserve"> </w:instrText>
            </w:r>
            <w:r w:rsidR="00FA3021">
              <w:rPr>
                <w:szCs w:val="24"/>
              </w:rPr>
              <w:fldChar w:fldCharType="separate"/>
            </w:r>
            <w:r w:rsidR="00241967">
              <w:rPr>
                <w:szCs w:val="24"/>
              </w:rPr>
              <w:pict w14:anchorId="64754663">
                <v:shape id="_x0000_i1123" type="#_x0000_t75" style="width:105pt;height:91.5pt">
                  <v:imagedata r:id="rId219" r:href="rId220"/>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127C8543" w14:textId="40468A61"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4E111449" w14:textId="629E6534" w:rsidR="00A73A0A" w:rsidRPr="00826F95" w:rsidRDefault="00A73A0A" w:rsidP="00826F95">
            <w:pPr>
              <w:pStyle w:val="Tablebody-"/>
              <w:autoSpaceDE w:val="0"/>
              <w:autoSpaceDN w:val="0"/>
              <w:adjustRightInd w:val="0"/>
              <w:jc w:val="center"/>
            </w:pPr>
            <w:r w:rsidRPr="00826F95">
              <w:rPr>
                <w:szCs w:val="24"/>
              </w:rPr>
              <w:t>Longitudinal attachment length ≥ 100 mm, welded on all sides</w:t>
            </w:r>
          </w:p>
        </w:tc>
        <w:tc>
          <w:tcPr>
            <w:tcW w:w="1296" w:type="dxa"/>
          </w:tcPr>
          <w:p w14:paraId="00441029" w14:textId="28C9236D" w:rsidR="00A73A0A" w:rsidRPr="00826F95" w:rsidRDefault="00A73A0A" w:rsidP="00826F95">
            <w:pPr>
              <w:pStyle w:val="Tablebody-"/>
              <w:autoSpaceDE w:val="0"/>
              <w:autoSpaceDN w:val="0"/>
              <w:adjustRightInd w:val="0"/>
            </w:pPr>
            <w:r w:rsidRPr="00826F95">
              <w:rPr>
                <w:szCs w:val="24"/>
              </w:rPr>
              <w:t>Net section</w:t>
            </w:r>
          </w:p>
        </w:tc>
        <w:tc>
          <w:tcPr>
            <w:tcW w:w="1892" w:type="dxa"/>
            <w:vMerge/>
          </w:tcPr>
          <w:p w14:paraId="4E2CADFD" w14:textId="77777777" w:rsidR="00A73A0A" w:rsidRPr="00826F95" w:rsidRDefault="00A73A0A" w:rsidP="00826F95">
            <w:pPr>
              <w:pStyle w:val="Tablebody-"/>
            </w:pPr>
          </w:p>
        </w:tc>
        <w:tc>
          <w:tcPr>
            <w:tcW w:w="939" w:type="dxa"/>
          </w:tcPr>
          <w:p w14:paraId="231BAC7D" w14:textId="00B11334"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77B4F6A6" w14:textId="4DCD0E62" w:rsidR="00A73A0A" w:rsidRPr="00826F95" w:rsidRDefault="00A73A0A" w:rsidP="00826F95">
            <w:pPr>
              <w:pStyle w:val="Tablebody-"/>
              <w:autoSpaceDE w:val="0"/>
              <w:autoSpaceDN w:val="0"/>
              <w:adjustRightInd w:val="0"/>
              <w:jc w:val="center"/>
            </w:pPr>
            <w:r w:rsidRPr="00826F95">
              <w:rPr>
                <w:szCs w:val="24"/>
              </w:rPr>
              <w:t>C</w:t>
            </w:r>
          </w:p>
        </w:tc>
        <w:tc>
          <w:tcPr>
            <w:tcW w:w="1106" w:type="dxa"/>
            <w:vMerge/>
          </w:tcPr>
          <w:p w14:paraId="746723D4" w14:textId="77777777" w:rsidR="00A73A0A" w:rsidRPr="00826F95" w:rsidRDefault="00A73A0A" w:rsidP="00826F95">
            <w:pPr>
              <w:pStyle w:val="Tablebody-"/>
              <w:jc w:val="center"/>
            </w:pPr>
          </w:p>
        </w:tc>
      </w:tr>
      <w:tr w:rsidR="00A73A0A" w:rsidRPr="00826F95" w14:paraId="0A970417" w14:textId="77777777" w:rsidTr="006B78C2">
        <w:tc>
          <w:tcPr>
            <w:tcW w:w="823" w:type="dxa"/>
            <w:vAlign w:val="center"/>
          </w:tcPr>
          <w:p w14:paraId="472039D0" w14:textId="62789B26" w:rsidR="00A73A0A" w:rsidRPr="00826F95" w:rsidRDefault="00A73A0A" w:rsidP="00826F95">
            <w:pPr>
              <w:pStyle w:val="Tablebody-"/>
              <w:autoSpaceDE w:val="0"/>
              <w:autoSpaceDN w:val="0"/>
              <w:adjustRightInd w:val="0"/>
            </w:pPr>
            <w:r w:rsidRPr="00826F95">
              <w:rPr>
                <w:szCs w:val="24"/>
              </w:rPr>
              <w:t>13.3</w:t>
            </w:r>
          </w:p>
        </w:tc>
        <w:tc>
          <w:tcPr>
            <w:tcW w:w="1259" w:type="dxa"/>
            <w:vAlign w:val="center"/>
          </w:tcPr>
          <w:p w14:paraId="3A56C5B7" w14:textId="2B4DE3F5" w:rsidR="00A73A0A" w:rsidRPr="00826F95" w:rsidRDefault="00A73A0A" w:rsidP="00826F95">
            <w:pPr>
              <w:pStyle w:val="Tablebody-"/>
              <w:autoSpaceDE w:val="0"/>
              <w:autoSpaceDN w:val="0"/>
              <w:adjustRightInd w:val="0"/>
            </w:pPr>
            <w:r w:rsidRPr="00826F95">
              <w:rPr>
                <w:szCs w:val="24"/>
              </w:rPr>
              <w:t>32–4,3</w:t>
            </w:r>
          </w:p>
        </w:tc>
        <w:tc>
          <w:tcPr>
            <w:tcW w:w="3028" w:type="dxa"/>
          </w:tcPr>
          <w:p w14:paraId="2D333F84"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"C:\\Users\\A7AF6~1.DIO\\AppData\\Local\\Temp\\Rar$DIa21364.47720\\41_e_dr\\T_J013c.tif" \* MERGEFORMATINET</w:instrText>
            </w:r>
            <w:r w:rsidR="00FA3021">
              <w:rPr>
                <w:szCs w:val="24"/>
              </w:rPr>
              <w:instrText xml:space="preserve"> </w:instrText>
            </w:r>
            <w:r w:rsidR="00FA3021">
              <w:rPr>
                <w:szCs w:val="24"/>
              </w:rPr>
              <w:fldChar w:fldCharType="separate"/>
            </w:r>
            <w:r w:rsidR="00241967">
              <w:rPr>
                <w:szCs w:val="24"/>
              </w:rPr>
              <w:pict w14:anchorId="6BEAE3D4">
                <v:shape id="_x0000_i1124" type="#_x0000_t75" style="width:96.75pt;height:96pt">
                  <v:imagedata r:id="rId221" r:href="rId222"/>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467A63B" w14:textId="22187C67"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3760F682" w14:textId="74482C19" w:rsidR="00A73A0A" w:rsidRPr="00826F95" w:rsidRDefault="00A73A0A" w:rsidP="00826F95">
            <w:pPr>
              <w:pStyle w:val="Tablebody-"/>
              <w:autoSpaceDE w:val="0"/>
              <w:autoSpaceDN w:val="0"/>
              <w:adjustRightInd w:val="0"/>
              <w:jc w:val="center"/>
            </w:pPr>
            <w:r w:rsidRPr="00826F95">
              <w:rPr>
                <w:szCs w:val="24"/>
              </w:rPr>
              <w:t>Cruciform or tee, full penetration</w:t>
            </w:r>
          </w:p>
        </w:tc>
        <w:tc>
          <w:tcPr>
            <w:tcW w:w="1296" w:type="dxa"/>
          </w:tcPr>
          <w:p w14:paraId="1DDDA13C" w14:textId="17D552CF" w:rsidR="00A73A0A" w:rsidRPr="00826F95" w:rsidRDefault="00A73A0A" w:rsidP="00826F95">
            <w:pPr>
              <w:pStyle w:val="Tablebody-"/>
              <w:autoSpaceDE w:val="0"/>
              <w:autoSpaceDN w:val="0"/>
              <w:adjustRightInd w:val="0"/>
            </w:pPr>
            <w:r w:rsidRPr="00826F95">
              <w:rPr>
                <w:szCs w:val="24"/>
              </w:rPr>
              <w:t>Net section</w:t>
            </w:r>
          </w:p>
        </w:tc>
        <w:tc>
          <w:tcPr>
            <w:tcW w:w="1892" w:type="dxa"/>
            <w:vMerge/>
          </w:tcPr>
          <w:p w14:paraId="5A7F43A0" w14:textId="77777777" w:rsidR="00A73A0A" w:rsidRPr="00826F95" w:rsidRDefault="00A73A0A" w:rsidP="00826F95">
            <w:pPr>
              <w:pStyle w:val="Tablebody-"/>
            </w:pPr>
          </w:p>
        </w:tc>
        <w:tc>
          <w:tcPr>
            <w:tcW w:w="939" w:type="dxa"/>
          </w:tcPr>
          <w:p w14:paraId="5F52403E" w14:textId="1B60941D"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717772AC" w14:textId="3D93B733" w:rsidR="00A73A0A" w:rsidRPr="00826F95" w:rsidRDefault="00A73A0A" w:rsidP="00826F95">
            <w:pPr>
              <w:pStyle w:val="Tablebody-"/>
              <w:autoSpaceDE w:val="0"/>
              <w:autoSpaceDN w:val="0"/>
              <w:adjustRightInd w:val="0"/>
              <w:jc w:val="center"/>
            </w:pPr>
            <w:r w:rsidRPr="00826F95">
              <w:rPr>
                <w:szCs w:val="24"/>
              </w:rPr>
              <w:t>C</w:t>
            </w:r>
          </w:p>
        </w:tc>
        <w:tc>
          <w:tcPr>
            <w:tcW w:w="1106" w:type="dxa"/>
            <w:vMerge/>
          </w:tcPr>
          <w:p w14:paraId="0E771CC2" w14:textId="77777777" w:rsidR="00A73A0A" w:rsidRPr="00826F95" w:rsidRDefault="00A73A0A" w:rsidP="00826F95">
            <w:pPr>
              <w:pStyle w:val="Tablebody-"/>
              <w:jc w:val="center"/>
            </w:pPr>
          </w:p>
        </w:tc>
      </w:tr>
      <w:tr w:rsidR="00A73A0A" w:rsidRPr="00826F95" w14:paraId="503ADE7F" w14:textId="77777777" w:rsidTr="006B78C2">
        <w:tc>
          <w:tcPr>
            <w:tcW w:w="823" w:type="dxa"/>
            <w:vAlign w:val="center"/>
          </w:tcPr>
          <w:p w14:paraId="5E849004" w14:textId="4762770C" w:rsidR="00A73A0A" w:rsidRPr="00826F95" w:rsidRDefault="00A73A0A" w:rsidP="00826F95">
            <w:pPr>
              <w:pStyle w:val="Tablebody-"/>
              <w:autoSpaceDE w:val="0"/>
              <w:autoSpaceDN w:val="0"/>
              <w:adjustRightInd w:val="0"/>
            </w:pPr>
            <w:r w:rsidRPr="00826F95">
              <w:rPr>
                <w:szCs w:val="24"/>
              </w:rPr>
              <w:t>13.4</w:t>
            </w:r>
          </w:p>
        </w:tc>
        <w:tc>
          <w:tcPr>
            <w:tcW w:w="1259" w:type="dxa"/>
            <w:vAlign w:val="center"/>
          </w:tcPr>
          <w:p w14:paraId="1E95C2FF" w14:textId="01F7F313" w:rsidR="00A73A0A" w:rsidRPr="00826F95" w:rsidRDefault="00A73A0A" w:rsidP="00826F95">
            <w:pPr>
              <w:pStyle w:val="Tablebody-"/>
              <w:autoSpaceDE w:val="0"/>
              <w:autoSpaceDN w:val="0"/>
              <w:adjustRightInd w:val="0"/>
            </w:pPr>
            <w:r w:rsidRPr="00826F95">
              <w:rPr>
                <w:szCs w:val="24"/>
              </w:rPr>
              <w:t>28–4,3</w:t>
            </w:r>
          </w:p>
        </w:tc>
        <w:tc>
          <w:tcPr>
            <w:tcW w:w="3028" w:type="dxa"/>
            <w:vAlign w:val="center"/>
          </w:tcPr>
          <w:p w14:paraId="76863311"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"C:\\Users\\A7AF6~1.DIO\\AppData\\Local\\Temp\\Rar$DIa21364.47720\\41_e_dr\\T_J013d.tif" \* MERGEFORMATINET</w:instrText>
            </w:r>
            <w:r w:rsidR="00FA3021">
              <w:rPr>
                <w:szCs w:val="24"/>
              </w:rPr>
              <w:instrText xml:space="preserve"> </w:instrText>
            </w:r>
            <w:r w:rsidR="00FA3021">
              <w:rPr>
                <w:szCs w:val="24"/>
              </w:rPr>
              <w:fldChar w:fldCharType="separate"/>
            </w:r>
            <w:r w:rsidR="00241967">
              <w:rPr>
                <w:szCs w:val="24"/>
              </w:rPr>
              <w:pict w14:anchorId="0AEE6430">
                <v:shape id="_x0000_i1125" type="#_x0000_t75" style="width:96.75pt;height:96pt">
                  <v:imagedata r:id="rId221" r:href="rId22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5D4C6354" w14:textId="156204C5"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568B6E52" w14:textId="3353DAAD" w:rsidR="00A73A0A" w:rsidRPr="00826F95" w:rsidRDefault="00A73A0A" w:rsidP="00826F95">
            <w:pPr>
              <w:pStyle w:val="Tablebody-"/>
              <w:autoSpaceDE w:val="0"/>
              <w:autoSpaceDN w:val="0"/>
              <w:adjustRightInd w:val="0"/>
              <w:jc w:val="both"/>
            </w:pPr>
            <w:r w:rsidRPr="00826F95">
              <w:rPr>
                <w:szCs w:val="24"/>
              </w:rPr>
              <w:t xml:space="preserve">Cruciform or tee, double sided fillet welds, toe crack for </w:t>
            </w:r>
            <w:r w:rsidRPr="00826F95">
              <w:rPr>
                <w:i/>
                <w:szCs w:val="24"/>
              </w:rPr>
              <w:t>a/t</w:t>
            </w:r>
            <w:r w:rsidRPr="00826F95">
              <w:rPr>
                <w:szCs w:val="24"/>
              </w:rPr>
              <w:t> &gt; 0,6</w:t>
            </w:r>
          </w:p>
        </w:tc>
        <w:tc>
          <w:tcPr>
            <w:tcW w:w="1296" w:type="dxa"/>
          </w:tcPr>
          <w:p w14:paraId="3E1433B4" w14:textId="1ED547AB" w:rsidR="00A73A0A" w:rsidRPr="00826F95" w:rsidRDefault="00A73A0A" w:rsidP="00826F95">
            <w:pPr>
              <w:pStyle w:val="Tablebody-"/>
              <w:autoSpaceDE w:val="0"/>
              <w:autoSpaceDN w:val="0"/>
              <w:adjustRightInd w:val="0"/>
            </w:pPr>
            <w:r w:rsidRPr="00826F95">
              <w:rPr>
                <w:szCs w:val="24"/>
              </w:rPr>
              <w:t>-</w:t>
            </w:r>
          </w:p>
        </w:tc>
        <w:tc>
          <w:tcPr>
            <w:tcW w:w="1892" w:type="dxa"/>
            <w:vMerge/>
          </w:tcPr>
          <w:p w14:paraId="28105A28" w14:textId="77777777" w:rsidR="00A73A0A" w:rsidRPr="00826F95" w:rsidRDefault="00A73A0A" w:rsidP="00826F95">
            <w:pPr>
              <w:pStyle w:val="Tablebody-"/>
            </w:pPr>
          </w:p>
        </w:tc>
        <w:tc>
          <w:tcPr>
            <w:tcW w:w="939" w:type="dxa"/>
          </w:tcPr>
          <w:p w14:paraId="165F7B3D" w14:textId="76BEA7AF"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68078A4E" w14:textId="26EBAA5B" w:rsidR="00A73A0A" w:rsidRPr="00826F95" w:rsidRDefault="00A73A0A" w:rsidP="00826F95">
            <w:pPr>
              <w:pStyle w:val="Tablebody-"/>
              <w:autoSpaceDE w:val="0"/>
              <w:autoSpaceDN w:val="0"/>
              <w:adjustRightInd w:val="0"/>
              <w:jc w:val="center"/>
            </w:pPr>
            <w:r w:rsidRPr="00826F95">
              <w:rPr>
                <w:szCs w:val="24"/>
              </w:rPr>
              <w:t>C</w:t>
            </w:r>
          </w:p>
        </w:tc>
        <w:tc>
          <w:tcPr>
            <w:tcW w:w="1106" w:type="dxa"/>
            <w:vMerge/>
          </w:tcPr>
          <w:p w14:paraId="0451C68E" w14:textId="77777777" w:rsidR="00A73A0A" w:rsidRPr="00826F95" w:rsidRDefault="00A73A0A" w:rsidP="00826F95">
            <w:pPr>
              <w:pStyle w:val="Tablebody-"/>
              <w:jc w:val="center"/>
            </w:pPr>
          </w:p>
        </w:tc>
      </w:tr>
      <w:tr w:rsidR="00A73A0A" w:rsidRPr="00826F95" w14:paraId="79D95EB2" w14:textId="77777777" w:rsidTr="006B78C2">
        <w:trPr>
          <w:trHeight w:val="1744"/>
        </w:trPr>
        <w:tc>
          <w:tcPr>
            <w:tcW w:w="823" w:type="dxa"/>
            <w:vAlign w:val="center"/>
          </w:tcPr>
          <w:p w14:paraId="7D768EB7" w14:textId="09B82D57" w:rsidR="00A73A0A" w:rsidRPr="00826F95" w:rsidRDefault="00A73A0A" w:rsidP="00826F95">
            <w:pPr>
              <w:pStyle w:val="Tablebody-"/>
              <w:autoSpaceDE w:val="0"/>
              <w:autoSpaceDN w:val="0"/>
              <w:adjustRightInd w:val="0"/>
            </w:pPr>
            <w:r w:rsidRPr="00826F95">
              <w:rPr>
                <w:szCs w:val="24"/>
              </w:rPr>
              <w:t>13.5</w:t>
            </w:r>
          </w:p>
        </w:tc>
        <w:tc>
          <w:tcPr>
            <w:tcW w:w="1259" w:type="dxa"/>
            <w:vAlign w:val="center"/>
          </w:tcPr>
          <w:p w14:paraId="484E07DA" w14:textId="05016AAE" w:rsidR="00A73A0A" w:rsidRPr="00826F95" w:rsidRDefault="00A73A0A" w:rsidP="00826F95">
            <w:pPr>
              <w:pStyle w:val="Tablebody-"/>
              <w:autoSpaceDE w:val="0"/>
              <w:autoSpaceDN w:val="0"/>
              <w:adjustRightInd w:val="0"/>
            </w:pPr>
            <w:r w:rsidRPr="00826F95">
              <w:rPr>
                <w:szCs w:val="24"/>
              </w:rPr>
              <w:t>25–4,3</w:t>
            </w:r>
          </w:p>
        </w:tc>
        <w:tc>
          <w:tcPr>
            <w:tcW w:w="3028" w:type="dxa"/>
            <w:vAlign w:val="center"/>
          </w:tcPr>
          <w:p w14:paraId="5EF334BB"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"C:\\Users\\A7AF6~1.DIO\\AppData\\Local\\Temp\\Rar$DIa21364.47720\\41_e_dr\\T_J013e.tif" \* MERGEFORMATINET</w:instrText>
            </w:r>
            <w:r w:rsidR="00FA3021">
              <w:rPr>
                <w:szCs w:val="24"/>
              </w:rPr>
              <w:instrText xml:space="preserve"> </w:instrText>
            </w:r>
            <w:r w:rsidR="00FA3021">
              <w:rPr>
                <w:szCs w:val="24"/>
              </w:rPr>
              <w:fldChar w:fldCharType="separate"/>
            </w:r>
            <w:r w:rsidR="00241967">
              <w:rPr>
                <w:szCs w:val="24"/>
              </w:rPr>
              <w:pict w14:anchorId="370892C4">
                <v:shape id="_x0000_i1126" type="#_x0000_t75" style="width:126pt;height:90pt">
                  <v:imagedata r:id="rId224" r:href="rId22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00FA3021">
              <w:rPr>
                <w:noProof/>
                <w:lang w:eastAsia="en-GB"/>
              </w:rPr>
              <w:pict w14:anchorId="3E4091FB">
                <v:line id="Rak 24" o:spid="_x0000_s1617" style="position:absolute;left:0;text-align:left;z-index:251845632;visibility:visible;mso-wrap-distance-left:3.17497mm;mso-wrap-distance-right:3.17497mm;mso-position-horizontal-relative:text;mso-position-vertical-relative:text" from="138.5pt,88.8pt" to="138.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" stroked="f"/>
              </w:pict>
            </w:r>
            <w:r w:rsidR="00FA3021">
              <w:rPr>
                <w:noProof/>
                <w:lang w:eastAsia="en-GB"/>
              </w:rPr>
              <w:pict w14:anchorId="4E2D1423">
                <v:line id="Rak 23" o:spid="_x0000_s1616" style="position:absolute;left:0;text-align:left;z-index:251844608;visibility:visible;mso-wrap-distance-left:3.17497mm;mso-wrap-distance-right:3.17497mm;mso-position-horizontal-relative:text;mso-position-vertical-relative:text" from="123.45pt,84.3pt" to="123.4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" stroked="f"/>
              </w:pict>
            </w:r>
            <w:r w:rsidR="00FA3021">
              <w:rPr>
                <w:noProof/>
                <w:lang w:eastAsia="en-GB"/>
              </w:rPr>
              <w:pict w14:anchorId="326A6745">
                <v:line id="Rak 22" o:spid="_x0000_s1615" style="position:absolute;left:0;text-align:left;z-index:251843584;visibility:visible;mso-wrap-distance-top:-3e-5mm;mso-wrap-distance-bottom:-3e-5mm;mso-position-horizontal-relative:text;mso-position-vertical-relative:text" from="123.45pt,12.3pt" to="147.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" stroked="f">
                  <v:stroke endarrow="block"/>
                </v:line>
              </w:pict>
            </w:r>
          </w:p>
          <w:p w14:paraId="7F9A9F28" w14:textId="333AC75F" w:rsidR="00A73A0A" w:rsidRPr="00826F95" w:rsidRDefault="00A73A0A" w:rsidP="00826F95">
            <w:pPr>
              <w:pStyle w:val="Tablebody-"/>
              <w:autoSpaceDE w:val="0"/>
              <w:autoSpaceDN w:val="0"/>
              <w:adjustRightInd w:val="0"/>
              <w:jc w:val="center"/>
              <w:rPr>
                <w:noProof/>
              </w:rPr>
            </w:pPr>
            <w:r w:rsidRPr="00826F95">
              <w:rPr>
                <w:szCs w:val="24"/>
              </w:rPr>
              <w:t>Weld</w:t>
            </w:r>
          </w:p>
        </w:tc>
        <w:tc>
          <w:tcPr>
            <w:tcW w:w="1762" w:type="dxa"/>
          </w:tcPr>
          <w:p w14:paraId="69D8B4C5" w14:textId="41FE0EEE" w:rsidR="00A73A0A" w:rsidRPr="00826F95" w:rsidRDefault="00A73A0A" w:rsidP="00826F95">
            <w:pPr>
              <w:pStyle w:val="Tablebody-"/>
              <w:autoSpaceDE w:val="0"/>
              <w:autoSpaceDN w:val="0"/>
              <w:adjustRightInd w:val="0"/>
              <w:jc w:val="both"/>
            </w:pPr>
            <w:r w:rsidRPr="00826F95">
              <w:rPr>
                <w:szCs w:val="24"/>
              </w:rPr>
              <w:t xml:space="preserve">Cruciform or tee, double sided fillet welds; root crack for </w:t>
            </w:r>
            <w:r w:rsidRPr="00826F95">
              <w:rPr>
                <w:i/>
                <w:szCs w:val="24"/>
              </w:rPr>
              <w:t>a/t</w:t>
            </w:r>
            <w:r w:rsidRPr="00826F95">
              <w:rPr>
                <w:szCs w:val="24"/>
              </w:rPr>
              <w:t> ≤ 0,6</w:t>
            </w:r>
          </w:p>
        </w:tc>
        <w:tc>
          <w:tcPr>
            <w:tcW w:w="1296" w:type="dxa"/>
          </w:tcPr>
          <w:p w14:paraId="399BD17E" w14:textId="5D474995" w:rsidR="00A73A0A" w:rsidRPr="00826F95" w:rsidRDefault="00A73A0A" w:rsidP="00826F95">
            <w:pPr>
              <w:pStyle w:val="Tablebody-"/>
              <w:autoSpaceDE w:val="0"/>
              <w:autoSpaceDN w:val="0"/>
              <w:adjustRightInd w:val="0"/>
            </w:pPr>
            <w:r w:rsidRPr="00826F95">
              <w:rPr>
                <w:szCs w:val="24"/>
              </w:rPr>
              <w:t>Net throat</w:t>
            </w:r>
          </w:p>
        </w:tc>
        <w:tc>
          <w:tcPr>
            <w:tcW w:w="1892" w:type="dxa"/>
            <w:vMerge w:val="restart"/>
          </w:tcPr>
          <w:p w14:paraId="29C0A624" w14:textId="4E7D8102" w:rsidR="00A73A0A" w:rsidRPr="00826F95" w:rsidRDefault="00A73A0A" w:rsidP="00826F95">
            <w:pPr>
              <w:pStyle w:val="Tablebody-"/>
              <w:autoSpaceDE w:val="0"/>
              <w:autoSpaceDN w:val="0"/>
              <w:adjustRightInd w:val="0"/>
              <w:jc w:val="both"/>
            </w:pPr>
            <w:r w:rsidRPr="00826F95">
              <w:rPr>
                <w:szCs w:val="24"/>
              </w:rPr>
              <w:t xml:space="preserve">Stiffening effect of attachment / stress concentration at “hard point” of connection (compare to </w:t>
            </w:r>
            <w:r w:rsidRPr="00826F95">
              <w:rPr>
                <w:rStyle w:val="citefig"/>
                <w:szCs w:val="24"/>
                <w:shd w:val="clear" w:color="auto" w:fill="auto"/>
              </w:rPr>
              <w:t>Figure 7.2</w:t>
            </w:r>
            <w:r w:rsidRPr="00826F95">
              <w:rPr>
                <w:szCs w:val="24"/>
              </w:rPr>
              <w:t>)</w:t>
            </w:r>
          </w:p>
        </w:tc>
        <w:tc>
          <w:tcPr>
            <w:tcW w:w="939" w:type="dxa"/>
          </w:tcPr>
          <w:p w14:paraId="5EB284F9" w14:textId="5CBE74FD"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01A432C1" w14:textId="5365239B" w:rsidR="00A73A0A" w:rsidRPr="00826F95" w:rsidRDefault="00A73A0A" w:rsidP="00826F95">
            <w:pPr>
              <w:pStyle w:val="Tablebody-"/>
              <w:autoSpaceDE w:val="0"/>
              <w:autoSpaceDN w:val="0"/>
              <w:adjustRightInd w:val="0"/>
              <w:jc w:val="center"/>
            </w:pPr>
            <w:r w:rsidRPr="00826F95">
              <w:rPr>
                <w:szCs w:val="24"/>
              </w:rPr>
              <w:t>C</w:t>
            </w:r>
          </w:p>
        </w:tc>
        <w:tc>
          <w:tcPr>
            <w:tcW w:w="1106" w:type="dxa"/>
            <w:vMerge w:val="restart"/>
          </w:tcPr>
          <w:p w14:paraId="133BD7FA" w14:textId="47D02691" w:rsidR="00A73A0A" w:rsidRPr="00826F95" w:rsidRDefault="00A73A0A" w:rsidP="00826F95">
            <w:pPr>
              <w:pStyle w:val="Tablebody-"/>
              <w:autoSpaceDE w:val="0"/>
              <w:autoSpaceDN w:val="0"/>
              <w:adjustRightInd w:val="0"/>
              <w:rPr>
                <w:bCs/>
              </w:rPr>
            </w:pPr>
            <w:r w:rsidRPr="00826F95">
              <w:rPr>
                <w:szCs w:val="24"/>
              </w:rPr>
              <w:t xml:space="preserve">For web-to-flange fillet welds, see </w:t>
            </w:r>
            <w:r w:rsidRPr="00826F95">
              <w:rPr>
                <w:rStyle w:val="citetbl"/>
                <w:szCs w:val="24"/>
                <w:shd w:val="clear" w:color="auto" w:fill="auto"/>
              </w:rPr>
              <w:t>Table J.5</w:t>
            </w:r>
            <w:r w:rsidRPr="00826F95">
              <w:rPr>
                <w:szCs w:val="24"/>
              </w:rPr>
              <w:t>, type no. 7.4 or 7.5</w:t>
            </w:r>
          </w:p>
        </w:tc>
      </w:tr>
      <w:tr w:rsidR="00A73A0A" w:rsidRPr="00826F95" w14:paraId="20155580" w14:textId="77777777" w:rsidTr="006B78C2">
        <w:tc>
          <w:tcPr>
            <w:tcW w:w="823" w:type="dxa"/>
            <w:vAlign w:val="center"/>
          </w:tcPr>
          <w:p w14:paraId="2312C5F1" w14:textId="5965035E" w:rsidR="00A73A0A" w:rsidRPr="00826F95" w:rsidRDefault="00A73A0A" w:rsidP="00826F95">
            <w:pPr>
              <w:pStyle w:val="Tablebody-"/>
              <w:autoSpaceDE w:val="0"/>
              <w:autoSpaceDN w:val="0"/>
              <w:adjustRightInd w:val="0"/>
            </w:pPr>
            <w:r w:rsidRPr="00826F95">
              <w:rPr>
                <w:szCs w:val="24"/>
              </w:rPr>
              <w:t>13.6</w:t>
            </w:r>
          </w:p>
        </w:tc>
        <w:tc>
          <w:tcPr>
            <w:tcW w:w="1259" w:type="dxa"/>
            <w:vAlign w:val="center"/>
          </w:tcPr>
          <w:p w14:paraId="224086BE" w14:textId="199DDF02" w:rsidR="00A73A0A" w:rsidRPr="00826F95" w:rsidRDefault="00A73A0A" w:rsidP="00826F95">
            <w:pPr>
              <w:pStyle w:val="Tablebody-"/>
              <w:autoSpaceDE w:val="0"/>
              <w:autoSpaceDN w:val="0"/>
              <w:adjustRightInd w:val="0"/>
            </w:pPr>
            <w:r w:rsidRPr="00826F95">
              <w:rPr>
                <w:szCs w:val="24"/>
              </w:rPr>
              <w:t>20–4,3</w:t>
            </w:r>
          </w:p>
        </w:tc>
        <w:tc>
          <w:tcPr>
            <w:tcW w:w="3028" w:type="dxa"/>
            <w:vAlign w:val="center"/>
          </w:tcPr>
          <w:p w14:paraId="73B5AA71"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"Y:\\STD_MGT\\STDDEL\\PRODUCTION\\Standards\\00250\\254\\41_e_dr\\T_J013f.tif"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"Y:\\STD_MGT\\STDDEL\\PRODUCTION\\Standards\\00250\\254\\41_e_dr\\T_J013f.tif"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"Y:\\STD_MGT\\STDDEL\\PRODUCTION\\Standards\\00250\\254\\41_e_dr\\T_J013f.tif"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w:instrText>
            </w:r>
            <w:r w:rsidR="00FA3021">
              <w:rPr>
                <w:szCs w:val="24"/>
              </w:rPr>
              <w:instrText>e_dr\\T_J013f.tif" \* MERGEFORMATINET</w:instrText>
            </w:r>
            <w:r w:rsidR="00FA3021">
              <w:rPr>
                <w:szCs w:val="24"/>
              </w:rPr>
              <w:instrText xml:space="preserve"> </w:instrText>
            </w:r>
            <w:r w:rsidR="00FA3021">
              <w:rPr>
                <w:szCs w:val="24"/>
              </w:rPr>
              <w:fldChar w:fldCharType="separate"/>
            </w:r>
            <w:r w:rsidR="00241967">
              <w:rPr>
                <w:szCs w:val="24"/>
              </w:rPr>
              <w:pict w14:anchorId="1407362A">
                <v:shape id="_x0000_i1127" type="#_x0000_t75" style="width:113.25pt;height:99.75pt">
                  <v:imagedata r:id="rId226" r:href="rId22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DDB2118" w14:textId="1B58B24E" w:rsidR="00A73A0A" w:rsidRPr="00826F95" w:rsidRDefault="00A73A0A" w:rsidP="00826F95">
            <w:pPr>
              <w:pStyle w:val="Tablebody-"/>
              <w:autoSpaceDE w:val="0"/>
              <w:autoSpaceDN w:val="0"/>
              <w:adjustRightInd w:val="0"/>
              <w:jc w:val="center"/>
              <w:rPr>
                <w:noProof/>
              </w:rPr>
            </w:pPr>
            <w:r w:rsidRPr="00826F95">
              <w:rPr>
                <w:szCs w:val="24"/>
              </w:rPr>
              <w:t>Weld toe</w:t>
            </w:r>
          </w:p>
        </w:tc>
        <w:tc>
          <w:tcPr>
            <w:tcW w:w="1762" w:type="dxa"/>
          </w:tcPr>
          <w:p w14:paraId="1A916239" w14:textId="63C64322" w:rsidR="00A73A0A" w:rsidRPr="00826F95" w:rsidRDefault="00A73A0A" w:rsidP="00826F95">
            <w:pPr>
              <w:pStyle w:val="Tablebody-"/>
              <w:autoSpaceDE w:val="0"/>
              <w:autoSpaceDN w:val="0"/>
              <w:adjustRightInd w:val="0"/>
              <w:jc w:val="center"/>
            </w:pPr>
            <w:r w:rsidRPr="00826F95">
              <w:rPr>
                <w:szCs w:val="24"/>
              </w:rPr>
              <w:t>Cover plate length ≥ 100 mm, welded on all sides</w:t>
            </w:r>
          </w:p>
        </w:tc>
        <w:tc>
          <w:tcPr>
            <w:tcW w:w="1296" w:type="dxa"/>
          </w:tcPr>
          <w:p w14:paraId="5671E9A4" w14:textId="151E5466" w:rsidR="00A73A0A" w:rsidRPr="00826F95" w:rsidRDefault="00A73A0A" w:rsidP="00826F95">
            <w:pPr>
              <w:pStyle w:val="Tablebody-"/>
              <w:autoSpaceDE w:val="0"/>
              <w:autoSpaceDN w:val="0"/>
              <w:adjustRightInd w:val="0"/>
            </w:pPr>
            <w:r w:rsidRPr="00826F95">
              <w:rPr>
                <w:szCs w:val="24"/>
              </w:rPr>
              <w:t>Net section</w:t>
            </w:r>
          </w:p>
        </w:tc>
        <w:tc>
          <w:tcPr>
            <w:tcW w:w="1892" w:type="dxa"/>
            <w:vMerge/>
          </w:tcPr>
          <w:p w14:paraId="6B1D169C" w14:textId="77777777" w:rsidR="00A73A0A" w:rsidRPr="00826F95" w:rsidRDefault="00A73A0A" w:rsidP="00826F95">
            <w:pPr>
              <w:pStyle w:val="Tablebody-"/>
            </w:pPr>
          </w:p>
        </w:tc>
        <w:tc>
          <w:tcPr>
            <w:tcW w:w="939" w:type="dxa"/>
          </w:tcPr>
          <w:p w14:paraId="55F95D4D" w14:textId="7BB9C258" w:rsidR="00A73A0A" w:rsidRPr="00826F95" w:rsidRDefault="00A73A0A" w:rsidP="00826F95">
            <w:pPr>
              <w:pStyle w:val="Tablebody-"/>
              <w:autoSpaceDE w:val="0"/>
              <w:autoSpaceDN w:val="0"/>
              <w:adjustRightInd w:val="0"/>
              <w:jc w:val="center"/>
            </w:pPr>
            <w:r w:rsidRPr="00826F95">
              <w:rPr>
                <w:szCs w:val="24"/>
              </w:rPr>
              <w:t>C</w:t>
            </w:r>
          </w:p>
        </w:tc>
        <w:tc>
          <w:tcPr>
            <w:tcW w:w="1413" w:type="dxa"/>
          </w:tcPr>
          <w:p w14:paraId="5A7D2BE9" w14:textId="744956C3" w:rsidR="00A73A0A" w:rsidRPr="00826F95" w:rsidRDefault="00A73A0A" w:rsidP="00826F95">
            <w:pPr>
              <w:pStyle w:val="Tablebody-"/>
              <w:autoSpaceDE w:val="0"/>
              <w:autoSpaceDN w:val="0"/>
              <w:adjustRightInd w:val="0"/>
              <w:jc w:val="center"/>
            </w:pPr>
            <w:r w:rsidRPr="00826F95">
              <w:rPr>
                <w:szCs w:val="24"/>
              </w:rPr>
              <w:t>C</w:t>
            </w:r>
          </w:p>
        </w:tc>
        <w:tc>
          <w:tcPr>
            <w:tcW w:w="1106" w:type="dxa"/>
            <w:vMerge/>
          </w:tcPr>
          <w:p w14:paraId="0F0A7ACA" w14:textId="77777777" w:rsidR="00A73A0A" w:rsidRPr="00826F95" w:rsidRDefault="00A73A0A" w:rsidP="00826F95">
            <w:pPr>
              <w:pStyle w:val="Tablebody-"/>
            </w:pPr>
          </w:p>
        </w:tc>
      </w:tr>
      <w:tr w:rsidR="00A73A0A" w:rsidRPr="00826F95" w14:paraId="798F4692" w14:textId="77777777" w:rsidTr="003A0137">
        <w:tc>
          <w:tcPr>
            <w:tcW w:w="13518" w:type="dxa"/>
            <w:gridSpan w:val="9"/>
            <w:vAlign w:val="center"/>
          </w:tcPr>
          <w:p w14:paraId="486EDD19"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70BC0EC3" w14:textId="6024F002" w:rsidR="00A73A0A" w:rsidRPr="00826F95" w:rsidRDefault="00A73A0A" w:rsidP="00826F95">
            <w:pPr>
              <w:pStyle w:val="Tablefooter-"/>
              <w:autoSpaceDE w:val="0"/>
              <w:autoSpaceDN w:val="0"/>
              <w:adjustRightInd w:val="0"/>
              <w:rPr>
                <w:bCs/>
              </w:rPr>
            </w:pPr>
            <w:r w:rsidRPr="00826F95">
              <w:rPr>
                <w:position w:val="6"/>
                <w:szCs w:val="24"/>
              </w:rPr>
              <w:t>b</w:t>
            </w:r>
            <w:r w:rsidRPr="00826F95">
              <w:rPr>
                <w:szCs w:val="24"/>
              </w:rPr>
              <w:tab/>
              <w:t xml:space="preserve">According to </w:t>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w:t>
            </w:r>
          </w:p>
        </w:tc>
      </w:tr>
    </w:tbl>
    <w:p w14:paraId="44ADB213" w14:textId="56680B53"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56955ACB"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"Y:\\STD_MGT\\STDDEL\\PRODUCTION\\Standards\\00250\\254\\41_e_dr\\J007.tif"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"Y:\\STD_MGT\\STDDEL\\PRODUCTION\\Standards\\00250\\254\\41_e_dr\\J007.tif"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"Y:\\STD_MGT\\STDDEL\\PRODUCTION\\Standards\\00250\\254\\41_e_dr\\J007.tif"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"C:\\Users\\A7AF6~1.DIO\\AppData\\Local\\Temp\\Rar$DIa21364.47720\\41_e_dr\\J007.tif" \* MERGEFORMATINET</w:instrText>
      </w:r>
      <w:r w:rsidR="00FA3021">
        <w:rPr>
          <w:szCs w:val="24"/>
        </w:rPr>
        <w:instrText xml:space="preserve"> </w:instrText>
      </w:r>
      <w:r w:rsidR="00FA3021">
        <w:rPr>
          <w:szCs w:val="24"/>
        </w:rPr>
        <w:fldChar w:fldCharType="separate"/>
      </w:r>
      <w:r w:rsidR="00241967">
        <w:rPr>
          <w:szCs w:val="24"/>
        </w:rPr>
        <w:pict w14:anchorId="33BFA9E6">
          <v:shape id="_x0000_i1128" type="#_x0000_t75" style="width:488.25pt;height:387.75pt">
            <v:imagedata r:id="rId228" r:href="rId22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AC8FA0F"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J.7 — Fatigue strength curves for attachments on built-up members — </w:t>
      </w:r>
      <w:r w:rsidRPr="00826F95">
        <w:rPr>
          <w:szCs w:val="24"/>
        </w:rPr>
        <w:br/>
        <w:t xml:space="preserve">detail categories as in </w:t>
      </w:r>
      <w:r w:rsidRPr="00826F95">
        <w:rPr>
          <w:rStyle w:val="citetbl"/>
          <w:szCs w:val="24"/>
          <w:shd w:val="clear" w:color="auto" w:fill="auto"/>
        </w:rPr>
        <w:t>Table J.13</w:t>
      </w:r>
    </w:p>
    <w:p w14:paraId="4B2DE2E5" w14:textId="77777777" w:rsidR="00A73A0A" w:rsidRPr="00826F95" w:rsidRDefault="00A73A0A" w:rsidP="00826F95">
      <w:pPr>
        <w:pStyle w:val="Tabletitle"/>
        <w:autoSpaceDE w:val="0"/>
        <w:autoSpaceDN w:val="0"/>
        <w:adjustRightInd w:val="0"/>
        <w:outlineLvl w:val="0"/>
        <w:rPr>
          <w:szCs w:val="24"/>
        </w:rPr>
      </w:pPr>
      <w:r w:rsidRPr="00826F95">
        <w:rPr>
          <w:szCs w:val="24"/>
        </w:rPr>
        <w:t>Table J.14 — Numerical values of Δ</w:t>
      </w:r>
      <w:r w:rsidRPr="00826F95">
        <w:rPr>
          <w:i/>
          <w:szCs w:val="24"/>
        </w:rPr>
        <w:t>σ</w:t>
      </w:r>
      <w:r w:rsidRPr="00826F95">
        <w:rPr>
          <w:szCs w:val="24"/>
        </w:rPr>
        <w:t xml:space="preserve"> – </w:t>
      </w:r>
      <w:r w:rsidRPr="00826F95">
        <w:rPr>
          <w:i/>
          <w:szCs w:val="24"/>
        </w:rPr>
        <w:t>N</w:t>
      </w:r>
      <w:r w:rsidRPr="00826F95">
        <w:rPr>
          <w:szCs w:val="24"/>
        </w:rPr>
        <w:t xml:space="preserve"> (N/mm</w:t>
      </w:r>
      <w:r w:rsidRPr="00826F95">
        <w:rPr>
          <w:position w:val="6"/>
          <w:szCs w:val="24"/>
        </w:rPr>
        <w:t>2</w:t>
      </w:r>
      <w:r w:rsidRPr="00826F95">
        <w:rPr>
          <w:szCs w:val="24"/>
        </w:rPr>
        <w:t xml:space="preserve">) for attachments on built-up members — </w:t>
      </w:r>
      <w:r w:rsidRPr="00826F95">
        <w:rPr>
          <w:szCs w:val="24"/>
        </w:rPr>
        <w:br/>
        <w:t xml:space="preserve">detail categories as in </w:t>
      </w:r>
      <w:r w:rsidRPr="00826F95">
        <w:rPr>
          <w:rStyle w:val="citetbl"/>
          <w:szCs w:val="24"/>
          <w:shd w:val="clear" w:color="auto" w:fill="auto"/>
        </w:rPr>
        <w:t>Table J.13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5"/>
        <w:gridCol w:w="567"/>
        <w:gridCol w:w="567"/>
        <w:gridCol w:w="941"/>
        <w:gridCol w:w="941"/>
        <w:gridCol w:w="941"/>
        <w:gridCol w:w="941"/>
        <w:gridCol w:w="941"/>
        <w:gridCol w:w="1023"/>
        <w:gridCol w:w="792"/>
      </w:tblGrid>
      <w:tr w:rsidR="00A73A0A" w:rsidRPr="00826F95" w14:paraId="3937F1FF" w14:textId="77777777" w:rsidTr="00577D39">
        <w:trPr>
          <w:cantSplit/>
          <w:jc w:val="center"/>
        </w:trPr>
        <w:tc>
          <w:tcPr>
            <w:tcW w:w="1125" w:type="dxa"/>
            <w:vMerge w:val="restart"/>
          </w:tcPr>
          <w:p w14:paraId="02FF983A" w14:textId="26F4DDBE"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tcPr>
          <w:p w14:paraId="227F8D56" w14:textId="0720BBD7"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125DF2CA" w14:textId="054C47B6"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39AABAA4" w14:textId="77777777" w:rsidTr="00577D39">
        <w:trPr>
          <w:cantSplit/>
          <w:jc w:val="center"/>
        </w:trPr>
        <w:tc>
          <w:tcPr>
            <w:tcW w:w="1125" w:type="dxa"/>
            <w:vMerge/>
            <w:tcBorders>
              <w:bottom w:val="single" w:sz="18" w:space="0" w:color="auto"/>
            </w:tcBorders>
          </w:tcPr>
          <w:p w14:paraId="324B8979" w14:textId="77777777" w:rsidR="00A73A0A" w:rsidRPr="00826F95" w:rsidRDefault="00A73A0A" w:rsidP="00826F95"/>
        </w:tc>
        <w:tc>
          <w:tcPr>
            <w:tcW w:w="567" w:type="dxa"/>
            <w:tcBorders>
              <w:bottom w:val="single" w:sz="18" w:space="0" w:color="auto"/>
            </w:tcBorders>
          </w:tcPr>
          <w:p w14:paraId="16E5A586" w14:textId="05764E76"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1</w:t>
            </w:r>
          </w:p>
        </w:tc>
        <w:tc>
          <w:tcPr>
            <w:tcW w:w="567" w:type="dxa"/>
            <w:tcBorders>
              <w:bottom w:val="single" w:sz="18" w:space="0" w:color="auto"/>
            </w:tcBorders>
          </w:tcPr>
          <w:p w14:paraId="030BD2DC" w14:textId="13619CA4"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2</w:t>
            </w:r>
          </w:p>
        </w:tc>
        <w:tc>
          <w:tcPr>
            <w:tcW w:w="941" w:type="dxa"/>
            <w:tcBorders>
              <w:bottom w:val="single" w:sz="18" w:space="0" w:color="auto"/>
            </w:tcBorders>
          </w:tcPr>
          <w:p w14:paraId="77A4F8D7" w14:textId="0D7A1F38"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5</w:t>
            </w:r>
          </w:p>
        </w:tc>
        <w:tc>
          <w:tcPr>
            <w:tcW w:w="941" w:type="dxa"/>
            <w:tcBorders>
              <w:bottom w:val="single" w:sz="18" w:space="0" w:color="auto"/>
            </w:tcBorders>
          </w:tcPr>
          <w:p w14:paraId="0EEB55C9" w14:textId="31CDD775"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6</w:t>
            </w:r>
          </w:p>
        </w:tc>
        <w:tc>
          <w:tcPr>
            <w:tcW w:w="941" w:type="dxa"/>
            <w:tcBorders>
              <w:bottom w:val="single" w:sz="18" w:space="0" w:color="auto"/>
            </w:tcBorders>
          </w:tcPr>
          <w:p w14:paraId="7546A601" w14:textId="27523000" w:rsidR="00A73A0A" w:rsidRPr="00826F95" w:rsidRDefault="00A73A0A" w:rsidP="00826F95">
            <w:pPr>
              <w:pStyle w:val="Tableheader"/>
              <w:autoSpaceDE w:val="0"/>
              <w:autoSpaceDN w:val="0"/>
              <w:adjustRightInd w:val="0"/>
              <w:jc w:val="center"/>
            </w:pPr>
            <w:r w:rsidRPr="00826F95">
              <w:rPr>
                <w:szCs w:val="24"/>
              </w:rPr>
              <w:t>2 × 10</w:t>
            </w:r>
            <w:r w:rsidRPr="00826F95">
              <w:rPr>
                <w:position w:val="6"/>
                <w:szCs w:val="24"/>
              </w:rPr>
              <w:t>6</w:t>
            </w:r>
          </w:p>
        </w:tc>
        <w:tc>
          <w:tcPr>
            <w:tcW w:w="941" w:type="dxa"/>
            <w:tcBorders>
              <w:bottom w:val="single" w:sz="18" w:space="0" w:color="auto"/>
            </w:tcBorders>
          </w:tcPr>
          <w:p w14:paraId="325B7817" w14:textId="0E7F3354" w:rsidR="00A73A0A" w:rsidRPr="00826F95" w:rsidRDefault="00A73A0A" w:rsidP="00826F95">
            <w:pPr>
              <w:pStyle w:val="Tableheader"/>
              <w:autoSpaceDE w:val="0"/>
              <w:autoSpaceDN w:val="0"/>
              <w:adjustRightInd w:val="0"/>
              <w:jc w:val="center"/>
              <w:rPr>
                <w:b/>
              </w:rPr>
            </w:pPr>
            <w:r w:rsidRPr="00826F95">
              <w:rPr>
                <w:b/>
                <w:szCs w:val="24"/>
              </w:rPr>
              <w:t>5 × 10</w:t>
            </w:r>
            <w:r w:rsidRPr="00826F95">
              <w:rPr>
                <w:b/>
                <w:position w:val="6"/>
                <w:szCs w:val="24"/>
              </w:rPr>
              <w:t>6</w:t>
            </w:r>
          </w:p>
        </w:tc>
        <w:tc>
          <w:tcPr>
            <w:tcW w:w="941" w:type="dxa"/>
            <w:tcBorders>
              <w:bottom w:val="single" w:sz="18" w:space="0" w:color="auto"/>
            </w:tcBorders>
          </w:tcPr>
          <w:p w14:paraId="7A1ACA6A" w14:textId="1BF6C3CF"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7</w:t>
            </w:r>
          </w:p>
        </w:tc>
        <w:tc>
          <w:tcPr>
            <w:tcW w:w="1023" w:type="dxa"/>
            <w:tcBorders>
              <w:bottom w:val="single" w:sz="18" w:space="0" w:color="auto"/>
            </w:tcBorders>
          </w:tcPr>
          <w:p w14:paraId="70D45052" w14:textId="6ADA8302"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8</w:t>
            </w:r>
          </w:p>
        </w:tc>
        <w:tc>
          <w:tcPr>
            <w:tcW w:w="792" w:type="dxa"/>
            <w:tcBorders>
              <w:bottom w:val="single" w:sz="18" w:space="0" w:color="auto"/>
              <w:right w:val="single" w:sz="4" w:space="0" w:color="auto"/>
            </w:tcBorders>
          </w:tcPr>
          <w:p w14:paraId="1C1A57E5" w14:textId="43278107"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9</w:t>
            </w:r>
          </w:p>
        </w:tc>
      </w:tr>
      <w:tr w:rsidR="00A73A0A" w:rsidRPr="00826F95" w14:paraId="27BF2044" w14:textId="77777777" w:rsidTr="00577D39">
        <w:trPr>
          <w:cantSplit/>
          <w:jc w:val="center"/>
        </w:trPr>
        <w:tc>
          <w:tcPr>
            <w:tcW w:w="1125" w:type="dxa"/>
            <w:tcBorders>
              <w:top w:val="nil"/>
            </w:tcBorders>
            <w:vAlign w:val="center"/>
          </w:tcPr>
          <w:p w14:paraId="65C7063C" w14:textId="22A75D5D" w:rsidR="00A73A0A" w:rsidRPr="00826F95" w:rsidRDefault="00A73A0A" w:rsidP="00826F95">
            <w:pPr>
              <w:pStyle w:val="Tablebody"/>
              <w:autoSpaceDE w:val="0"/>
              <w:autoSpaceDN w:val="0"/>
              <w:adjustRightInd w:val="0"/>
              <w:jc w:val="center"/>
              <w:rPr>
                <w:b/>
                <w:bCs/>
              </w:rPr>
            </w:pPr>
            <w:r w:rsidRPr="00826F95">
              <w:rPr>
                <w:b/>
                <w:szCs w:val="24"/>
              </w:rPr>
              <w:t>32–4,3</w:t>
            </w:r>
          </w:p>
        </w:tc>
        <w:tc>
          <w:tcPr>
            <w:tcW w:w="567" w:type="dxa"/>
            <w:tcBorders>
              <w:top w:val="nil"/>
            </w:tcBorders>
            <w:vAlign w:val="bottom"/>
          </w:tcPr>
          <w:p w14:paraId="1F4711C7" w14:textId="2F608065"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tcBorders>
              <w:top w:val="nil"/>
            </w:tcBorders>
            <w:vAlign w:val="bottom"/>
          </w:tcPr>
          <w:p w14:paraId="0481BAF1" w14:textId="6EBB85C2"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tcBorders>
              <w:top w:val="nil"/>
            </w:tcBorders>
            <w:vAlign w:val="bottom"/>
          </w:tcPr>
          <w:p w14:paraId="7FED5323" w14:textId="211B304C" w:rsidR="00A73A0A" w:rsidRPr="00826F95" w:rsidRDefault="00A73A0A" w:rsidP="00826F95">
            <w:pPr>
              <w:pStyle w:val="Tablebody"/>
              <w:autoSpaceDE w:val="0"/>
              <w:autoSpaceDN w:val="0"/>
              <w:adjustRightInd w:val="0"/>
              <w:jc w:val="center"/>
              <w:rPr>
                <w:rFonts w:eastAsia="Arial Unicode MS"/>
              </w:rPr>
            </w:pPr>
            <w:r w:rsidRPr="00826F95">
              <w:rPr>
                <w:szCs w:val="24"/>
              </w:rPr>
              <w:t>64,2</w:t>
            </w:r>
          </w:p>
        </w:tc>
        <w:tc>
          <w:tcPr>
            <w:tcW w:w="941" w:type="dxa"/>
            <w:tcBorders>
              <w:top w:val="nil"/>
            </w:tcBorders>
            <w:vAlign w:val="bottom"/>
          </w:tcPr>
          <w:p w14:paraId="4E9B70A2" w14:textId="2EEEFE0E" w:rsidR="00A73A0A" w:rsidRPr="00826F95" w:rsidRDefault="00A73A0A" w:rsidP="00826F95">
            <w:pPr>
              <w:pStyle w:val="Tablebody"/>
              <w:autoSpaceDE w:val="0"/>
              <w:autoSpaceDN w:val="0"/>
              <w:adjustRightInd w:val="0"/>
              <w:jc w:val="center"/>
              <w:rPr>
                <w:rFonts w:eastAsia="Arial Unicode MS"/>
              </w:rPr>
            </w:pPr>
            <w:r w:rsidRPr="00826F95">
              <w:rPr>
                <w:szCs w:val="24"/>
              </w:rPr>
              <w:t>37,6</w:t>
            </w:r>
          </w:p>
        </w:tc>
        <w:tc>
          <w:tcPr>
            <w:tcW w:w="941" w:type="dxa"/>
            <w:tcBorders>
              <w:top w:val="nil"/>
            </w:tcBorders>
            <w:vAlign w:val="bottom"/>
          </w:tcPr>
          <w:p w14:paraId="3C3CC7B3" w14:textId="62016598" w:rsidR="00A73A0A" w:rsidRPr="00826F95" w:rsidRDefault="00A73A0A" w:rsidP="00826F95">
            <w:pPr>
              <w:pStyle w:val="Tablebody"/>
              <w:autoSpaceDE w:val="0"/>
              <w:autoSpaceDN w:val="0"/>
              <w:adjustRightInd w:val="0"/>
              <w:jc w:val="center"/>
              <w:rPr>
                <w:rFonts w:eastAsia="Arial Unicode MS"/>
                <w:b/>
              </w:rPr>
            </w:pPr>
            <w:r w:rsidRPr="00826F95">
              <w:rPr>
                <w:b/>
                <w:szCs w:val="24"/>
              </w:rPr>
              <w:t>32</w:t>
            </w:r>
          </w:p>
        </w:tc>
        <w:tc>
          <w:tcPr>
            <w:tcW w:w="941" w:type="dxa"/>
            <w:tcBorders>
              <w:top w:val="nil"/>
            </w:tcBorders>
            <w:vAlign w:val="bottom"/>
          </w:tcPr>
          <w:p w14:paraId="02C5F77F" w14:textId="429523D0" w:rsidR="00A73A0A" w:rsidRPr="00826F95" w:rsidRDefault="00A73A0A" w:rsidP="00826F95">
            <w:pPr>
              <w:pStyle w:val="Tablebody"/>
              <w:autoSpaceDE w:val="0"/>
              <w:autoSpaceDN w:val="0"/>
              <w:adjustRightInd w:val="0"/>
              <w:jc w:val="center"/>
              <w:rPr>
                <w:rFonts w:eastAsia="Arial Unicode MS"/>
              </w:rPr>
            </w:pPr>
            <w:r w:rsidRPr="00826F95">
              <w:rPr>
                <w:szCs w:val="24"/>
              </w:rPr>
              <w:t>25,9</w:t>
            </w:r>
          </w:p>
        </w:tc>
        <w:tc>
          <w:tcPr>
            <w:tcW w:w="941" w:type="dxa"/>
            <w:tcBorders>
              <w:top w:val="nil"/>
            </w:tcBorders>
            <w:vAlign w:val="bottom"/>
          </w:tcPr>
          <w:p w14:paraId="7FB471F7" w14:textId="429EBA34" w:rsidR="00A73A0A" w:rsidRPr="00826F95" w:rsidRDefault="00A73A0A" w:rsidP="00826F95">
            <w:pPr>
              <w:pStyle w:val="Tablebody"/>
              <w:autoSpaceDE w:val="0"/>
              <w:autoSpaceDN w:val="0"/>
              <w:adjustRightInd w:val="0"/>
              <w:jc w:val="center"/>
              <w:rPr>
                <w:rFonts w:eastAsia="Arial Unicode MS"/>
              </w:rPr>
            </w:pPr>
            <w:r w:rsidRPr="00826F95">
              <w:rPr>
                <w:szCs w:val="24"/>
              </w:rPr>
              <w:t>23,2</w:t>
            </w:r>
          </w:p>
        </w:tc>
        <w:tc>
          <w:tcPr>
            <w:tcW w:w="1023" w:type="dxa"/>
            <w:tcBorders>
              <w:top w:val="nil"/>
            </w:tcBorders>
            <w:vAlign w:val="bottom"/>
          </w:tcPr>
          <w:p w14:paraId="4884FEBA" w14:textId="005A1D21" w:rsidR="00A73A0A" w:rsidRPr="00826F95" w:rsidRDefault="00A73A0A" w:rsidP="00826F95">
            <w:pPr>
              <w:pStyle w:val="Tablebody"/>
              <w:autoSpaceDE w:val="0"/>
              <w:autoSpaceDN w:val="0"/>
              <w:adjustRightInd w:val="0"/>
              <w:jc w:val="center"/>
              <w:rPr>
                <w:rFonts w:eastAsia="Arial Unicode MS"/>
              </w:rPr>
            </w:pPr>
            <w:r w:rsidRPr="00826F95">
              <w:rPr>
                <w:szCs w:val="24"/>
              </w:rPr>
              <w:t>16,1</w:t>
            </w:r>
          </w:p>
        </w:tc>
        <w:tc>
          <w:tcPr>
            <w:tcW w:w="792" w:type="dxa"/>
            <w:tcBorders>
              <w:top w:val="single" w:sz="18" w:space="0" w:color="auto"/>
              <w:right w:val="single" w:sz="4" w:space="0" w:color="auto"/>
            </w:tcBorders>
            <w:vAlign w:val="bottom"/>
          </w:tcPr>
          <w:p w14:paraId="312D0900" w14:textId="5C98E537" w:rsidR="00A73A0A" w:rsidRPr="00826F95" w:rsidRDefault="00A73A0A" w:rsidP="00826F95">
            <w:pPr>
              <w:pStyle w:val="Tablebody"/>
              <w:autoSpaceDE w:val="0"/>
              <w:autoSpaceDN w:val="0"/>
              <w:adjustRightInd w:val="0"/>
              <w:jc w:val="center"/>
              <w:rPr>
                <w:rFonts w:eastAsia="Arial Unicode MS"/>
              </w:rPr>
            </w:pPr>
            <w:r w:rsidRPr="00826F95">
              <w:rPr>
                <w:szCs w:val="24"/>
              </w:rPr>
              <w:t>16,1</w:t>
            </w:r>
          </w:p>
        </w:tc>
      </w:tr>
      <w:tr w:rsidR="00A73A0A" w:rsidRPr="00826F95" w14:paraId="7B669673" w14:textId="77777777" w:rsidTr="00577D39">
        <w:trPr>
          <w:cantSplit/>
          <w:jc w:val="center"/>
        </w:trPr>
        <w:tc>
          <w:tcPr>
            <w:tcW w:w="1125" w:type="dxa"/>
            <w:vAlign w:val="center"/>
          </w:tcPr>
          <w:p w14:paraId="6A458D51" w14:textId="73764D57" w:rsidR="00A73A0A" w:rsidRPr="00826F95" w:rsidRDefault="00A73A0A" w:rsidP="00826F95">
            <w:pPr>
              <w:pStyle w:val="Tablebody"/>
              <w:autoSpaceDE w:val="0"/>
              <w:autoSpaceDN w:val="0"/>
              <w:adjustRightInd w:val="0"/>
              <w:jc w:val="center"/>
              <w:rPr>
                <w:b/>
                <w:bCs/>
              </w:rPr>
            </w:pPr>
            <w:r w:rsidRPr="00826F95">
              <w:rPr>
                <w:b/>
                <w:szCs w:val="24"/>
              </w:rPr>
              <w:t>28–4,3</w:t>
            </w:r>
          </w:p>
        </w:tc>
        <w:tc>
          <w:tcPr>
            <w:tcW w:w="567" w:type="dxa"/>
            <w:vAlign w:val="bottom"/>
          </w:tcPr>
          <w:p w14:paraId="094B5A9C" w14:textId="2414D808"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bottom"/>
          </w:tcPr>
          <w:p w14:paraId="2ADFC1A7" w14:textId="62CBC746"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bottom"/>
          </w:tcPr>
          <w:p w14:paraId="6514F93C" w14:textId="60A87F9C" w:rsidR="00A73A0A" w:rsidRPr="00826F95" w:rsidRDefault="00A73A0A" w:rsidP="00826F95">
            <w:pPr>
              <w:pStyle w:val="Tablebody"/>
              <w:autoSpaceDE w:val="0"/>
              <w:autoSpaceDN w:val="0"/>
              <w:adjustRightInd w:val="0"/>
              <w:jc w:val="center"/>
            </w:pPr>
            <w:r w:rsidRPr="00826F95">
              <w:rPr>
                <w:szCs w:val="24"/>
              </w:rPr>
              <w:t>56,2</w:t>
            </w:r>
          </w:p>
        </w:tc>
        <w:tc>
          <w:tcPr>
            <w:tcW w:w="941" w:type="dxa"/>
            <w:vAlign w:val="bottom"/>
          </w:tcPr>
          <w:p w14:paraId="70AA5D44" w14:textId="160AE59D" w:rsidR="00A73A0A" w:rsidRPr="00826F95" w:rsidRDefault="00A73A0A" w:rsidP="00826F95">
            <w:pPr>
              <w:pStyle w:val="Tablebody"/>
              <w:autoSpaceDE w:val="0"/>
              <w:autoSpaceDN w:val="0"/>
              <w:adjustRightInd w:val="0"/>
              <w:jc w:val="center"/>
            </w:pPr>
            <w:r w:rsidRPr="00826F95">
              <w:rPr>
                <w:szCs w:val="24"/>
              </w:rPr>
              <w:t>32,9</w:t>
            </w:r>
          </w:p>
        </w:tc>
        <w:tc>
          <w:tcPr>
            <w:tcW w:w="941" w:type="dxa"/>
            <w:vAlign w:val="bottom"/>
          </w:tcPr>
          <w:p w14:paraId="52C8FE2D" w14:textId="69735277" w:rsidR="00A73A0A" w:rsidRPr="00826F95" w:rsidRDefault="00A73A0A" w:rsidP="00826F95">
            <w:pPr>
              <w:pStyle w:val="Tablebody"/>
              <w:autoSpaceDE w:val="0"/>
              <w:autoSpaceDN w:val="0"/>
              <w:adjustRightInd w:val="0"/>
              <w:jc w:val="center"/>
              <w:rPr>
                <w:b/>
              </w:rPr>
            </w:pPr>
            <w:r w:rsidRPr="00826F95">
              <w:rPr>
                <w:b/>
                <w:szCs w:val="24"/>
              </w:rPr>
              <w:t>28</w:t>
            </w:r>
          </w:p>
        </w:tc>
        <w:tc>
          <w:tcPr>
            <w:tcW w:w="941" w:type="dxa"/>
            <w:vAlign w:val="bottom"/>
          </w:tcPr>
          <w:p w14:paraId="03CBE396" w14:textId="1CCDB601" w:rsidR="00A73A0A" w:rsidRPr="00826F95" w:rsidRDefault="00A73A0A" w:rsidP="00826F95">
            <w:pPr>
              <w:pStyle w:val="Tablebody"/>
              <w:autoSpaceDE w:val="0"/>
              <w:autoSpaceDN w:val="0"/>
              <w:adjustRightInd w:val="0"/>
              <w:jc w:val="center"/>
            </w:pPr>
            <w:r w:rsidRPr="00826F95">
              <w:rPr>
                <w:szCs w:val="24"/>
              </w:rPr>
              <w:t>22,6</w:t>
            </w:r>
          </w:p>
        </w:tc>
        <w:tc>
          <w:tcPr>
            <w:tcW w:w="941" w:type="dxa"/>
            <w:vAlign w:val="bottom"/>
          </w:tcPr>
          <w:p w14:paraId="3FE69FCC" w14:textId="027658AA" w:rsidR="00A73A0A" w:rsidRPr="00826F95" w:rsidRDefault="00A73A0A" w:rsidP="00826F95">
            <w:pPr>
              <w:pStyle w:val="Tablebody"/>
              <w:autoSpaceDE w:val="0"/>
              <w:autoSpaceDN w:val="0"/>
              <w:adjustRightInd w:val="0"/>
              <w:jc w:val="center"/>
            </w:pPr>
            <w:r w:rsidRPr="00826F95">
              <w:rPr>
                <w:szCs w:val="24"/>
              </w:rPr>
              <w:t>20,3</w:t>
            </w:r>
          </w:p>
        </w:tc>
        <w:tc>
          <w:tcPr>
            <w:tcW w:w="1023" w:type="dxa"/>
            <w:vAlign w:val="bottom"/>
          </w:tcPr>
          <w:p w14:paraId="0D8D38B1" w14:textId="739CB5CF" w:rsidR="00A73A0A" w:rsidRPr="00826F95" w:rsidRDefault="00A73A0A" w:rsidP="00826F95">
            <w:pPr>
              <w:pStyle w:val="Tablebody"/>
              <w:autoSpaceDE w:val="0"/>
              <w:autoSpaceDN w:val="0"/>
              <w:adjustRightInd w:val="0"/>
              <w:jc w:val="center"/>
            </w:pPr>
            <w:r w:rsidRPr="00826F95">
              <w:rPr>
                <w:szCs w:val="24"/>
              </w:rPr>
              <w:t>14,1</w:t>
            </w:r>
          </w:p>
        </w:tc>
        <w:tc>
          <w:tcPr>
            <w:tcW w:w="792" w:type="dxa"/>
            <w:tcBorders>
              <w:right w:val="single" w:sz="4" w:space="0" w:color="auto"/>
            </w:tcBorders>
            <w:vAlign w:val="bottom"/>
          </w:tcPr>
          <w:p w14:paraId="7DC4A122" w14:textId="3BE43451" w:rsidR="00A73A0A" w:rsidRPr="00826F95" w:rsidRDefault="00A73A0A" w:rsidP="00826F95">
            <w:pPr>
              <w:pStyle w:val="Tablebody"/>
              <w:autoSpaceDE w:val="0"/>
              <w:autoSpaceDN w:val="0"/>
              <w:adjustRightInd w:val="0"/>
              <w:jc w:val="center"/>
            </w:pPr>
            <w:r w:rsidRPr="00826F95">
              <w:rPr>
                <w:szCs w:val="24"/>
              </w:rPr>
              <w:t>14,1</w:t>
            </w:r>
          </w:p>
        </w:tc>
      </w:tr>
      <w:tr w:rsidR="00A73A0A" w:rsidRPr="00826F95" w14:paraId="43A2D3E6" w14:textId="77777777" w:rsidTr="00577D39">
        <w:trPr>
          <w:cantSplit/>
          <w:jc w:val="center"/>
        </w:trPr>
        <w:tc>
          <w:tcPr>
            <w:tcW w:w="1125" w:type="dxa"/>
            <w:vAlign w:val="center"/>
          </w:tcPr>
          <w:p w14:paraId="29A6B8C8" w14:textId="748EE19D" w:rsidR="00A73A0A" w:rsidRPr="00826F95" w:rsidRDefault="00A73A0A" w:rsidP="00826F95">
            <w:pPr>
              <w:pStyle w:val="Tablebody"/>
              <w:autoSpaceDE w:val="0"/>
              <w:autoSpaceDN w:val="0"/>
              <w:adjustRightInd w:val="0"/>
              <w:jc w:val="center"/>
              <w:rPr>
                <w:b/>
                <w:bCs/>
              </w:rPr>
            </w:pPr>
            <w:r w:rsidRPr="00826F95">
              <w:rPr>
                <w:b/>
                <w:szCs w:val="24"/>
              </w:rPr>
              <w:t>25–4,3</w:t>
            </w:r>
          </w:p>
        </w:tc>
        <w:tc>
          <w:tcPr>
            <w:tcW w:w="567" w:type="dxa"/>
            <w:vAlign w:val="bottom"/>
          </w:tcPr>
          <w:p w14:paraId="7C0BA5FF" w14:textId="6FB5B5E1"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bottom"/>
          </w:tcPr>
          <w:p w14:paraId="65EC2391" w14:textId="1B02CF42"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bottom"/>
          </w:tcPr>
          <w:p w14:paraId="2F1D5C4D" w14:textId="450C5DB6" w:rsidR="00A73A0A" w:rsidRPr="00826F95" w:rsidRDefault="00A73A0A" w:rsidP="00826F95">
            <w:pPr>
              <w:pStyle w:val="Tablebody"/>
              <w:autoSpaceDE w:val="0"/>
              <w:autoSpaceDN w:val="0"/>
              <w:adjustRightInd w:val="0"/>
              <w:jc w:val="center"/>
              <w:rPr>
                <w:rFonts w:eastAsia="Arial Unicode MS"/>
              </w:rPr>
            </w:pPr>
            <w:r w:rsidRPr="00826F95">
              <w:rPr>
                <w:szCs w:val="24"/>
              </w:rPr>
              <w:t>50,2</w:t>
            </w:r>
          </w:p>
        </w:tc>
        <w:tc>
          <w:tcPr>
            <w:tcW w:w="941" w:type="dxa"/>
            <w:vAlign w:val="bottom"/>
          </w:tcPr>
          <w:p w14:paraId="146ABBA9" w14:textId="19A09A78" w:rsidR="00A73A0A" w:rsidRPr="00826F95" w:rsidRDefault="00A73A0A" w:rsidP="00826F95">
            <w:pPr>
              <w:pStyle w:val="Tablebody"/>
              <w:autoSpaceDE w:val="0"/>
              <w:autoSpaceDN w:val="0"/>
              <w:adjustRightInd w:val="0"/>
              <w:jc w:val="center"/>
              <w:rPr>
                <w:rFonts w:eastAsia="Arial Unicode MS"/>
              </w:rPr>
            </w:pPr>
            <w:r w:rsidRPr="00826F95">
              <w:rPr>
                <w:szCs w:val="24"/>
              </w:rPr>
              <w:t>29,4</w:t>
            </w:r>
          </w:p>
        </w:tc>
        <w:tc>
          <w:tcPr>
            <w:tcW w:w="941" w:type="dxa"/>
            <w:vAlign w:val="bottom"/>
          </w:tcPr>
          <w:p w14:paraId="5DADF306" w14:textId="096293E3" w:rsidR="00A73A0A" w:rsidRPr="00826F95" w:rsidRDefault="00A73A0A" w:rsidP="00826F95">
            <w:pPr>
              <w:pStyle w:val="Tablebody"/>
              <w:autoSpaceDE w:val="0"/>
              <w:autoSpaceDN w:val="0"/>
              <w:adjustRightInd w:val="0"/>
              <w:jc w:val="center"/>
              <w:rPr>
                <w:rFonts w:eastAsia="Arial Unicode MS"/>
                <w:b/>
              </w:rPr>
            </w:pPr>
            <w:r w:rsidRPr="00826F95">
              <w:rPr>
                <w:b/>
                <w:szCs w:val="24"/>
              </w:rPr>
              <w:t>25</w:t>
            </w:r>
          </w:p>
        </w:tc>
        <w:tc>
          <w:tcPr>
            <w:tcW w:w="941" w:type="dxa"/>
            <w:vAlign w:val="bottom"/>
          </w:tcPr>
          <w:p w14:paraId="75510298" w14:textId="0C77376F" w:rsidR="00A73A0A" w:rsidRPr="00826F95" w:rsidRDefault="00A73A0A" w:rsidP="00826F95">
            <w:pPr>
              <w:pStyle w:val="Tablebody"/>
              <w:autoSpaceDE w:val="0"/>
              <w:autoSpaceDN w:val="0"/>
              <w:adjustRightInd w:val="0"/>
              <w:jc w:val="center"/>
              <w:rPr>
                <w:rFonts w:eastAsia="Arial Unicode MS"/>
              </w:rPr>
            </w:pPr>
            <w:r w:rsidRPr="00826F95">
              <w:rPr>
                <w:szCs w:val="24"/>
              </w:rPr>
              <w:t>20,2</w:t>
            </w:r>
          </w:p>
        </w:tc>
        <w:tc>
          <w:tcPr>
            <w:tcW w:w="941" w:type="dxa"/>
            <w:vAlign w:val="bottom"/>
          </w:tcPr>
          <w:p w14:paraId="3FDD841E" w14:textId="70D07BB6" w:rsidR="00A73A0A" w:rsidRPr="00826F95" w:rsidRDefault="00A73A0A" w:rsidP="00826F95">
            <w:pPr>
              <w:pStyle w:val="Tablebody"/>
              <w:autoSpaceDE w:val="0"/>
              <w:autoSpaceDN w:val="0"/>
              <w:adjustRightInd w:val="0"/>
              <w:jc w:val="center"/>
              <w:rPr>
                <w:rFonts w:eastAsia="Arial Unicode MS"/>
              </w:rPr>
            </w:pPr>
            <w:r w:rsidRPr="00826F95">
              <w:rPr>
                <w:szCs w:val="24"/>
              </w:rPr>
              <w:t>18,1</w:t>
            </w:r>
          </w:p>
        </w:tc>
        <w:tc>
          <w:tcPr>
            <w:tcW w:w="1023" w:type="dxa"/>
            <w:vAlign w:val="bottom"/>
          </w:tcPr>
          <w:p w14:paraId="30225954" w14:textId="4370AA76" w:rsidR="00A73A0A" w:rsidRPr="00826F95" w:rsidRDefault="00A73A0A" w:rsidP="00826F95">
            <w:pPr>
              <w:pStyle w:val="Tablebody"/>
              <w:autoSpaceDE w:val="0"/>
              <w:autoSpaceDN w:val="0"/>
              <w:adjustRightInd w:val="0"/>
              <w:jc w:val="center"/>
              <w:rPr>
                <w:rFonts w:eastAsia="Arial Unicode MS"/>
              </w:rPr>
            </w:pPr>
            <w:r w:rsidRPr="00826F95">
              <w:rPr>
                <w:szCs w:val="24"/>
              </w:rPr>
              <w:t>12,6</w:t>
            </w:r>
          </w:p>
        </w:tc>
        <w:tc>
          <w:tcPr>
            <w:tcW w:w="792" w:type="dxa"/>
            <w:tcBorders>
              <w:right w:val="single" w:sz="4" w:space="0" w:color="auto"/>
            </w:tcBorders>
            <w:vAlign w:val="bottom"/>
          </w:tcPr>
          <w:p w14:paraId="30C9AA9B" w14:textId="166C1ACC" w:rsidR="00A73A0A" w:rsidRPr="00826F95" w:rsidRDefault="00A73A0A" w:rsidP="00826F95">
            <w:pPr>
              <w:pStyle w:val="Tablebody"/>
              <w:autoSpaceDE w:val="0"/>
              <w:autoSpaceDN w:val="0"/>
              <w:adjustRightInd w:val="0"/>
              <w:jc w:val="center"/>
              <w:rPr>
                <w:rFonts w:eastAsia="Arial Unicode MS"/>
              </w:rPr>
            </w:pPr>
            <w:r w:rsidRPr="00826F95">
              <w:rPr>
                <w:szCs w:val="24"/>
              </w:rPr>
              <w:t>12,6</w:t>
            </w:r>
          </w:p>
        </w:tc>
      </w:tr>
      <w:tr w:rsidR="00A73A0A" w:rsidRPr="00826F95" w14:paraId="56FB3166" w14:textId="77777777" w:rsidTr="00577D39">
        <w:trPr>
          <w:cantSplit/>
          <w:jc w:val="center"/>
        </w:trPr>
        <w:tc>
          <w:tcPr>
            <w:tcW w:w="1125" w:type="dxa"/>
            <w:vAlign w:val="center"/>
          </w:tcPr>
          <w:p w14:paraId="58A8055B" w14:textId="75DDAE27" w:rsidR="00A73A0A" w:rsidRPr="00826F95" w:rsidRDefault="00A73A0A" w:rsidP="00826F95">
            <w:pPr>
              <w:pStyle w:val="Tablebody"/>
              <w:autoSpaceDE w:val="0"/>
              <w:autoSpaceDN w:val="0"/>
              <w:adjustRightInd w:val="0"/>
              <w:jc w:val="center"/>
              <w:rPr>
                <w:b/>
                <w:bCs/>
              </w:rPr>
            </w:pPr>
            <w:r w:rsidRPr="00826F95">
              <w:rPr>
                <w:b/>
                <w:szCs w:val="24"/>
              </w:rPr>
              <w:t>23–3,4</w:t>
            </w:r>
          </w:p>
        </w:tc>
        <w:tc>
          <w:tcPr>
            <w:tcW w:w="567" w:type="dxa"/>
            <w:vAlign w:val="bottom"/>
          </w:tcPr>
          <w:p w14:paraId="40E255FD" w14:textId="21BE5280"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4609B442" w14:textId="43F65834"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7D5530A6" w14:textId="1D60A33D" w:rsidR="00A73A0A" w:rsidRPr="00826F95" w:rsidRDefault="00A73A0A" w:rsidP="00826F95">
            <w:pPr>
              <w:pStyle w:val="Tablebody"/>
              <w:autoSpaceDE w:val="0"/>
              <w:autoSpaceDN w:val="0"/>
              <w:adjustRightInd w:val="0"/>
              <w:jc w:val="center"/>
              <w:rPr>
                <w:rFonts w:eastAsia="Arial Unicode MS"/>
              </w:rPr>
            </w:pPr>
            <w:r w:rsidRPr="00826F95">
              <w:rPr>
                <w:szCs w:val="24"/>
              </w:rPr>
              <w:t>55,5</w:t>
            </w:r>
          </w:p>
        </w:tc>
        <w:tc>
          <w:tcPr>
            <w:tcW w:w="941" w:type="dxa"/>
            <w:vAlign w:val="bottom"/>
          </w:tcPr>
          <w:p w14:paraId="483846FE" w14:textId="484E60D2" w:rsidR="00A73A0A" w:rsidRPr="00826F95" w:rsidRDefault="00A73A0A" w:rsidP="00826F95">
            <w:pPr>
              <w:pStyle w:val="Tablebody"/>
              <w:autoSpaceDE w:val="0"/>
              <w:autoSpaceDN w:val="0"/>
              <w:adjustRightInd w:val="0"/>
              <w:jc w:val="center"/>
              <w:rPr>
                <w:rFonts w:eastAsia="Arial Unicode MS"/>
              </w:rPr>
            </w:pPr>
            <w:r w:rsidRPr="00826F95">
              <w:rPr>
                <w:szCs w:val="24"/>
              </w:rPr>
              <w:t>28,2</w:t>
            </w:r>
          </w:p>
        </w:tc>
        <w:tc>
          <w:tcPr>
            <w:tcW w:w="941" w:type="dxa"/>
            <w:vAlign w:val="bottom"/>
          </w:tcPr>
          <w:p w14:paraId="32084D53" w14:textId="1E77EA52" w:rsidR="00A73A0A" w:rsidRPr="00826F95" w:rsidRDefault="00A73A0A" w:rsidP="00826F95">
            <w:pPr>
              <w:pStyle w:val="Tablebody"/>
              <w:autoSpaceDE w:val="0"/>
              <w:autoSpaceDN w:val="0"/>
              <w:adjustRightInd w:val="0"/>
              <w:jc w:val="center"/>
              <w:rPr>
                <w:rFonts w:eastAsia="Arial Unicode MS"/>
                <w:b/>
              </w:rPr>
            </w:pPr>
            <w:r w:rsidRPr="00826F95">
              <w:rPr>
                <w:b/>
                <w:szCs w:val="24"/>
              </w:rPr>
              <w:t>23</w:t>
            </w:r>
          </w:p>
        </w:tc>
        <w:tc>
          <w:tcPr>
            <w:tcW w:w="941" w:type="dxa"/>
            <w:vAlign w:val="bottom"/>
          </w:tcPr>
          <w:p w14:paraId="038B34D5" w14:textId="5D256236" w:rsidR="00A73A0A" w:rsidRPr="00826F95" w:rsidRDefault="00A73A0A" w:rsidP="00826F95">
            <w:pPr>
              <w:pStyle w:val="Tablebody"/>
              <w:autoSpaceDE w:val="0"/>
              <w:autoSpaceDN w:val="0"/>
              <w:adjustRightInd w:val="0"/>
              <w:jc w:val="center"/>
              <w:rPr>
                <w:rFonts w:eastAsia="Arial Unicode MS"/>
              </w:rPr>
            </w:pPr>
            <w:r w:rsidRPr="00826F95">
              <w:rPr>
                <w:szCs w:val="24"/>
              </w:rPr>
              <w:t>17,6</w:t>
            </w:r>
          </w:p>
        </w:tc>
        <w:tc>
          <w:tcPr>
            <w:tcW w:w="941" w:type="dxa"/>
            <w:vAlign w:val="bottom"/>
          </w:tcPr>
          <w:p w14:paraId="0E769464" w14:textId="4FFABFDF" w:rsidR="00A73A0A" w:rsidRPr="00826F95" w:rsidRDefault="00A73A0A" w:rsidP="00826F95">
            <w:pPr>
              <w:pStyle w:val="Tablebody"/>
              <w:autoSpaceDE w:val="0"/>
              <w:autoSpaceDN w:val="0"/>
              <w:adjustRightInd w:val="0"/>
              <w:jc w:val="center"/>
              <w:rPr>
                <w:rFonts w:eastAsia="Arial Unicode MS"/>
              </w:rPr>
            </w:pPr>
            <w:r w:rsidRPr="00826F95">
              <w:rPr>
                <w:szCs w:val="24"/>
              </w:rPr>
              <w:t>15,5</w:t>
            </w:r>
          </w:p>
        </w:tc>
        <w:tc>
          <w:tcPr>
            <w:tcW w:w="1023" w:type="dxa"/>
            <w:vAlign w:val="bottom"/>
          </w:tcPr>
          <w:p w14:paraId="76277EF7" w14:textId="7DFFC932"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c>
          <w:tcPr>
            <w:tcW w:w="792" w:type="dxa"/>
            <w:tcBorders>
              <w:right w:val="single" w:sz="4" w:space="0" w:color="auto"/>
            </w:tcBorders>
            <w:vAlign w:val="bottom"/>
          </w:tcPr>
          <w:p w14:paraId="643EC43D" w14:textId="7A84A991" w:rsidR="00A73A0A" w:rsidRPr="00826F95" w:rsidRDefault="00A73A0A" w:rsidP="00826F95">
            <w:pPr>
              <w:pStyle w:val="Tablebody"/>
              <w:autoSpaceDE w:val="0"/>
              <w:autoSpaceDN w:val="0"/>
              <w:adjustRightInd w:val="0"/>
              <w:jc w:val="center"/>
              <w:rPr>
                <w:rFonts w:eastAsia="Arial Unicode MS"/>
              </w:rPr>
            </w:pPr>
            <w:r w:rsidRPr="00826F95">
              <w:rPr>
                <w:szCs w:val="24"/>
              </w:rPr>
              <w:t>10,1</w:t>
            </w:r>
          </w:p>
        </w:tc>
      </w:tr>
      <w:tr w:rsidR="00A73A0A" w:rsidRPr="00826F95" w14:paraId="43DF2C89" w14:textId="77777777" w:rsidTr="00577D39">
        <w:trPr>
          <w:cantSplit/>
          <w:jc w:val="center"/>
        </w:trPr>
        <w:tc>
          <w:tcPr>
            <w:tcW w:w="1125" w:type="dxa"/>
          </w:tcPr>
          <w:p w14:paraId="7DA2FCB4" w14:textId="3F22850B" w:rsidR="00A73A0A" w:rsidRPr="00826F95" w:rsidRDefault="00A73A0A" w:rsidP="00826F95">
            <w:pPr>
              <w:pStyle w:val="Tablebody"/>
              <w:autoSpaceDE w:val="0"/>
              <w:autoSpaceDN w:val="0"/>
              <w:adjustRightInd w:val="0"/>
              <w:jc w:val="center"/>
              <w:rPr>
                <w:b/>
                <w:bCs/>
              </w:rPr>
            </w:pPr>
            <w:r w:rsidRPr="00826F95">
              <w:rPr>
                <w:b/>
                <w:szCs w:val="24"/>
              </w:rPr>
              <w:t>20–4,3</w:t>
            </w:r>
          </w:p>
        </w:tc>
        <w:tc>
          <w:tcPr>
            <w:tcW w:w="567" w:type="dxa"/>
            <w:vAlign w:val="bottom"/>
          </w:tcPr>
          <w:p w14:paraId="70C57FBF" w14:textId="1A6E5806"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vAlign w:val="bottom"/>
          </w:tcPr>
          <w:p w14:paraId="63C2B40D" w14:textId="2CAA971C"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vAlign w:val="bottom"/>
          </w:tcPr>
          <w:p w14:paraId="3F8245B1" w14:textId="59426A08" w:rsidR="00A73A0A" w:rsidRPr="00826F95" w:rsidRDefault="00A73A0A" w:rsidP="00826F95">
            <w:pPr>
              <w:pStyle w:val="Tablebody"/>
              <w:autoSpaceDE w:val="0"/>
              <w:autoSpaceDN w:val="0"/>
              <w:adjustRightInd w:val="0"/>
              <w:jc w:val="center"/>
              <w:rPr>
                <w:rFonts w:eastAsia="Arial Unicode MS"/>
              </w:rPr>
            </w:pPr>
            <w:r w:rsidRPr="00826F95">
              <w:rPr>
                <w:szCs w:val="24"/>
              </w:rPr>
              <w:t>40,1</w:t>
            </w:r>
          </w:p>
        </w:tc>
        <w:tc>
          <w:tcPr>
            <w:tcW w:w="941" w:type="dxa"/>
            <w:vAlign w:val="bottom"/>
          </w:tcPr>
          <w:p w14:paraId="03B87185" w14:textId="2F3965D9" w:rsidR="00A73A0A" w:rsidRPr="00826F95" w:rsidRDefault="00A73A0A" w:rsidP="00826F95">
            <w:pPr>
              <w:pStyle w:val="Tablebody"/>
              <w:autoSpaceDE w:val="0"/>
              <w:autoSpaceDN w:val="0"/>
              <w:adjustRightInd w:val="0"/>
              <w:jc w:val="center"/>
              <w:rPr>
                <w:rFonts w:eastAsia="Arial Unicode MS"/>
              </w:rPr>
            </w:pPr>
            <w:r w:rsidRPr="00826F95">
              <w:rPr>
                <w:szCs w:val="24"/>
              </w:rPr>
              <w:t>23,5</w:t>
            </w:r>
          </w:p>
        </w:tc>
        <w:tc>
          <w:tcPr>
            <w:tcW w:w="941" w:type="dxa"/>
            <w:vAlign w:val="bottom"/>
          </w:tcPr>
          <w:p w14:paraId="55E7A31A" w14:textId="354D32D8" w:rsidR="00A73A0A" w:rsidRPr="00826F95" w:rsidRDefault="00A73A0A" w:rsidP="00826F95">
            <w:pPr>
              <w:pStyle w:val="Tablebody"/>
              <w:autoSpaceDE w:val="0"/>
              <w:autoSpaceDN w:val="0"/>
              <w:adjustRightInd w:val="0"/>
              <w:jc w:val="center"/>
              <w:rPr>
                <w:rFonts w:eastAsia="Arial Unicode MS"/>
                <w:b/>
              </w:rPr>
            </w:pPr>
            <w:r w:rsidRPr="00826F95">
              <w:rPr>
                <w:b/>
                <w:szCs w:val="24"/>
              </w:rPr>
              <w:t>20</w:t>
            </w:r>
          </w:p>
        </w:tc>
        <w:tc>
          <w:tcPr>
            <w:tcW w:w="941" w:type="dxa"/>
            <w:vAlign w:val="bottom"/>
          </w:tcPr>
          <w:p w14:paraId="32690798" w14:textId="47358948" w:rsidR="00A73A0A" w:rsidRPr="00826F95" w:rsidRDefault="00A73A0A" w:rsidP="00826F95">
            <w:pPr>
              <w:pStyle w:val="Tablebody"/>
              <w:autoSpaceDE w:val="0"/>
              <w:autoSpaceDN w:val="0"/>
              <w:adjustRightInd w:val="0"/>
              <w:jc w:val="center"/>
              <w:rPr>
                <w:rFonts w:eastAsia="Arial Unicode MS"/>
              </w:rPr>
            </w:pPr>
            <w:r w:rsidRPr="00826F95">
              <w:rPr>
                <w:szCs w:val="24"/>
              </w:rPr>
              <w:t>16,2</w:t>
            </w:r>
          </w:p>
        </w:tc>
        <w:tc>
          <w:tcPr>
            <w:tcW w:w="941" w:type="dxa"/>
            <w:vAlign w:val="bottom"/>
          </w:tcPr>
          <w:p w14:paraId="02552252" w14:textId="0A52650C" w:rsidR="00A73A0A" w:rsidRPr="00826F95" w:rsidRDefault="00A73A0A" w:rsidP="00826F95">
            <w:pPr>
              <w:pStyle w:val="Tablebody"/>
              <w:autoSpaceDE w:val="0"/>
              <w:autoSpaceDN w:val="0"/>
              <w:adjustRightInd w:val="0"/>
              <w:jc w:val="center"/>
              <w:rPr>
                <w:rFonts w:eastAsia="Arial Unicode MS"/>
              </w:rPr>
            </w:pPr>
            <w:r w:rsidRPr="00826F95">
              <w:rPr>
                <w:szCs w:val="24"/>
              </w:rPr>
              <w:t>14,5</w:t>
            </w:r>
          </w:p>
        </w:tc>
        <w:tc>
          <w:tcPr>
            <w:tcW w:w="1023" w:type="dxa"/>
            <w:vAlign w:val="bottom"/>
          </w:tcPr>
          <w:p w14:paraId="17125DF0" w14:textId="6E40E2D9" w:rsidR="00A73A0A" w:rsidRPr="00826F95" w:rsidRDefault="00A73A0A" w:rsidP="00826F95">
            <w:pPr>
              <w:pStyle w:val="Tablebody"/>
              <w:autoSpaceDE w:val="0"/>
              <w:autoSpaceDN w:val="0"/>
              <w:adjustRightInd w:val="0"/>
              <w:jc w:val="center"/>
              <w:rPr>
                <w:rFonts w:eastAsia="Arial Unicode MS"/>
              </w:rPr>
            </w:pPr>
            <w:r w:rsidRPr="00826F95">
              <w:rPr>
                <w:szCs w:val="24"/>
              </w:rPr>
              <w:t>10,0</w:t>
            </w:r>
          </w:p>
        </w:tc>
        <w:tc>
          <w:tcPr>
            <w:tcW w:w="792" w:type="dxa"/>
            <w:tcBorders>
              <w:right w:val="single" w:sz="4" w:space="0" w:color="auto"/>
            </w:tcBorders>
            <w:vAlign w:val="bottom"/>
          </w:tcPr>
          <w:p w14:paraId="36AA71DE" w14:textId="33A0EF86" w:rsidR="00A73A0A" w:rsidRPr="00826F95" w:rsidRDefault="00A73A0A" w:rsidP="00826F95">
            <w:pPr>
              <w:pStyle w:val="Tablebody"/>
              <w:autoSpaceDE w:val="0"/>
              <w:autoSpaceDN w:val="0"/>
              <w:adjustRightInd w:val="0"/>
              <w:jc w:val="center"/>
              <w:rPr>
                <w:rFonts w:eastAsia="Arial Unicode MS"/>
              </w:rPr>
            </w:pPr>
            <w:r w:rsidRPr="00826F95">
              <w:rPr>
                <w:szCs w:val="24"/>
              </w:rPr>
              <w:t>10,0</w:t>
            </w:r>
          </w:p>
        </w:tc>
      </w:tr>
      <w:tr w:rsidR="00A73A0A" w:rsidRPr="00826F95" w14:paraId="0B46915D" w14:textId="77777777" w:rsidTr="00577D39">
        <w:trPr>
          <w:cantSplit/>
          <w:jc w:val="center"/>
        </w:trPr>
        <w:tc>
          <w:tcPr>
            <w:tcW w:w="1125" w:type="dxa"/>
          </w:tcPr>
          <w:p w14:paraId="63BC6A45" w14:textId="5D34FDD5" w:rsidR="00A73A0A" w:rsidRPr="00826F95" w:rsidRDefault="00A73A0A" w:rsidP="00826F95">
            <w:pPr>
              <w:pStyle w:val="Tablebody"/>
              <w:autoSpaceDE w:val="0"/>
              <w:autoSpaceDN w:val="0"/>
              <w:adjustRightInd w:val="0"/>
              <w:jc w:val="center"/>
              <w:rPr>
                <w:b/>
                <w:bCs/>
              </w:rPr>
            </w:pPr>
            <w:r w:rsidRPr="00826F95">
              <w:rPr>
                <w:b/>
                <w:szCs w:val="24"/>
              </w:rPr>
              <w:t>18–3,4</w:t>
            </w:r>
          </w:p>
        </w:tc>
        <w:tc>
          <w:tcPr>
            <w:tcW w:w="567" w:type="dxa"/>
            <w:vAlign w:val="bottom"/>
          </w:tcPr>
          <w:p w14:paraId="4E45C57D" w14:textId="7568E050" w:rsidR="00A73A0A" w:rsidRPr="00826F95" w:rsidRDefault="00A73A0A" w:rsidP="00826F95">
            <w:pPr>
              <w:pStyle w:val="Tablebody"/>
              <w:autoSpaceDE w:val="0"/>
              <w:autoSpaceDN w:val="0"/>
              <w:adjustRightInd w:val="0"/>
              <w:jc w:val="center"/>
              <w:rPr>
                <w:rFonts w:eastAsia="Arial Unicode MS"/>
                <w:b/>
              </w:rPr>
            </w:pPr>
            <w:r w:rsidRPr="00826F95">
              <w:rPr>
                <w:b/>
                <w:szCs w:val="24"/>
              </w:rPr>
              <w:t>3,4</w:t>
            </w:r>
          </w:p>
        </w:tc>
        <w:tc>
          <w:tcPr>
            <w:tcW w:w="567" w:type="dxa"/>
            <w:vAlign w:val="bottom"/>
          </w:tcPr>
          <w:p w14:paraId="65B61FE1" w14:textId="3B0ABBB3" w:rsidR="00A73A0A" w:rsidRPr="00826F95" w:rsidRDefault="00A73A0A" w:rsidP="00826F95">
            <w:pPr>
              <w:pStyle w:val="Tablebody"/>
              <w:autoSpaceDE w:val="0"/>
              <w:autoSpaceDN w:val="0"/>
              <w:adjustRightInd w:val="0"/>
              <w:jc w:val="center"/>
              <w:rPr>
                <w:rFonts w:eastAsia="Arial Unicode MS"/>
                <w:b/>
              </w:rPr>
            </w:pPr>
            <w:r w:rsidRPr="00826F95">
              <w:rPr>
                <w:b/>
                <w:szCs w:val="24"/>
              </w:rPr>
              <w:t>5,4</w:t>
            </w:r>
          </w:p>
        </w:tc>
        <w:tc>
          <w:tcPr>
            <w:tcW w:w="941" w:type="dxa"/>
            <w:vAlign w:val="bottom"/>
          </w:tcPr>
          <w:p w14:paraId="16F1E1EB" w14:textId="4CB9B208" w:rsidR="00A73A0A" w:rsidRPr="00826F95" w:rsidRDefault="00A73A0A" w:rsidP="00826F95">
            <w:pPr>
              <w:pStyle w:val="Tablebody"/>
              <w:autoSpaceDE w:val="0"/>
              <w:autoSpaceDN w:val="0"/>
              <w:adjustRightInd w:val="0"/>
              <w:jc w:val="center"/>
              <w:rPr>
                <w:rFonts w:eastAsia="Arial Unicode MS"/>
              </w:rPr>
            </w:pPr>
            <w:r w:rsidRPr="00826F95">
              <w:rPr>
                <w:szCs w:val="24"/>
              </w:rPr>
              <w:t>43,4</w:t>
            </w:r>
          </w:p>
        </w:tc>
        <w:tc>
          <w:tcPr>
            <w:tcW w:w="941" w:type="dxa"/>
            <w:vAlign w:val="bottom"/>
          </w:tcPr>
          <w:p w14:paraId="5874AC6B" w14:textId="24EC889D" w:rsidR="00A73A0A" w:rsidRPr="00826F95" w:rsidRDefault="00A73A0A" w:rsidP="00826F95">
            <w:pPr>
              <w:pStyle w:val="Tablebody"/>
              <w:autoSpaceDE w:val="0"/>
              <w:autoSpaceDN w:val="0"/>
              <w:adjustRightInd w:val="0"/>
              <w:jc w:val="center"/>
              <w:rPr>
                <w:rFonts w:eastAsia="Arial Unicode MS"/>
              </w:rPr>
            </w:pPr>
            <w:r w:rsidRPr="00826F95">
              <w:rPr>
                <w:szCs w:val="24"/>
              </w:rPr>
              <w:t>22,1</w:t>
            </w:r>
          </w:p>
        </w:tc>
        <w:tc>
          <w:tcPr>
            <w:tcW w:w="941" w:type="dxa"/>
            <w:vAlign w:val="bottom"/>
          </w:tcPr>
          <w:p w14:paraId="0F07599E" w14:textId="3ABF452D" w:rsidR="00A73A0A" w:rsidRPr="00826F95" w:rsidRDefault="00A73A0A" w:rsidP="00826F95">
            <w:pPr>
              <w:pStyle w:val="Tablebody"/>
              <w:autoSpaceDE w:val="0"/>
              <w:autoSpaceDN w:val="0"/>
              <w:adjustRightInd w:val="0"/>
              <w:jc w:val="center"/>
              <w:rPr>
                <w:rFonts w:eastAsia="Arial Unicode MS"/>
                <w:b/>
              </w:rPr>
            </w:pPr>
            <w:r w:rsidRPr="00826F95">
              <w:rPr>
                <w:b/>
                <w:szCs w:val="24"/>
              </w:rPr>
              <w:t>18</w:t>
            </w:r>
          </w:p>
        </w:tc>
        <w:tc>
          <w:tcPr>
            <w:tcW w:w="941" w:type="dxa"/>
            <w:vAlign w:val="bottom"/>
          </w:tcPr>
          <w:p w14:paraId="2805C696" w14:textId="496B7060" w:rsidR="00A73A0A" w:rsidRPr="00826F95" w:rsidRDefault="00A73A0A" w:rsidP="00826F95">
            <w:pPr>
              <w:pStyle w:val="Tablebody"/>
              <w:autoSpaceDE w:val="0"/>
              <w:autoSpaceDN w:val="0"/>
              <w:adjustRightInd w:val="0"/>
              <w:jc w:val="center"/>
              <w:rPr>
                <w:rFonts w:eastAsia="Arial Unicode MS"/>
              </w:rPr>
            </w:pPr>
            <w:r w:rsidRPr="00826F95">
              <w:rPr>
                <w:szCs w:val="24"/>
              </w:rPr>
              <w:t>13,7</w:t>
            </w:r>
          </w:p>
        </w:tc>
        <w:tc>
          <w:tcPr>
            <w:tcW w:w="941" w:type="dxa"/>
            <w:vAlign w:val="bottom"/>
          </w:tcPr>
          <w:p w14:paraId="00A02736" w14:textId="3296BEF4" w:rsidR="00A73A0A" w:rsidRPr="00826F95" w:rsidRDefault="00A73A0A" w:rsidP="00826F95">
            <w:pPr>
              <w:pStyle w:val="Tablebody"/>
              <w:autoSpaceDE w:val="0"/>
              <w:autoSpaceDN w:val="0"/>
              <w:adjustRightInd w:val="0"/>
              <w:jc w:val="center"/>
              <w:rPr>
                <w:rFonts w:eastAsia="Arial Unicode MS"/>
              </w:rPr>
            </w:pPr>
            <w:r w:rsidRPr="00826F95">
              <w:rPr>
                <w:szCs w:val="24"/>
              </w:rPr>
              <w:t>12,1</w:t>
            </w:r>
          </w:p>
        </w:tc>
        <w:tc>
          <w:tcPr>
            <w:tcW w:w="1023" w:type="dxa"/>
            <w:vAlign w:val="bottom"/>
          </w:tcPr>
          <w:p w14:paraId="1B0CF75F" w14:textId="13DD9BE3"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c>
          <w:tcPr>
            <w:tcW w:w="792" w:type="dxa"/>
            <w:tcBorders>
              <w:right w:val="single" w:sz="4" w:space="0" w:color="auto"/>
            </w:tcBorders>
            <w:vAlign w:val="bottom"/>
          </w:tcPr>
          <w:p w14:paraId="5B7AA631" w14:textId="553DF344" w:rsidR="00A73A0A" w:rsidRPr="00826F95" w:rsidRDefault="00A73A0A" w:rsidP="00826F95">
            <w:pPr>
              <w:pStyle w:val="Tablebody"/>
              <w:autoSpaceDE w:val="0"/>
              <w:autoSpaceDN w:val="0"/>
              <w:adjustRightInd w:val="0"/>
              <w:jc w:val="center"/>
              <w:rPr>
                <w:rFonts w:eastAsia="Arial Unicode MS"/>
              </w:rPr>
            </w:pPr>
            <w:r w:rsidRPr="00826F95">
              <w:rPr>
                <w:szCs w:val="24"/>
              </w:rPr>
              <w:t>7,9</w:t>
            </w:r>
          </w:p>
        </w:tc>
      </w:tr>
    </w:tbl>
    <w:p w14:paraId="5A640D92" w14:textId="4C4FC627"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4B69881C"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J.15 — Detail categories for bolted joints </w:t>
      </w:r>
      <w:r w:rsidRPr="00826F95">
        <w:rPr>
          <w:rStyle w:val="citetfn"/>
          <w:position w:val="6"/>
          <w:szCs w:val="24"/>
          <w:shd w:val="clear" w:color="auto" w:fill="auto"/>
        </w:rPr>
        <w:t>a</w:t>
      </w:r>
      <w:r w:rsidRPr="00826F95">
        <w:rPr>
          <w:position w:val="6"/>
          <w:szCs w:val="24"/>
        </w:rPr>
        <w:t>,</w:t>
      </w:r>
      <w:r w:rsidRPr="00826F95">
        <w:rPr>
          <w:szCs w:val="24"/>
        </w:rPr>
        <w:t xml:space="preserve"> </w:t>
      </w:r>
      <w:r w:rsidRPr="00826F95">
        <w:rPr>
          <w:rStyle w:val="citetfn"/>
          <w:position w:val="6"/>
          <w:szCs w:val="24"/>
          <w:shd w:val="clear" w:color="auto" w:fill="auto"/>
        </w:rPr>
        <w:t>b</w:t>
      </w:r>
      <w:r w:rsidRPr="00826F95">
        <w:rPr>
          <w:position w:val="6"/>
          <w:szCs w:val="24"/>
        </w:rPr>
        <w:t>,</w:t>
      </w:r>
      <w:r w:rsidRPr="00826F95">
        <w:rPr>
          <w:szCs w:val="24"/>
        </w:rPr>
        <w:t xml:space="preserve"> </w:t>
      </w:r>
      <w:r w:rsidRPr="00826F95">
        <w:rPr>
          <w:rStyle w:val="citetfn"/>
          <w:position w:val="6"/>
          <w:szCs w:val="24"/>
          <w:shd w:val="clear" w:color="auto" w:fill="auto"/>
        </w:rPr>
        <w:t>c</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0" w:type="auto"/>
        <w:tblLayout w:type="fixed"/>
        <w:tblLook w:val="04A0" w:firstRow="1" w:lastRow="0" w:firstColumn="1" w:lastColumn="0" w:noHBand="0" w:noVBand="1"/>
      </w:tblPr>
      <w:tblGrid>
        <w:gridCol w:w="823"/>
        <w:gridCol w:w="1259"/>
        <w:gridCol w:w="3346"/>
        <w:gridCol w:w="2267"/>
        <w:gridCol w:w="2422"/>
        <w:gridCol w:w="3401"/>
      </w:tblGrid>
      <w:tr w:rsidR="00A73A0A" w:rsidRPr="00826F95" w14:paraId="4C35799B" w14:textId="77777777" w:rsidTr="00925EBB">
        <w:trPr>
          <w:tblHeader/>
        </w:trPr>
        <w:tc>
          <w:tcPr>
            <w:tcW w:w="823" w:type="dxa"/>
            <w:vMerge w:val="restart"/>
          </w:tcPr>
          <w:p w14:paraId="0E505404" w14:textId="0A904C89" w:rsidR="00A73A0A" w:rsidRPr="00826F95" w:rsidRDefault="00A73A0A" w:rsidP="00826F95">
            <w:pPr>
              <w:pStyle w:val="Tableheader"/>
              <w:autoSpaceDE w:val="0"/>
              <w:autoSpaceDN w:val="0"/>
              <w:adjustRightInd w:val="0"/>
              <w:jc w:val="center"/>
              <w:rPr>
                <w:bCs/>
              </w:rPr>
            </w:pPr>
            <w:r w:rsidRPr="00826F95">
              <w:rPr>
                <w:szCs w:val="24"/>
              </w:rPr>
              <w:t>Detail type</w:t>
            </w:r>
          </w:p>
        </w:tc>
        <w:tc>
          <w:tcPr>
            <w:tcW w:w="1259" w:type="dxa"/>
            <w:vMerge w:val="restart"/>
          </w:tcPr>
          <w:p w14:paraId="12789781"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5EDE090B" w14:textId="3758E24A" w:rsidR="00A73A0A" w:rsidRPr="00826F95" w:rsidRDefault="00A73A0A" w:rsidP="00826F95">
            <w:pPr>
              <w:pStyle w:val="Tableheader"/>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d</w:t>
            </w:r>
          </w:p>
        </w:tc>
        <w:tc>
          <w:tcPr>
            <w:tcW w:w="3346" w:type="dxa"/>
            <w:vMerge w:val="restart"/>
          </w:tcPr>
          <w:p w14:paraId="0824A7DC"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0F55DA58" w14:textId="01486995" w:rsidR="00A73A0A" w:rsidRPr="00826F95" w:rsidRDefault="00A73A0A" w:rsidP="00826F95">
            <w:pPr>
              <w:pStyle w:val="Tableheader"/>
              <w:autoSpaceDE w:val="0"/>
              <w:autoSpaceDN w:val="0"/>
              <w:adjustRightInd w:val="0"/>
              <w:jc w:val="center"/>
            </w:pPr>
            <w:r w:rsidRPr="00826F95">
              <w:rPr>
                <w:szCs w:val="24"/>
              </w:rPr>
              <w:t>Initiation site</w:t>
            </w:r>
          </w:p>
        </w:tc>
        <w:tc>
          <w:tcPr>
            <w:tcW w:w="4689" w:type="dxa"/>
            <w:gridSpan w:val="2"/>
          </w:tcPr>
          <w:p w14:paraId="6BA629E6" w14:textId="79750CB8" w:rsidR="00A73A0A" w:rsidRPr="00826F95" w:rsidRDefault="00A73A0A" w:rsidP="00826F95">
            <w:pPr>
              <w:pStyle w:val="Tableheader"/>
              <w:autoSpaceDE w:val="0"/>
              <w:autoSpaceDN w:val="0"/>
              <w:adjustRightInd w:val="0"/>
              <w:jc w:val="center"/>
            </w:pPr>
            <w:r w:rsidRPr="00826F95">
              <w:rPr>
                <w:szCs w:val="24"/>
              </w:rPr>
              <w:t>Stress analysis</w:t>
            </w:r>
          </w:p>
        </w:tc>
        <w:tc>
          <w:tcPr>
            <w:tcW w:w="3401" w:type="dxa"/>
            <w:vMerge w:val="restart"/>
          </w:tcPr>
          <w:p w14:paraId="60A244C7" w14:textId="5189CADF"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46CD380D" w14:textId="77777777" w:rsidTr="00925EBB">
        <w:trPr>
          <w:tblHeader/>
        </w:trPr>
        <w:tc>
          <w:tcPr>
            <w:tcW w:w="823" w:type="dxa"/>
            <w:vMerge/>
          </w:tcPr>
          <w:p w14:paraId="3A871E0E" w14:textId="77777777" w:rsidR="00A73A0A" w:rsidRPr="00826F95" w:rsidRDefault="00A73A0A" w:rsidP="00826F95">
            <w:pPr>
              <w:pStyle w:val="Tableheader"/>
            </w:pPr>
          </w:p>
        </w:tc>
        <w:tc>
          <w:tcPr>
            <w:tcW w:w="1259" w:type="dxa"/>
            <w:vMerge/>
          </w:tcPr>
          <w:p w14:paraId="6C98C464" w14:textId="77777777" w:rsidR="00A73A0A" w:rsidRPr="00826F95" w:rsidRDefault="00A73A0A" w:rsidP="00826F95">
            <w:pPr>
              <w:pStyle w:val="Tableheader"/>
            </w:pPr>
          </w:p>
        </w:tc>
        <w:tc>
          <w:tcPr>
            <w:tcW w:w="3346" w:type="dxa"/>
            <w:vMerge/>
            <w:vAlign w:val="center"/>
          </w:tcPr>
          <w:p w14:paraId="3BB33135" w14:textId="77777777" w:rsidR="00A73A0A" w:rsidRPr="00826F95" w:rsidRDefault="00A73A0A" w:rsidP="00826F95">
            <w:pPr>
              <w:pStyle w:val="Tableheader"/>
            </w:pPr>
          </w:p>
        </w:tc>
        <w:tc>
          <w:tcPr>
            <w:tcW w:w="2267" w:type="dxa"/>
          </w:tcPr>
          <w:p w14:paraId="647381EA" w14:textId="0FC4A2EE" w:rsidR="00A73A0A" w:rsidRPr="00826F95" w:rsidRDefault="00A73A0A" w:rsidP="00826F95">
            <w:pPr>
              <w:pStyle w:val="Tableheader"/>
              <w:autoSpaceDE w:val="0"/>
              <w:autoSpaceDN w:val="0"/>
              <w:adjustRightInd w:val="0"/>
            </w:pPr>
            <w:r w:rsidRPr="00826F95">
              <w:rPr>
                <w:szCs w:val="24"/>
              </w:rPr>
              <w:t>Stress parameter</w:t>
            </w:r>
          </w:p>
        </w:tc>
        <w:tc>
          <w:tcPr>
            <w:tcW w:w="2422" w:type="dxa"/>
          </w:tcPr>
          <w:p w14:paraId="3E4BC8AC" w14:textId="4EE75692" w:rsidR="00A73A0A" w:rsidRPr="00826F95" w:rsidRDefault="00A73A0A" w:rsidP="00826F95">
            <w:pPr>
              <w:pStyle w:val="Tableheader"/>
              <w:autoSpaceDE w:val="0"/>
              <w:autoSpaceDN w:val="0"/>
              <w:adjustRightInd w:val="0"/>
            </w:pPr>
            <w:r w:rsidRPr="00826F95">
              <w:rPr>
                <w:szCs w:val="24"/>
              </w:rPr>
              <w:t>Stress concentrations already allowed for</w:t>
            </w:r>
          </w:p>
        </w:tc>
        <w:tc>
          <w:tcPr>
            <w:tcW w:w="3401" w:type="dxa"/>
            <w:vMerge/>
          </w:tcPr>
          <w:p w14:paraId="7C5E4014" w14:textId="77777777" w:rsidR="00A73A0A" w:rsidRPr="00826F95" w:rsidRDefault="00A73A0A" w:rsidP="00826F95">
            <w:pPr>
              <w:pStyle w:val="Tableheader"/>
            </w:pPr>
          </w:p>
        </w:tc>
      </w:tr>
      <w:tr w:rsidR="00A73A0A" w:rsidRPr="00826F95" w14:paraId="10EB9932" w14:textId="77777777" w:rsidTr="00925EBB">
        <w:tc>
          <w:tcPr>
            <w:tcW w:w="823" w:type="dxa"/>
            <w:vAlign w:val="center"/>
          </w:tcPr>
          <w:p w14:paraId="49EC1D12" w14:textId="13E65CB7" w:rsidR="00A73A0A" w:rsidRPr="00826F95" w:rsidRDefault="00A73A0A" w:rsidP="00826F95">
            <w:pPr>
              <w:pStyle w:val="Tablebody"/>
              <w:autoSpaceDE w:val="0"/>
              <w:autoSpaceDN w:val="0"/>
              <w:adjustRightInd w:val="0"/>
            </w:pPr>
            <w:r w:rsidRPr="00826F95">
              <w:rPr>
                <w:szCs w:val="24"/>
              </w:rPr>
              <w:t>15.1</w:t>
            </w:r>
          </w:p>
        </w:tc>
        <w:tc>
          <w:tcPr>
            <w:tcW w:w="1259" w:type="dxa"/>
            <w:vAlign w:val="center"/>
          </w:tcPr>
          <w:p w14:paraId="022406EC" w14:textId="765A7E3D" w:rsidR="00A73A0A" w:rsidRPr="00826F95" w:rsidRDefault="00A73A0A" w:rsidP="00826F95">
            <w:pPr>
              <w:pStyle w:val="Tablebody"/>
              <w:autoSpaceDE w:val="0"/>
              <w:autoSpaceDN w:val="0"/>
              <w:adjustRightInd w:val="0"/>
              <w:rPr>
                <w:b/>
              </w:rPr>
            </w:pPr>
            <w:r w:rsidRPr="00826F95">
              <w:rPr>
                <w:b/>
                <w:szCs w:val="24"/>
              </w:rPr>
              <w:t>56–4</w:t>
            </w:r>
          </w:p>
        </w:tc>
        <w:tc>
          <w:tcPr>
            <w:tcW w:w="3346" w:type="dxa"/>
            <w:vAlign w:val="center"/>
          </w:tcPr>
          <w:p w14:paraId="7ED94C22" w14:textId="77777777" w:rsidR="00A73A0A" w:rsidRPr="00826F95" w:rsidRDefault="00A73A0A" w:rsidP="00826F95">
            <w:pPr>
              <w:pStyle w:val="Tablebody"/>
              <w:autoSpaceDE w:val="0"/>
              <w:autoSpaceDN w:val="0"/>
              <w:adjustRightInd w:val="0"/>
              <w:jc w:val="center"/>
              <w:rPr>
                <w:szCs w:val="24"/>
              </w:rPr>
            </w:pPr>
            <w:r w:rsidRPr="00826F95">
              <w:rPr>
                <w:szCs w:val="24"/>
              </w:rPr>
              <w:t>Double covered symmetrical joint with preloaded (friction type), high strength steel bolt</w:t>
            </w:r>
          </w:p>
          <w:p w14:paraId="40000E5D" w14:textId="714AA544"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"Y:\\STD_MGT\\STDDEL\\PRODUCTION\\Standards\\00250\\254\\41_e_dr\\T_J015a.tif"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"Y:\\STD_MGT\\STDDEL\\PRODUCTION\\Standards\\00250\\254\\41_e_dr\\T_J015a.tif"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"Y:\\STD_MGT\\STDDEL\\PRODUCTION\\Standards\\00250\\254\\41_e_dr\\T_J015a.tif"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"C:\\Users\\A7AF6~1.DIO\\AppData\\Local\\Temp\\Rar$DIa21364.47720\\41_e_dr\\T_J015a.tif" \* MERGEFORMATINET</w:instrText>
            </w:r>
            <w:r w:rsidR="00FA3021">
              <w:rPr>
                <w:szCs w:val="24"/>
              </w:rPr>
              <w:instrText xml:space="preserve"> </w:instrText>
            </w:r>
            <w:r w:rsidR="00FA3021">
              <w:rPr>
                <w:szCs w:val="24"/>
              </w:rPr>
              <w:fldChar w:fldCharType="separate"/>
            </w:r>
            <w:r w:rsidR="00FA3021">
              <w:rPr>
                <w:szCs w:val="24"/>
              </w:rPr>
              <w:pict w14:anchorId="0D90960E">
                <v:shape id="_x0000_i1129" type="#_x0000_t75" style="width:138pt;height:87pt">
                  <v:imagedata r:id="rId230" r:href="rId23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In front of hole (sometimes at edge of hole)</w:t>
            </w:r>
          </w:p>
        </w:tc>
        <w:tc>
          <w:tcPr>
            <w:tcW w:w="2267" w:type="dxa"/>
          </w:tcPr>
          <w:p w14:paraId="5D33E3F8" w14:textId="7F1DF371" w:rsidR="00A73A0A" w:rsidRPr="00826F95" w:rsidRDefault="00A73A0A" w:rsidP="00826F95">
            <w:pPr>
              <w:pStyle w:val="Tablebody"/>
              <w:autoSpaceDE w:val="0"/>
              <w:autoSpaceDN w:val="0"/>
              <w:adjustRightInd w:val="0"/>
              <w:jc w:val="both"/>
            </w:pPr>
            <w:r w:rsidRPr="00826F95">
              <w:rPr>
                <w:szCs w:val="24"/>
              </w:rPr>
              <w:t>Nominal stress based on gross section properties</w:t>
            </w:r>
          </w:p>
        </w:tc>
        <w:tc>
          <w:tcPr>
            <w:tcW w:w="2422" w:type="dxa"/>
          </w:tcPr>
          <w:p w14:paraId="7347E819" w14:textId="77777777" w:rsidR="00A73A0A" w:rsidRPr="00826F95" w:rsidRDefault="00A73A0A" w:rsidP="00826F95">
            <w:pPr>
              <w:pStyle w:val="Tablebody"/>
              <w:autoSpaceDE w:val="0"/>
              <w:autoSpaceDN w:val="0"/>
              <w:adjustRightInd w:val="0"/>
              <w:rPr>
                <w:szCs w:val="24"/>
              </w:rPr>
            </w:pPr>
            <w:r w:rsidRPr="00826F95">
              <w:rPr>
                <w:szCs w:val="24"/>
              </w:rPr>
              <w:t>Surface texture, fastener hole geometry;</w:t>
            </w:r>
          </w:p>
          <w:p w14:paraId="289FEEB6" w14:textId="77777777" w:rsidR="00A73A0A" w:rsidRPr="00826F95" w:rsidRDefault="00A73A0A" w:rsidP="00826F95">
            <w:pPr>
              <w:pStyle w:val="Tablebody"/>
              <w:autoSpaceDE w:val="0"/>
              <w:autoSpaceDN w:val="0"/>
              <w:adjustRightInd w:val="0"/>
              <w:rPr>
                <w:szCs w:val="24"/>
              </w:rPr>
            </w:pPr>
            <w:r w:rsidRPr="00826F95">
              <w:rPr>
                <w:szCs w:val="24"/>
              </w:rPr>
              <w:t>unequal load distribution between rows of bolts;</w:t>
            </w:r>
          </w:p>
          <w:p w14:paraId="5B180BB9" w14:textId="1A9577B0" w:rsidR="00A73A0A" w:rsidRPr="00826F95" w:rsidRDefault="00A73A0A" w:rsidP="00826F95">
            <w:pPr>
              <w:pStyle w:val="Tablebody"/>
              <w:autoSpaceDE w:val="0"/>
              <w:autoSpaceDN w:val="0"/>
              <w:adjustRightInd w:val="0"/>
              <w:jc w:val="both"/>
            </w:pPr>
            <w:r w:rsidRPr="00826F95">
              <w:rPr>
                <w:szCs w:val="24"/>
              </w:rPr>
              <w:t>eccentricity of load path in symmetrical double covered lap joints only.</w:t>
            </w:r>
          </w:p>
        </w:tc>
        <w:tc>
          <w:tcPr>
            <w:tcW w:w="3401" w:type="dxa"/>
          </w:tcPr>
          <w:p w14:paraId="391BCEF9" w14:textId="77777777" w:rsidR="00A73A0A" w:rsidRPr="00826F95" w:rsidRDefault="00A73A0A" w:rsidP="00826F95">
            <w:pPr>
              <w:pStyle w:val="Tablebody"/>
              <w:autoSpaceDE w:val="0"/>
              <w:autoSpaceDN w:val="0"/>
              <w:adjustRightInd w:val="0"/>
              <w:ind w:right="-57"/>
              <w:jc w:val="both"/>
              <w:rPr>
                <w:szCs w:val="24"/>
              </w:rPr>
            </w:pPr>
            <w:r w:rsidRPr="00826F95">
              <w:rPr>
                <w:szCs w:val="24"/>
              </w:rPr>
              <w:t>Flat parallel surfaces</w:t>
            </w:r>
          </w:p>
          <w:p w14:paraId="7AE007EF" w14:textId="77777777" w:rsidR="00A73A0A" w:rsidRPr="00826F95" w:rsidRDefault="00A73A0A" w:rsidP="00826F95">
            <w:pPr>
              <w:pStyle w:val="Tablebody"/>
              <w:autoSpaceDE w:val="0"/>
              <w:autoSpaceDN w:val="0"/>
              <w:adjustRightInd w:val="0"/>
              <w:ind w:right="-57"/>
              <w:jc w:val="both"/>
              <w:rPr>
                <w:szCs w:val="24"/>
              </w:rPr>
            </w:pPr>
            <w:r w:rsidRPr="00826F95">
              <w:rPr>
                <w:szCs w:val="24"/>
              </w:rPr>
              <w:t>Machining only by high-speed milling cutter; holes drilled (with optional reaming) or punched (with compulsory reaming if thickness &gt; 6 mm)</w:t>
            </w:r>
          </w:p>
          <w:p w14:paraId="74057878" w14:textId="7F9D6816" w:rsidR="00A73A0A" w:rsidRPr="00826F95" w:rsidRDefault="00A73A0A" w:rsidP="00826F95">
            <w:pPr>
              <w:pStyle w:val="Tablebody"/>
              <w:autoSpaceDE w:val="0"/>
              <w:autoSpaceDN w:val="0"/>
              <w:adjustRightInd w:val="0"/>
              <w:jc w:val="both"/>
            </w:pPr>
            <w:r w:rsidRPr="00826F95">
              <w:rPr>
                <w:szCs w:val="24"/>
              </w:rPr>
              <w:t xml:space="preserve">Class of preloaded bolts should be 8.8 or 10.9,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tc>
      </w:tr>
      <w:tr w:rsidR="00A73A0A" w:rsidRPr="00826F95" w14:paraId="11EBBD22" w14:textId="77777777" w:rsidTr="00925EBB">
        <w:tc>
          <w:tcPr>
            <w:tcW w:w="823" w:type="dxa"/>
            <w:vAlign w:val="center"/>
          </w:tcPr>
          <w:p w14:paraId="3960C18C" w14:textId="65A11DB6" w:rsidR="00A73A0A" w:rsidRPr="00826F95" w:rsidRDefault="00A73A0A" w:rsidP="00826F95">
            <w:pPr>
              <w:pStyle w:val="Tablebody"/>
              <w:autoSpaceDE w:val="0"/>
              <w:autoSpaceDN w:val="0"/>
              <w:adjustRightInd w:val="0"/>
            </w:pPr>
            <w:r w:rsidRPr="00826F95">
              <w:rPr>
                <w:szCs w:val="24"/>
              </w:rPr>
              <w:t>15.2</w:t>
            </w:r>
          </w:p>
        </w:tc>
        <w:tc>
          <w:tcPr>
            <w:tcW w:w="1259" w:type="dxa"/>
            <w:vAlign w:val="center"/>
          </w:tcPr>
          <w:p w14:paraId="4FEDDC0B" w14:textId="1A9AB24E" w:rsidR="00A73A0A" w:rsidRPr="00826F95" w:rsidRDefault="00A73A0A" w:rsidP="00826F95">
            <w:pPr>
              <w:pStyle w:val="Tablebody"/>
              <w:autoSpaceDE w:val="0"/>
              <w:autoSpaceDN w:val="0"/>
              <w:adjustRightInd w:val="0"/>
              <w:rPr>
                <w:b/>
              </w:rPr>
            </w:pPr>
            <w:r w:rsidRPr="00826F95">
              <w:rPr>
                <w:b/>
                <w:szCs w:val="24"/>
              </w:rPr>
              <w:t>56–4</w:t>
            </w:r>
          </w:p>
        </w:tc>
        <w:tc>
          <w:tcPr>
            <w:tcW w:w="3346" w:type="dxa"/>
          </w:tcPr>
          <w:p w14:paraId="16565088" w14:textId="77777777" w:rsidR="00A73A0A" w:rsidRPr="00826F95" w:rsidRDefault="00A73A0A" w:rsidP="00826F95">
            <w:pPr>
              <w:pStyle w:val="Tablebody"/>
              <w:autoSpaceDE w:val="0"/>
              <w:autoSpaceDN w:val="0"/>
              <w:adjustRightInd w:val="0"/>
              <w:jc w:val="center"/>
              <w:rPr>
                <w:szCs w:val="24"/>
              </w:rPr>
            </w:pPr>
            <w:r w:rsidRPr="00826F95">
              <w:rPr>
                <w:szCs w:val="24"/>
              </w:rPr>
              <w:t>Double covered symmetrical joint with fitted steel bolts</w:t>
            </w:r>
          </w:p>
          <w:p w14:paraId="2C094180" w14:textId="085C3479"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"Y:\\STD_MGT\\STDDEL\\PRODUCTION\\Standards\\00250\\254\\41_e_dr\\T_J015b.tif"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"Y:\\STD_MGT\\STDDEL\\PRODUCTION\\Standards\\00250\\254\\41_e_dr\\T_J015b.tif"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"Y:\\STD_MGT\\STDDEL\\PRODUCTION\\Standards\\00250\\254\\41_e_dr\\T_J015b.tif"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w:instrText>
            </w:r>
            <w:r w:rsidR="00FA3021">
              <w:rPr>
                <w:szCs w:val="24"/>
              </w:rPr>
              <w:instrText>~1.DIO\\AppData\\Local\\Temp\\Rar$DIa21364.47720\\41_e_dr\\T_J015b.tif" \* MERGEFORMATINET</w:instrText>
            </w:r>
            <w:r w:rsidR="00FA3021">
              <w:rPr>
                <w:szCs w:val="24"/>
              </w:rPr>
              <w:instrText xml:space="preserve"> </w:instrText>
            </w:r>
            <w:r w:rsidR="00FA3021">
              <w:rPr>
                <w:szCs w:val="24"/>
              </w:rPr>
              <w:fldChar w:fldCharType="separate"/>
            </w:r>
            <w:r w:rsidR="00241967">
              <w:rPr>
                <w:szCs w:val="24"/>
              </w:rPr>
              <w:pict w14:anchorId="5463DE5C">
                <v:shape id="_x0000_i1130" type="#_x0000_t75" style="width:134.25pt;height:85.5pt">
                  <v:imagedata r:id="rId232" r:href="rId23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At edge of hole</w:t>
            </w:r>
          </w:p>
        </w:tc>
        <w:tc>
          <w:tcPr>
            <w:tcW w:w="2267" w:type="dxa"/>
          </w:tcPr>
          <w:p w14:paraId="7A228531" w14:textId="265455F5" w:rsidR="00A73A0A" w:rsidRPr="00826F95" w:rsidRDefault="00A73A0A" w:rsidP="00826F95">
            <w:pPr>
              <w:pStyle w:val="Tablebody"/>
              <w:autoSpaceDE w:val="0"/>
              <w:autoSpaceDN w:val="0"/>
              <w:adjustRightInd w:val="0"/>
              <w:jc w:val="both"/>
            </w:pPr>
            <w:r w:rsidRPr="00826F95">
              <w:rPr>
                <w:szCs w:val="24"/>
              </w:rPr>
              <w:t>Nominal stress based on net section properties</w:t>
            </w:r>
          </w:p>
        </w:tc>
        <w:tc>
          <w:tcPr>
            <w:tcW w:w="2422" w:type="dxa"/>
          </w:tcPr>
          <w:p w14:paraId="0F5942F6" w14:textId="77777777" w:rsidR="00A73A0A" w:rsidRPr="00826F95" w:rsidRDefault="00A73A0A" w:rsidP="00826F95">
            <w:pPr>
              <w:pStyle w:val="Tablebody"/>
              <w:autoSpaceDE w:val="0"/>
              <w:autoSpaceDN w:val="0"/>
              <w:adjustRightInd w:val="0"/>
              <w:rPr>
                <w:szCs w:val="24"/>
              </w:rPr>
            </w:pPr>
            <w:r w:rsidRPr="00826F95">
              <w:rPr>
                <w:szCs w:val="24"/>
              </w:rPr>
              <w:t>Surface texture, fastener hole geometry;</w:t>
            </w:r>
          </w:p>
          <w:p w14:paraId="6E6A9FBF" w14:textId="77777777" w:rsidR="00A73A0A" w:rsidRPr="00826F95" w:rsidRDefault="00A73A0A" w:rsidP="00826F95">
            <w:pPr>
              <w:pStyle w:val="Tablebody"/>
              <w:autoSpaceDE w:val="0"/>
              <w:autoSpaceDN w:val="0"/>
              <w:adjustRightInd w:val="0"/>
              <w:rPr>
                <w:szCs w:val="24"/>
              </w:rPr>
            </w:pPr>
            <w:r w:rsidRPr="00826F95">
              <w:rPr>
                <w:szCs w:val="24"/>
              </w:rPr>
              <w:t>unequal load distribution between rows of bolts;</w:t>
            </w:r>
          </w:p>
          <w:p w14:paraId="1840CC52" w14:textId="0B7F4E10" w:rsidR="00A73A0A" w:rsidRPr="00826F95" w:rsidRDefault="00A73A0A" w:rsidP="00826F95">
            <w:pPr>
              <w:pStyle w:val="Tablebody"/>
              <w:autoSpaceDE w:val="0"/>
              <w:autoSpaceDN w:val="0"/>
              <w:adjustRightInd w:val="0"/>
              <w:jc w:val="both"/>
            </w:pPr>
            <w:r w:rsidRPr="00826F95">
              <w:rPr>
                <w:szCs w:val="24"/>
              </w:rPr>
              <w:t>eccentricity of load path in symmetrical double covered lap joints only.</w:t>
            </w:r>
          </w:p>
        </w:tc>
        <w:tc>
          <w:tcPr>
            <w:tcW w:w="3401" w:type="dxa"/>
          </w:tcPr>
          <w:p w14:paraId="6401F1A6" w14:textId="77777777" w:rsidR="00A73A0A" w:rsidRPr="00826F95" w:rsidRDefault="00A73A0A" w:rsidP="00826F95">
            <w:pPr>
              <w:pStyle w:val="Tablebody"/>
              <w:autoSpaceDE w:val="0"/>
              <w:autoSpaceDN w:val="0"/>
              <w:adjustRightInd w:val="0"/>
              <w:rPr>
                <w:szCs w:val="24"/>
              </w:rPr>
            </w:pPr>
            <w:r w:rsidRPr="00826F95">
              <w:rPr>
                <w:szCs w:val="24"/>
              </w:rPr>
              <w:t>Flat parallel surfaces</w:t>
            </w:r>
          </w:p>
          <w:p w14:paraId="39A067F7" w14:textId="77777777" w:rsidR="00A73A0A" w:rsidRPr="00826F95" w:rsidRDefault="00A73A0A" w:rsidP="00826F95">
            <w:pPr>
              <w:pStyle w:val="Tablebody"/>
              <w:autoSpaceDE w:val="0"/>
              <w:autoSpaceDN w:val="0"/>
              <w:adjustRightInd w:val="0"/>
              <w:rPr>
                <w:szCs w:val="24"/>
              </w:rPr>
            </w:pPr>
            <w:r w:rsidRPr="00826F95">
              <w:rPr>
                <w:szCs w:val="24"/>
              </w:rPr>
              <w:t>Machining only by high-speed milling cutter; holes drilled (with optional rea-ming) or punched (with compulsory reaming if thickness &gt; 6 mm)</w:t>
            </w:r>
          </w:p>
          <w:p w14:paraId="24FCD107" w14:textId="59C12F78" w:rsidR="00A73A0A" w:rsidRPr="00826F95" w:rsidRDefault="00A73A0A" w:rsidP="00826F95">
            <w:pPr>
              <w:pStyle w:val="Tablebody"/>
              <w:autoSpaceDE w:val="0"/>
              <w:autoSpaceDN w:val="0"/>
              <w:adjustRightInd w:val="0"/>
              <w:jc w:val="both"/>
            </w:pPr>
            <w:r w:rsidRPr="00826F95">
              <w:rPr>
                <w:szCs w:val="24"/>
              </w:rPr>
              <w:t xml:space="preserve">For steel bolts,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tc>
      </w:tr>
      <w:tr w:rsidR="00A73A0A" w:rsidRPr="00826F95" w14:paraId="254AE7BB" w14:textId="77777777" w:rsidTr="00925EBB">
        <w:tc>
          <w:tcPr>
            <w:tcW w:w="823" w:type="dxa"/>
            <w:vAlign w:val="center"/>
          </w:tcPr>
          <w:p w14:paraId="1BC36EB0" w14:textId="0A197748" w:rsidR="00A73A0A" w:rsidRPr="00826F95" w:rsidRDefault="00A73A0A" w:rsidP="00826F95">
            <w:pPr>
              <w:pStyle w:val="Tablebody"/>
              <w:autoSpaceDE w:val="0"/>
              <w:autoSpaceDN w:val="0"/>
              <w:adjustRightInd w:val="0"/>
            </w:pPr>
            <w:r w:rsidRPr="00826F95">
              <w:rPr>
                <w:szCs w:val="24"/>
              </w:rPr>
              <w:t>15.3</w:t>
            </w:r>
          </w:p>
        </w:tc>
        <w:tc>
          <w:tcPr>
            <w:tcW w:w="1259" w:type="dxa"/>
            <w:vAlign w:val="center"/>
          </w:tcPr>
          <w:p w14:paraId="337A054B" w14:textId="7D05E20B" w:rsidR="00A73A0A" w:rsidRPr="00826F95" w:rsidRDefault="00A73A0A" w:rsidP="00826F95">
            <w:pPr>
              <w:pStyle w:val="Tablebody"/>
              <w:autoSpaceDE w:val="0"/>
              <w:autoSpaceDN w:val="0"/>
              <w:adjustRightInd w:val="0"/>
              <w:rPr>
                <w:b/>
              </w:rPr>
            </w:pPr>
            <w:r w:rsidRPr="00826F95">
              <w:rPr>
                <w:b/>
                <w:szCs w:val="24"/>
              </w:rPr>
              <w:t>45–4</w:t>
            </w:r>
          </w:p>
        </w:tc>
        <w:tc>
          <w:tcPr>
            <w:tcW w:w="3346" w:type="dxa"/>
            <w:vAlign w:val="center"/>
          </w:tcPr>
          <w:p w14:paraId="2D6AFE00" w14:textId="77777777" w:rsidR="00A73A0A" w:rsidRPr="00826F95" w:rsidRDefault="00A73A0A" w:rsidP="00826F95">
            <w:pPr>
              <w:pStyle w:val="Tablebody"/>
              <w:autoSpaceDE w:val="0"/>
              <w:autoSpaceDN w:val="0"/>
              <w:adjustRightInd w:val="0"/>
              <w:jc w:val="center"/>
              <w:rPr>
                <w:szCs w:val="24"/>
              </w:rPr>
            </w:pPr>
            <w:r w:rsidRPr="00826F95">
              <w:rPr>
                <w:szCs w:val="24"/>
              </w:rPr>
              <w:t>One-sided connection with preloaded (friction type), high strength steel bolt</w:t>
            </w:r>
          </w:p>
          <w:p w14:paraId="33E2FFAB" w14:textId="7C9F0F34"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"Y:\\STD_MGT\\STDDEL\\PRODUCTION\\Standards\\00250\\254\\41_e_dr\\T_J015c.tif"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"Y:\\STD_MGT\\STDDEL\\PRODUCTION\\Standards\\00250\\254\\41_e_dr\\T_J015c.tif"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"Y:\\STD_MGT\\STDDEL\\PRODUCTION\\Standards\\00250\\254\\41_e_dr\\T_J015c.tif"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"C:\\Users\\A7AF6~1.DIO\\AppData\\Local\\Temp\\Rar$DIa21364.47720\\41_e_dr\\T_J015c.tif" \* MERGEFORMATINET</w:instrText>
            </w:r>
            <w:r w:rsidR="00FA3021">
              <w:rPr>
                <w:szCs w:val="24"/>
              </w:rPr>
              <w:instrText xml:space="preserve"> </w:instrText>
            </w:r>
            <w:r w:rsidR="00FA3021">
              <w:rPr>
                <w:szCs w:val="24"/>
              </w:rPr>
              <w:fldChar w:fldCharType="separate"/>
            </w:r>
            <w:r w:rsidR="00241967">
              <w:rPr>
                <w:szCs w:val="24"/>
              </w:rPr>
              <w:pict w14:anchorId="66D5A6C0">
                <v:shape id="_x0000_i1131" type="#_x0000_t75" style="width:134.25pt;height:79.5pt">
                  <v:imagedata r:id="rId234" r:href="rId23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In front of hole (some-times at edge of hole)</w:t>
            </w:r>
          </w:p>
        </w:tc>
        <w:tc>
          <w:tcPr>
            <w:tcW w:w="2267" w:type="dxa"/>
          </w:tcPr>
          <w:p w14:paraId="26771EAF" w14:textId="32F4EA41" w:rsidR="00A73A0A" w:rsidRPr="00826F95" w:rsidRDefault="00A73A0A" w:rsidP="00826F95">
            <w:pPr>
              <w:pStyle w:val="Tablebody"/>
              <w:autoSpaceDE w:val="0"/>
              <w:autoSpaceDN w:val="0"/>
              <w:adjustRightInd w:val="0"/>
              <w:jc w:val="both"/>
            </w:pPr>
            <w:r w:rsidRPr="00826F95">
              <w:rPr>
                <w:szCs w:val="24"/>
              </w:rPr>
              <w:t>Nominal stress based on gross section properties</w:t>
            </w:r>
          </w:p>
        </w:tc>
        <w:tc>
          <w:tcPr>
            <w:tcW w:w="2422" w:type="dxa"/>
          </w:tcPr>
          <w:p w14:paraId="3A5BA411" w14:textId="77777777" w:rsidR="00A73A0A" w:rsidRPr="00826F95" w:rsidRDefault="00A73A0A" w:rsidP="00826F95">
            <w:pPr>
              <w:pStyle w:val="Tablebody"/>
              <w:autoSpaceDE w:val="0"/>
              <w:autoSpaceDN w:val="0"/>
              <w:adjustRightInd w:val="0"/>
              <w:rPr>
                <w:szCs w:val="24"/>
              </w:rPr>
            </w:pPr>
            <w:r w:rsidRPr="00826F95">
              <w:rPr>
                <w:szCs w:val="24"/>
              </w:rPr>
              <w:t>Surface texture, fastener hole geometry;</w:t>
            </w:r>
          </w:p>
          <w:p w14:paraId="57BE3111" w14:textId="68B1FCEF" w:rsidR="00A73A0A" w:rsidRPr="00826F95" w:rsidRDefault="00A73A0A" w:rsidP="00826F95">
            <w:pPr>
              <w:pStyle w:val="Tablebody"/>
              <w:autoSpaceDE w:val="0"/>
              <w:autoSpaceDN w:val="0"/>
              <w:adjustRightInd w:val="0"/>
              <w:jc w:val="both"/>
            </w:pPr>
            <w:r w:rsidRPr="00826F95">
              <w:rPr>
                <w:szCs w:val="24"/>
              </w:rPr>
              <w:t>unequal load distribution between rows of bolts.</w:t>
            </w:r>
          </w:p>
        </w:tc>
        <w:tc>
          <w:tcPr>
            <w:tcW w:w="3401" w:type="dxa"/>
          </w:tcPr>
          <w:p w14:paraId="721443BB" w14:textId="77777777" w:rsidR="00A73A0A" w:rsidRPr="00826F95" w:rsidRDefault="00A73A0A" w:rsidP="00826F95">
            <w:pPr>
              <w:pStyle w:val="Tablebody"/>
              <w:autoSpaceDE w:val="0"/>
              <w:autoSpaceDN w:val="0"/>
              <w:adjustRightInd w:val="0"/>
              <w:rPr>
                <w:szCs w:val="24"/>
              </w:rPr>
            </w:pPr>
            <w:r w:rsidRPr="00826F95">
              <w:rPr>
                <w:szCs w:val="24"/>
              </w:rPr>
              <w:t>Flat parallel surfaces</w:t>
            </w:r>
          </w:p>
          <w:p w14:paraId="0E77630F" w14:textId="77777777" w:rsidR="00A73A0A" w:rsidRPr="00826F95" w:rsidRDefault="00A73A0A" w:rsidP="00826F95">
            <w:pPr>
              <w:pStyle w:val="Tablebody"/>
              <w:autoSpaceDE w:val="0"/>
              <w:autoSpaceDN w:val="0"/>
              <w:adjustRightInd w:val="0"/>
              <w:rPr>
                <w:szCs w:val="24"/>
              </w:rPr>
            </w:pPr>
            <w:r w:rsidRPr="00826F95">
              <w:rPr>
                <w:szCs w:val="24"/>
              </w:rPr>
              <w:t>Machining only by high-speed milling cutter; holes drilled (with optional reaming) or punched (with compulsory reaming if thickness &gt; 6 mm)</w:t>
            </w:r>
          </w:p>
          <w:p w14:paraId="151FEF53" w14:textId="77777777" w:rsidR="00A73A0A" w:rsidRPr="00826F95" w:rsidRDefault="00A73A0A" w:rsidP="00826F95">
            <w:pPr>
              <w:pStyle w:val="Tablebody"/>
              <w:autoSpaceDE w:val="0"/>
              <w:autoSpaceDN w:val="0"/>
              <w:adjustRightInd w:val="0"/>
              <w:rPr>
                <w:szCs w:val="24"/>
              </w:rPr>
            </w:pPr>
            <w:r w:rsidRPr="00826F95">
              <w:rPr>
                <w:szCs w:val="24"/>
              </w:rPr>
              <w:t>Rotation of the joint under load should be prevented by structural means.</w:t>
            </w:r>
          </w:p>
          <w:p w14:paraId="2B42307D" w14:textId="052CF176" w:rsidR="00A73A0A" w:rsidRPr="00826F95" w:rsidRDefault="00A73A0A" w:rsidP="00826F95">
            <w:pPr>
              <w:pStyle w:val="Tablebody"/>
              <w:autoSpaceDE w:val="0"/>
              <w:autoSpaceDN w:val="0"/>
              <w:adjustRightInd w:val="0"/>
              <w:jc w:val="both"/>
            </w:pPr>
            <w:r w:rsidRPr="00826F95">
              <w:rPr>
                <w:szCs w:val="24"/>
              </w:rPr>
              <w:t xml:space="preserve">Class of preloaded bolts should be 8.8 or 10.9,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tc>
      </w:tr>
      <w:tr w:rsidR="00A73A0A" w:rsidRPr="00826F95" w14:paraId="2019444A" w14:textId="77777777" w:rsidTr="00925EBB">
        <w:tc>
          <w:tcPr>
            <w:tcW w:w="823" w:type="dxa"/>
            <w:vAlign w:val="center"/>
          </w:tcPr>
          <w:p w14:paraId="45A8ACE0" w14:textId="648A62AD" w:rsidR="00A73A0A" w:rsidRPr="00826F95" w:rsidRDefault="00A73A0A" w:rsidP="00826F95">
            <w:pPr>
              <w:pStyle w:val="Tablebody"/>
              <w:autoSpaceDE w:val="0"/>
              <w:autoSpaceDN w:val="0"/>
              <w:adjustRightInd w:val="0"/>
            </w:pPr>
            <w:r w:rsidRPr="00826F95">
              <w:rPr>
                <w:szCs w:val="24"/>
              </w:rPr>
              <w:t>15.4</w:t>
            </w:r>
          </w:p>
        </w:tc>
        <w:tc>
          <w:tcPr>
            <w:tcW w:w="1259" w:type="dxa"/>
            <w:vAlign w:val="center"/>
          </w:tcPr>
          <w:p w14:paraId="72FCF333" w14:textId="51F1681C" w:rsidR="00A73A0A" w:rsidRPr="00826F95" w:rsidRDefault="00A73A0A" w:rsidP="00826F95">
            <w:pPr>
              <w:pStyle w:val="Tablebody"/>
              <w:autoSpaceDE w:val="0"/>
              <w:autoSpaceDN w:val="0"/>
              <w:adjustRightInd w:val="0"/>
              <w:rPr>
                <w:b/>
              </w:rPr>
            </w:pPr>
            <w:r w:rsidRPr="00826F95">
              <w:rPr>
                <w:b/>
                <w:szCs w:val="24"/>
              </w:rPr>
              <w:t>40–4</w:t>
            </w:r>
          </w:p>
        </w:tc>
        <w:tc>
          <w:tcPr>
            <w:tcW w:w="3346" w:type="dxa"/>
            <w:vAlign w:val="center"/>
          </w:tcPr>
          <w:p w14:paraId="4D0EDA28" w14:textId="77777777" w:rsidR="00A73A0A" w:rsidRPr="00826F95" w:rsidRDefault="00A73A0A" w:rsidP="00826F95">
            <w:pPr>
              <w:pStyle w:val="Tablebody"/>
              <w:autoSpaceDE w:val="0"/>
              <w:autoSpaceDN w:val="0"/>
              <w:adjustRightInd w:val="0"/>
              <w:jc w:val="center"/>
              <w:rPr>
                <w:szCs w:val="24"/>
              </w:rPr>
            </w:pPr>
            <w:r w:rsidRPr="00826F95">
              <w:rPr>
                <w:szCs w:val="24"/>
              </w:rPr>
              <w:t>One-sided connection with fitted steel bolts</w:t>
            </w:r>
          </w:p>
          <w:p w14:paraId="5FCD97EF" w14:textId="4DD41CCD"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"Y:\\STD_MGT\\STDDEL\\PRODUCTION\\Standards\\00250\\254\\41_e_dr\\T_J015d.tif"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"Y:\\STD_MGT\\STDDEL\\PRODUCTION\\Standards\\00250\\254\\41_e_dr\\T_J015d.tif"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"Y:\\STD_MGT\\STDDEL\\PRODUCTION\\Standards\\00250\\254\\41_e_dr\\T_J015d.tif"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"C:\\Users\\A7AF6~1.DIO\\AppData\\Local\\Temp\\Rar$DIa21364.47720\\41_e_dr\\T_J015d.tif" \* MERGEFORMATINET</w:instrText>
            </w:r>
            <w:r w:rsidR="00FA3021">
              <w:rPr>
                <w:szCs w:val="24"/>
              </w:rPr>
              <w:instrText xml:space="preserve"> </w:instrText>
            </w:r>
            <w:r w:rsidR="00FA3021">
              <w:rPr>
                <w:szCs w:val="24"/>
              </w:rPr>
              <w:fldChar w:fldCharType="separate"/>
            </w:r>
            <w:r w:rsidR="00241967">
              <w:rPr>
                <w:szCs w:val="24"/>
              </w:rPr>
              <w:pict w14:anchorId="638A55EA">
                <v:shape id="_x0000_i1132" type="#_x0000_t75" style="width:134.25pt;height:85.5pt">
                  <v:imagedata r:id="rId236" r:href="rId23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At edge of hole</w:t>
            </w:r>
          </w:p>
        </w:tc>
        <w:tc>
          <w:tcPr>
            <w:tcW w:w="2267" w:type="dxa"/>
          </w:tcPr>
          <w:p w14:paraId="6D4A824A" w14:textId="3C8BF408" w:rsidR="00A73A0A" w:rsidRPr="00826F95" w:rsidRDefault="00A73A0A" w:rsidP="00826F95">
            <w:pPr>
              <w:pStyle w:val="Tablebody"/>
              <w:autoSpaceDE w:val="0"/>
              <w:autoSpaceDN w:val="0"/>
              <w:adjustRightInd w:val="0"/>
              <w:jc w:val="both"/>
            </w:pPr>
            <w:r w:rsidRPr="00826F95">
              <w:rPr>
                <w:szCs w:val="24"/>
              </w:rPr>
              <w:t>Nominal stress based on net section properties</w:t>
            </w:r>
          </w:p>
        </w:tc>
        <w:tc>
          <w:tcPr>
            <w:tcW w:w="2422" w:type="dxa"/>
          </w:tcPr>
          <w:p w14:paraId="6A6109C1" w14:textId="77777777" w:rsidR="00A73A0A" w:rsidRPr="00826F95" w:rsidRDefault="00A73A0A" w:rsidP="00826F95">
            <w:pPr>
              <w:pStyle w:val="Tablebody"/>
              <w:autoSpaceDE w:val="0"/>
              <w:autoSpaceDN w:val="0"/>
              <w:adjustRightInd w:val="0"/>
              <w:rPr>
                <w:szCs w:val="24"/>
              </w:rPr>
            </w:pPr>
            <w:r w:rsidRPr="00826F95">
              <w:rPr>
                <w:szCs w:val="24"/>
              </w:rPr>
              <w:t>Surface texture, fastener hole geometry;</w:t>
            </w:r>
          </w:p>
          <w:p w14:paraId="3FC56EAB" w14:textId="27C01418" w:rsidR="00A73A0A" w:rsidRPr="00826F95" w:rsidRDefault="00A73A0A" w:rsidP="00826F95">
            <w:pPr>
              <w:pStyle w:val="Tablebody"/>
              <w:autoSpaceDE w:val="0"/>
              <w:autoSpaceDN w:val="0"/>
              <w:adjustRightInd w:val="0"/>
              <w:jc w:val="both"/>
            </w:pPr>
            <w:r w:rsidRPr="00826F95">
              <w:rPr>
                <w:szCs w:val="24"/>
              </w:rPr>
              <w:t>unequal load distribution between rows of bolts.</w:t>
            </w:r>
          </w:p>
        </w:tc>
        <w:tc>
          <w:tcPr>
            <w:tcW w:w="3401" w:type="dxa"/>
          </w:tcPr>
          <w:p w14:paraId="338AC80B" w14:textId="77777777" w:rsidR="00A73A0A" w:rsidRPr="00826F95" w:rsidRDefault="00A73A0A" w:rsidP="00826F95">
            <w:pPr>
              <w:pStyle w:val="Tablebody"/>
              <w:autoSpaceDE w:val="0"/>
              <w:autoSpaceDN w:val="0"/>
              <w:adjustRightInd w:val="0"/>
              <w:rPr>
                <w:szCs w:val="24"/>
              </w:rPr>
            </w:pPr>
            <w:r w:rsidRPr="00826F95">
              <w:rPr>
                <w:szCs w:val="24"/>
              </w:rPr>
              <w:t>Flat parallel surfaces</w:t>
            </w:r>
          </w:p>
          <w:p w14:paraId="6E290B36" w14:textId="77777777" w:rsidR="00A73A0A" w:rsidRPr="00826F95" w:rsidRDefault="00A73A0A" w:rsidP="00826F95">
            <w:pPr>
              <w:pStyle w:val="Tablebody"/>
              <w:autoSpaceDE w:val="0"/>
              <w:autoSpaceDN w:val="0"/>
              <w:adjustRightInd w:val="0"/>
              <w:rPr>
                <w:szCs w:val="24"/>
              </w:rPr>
            </w:pPr>
            <w:r w:rsidRPr="00826F95">
              <w:rPr>
                <w:szCs w:val="24"/>
              </w:rPr>
              <w:t>Machining only by high-speed milling cutter; holes drilled (with optional reaming) or punched (with compulsory reaming if thickness &gt; 6 mm)</w:t>
            </w:r>
          </w:p>
          <w:p w14:paraId="379FFFD1" w14:textId="77777777" w:rsidR="00A73A0A" w:rsidRPr="00826F95" w:rsidRDefault="00A73A0A" w:rsidP="00826F95">
            <w:pPr>
              <w:pStyle w:val="Tablebody"/>
              <w:autoSpaceDE w:val="0"/>
              <w:autoSpaceDN w:val="0"/>
              <w:adjustRightInd w:val="0"/>
              <w:rPr>
                <w:szCs w:val="24"/>
              </w:rPr>
            </w:pPr>
            <w:r w:rsidRPr="00826F95">
              <w:rPr>
                <w:szCs w:val="24"/>
              </w:rPr>
              <w:t>Rotation of the joint under load should be prevented by structural means.</w:t>
            </w:r>
          </w:p>
          <w:p w14:paraId="4B8A9F97" w14:textId="1025CFAB" w:rsidR="00A73A0A" w:rsidRPr="00826F95" w:rsidRDefault="00A73A0A" w:rsidP="00826F95">
            <w:pPr>
              <w:pStyle w:val="Tablebody"/>
              <w:autoSpaceDE w:val="0"/>
              <w:autoSpaceDN w:val="0"/>
              <w:adjustRightInd w:val="0"/>
              <w:jc w:val="both"/>
            </w:pPr>
            <w:r w:rsidRPr="00826F95">
              <w:rPr>
                <w:szCs w:val="24"/>
              </w:rPr>
              <w:t xml:space="preserve">For steel bolts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tc>
      </w:tr>
      <w:tr w:rsidR="00A73A0A" w:rsidRPr="00826F95" w14:paraId="0506D339" w14:textId="77777777" w:rsidTr="003A0137">
        <w:tc>
          <w:tcPr>
            <w:tcW w:w="13518" w:type="dxa"/>
            <w:gridSpan w:val="6"/>
          </w:tcPr>
          <w:p w14:paraId="10DE0453"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t>Aluminium bolts should not be used in fatigue loaded structures.</w:t>
            </w:r>
          </w:p>
          <w:p w14:paraId="3058AD5C" w14:textId="77777777" w:rsidR="00A73A0A" w:rsidRPr="00826F95" w:rsidRDefault="00A73A0A" w:rsidP="00826F95">
            <w:pPr>
              <w:pStyle w:val="Tablefooter"/>
              <w:autoSpaceDE w:val="0"/>
              <w:autoSpaceDN w:val="0"/>
              <w:adjustRightInd w:val="0"/>
              <w:rPr>
                <w:szCs w:val="24"/>
              </w:rPr>
            </w:pPr>
            <w:r w:rsidRPr="00826F95">
              <w:rPr>
                <w:position w:val="6"/>
                <w:szCs w:val="24"/>
              </w:rPr>
              <w:t>b</w:t>
            </w:r>
            <w:r w:rsidRPr="00826F95">
              <w:rPr>
                <w:szCs w:val="24"/>
              </w:rPr>
              <w:tab/>
              <w:t xml:space="preserve">Verification of the resistance of steel bolts and stainless steel bolts (grade A4–70 and A4–80) in tension or shear: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1993</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9</w:t>
            </w:r>
            <w:r w:rsidRPr="00826F95">
              <w:rPr>
                <w:szCs w:val="24"/>
              </w:rPr>
              <w:t>.</w:t>
            </w:r>
          </w:p>
          <w:p w14:paraId="54FF67A8" w14:textId="77777777" w:rsidR="00A73A0A" w:rsidRPr="00826F95" w:rsidRDefault="00A73A0A" w:rsidP="00826F95">
            <w:pPr>
              <w:pStyle w:val="Tablefooter"/>
              <w:autoSpaceDE w:val="0"/>
              <w:autoSpaceDN w:val="0"/>
              <w:adjustRightInd w:val="0"/>
              <w:rPr>
                <w:szCs w:val="24"/>
              </w:rPr>
            </w:pPr>
            <w:r w:rsidRPr="00826F95">
              <w:rPr>
                <w:position w:val="6"/>
                <w:szCs w:val="24"/>
              </w:rPr>
              <w:t>c</w:t>
            </w:r>
            <w:r w:rsidRPr="00826F95">
              <w:rPr>
                <w:szCs w:val="24"/>
              </w:rPr>
              <w:tab/>
              <w:t xml:space="preserve">Slip-resistant joints should be used only if the </w:t>
            </w:r>
            <w:r w:rsidRPr="00826F95">
              <w:rPr>
                <w:rStyle w:val="citesec"/>
                <w:szCs w:val="24"/>
                <w:shd w:val="clear" w:color="auto" w:fill="auto"/>
              </w:rPr>
              <w:t>0.2</w:t>
            </w:r>
            <w:r w:rsidRPr="00826F95">
              <w:rPr>
                <w:szCs w:val="24"/>
              </w:rPr>
              <w:t> % proof stress of the material of the connected parts is higher than 200 N/mm</w:t>
            </w:r>
            <w:r w:rsidRPr="00826F95">
              <w:rPr>
                <w:szCs w:val="24"/>
                <w:vertAlign w:val="superscript"/>
              </w:rPr>
              <w:t>2</w:t>
            </w:r>
            <w:r w:rsidRPr="00826F95">
              <w:rPr>
                <w:szCs w:val="24"/>
              </w:rPr>
              <w:t xml:space="preserve">, see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p>
          <w:p w14:paraId="222BCA91" w14:textId="65386B93" w:rsidR="00A73A0A" w:rsidRPr="00826F95" w:rsidRDefault="00A73A0A" w:rsidP="00826F95">
            <w:pPr>
              <w:pStyle w:val="Tablefooter"/>
              <w:tabs>
                <w:tab w:val="clear" w:pos="346"/>
                <w:tab w:val="left" w:pos="340"/>
              </w:tabs>
              <w:autoSpaceDE w:val="0"/>
              <w:autoSpaceDN w:val="0"/>
              <w:adjustRightInd w:val="0"/>
              <w:rPr>
                <w:position w:val="6"/>
                <w:szCs w:val="18"/>
              </w:rPr>
            </w:pPr>
            <w:r w:rsidRPr="00826F95">
              <w:rPr>
                <w:position w:val="6"/>
                <w:szCs w:val="24"/>
              </w:rPr>
              <w:t>d</w:t>
            </w:r>
            <w:r w:rsidRPr="00826F95">
              <w:rPr>
                <w:szCs w:val="24"/>
              </w:rPr>
              <w:tab/>
            </w:r>
            <w:r w:rsidRPr="00826F95">
              <w:rPr>
                <w:i/>
                <w:position w:val="-6"/>
                <w:szCs w:val="24"/>
              </w:rPr>
              <w:t>m</w:t>
            </w:r>
            <w:r w:rsidRPr="00826F95">
              <w:rPr>
                <w:position w:val="-12"/>
                <w:szCs w:val="24"/>
              </w:rPr>
              <w:t>1</w:t>
            </w:r>
            <w:r w:rsidRPr="00826F95">
              <w:rPr>
                <w:szCs w:val="24"/>
              </w:rPr>
              <w:t xml:space="preserve">  </w:t>
            </w:r>
            <w:r w:rsidRPr="00826F95">
              <w:rPr>
                <w:position w:val="-6"/>
                <w:szCs w:val="24"/>
              </w:rPr>
              <w:t>=</w:t>
            </w:r>
            <w:r w:rsidRPr="00826F95">
              <w:rPr>
                <w:szCs w:val="24"/>
              </w:rPr>
              <w:t xml:space="preserve">  </w:t>
            </w:r>
            <w:r w:rsidRPr="00826F95">
              <w:rPr>
                <w:i/>
                <w:position w:val="-6"/>
                <w:szCs w:val="24"/>
              </w:rPr>
              <w:t>m</w:t>
            </w:r>
            <w:r w:rsidRPr="00826F95">
              <w:rPr>
                <w:position w:val="-12"/>
                <w:szCs w:val="24"/>
              </w:rPr>
              <w:t>2</w:t>
            </w:r>
          </w:p>
        </w:tc>
      </w:tr>
    </w:tbl>
    <w:p w14:paraId="760C2566" w14:textId="7558DF12"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4B03C2F3"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"Y:\\STD_MGT\\STDDEL\\PRODUCTION\\Standards\\00250\\254\\41_e_dr\\J008.tif"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"Y:\\STD_MGT\\STDDEL\\PRODUCTION\\Standards\\00250\\254\\41_e_dr\\J008.tif"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"Y:\\STD_MGT\\STDDEL\\PRODUCTION\\Standards\\00250\\254\\41_e_dr\\J008.tif"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"C:\\Users\\A7AF6~1.DIO\\AppData\\Local\\Temp\\Rar$DIa21364.47720\\41_e_dr\\J008.tif" \* MERGEFORMATINET</w:instrText>
      </w:r>
      <w:r w:rsidR="00FA3021">
        <w:rPr>
          <w:szCs w:val="24"/>
        </w:rPr>
        <w:instrText xml:space="preserve"> </w:instrText>
      </w:r>
      <w:r w:rsidR="00FA3021">
        <w:rPr>
          <w:szCs w:val="24"/>
        </w:rPr>
        <w:fldChar w:fldCharType="separate"/>
      </w:r>
      <w:r w:rsidR="00241967">
        <w:rPr>
          <w:szCs w:val="24"/>
        </w:rPr>
        <w:pict w14:anchorId="2B8F61A4">
          <v:shape id="_x0000_i1133" type="#_x0000_t75" style="width:486.75pt;height:387pt">
            <v:imagedata r:id="rId238" r:href="rId23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A5AB8B8"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J.8 — Fatigue strength curves for bolted joints — </w:t>
      </w:r>
      <w:r w:rsidRPr="00826F95">
        <w:rPr>
          <w:szCs w:val="24"/>
        </w:rPr>
        <w:br/>
        <w:t xml:space="preserve">detail categories as in </w:t>
      </w:r>
      <w:r w:rsidRPr="00826F95">
        <w:rPr>
          <w:rStyle w:val="citetbl"/>
          <w:szCs w:val="24"/>
          <w:shd w:val="clear" w:color="auto" w:fill="auto"/>
        </w:rPr>
        <w:t>Table J.15</w:t>
      </w:r>
    </w:p>
    <w:p w14:paraId="356D5FE2" w14:textId="77777777" w:rsidR="00A73A0A" w:rsidRPr="00826F95" w:rsidRDefault="00A73A0A" w:rsidP="00826F95">
      <w:pPr>
        <w:pStyle w:val="Tabletitle"/>
        <w:autoSpaceDE w:val="0"/>
        <w:autoSpaceDN w:val="0"/>
        <w:adjustRightInd w:val="0"/>
        <w:outlineLvl w:val="0"/>
        <w:rPr>
          <w:szCs w:val="24"/>
        </w:rPr>
      </w:pPr>
      <w:r w:rsidRPr="00826F95">
        <w:rPr>
          <w:szCs w:val="24"/>
        </w:rPr>
        <w:t>Table J.16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for bolted joints — </w:t>
      </w:r>
      <w:r w:rsidRPr="00826F95">
        <w:rPr>
          <w:szCs w:val="24"/>
        </w:rPr>
        <w:br/>
        <w:t xml:space="preserve">detail categories as in </w:t>
      </w:r>
      <w:r w:rsidRPr="00826F95">
        <w:rPr>
          <w:rStyle w:val="citetbl"/>
          <w:szCs w:val="24"/>
          <w:shd w:val="clear" w:color="auto" w:fill="auto"/>
        </w:rPr>
        <w:t>Table J.15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97"/>
        <w:gridCol w:w="567"/>
        <w:gridCol w:w="567"/>
        <w:gridCol w:w="941"/>
        <w:gridCol w:w="941"/>
        <w:gridCol w:w="941"/>
        <w:gridCol w:w="941"/>
        <w:gridCol w:w="941"/>
        <w:gridCol w:w="1023"/>
        <w:gridCol w:w="792"/>
      </w:tblGrid>
      <w:tr w:rsidR="00A73A0A" w:rsidRPr="00826F95" w14:paraId="58EACDED" w14:textId="77777777" w:rsidTr="00577D39">
        <w:trPr>
          <w:cantSplit/>
          <w:jc w:val="center"/>
        </w:trPr>
        <w:tc>
          <w:tcPr>
            <w:tcW w:w="1097" w:type="dxa"/>
            <w:vMerge w:val="restart"/>
          </w:tcPr>
          <w:p w14:paraId="7BBDD395" w14:textId="5FD353C2"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vAlign w:val="center"/>
          </w:tcPr>
          <w:p w14:paraId="3C6B049F" w14:textId="4FAA22A7"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vAlign w:val="center"/>
          </w:tcPr>
          <w:p w14:paraId="709D2D96" w14:textId="0B6F2B4B"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24AE2D66" w14:textId="77777777" w:rsidTr="00925EBB">
        <w:trPr>
          <w:cantSplit/>
          <w:jc w:val="center"/>
        </w:trPr>
        <w:tc>
          <w:tcPr>
            <w:tcW w:w="1097" w:type="dxa"/>
            <w:vMerge/>
            <w:tcBorders>
              <w:bottom w:val="single" w:sz="12" w:space="0" w:color="auto"/>
            </w:tcBorders>
          </w:tcPr>
          <w:p w14:paraId="42EACF72" w14:textId="77777777" w:rsidR="00A73A0A" w:rsidRPr="00826F95" w:rsidRDefault="00A73A0A" w:rsidP="00826F95">
            <w:pPr>
              <w:pStyle w:val="Tableheader"/>
              <w:jc w:val="center"/>
            </w:pPr>
          </w:p>
        </w:tc>
        <w:tc>
          <w:tcPr>
            <w:tcW w:w="567" w:type="dxa"/>
            <w:tcBorders>
              <w:bottom w:val="single" w:sz="12" w:space="0" w:color="auto"/>
            </w:tcBorders>
          </w:tcPr>
          <w:p w14:paraId="452513CB" w14:textId="70613ED7"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1</w:t>
            </w:r>
          </w:p>
        </w:tc>
        <w:tc>
          <w:tcPr>
            <w:tcW w:w="567" w:type="dxa"/>
            <w:tcBorders>
              <w:bottom w:val="single" w:sz="12" w:space="0" w:color="auto"/>
            </w:tcBorders>
          </w:tcPr>
          <w:p w14:paraId="3A75223F" w14:textId="6BBDDA85"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2</w:t>
            </w:r>
          </w:p>
        </w:tc>
        <w:tc>
          <w:tcPr>
            <w:tcW w:w="941" w:type="dxa"/>
            <w:tcBorders>
              <w:bottom w:val="single" w:sz="12" w:space="0" w:color="auto"/>
            </w:tcBorders>
          </w:tcPr>
          <w:p w14:paraId="3AAF9A03" w14:textId="3A7060A7"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5</w:t>
            </w:r>
          </w:p>
        </w:tc>
        <w:tc>
          <w:tcPr>
            <w:tcW w:w="941" w:type="dxa"/>
            <w:tcBorders>
              <w:bottom w:val="single" w:sz="12" w:space="0" w:color="auto"/>
            </w:tcBorders>
          </w:tcPr>
          <w:p w14:paraId="7DB437BB" w14:textId="6E89CD4A"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6</w:t>
            </w:r>
          </w:p>
        </w:tc>
        <w:tc>
          <w:tcPr>
            <w:tcW w:w="941" w:type="dxa"/>
            <w:tcBorders>
              <w:bottom w:val="single" w:sz="12" w:space="0" w:color="auto"/>
            </w:tcBorders>
          </w:tcPr>
          <w:p w14:paraId="05CB0E8D" w14:textId="3DF3B2F9" w:rsidR="00A73A0A" w:rsidRPr="00826F95" w:rsidRDefault="00A73A0A" w:rsidP="00826F95">
            <w:pPr>
              <w:pStyle w:val="Tableheader"/>
              <w:autoSpaceDE w:val="0"/>
              <w:autoSpaceDN w:val="0"/>
              <w:adjustRightInd w:val="0"/>
              <w:jc w:val="center"/>
            </w:pPr>
            <w:r w:rsidRPr="00826F95">
              <w:rPr>
                <w:szCs w:val="24"/>
              </w:rPr>
              <w:t>2 × 10</w:t>
            </w:r>
            <w:r w:rsidRPr="00826F95">
              <w:rPr>
                <w:position w:val="6"/>
                <w:szCs w:val="24"/>
              </w:rPr>
              <w:t>6</w:t>
            </w:r>
          </w:p>
        </w:tc>
        <w:tc>
          <w:tcPr>
            <w:tcW w:w="941" w:type="dxa"/>
            <w:tcBorders>
              <w:bottom w:val="single" w:sz="12" w:space="0" w:color="auto"/>
            </w:tcBorders>
          </w:tcPr>
          <w:p w14:paraId="59F9F663" w14:textId="4693FF7B" w:rsidR="00A73A0A" w:rsidRPr="00826F95" w:rsidRDefault="00A73A0A" w:rsidP="00826F95">
            <w:pPr>
              <w:pStyle w:val="Tableheader"/>
              <w:autoSpaceDE w:val="0"/>
              <w:autoSpaceDN w:val="0"/>
              <w:adjustRightInd w:val="0"/>
              <w:jc w:val="center"/>
              <w:rPr>
                <w:b/>
              </w:rPr>
            </w:pPr>
            <w:r w:rsidRPr="00826F95">
              <w:rPr>
                <w:b/>
                <w:szCs w:val="24"/>
              </w:rPr>
              <w:t>5 × 10</w:t>
            </w:r>
            <w:r w:rsidRPr="00826F95">
              <w:rPr>
                <w:b/>
                <w:position w:val="6"/>
                <w:szCs w:val="24"/>
              </w:rPr>
              <w:t>6</w:t>
            </w:r>
          </w:p>
        </w:tc>
        <w:tc>
          <w:tcPr>
            <w:tcW w:w="941" w:type="dxa"/>
            <w:tcBorders>
              <w:bottom w:val="single" w:sz="12" w:space="0" w:color="auto"/>
            </w:tcBorders>
          </w:tcPr>
          <w:p w14:paraId="656E1286" w14:textId="29E7012F"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7</w:t>
            </w:r>
          </w:p>
        </w:tc>
        <w:tc>
          <w:tcPr>
            <w:tcW w:w="1023" w:type="dxa"/>
            <w:tcBorders>
              <w:bottom w:val="single" w:sz="12" w:space="0" w:color="auto"/>
            </w:tcBorders>
          </w:tcPr>
          <w:p w14:paraId="4AC9815C" w14:textId="29BAB3DD"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8</w:t>
            </w:r>
          </w:p>
        </w:tc>
        <w:tc>
          <w:tcPr>
            <w:tcW w:w="792" w:type="dxa"/>
            <w:tcBorders>
              <w:bottom w:val="single" w:sz="12" w:space="0" w:color="auto"/>
              <w:right w:val="single" w:sz="4" w:space="0" w:color="auto"/>
            </w:tcBorders>
          </w:tcPr>
          <w:p w14:paraId="2F7488BB" w14:textId="2DCACD62"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9</w:t>
            </w:r>
          </w:p>
        </w:tc>
      </w:tr>
      <w:tr w:rsidR="00A73A0A" w:rsidRPr="00826F95" w14:paraId="28DFD273" w14:textId="77777777" w:rsidTr="00577D39">
        <w:trPr>
          <w:cantSplit/>
          <w:jc w:val="center"/>
        </w:trPr>
        <w:tc>
          <w:tcPr>
            <w:tcW w:w="1097" w:type="dxa"/>
            <w:tcBorders>
              <w:top w:val="single" w:sz="12" w:space="0" w:color="auto"/>
              <w:bottom w:val="single" w:sz="4" w:space="0" w:color="auto"/>
            </w:tcBorders>
            <w:vAlign w:val="center"/>
          </w:tcPr>
          <w:p w14:paraId="49107620" w14:textId="334D9239" w:rsidR="00A73A0A" w:rsidRPr="00826F95" w:rsidRDefault="00A73A0A" w:rsidP="00826F95">
            <w:pPr>
              <w:pStyle w:val="Tablebody"/>
              <w:autoSpaceDE w:val="0"/>
              <w:autoSpaceDN w:val="0"/>
              <w:adjustRightInd w:val="0"/>
              <w:jc w:val="center"/>
              <w:rPr>
                <w:b/>
              </w:rPr>
            </w:pPr>
            <w:r w:rsidRPr="00826F95">
              <w:rPr>
                <w:b/>
                <w:szCs w:val="24"/>
              </w:rPr>
              <w:t>56–4</w:t>
            </w:r>
          </w:p>
        </w:tc>
        <w:tc>
          <w:tcPr>
            <w:tcW w:w="567" w:type="dxa"/>
            <w:tcBorders>
              <w:top w:val="single" w:sz="12" w:space="0" w:color="auto"/>
              <w:bottom w:val="single" w:sz="4" w:space="0" w:color="auto"/>
            </w:tcBorders>
            <w:vAlign w:val="center"/>
          </w:tcPr>
          <w:p w14:paraId="17907BD3" w14:textId="6D84FDD3" w:rsidR="00A73A0A" w:rsidRPr="00826F95" w:rsidRDefault="00A73A0A" w:rsidP="00826F95">
            <w:pPr>
              <w:pStyle w:val="Tablebody"/>
              <w:autoSpaceDE w:val="0"/>
              <w:autoSpaceDN w:val="0"/>
              <w:adjustRightInd w:val="0"/>
              <w:jc w:val="center"/>
              <w:rPr>
                <w:rFonts w:eastAsia="Arial Unicode MS"/>
                <w:b/>
              </w:rPr>
            </w:pPr>
            <w:r w:rsidRPr="00826F95">
              <w:rPr>
                <w:b/>
                <w:szCs w:val="24"/>
              </w:rPr>
              <w:t>4</w:t>
            </w:r>
          </w:p>
        </w:tc>
        <w:tc>
          <w:tcPr>
            <w:tcW w:w="567" w:type="dxa"/>
            <w:tcBorders>
              <w:top w:val="single" w:sz="12" w:space="0" w:color="auto"/>
              <w:bottom w:val="single" w:sz="4" w:space="0" w:color="auto"/>
            </w:tcBorders>
            <w:vAlign w:val="center"/>
          </w:tcPr>
          <w:p w14:paraId="1CEB0B19" w14:textId="4BE5786D" w:rsidR="00A73A0A" w:rsidRPr="00826F95" w:rsidRDefault="00A73A0A" w:rsidP="00826F95">
            <w:pPr>
              <w:pStyle w:val="Tablebody"/>
              <w:autoSpaceDE w:val="0"/>
              <w:autoSpaceDN w:val="0"/>
              <w:adjustRightInd w:val="0"/>
              <w:jc w:val="center"/>
              <w:rPr>
                <w:rFonts w:eastAsia="Arial Unicode MS"/>
                <w:b/>
              </w:rPr>
            </w:pPr>
            <w:r w:rsidRPr="00826F95">
              <w:rPr>
                <w:b/>
                <w:szCs w:val="24"/>
              </w:rPr>
              <w:t>4</w:t>
            </w:r>
          </w:p>
        </w:tc>
        <w:tc>
          <w:tcPr>
            <w:tcW w:w="941" w:type="dxa"/>
            <w:tcBorders>
              <w:top w:val="single" w:sz="12" w:space="0" w:color="auto"/>
              <w:bottom w:val="single" w:sz="4" w:space="0" w:color="auto"/>
            </w:tcBorders>
            <w:vAlign w:val="center"/>
          </w:tcPr>
          <w:p w14:paraId="00156F77" w14:textId="36A76F5F" w:rsidR="00A73A0A" w:rsidRPr="00826F95" w:rsidRDefault="00A73A0A" w:rsidP="00826F95">
            <w:pPr>
              <w:pStyle w:val="Tablebody"/>
              <w:autoSpaceDE w:val="0"/>
              <w:autoSpaceDN w:val="0"/>
              <w:adjustRightInd w:val="0"/>
              <w:jc w:val="center"/>
              <w:rPr>
                <w:rFonts w:eastAsia="Arial Unicode MS"/>
              </w:rPr>
            </w:pPr>
            <w:r w:rsidRPr="00826F95">
              <w:rPr>
                <w:szCs w:val="24"/>
              </w:rPr>
              <w:t>118</w:t>
            </w:r>
          </w:p>
        </w:tc>
        <w:tc>
          <w:tcPr>
            <w:tcW w:w="941" w:type="dxa"/>
            <w:tcBorders>
              <w:top w:val="single" w:sz="12" w:space="0" w:color="auto"/>
              <w:bottom w:val="single" w:sz="4" w:space="0" w:color="auto"/>
            </w:tcBorders>
            <w:vAlign w:val="center"/>
          </w:tcPr>
          <w:p w14:paraId="5161D03E" w14:textId="401B5F22" w:rsidR="00A73A0A" w:rsidRPr="00826F95" w:rsidRDefault="00A73A0A" w:rsidP="00826F95">
            <w:pPr>
              <w:pStyle w:val="Tablebody"/>
              <w:autoSpaceDE w:val="0"/>
              <w:autoSpaceDN w:val="0"/>
              <w:adjustRightInd w:val="0"/>
              <w:jc w:val="center"/>
              <w:rPr>
                <w:rFonts w:eastAsia="Arial Unicode MS"/>
              </w:rPr>
            </w:pPr>
            <w:r w:rsidRPr="00826F95">
              <w:rPr>
                <w:szCs w:val="24"/>
              </w:rPr>
              <w:t>66,6</w:t>
            </w:r>
          </w:p>
        </w:tc>
        <w:tc>
          <w:tcPr>
            <w:tcW w:w="941" w:type="dxa"/>
            <w:tcBorders>
              <w:top w:val="single" w:sz="12" w:space="0" w:color="auto"/>
              <w:bottom w:val="single" w:sz="4" w:space="0" w:color="auto"/>
            </w:tcBorders>
            <w:vAlign w:val="center"/>
          </w:tcPr>
          <w:p w14:paraId="307EB437" w14:textId="7A4EDD2F" w:rsidR="00A73A0A" w:rsidRPr="00826F95" w:rsidRDefault="00A73A0A" w:rsidP="00826F95">
            <w:pPr>
              <w:pStyle w:val="Tablebody"/>
              <w:autoSpaceDE w:val="0"/>
              <w:autoSpaceDN w:val="0"/>
              <w:adjustRightInd w:val="0"/>
              <w:jc w:val="center"/>
              <w:rPr>
                <w:rFonts w:eastAsia="Arial Unicode MS"/>
                <w:b/>
              </w:rPr>
            </w:pPr>
            <w:r w:rsidRPr="00826F95">
              <w:rPr>
                <w:b/>
                <w:szCs w:val="24"/>
              </w:rPr>
              <w:t>56</w:t>
            </w:r>
          </w:p>
        </w:tc>
        <w:tc>
          <w:tcPr>
            <w:tcW w:w="941" w:type="dxa"/>
            <w:tcBorders>
              <w:top w:val="single" w:sz="12" w:space="0" w:color="auto"/>
              <w:bottom w:val="single" w:sz="4" w:space="0" w:color="auto"/>
            </w:tcBorders>
            <w:vAlign w:val="center"/>
          </w:tcPr>
          <w:p w14:paraId="07D4735B" w14:textId="1C8DCFDB" w:rsidR="00A73A0A" w:rsidRPr="00826F95" w:rsidRDefault="00A73A0A" w:rsidP="00826F95">
            <w:pPr>
              <w:pStyle w:val="Tablebody"/>
              <w:autoSpaceDE w:val="0"/>
              <w:autoSpaceDN w:val="0"/>
              <w:adjustRightInd w:val="0"/>
              <w:jc w:val="center"/>
              <w:rPr>
                <w:rFonts w:eastAsia="Arial Unicode MS"/>
              </w:rPr>
            </w:pPr>
            <w:r w:rsidRPr="00826F95">
              <w:rPr>
                <w:szCs w:val="24"/>
              </w:rPr>
              <w:t>44,5</w:t>
            </w:r>
          </w:p>
        </w:tc>
        <w:tc>
          <w:tcPr>
            <w:tcW w:w="941" w:type="dxa"/>
            <w:tcBorders>
              <w:top w:val="single" w:sz="12" w:space="0" w:color="auto"/>
              <w:bottom w:val="single" w:sz="4" w:space="0" w:color="auto"/>
            </w:tcBorders>
            <w:vAlign w:val="center"/>
          </w:tcPr>
          <w:p w14:paraId="7C5A2792" w14:textId="4EA0FB76" w:rsidR="00A73A0A" w:rsidRPr="00826F95" w:rsidRDefault="00A73A0A" w:rsidP="00826F95">
            <w:pPr>
              <w:pStyle w:val="Tablebody"/>
              <w:autoSpaceDE w:val="0"/>
              <w:autoSpaceDN w:val="0"/>
              <w:adjustRightInd w:val="0"/>
              <w:jc w:val="center"/>
              <w:rPr>
                <w:rFonts w:eastAsia="Arial Unicode MS"/>
              </w:rPr>
            </w:pPr>
            <w:r w:rsidRPr="00826F95">
              <w:rPr>
                <w:szCs w:val="24"/>
              </w:rPr>
              <w:t>37,4</w:t>
            </w:r>
          </w:p>
        </w:tc>
        <w:tc>
          <w:tcPr>
            <w:tcW w:w="1023" w:type="dxa"/>
            <w:tcBorders>
              <w:top w:val="single" w:sz="12" w:space="0" w:color="auto"/>
              <w:bottom w:val="single" w:sz="4" w:space="0" w:color="auto"/>
              <w:right w:val="single" w:sz="4" w:space="0" w:color="auto"/>
            </w:tcBorders>
            <w:vAlign w:val="center"/>
          </w:tcPr>
          <w:p w14:paraId="29AD111D" w14:textId="676DD420" w:rsidR="00A73A0A" w:rsidRPr="00826F95" w:rsidRDefault="00A73A0A" w:rsidP="00826F95">
            <w:pPr>
              <w:pStyle w:val="Tablebody"/>
              <w:autoSpaceDE w:val="0"/>
              <w:autoSpaceDN w:val="0"/>
              <w:adjustRightInd w:val="0"/>
              <w:jc w:val="center"/>
              <w:rPr>
                <w:rFonts w:eastAsia="Arial Unicode MS"/>
              </w:rPr>
            </w:pPr>
            <w:r w:rsidRPr="00826F95">
              <w:rPr>
                <w:szCs w:val="24"/>
              </w:rPr>
              <w:t>21,1</w:t>
            </w:r>
          </w:p>
        </w:tc>
        <w:tc>
          <w:tcPr>
            <w:tcW w:w="792" w:type="dxa"/>
            <w:tcBorders>
              <w:top w:val="single" w:sz="12" w:space="0" w:color="auto"/>
              <w:left w:val="single" w:sz="4" w:space="0" w:color="auto"/>
              <w:bottom w:val="single" w:sz="4" w:space="0" w:color="auto"/>
              <w:right w:val="single" w:sz="4" w:space="0" w:color="auto"/>
            </w:tcBorders>
            <w:vAlign w:val="center"/>
          </w:tcPr>
          <w:p w14:paraId="6F764FC9" w14:textId="3CAA4A43" w:rsidR="00A73A0A" w:rsidRPr="00826F95" w:rsidRDefault="00A73A0A" w:rsidP="00826F95">
            <w:pPr>
              <w:pStyle w:val="Tablebody"/>
              <w:autoSpaceDE w:val="0"/>
              <w:autoSpaceDN w:val="0"/>
              <w:adjustRightInd w:val="0"/>
              <w:jc w:val="center"/>
              <w:rPr>
                <w:rFonts w:eastAsia="Arial Unicode MS"/>
              </w:rPr>
            </w:pPr>
            <w:r w:rsidRPr="00826F95">
              <w:rPr>
                <w:szCs w:val="24"/>
              </w:rPr>
              <w:t>21,1</w:t>
            </w:r>
          </w:p>
        </w:tc>
      </w:tr>
      <w:tr w:rsidR="00A73A0A" w:rsidRPr="00826F95" w14:paraId="18FBF37B" w14:textId="77777777" w:rsidTr="00577D39">
        <w:trPr>
          <w:cantSplit/>
          <w:jc w:val="center"/>
        </w:trPr>
        <w:tc>
          <w:tcPr>
            <w:tcW w:w="1097" w:type="dxa"/>
            <w:tcBorders>
              <w:top w:val="single" w:sz="4" w:space="0" w:color="auto"/>
              <w:left w:val="single" w:sz="4" w:space="0" w:color="auto"/>
              <w:bottom w:val="single" w:sz="4" w:space="0" w:color="auto"/>
              <w:right w:val="single" w:sz="4" w:space="0" w:color="auto"/>
            </w:tcBorders>
            <w:vAlign w:val="center"/>
          </w:tcPr>
          <w:p w14:paraId="2D994624" w14:textId="1BC5D841" w:rsidR="00A73A0A" w:rsidRPr="00826F95" w:rsidRDefault="00A73A0A" w:rsidP="00826F95">
            <w:pPr>
              <w:pStyle w:val="Tablebody"/>
              <w:autoSpaceDE w:val="0"/>
              <w:autoSpaceDN w:val="0"/>
              <w:adjustRightInd w:val="0"/>
              <w:jc w:val="center"/>
              <w:rPr>
                <w:b/>
              </w:rPr>
            </w:pPr>
            <w:r w:rsidRPr="00826F95">
              <w:rPr>
                <w:b/>
                <w:szCs w:val="24"/>
              </w:rPr>
              <w:t>45–4</w:t>
            </w:r>
          </w:p>
        </w:tc>
        <w:tc>
          <w:tcPr>
            <w:tcW w:w="567" w:type="dxa"/>
            <w:tcBorders>
              <w:top w:val="single" w:sz="4" w:space="0" w:color="auto"/>
              <w:left w:val="single" w:sz="4" w:space="0" w:color="auto"/>
              <w:bottom w:val="single" w:sz="4" w:space="0" w:color="auto"/>
              <w:right w:val="single" w:sz="4" w:space="0" w:color="auto"/>
            </w:tcBorders>
            <w:vAlign w:val="center"/>
          </w:tcPr>
          <w:p w14:paraId="6C24AE0A" w14:textId="4440D61A" w:rsidR="00A73A0A" w:rsidRPr="00826F95" w:rsidRDefault="00A73A0A" w:rsidP="00826F95">
            <w:pPr>
              <w:pStyle w:val="Tablebody"/>
              <w:autoSpaceDE w:val="0"/>
              <w:autoSpaceDN w:val="0"/>
              <w:adjustRightInd w:val="0"/>
              <w:jc w:val="center"/>
              <w:rPr>
                <w:b/>
              </w:rPr>
            </w:pPr>
            <w:r w:rsidRPr="00826F95">
              <w:rPr>
                <w:b/>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5635A31A" w14:textId="628BEB71" w:rsidR="00A73A0A" w:rsidRPr="00826F95" w:rsidRDefault="00A73A0A" w:rsidP="00826F95">
            <w:pPr>
              <w:pStyle w:val="Tablebody"/>
              <w:autoSpaceDE w:val="0"/>
              <w:autoSpaceDN w:val="0"/>
              <w:adjustRightInd w:val="0"/>
              <w:jc w:val="center"/>
              <w:rPr>
                <w:b/>
              </w:rPr>
            </w:pPr>
            <w:r w:rsidRPr="00826F95">
              <w:rPr>
                <w:b/>
                <w:szCs w:val="24"/>
              </w:rPr>
              <w:t>4</w:t>
            </w:r>
          </w:p>
        </w:tc>
        <w:tc>
          <w:tcPr>
            <w:tcW w:w="941" w:type="dxa"/>
            <w:tcBorders>
              <w:top w:val="single" w:sz="4" w:space="0" w:color="auto"/>
              <w:left w:val="single" w:sz="4" w:space="0" w:color="auto"/>
              <w:bottom w:val="single" w:sz="4" w:space="0" w:color="auto"/>
              <w:right w:val="single" w:sz="4" w:space="0" w:color="auto"/>
            </w:tcBorders>
            <w:vAlign w:val="center"/>
          </w:tcPr>
          <w:p w14:paraId="62BF04D2" w14:textId="3C218C8D" w:rsidR="00A73A0A" w:rsidRPr="00826F95" w:rsidRDefault="00A73A0A" w:rsidP="00826F95">
            <w:pPr>
              <w:pStyle w:val="Tablebody"/>
              <w:autoSpaceDE w:val="0"/>
              <w:autoSpaceDN w:val="0"/>
              <w:adjustRightInd w:val="0"/>
              <w:jc w:val="center"/>
            </w:pPr>
            <w:r w:rsidRPr="00826F95">
              <w:rPr>
                <w:szCs w:val="24"/>
              </w:rPr>
              <w:t>95,2</w:t>
            </w:r>
          </w:p>
        </w:tc>
        <w:tc>
          <w:tcPr>
            <w:tcW w:w="941" w:type="dxa"/>
            <w:tcBorders>
              <w:top w:val="single" w:sz="4" w:space="0" w:color="auto"/>
              <w:left w:val="single" w:sz="4" w:space="0" w:color="auto"/>
              <w:bottom w:val="single" w:sz="4" w:space="0" w:color="auto"/>
              <w:right w:val="single" w:sz="4" w:space="0" w:color="auto"/>
            </w:tcBorders>
            <w:vAlign w:val="center"/>
          </w:tcPr>
          <w:p w14:paraId="5528C71A" w14:textId="67BFB301" w:rsidR="00A73A0A" w:rsidRPr="00826F95" w:rsidRDefault="00A73A0A" w:rsidP="00826F95">
            <w:pPr>
              <w:pStyle w:val="Tablebody"/>
              <w:autoSpaceDE w:val="0"/>
              <w:autoSpaceDN w:val="0"/>
              <w:adjustRightInd w:val="0"/>
              <w:jc w:val="center"/>
            </w:pPr>
            <w:r w:rsidRPr="00826F95">
              <w:rPr>
                <w:szCs w:val="24"/>
              </w:rPr>
              <w:t>53,5</w:t>
            </w:r>
          </w:p>
        </w:tc>
        <w:tc>
          <w:tcPr>
            <w:tcW w:w="941" w:type="dxa"/>
            <w:tcBorders>
              <w:top w:val="single" w:sz="4" w:space="0" w:color="auto"/>
              <w:left w:val="single" w:sz="4" w:space="0" w:color="auto"/>
              <w:bottom w:val="single" w:sz="4" w:space="0" w:color="auto"/>
              <w:right w:val="single" w:sz="4" w:space="0" w:color="auto"/>
            </w:tcBorders>
            <w:vAlign w:val="center"/>
          </w:tcPr>
          <w:p w14:paraId="186B0FFB" w14:textId="039A61B4" w:rsidR="00A73A0A" w:rsidRPr="00826F95" w:rsidRDefault="00A73A0A" w:rsidP="00826F95">
            <w:pPr>
              <w:pStyle w:val="Tablebody"/>
              <w:autoSpaceDE w:val="0"/>
              <w:autoSpaceDN w:val="0"/>
              <w:adjustRightInd w:val="0"/>
              <w:jc w:val="center"/>
              <w:rPr>
                <w:b/>
              </w:rPr>
            </w:pPr>
            <w:r w:rsidRPr="00826F95">
              <w:rPr>
                <w:b/>
                <w:szCs w:val="24"/>
              </w:rPr>
              <w:t>45</w:t>
            </w:r>
          </w:p>
        </w:tc>
        <w:tc>
          <w:tcPr>
            <w:tcW w:w="941" w:type="dxa"/>
            <w:tcBorders>
              <w:top w:val="single" w:sz="4" w:space="0" w:color="auto"/>
              <w:left w:val="single" w:sz="4" w:space="0" w:color="auto"/>
              <w:bottom w:val="single" w:sz="4" w:space="0" w:color="auto"/>
              <w:right w:val="single" w:sz="4" w:space="0" w:color="auto"/>
            </w:tcBorders>
            <w:vAlign w:val="center"/>
          </w:tcPr>
          <w:p w14:paraId="5E50DA5C" w14:textId="28C8A8AE" w:rsidR="00A73A0A" w:rsidRPr="00826F95" w:rsidRDefault="00A73A0A" w:rsidP="00826F95">
            <w:pPr>
              <w:pStyle w:val="Tablebody"/>
              <w:autoSpaceDE w:val="0"/>
              <w:autoSpaceDN w:val="0"/>
              <w:adjustRightInd w:val="0"/>
              <w:jc w:val="center"/>
            </w:pPr>
            <w:r w:rsidRPr="00826F95">
              <w:rPr>
                <w:szCs w:val="24"/>
              </w:rPr>
              <w:t>35,8</w:t>
            </w:r>
          </w:p>
        </w:tc>
        <w:tc>
          <w:tcPr>
            <w:tcW w:w="941" w:type="dxa"/>
            <w:tcBorders>
              <w:top w:val="single" w:sz="4" w:space="0" w:color="auto"/>
              <w:left w:val="single" w:sz="4" w:space="0" w:color="auto"/>
              <w:bottom w:val="single" w:sz="4" w:space="0" w:color="auto"/>
              <w:right w:val="single" w:sz="4" w:space="0" w:color="auto"/>
            </w:tcBorders>
            <w:vAlign w:val="center"/>
          </w:tcPr>
          <w:p w14:paraId="5ED5F4E1" w14:textId="662FAF3B" w:rsidR="00A73A0A" w:rsidRPr="00826F95" w:rsidRDefault="00A73A0A" w:rsidP="00826F95">
            <w:pPr>
              <w:pStyle w:val="Tablebody"/>
              <w:autoSpaceDE w:val="0"/>
              <w:autoSpaceDN w:val="0"/>
              <w:adjustRightInd w:val="0"/>
              <w:jc w:val="center"/>
            </w:pPr>
            <w:r w:rsidRPr="00826F95">
              <w:rPr>
                <w:szCs w:val="24"/>
              </w:rPr>
              <w:t>30,1</w:t>
            </w:r>
          </w:p>
        </w:tc>
        <w:tc>
          <w:tcPr>
            <w:tcW w:w="1023" w:type="dxa"/>
            <w:tcBorders>
              <w:top w:val="single" w:sz="4" w:space="0" w:color="auto"/>
              <w:left w:val="single" w:sz="4" w:space="0" w:color="auto"/>
              <w:bottom w:val="single" w:sz="4" w:space="0" w:color="auto"/>
              <w:right w:val="single" w:sz="4" w:space="0" w:color="auto"/>
            </w:tcBorders>
            <w:vAlign w:val="center"/>
          </w:tcPr>
          <w:p w14:paraId="5120466F" w14:textId="15F34EC7" w:rsidR="00A73A0A" w:rsidRPr="00826F95" w:rsidRDefault="00A73A0A" w:rsidP="00826F95">
            <w:pPr>
              <w:pStyle w:val="Tablebody"/>
              <w:autoSpaceDE w:val="0"/>
              <w:autoSpaceDN w:val="0"/>
              <w:adjustRightInd w:val="0"/>
              <w:jc w:val="center"/>
            </w:pPr>
            <w:r w:rsidRPr="00826F95">
              <w:rPr>
                <w:szCs w:val="24"/>
              </w:rPr>
              <w:t>16,9</w:t>
            </w:r>
          </w:p>
        </w:tc>
        <w:tc>
          <w:tcPr>
            <w:tcW w:w="792" w:type="dxa"/>
            <w:tcBorders>
              <w:top w:val="single" w:sz="4" w:space="0" w:color="auto"/>
              <w:left w:val="single" w:sz="4" w:space="0" w:color="auto"/>
              <w:bottom w:val="single" w:sz="4" w:space="0" w:color="auto"/>
              <w:right w:val="single" w:sz="4" w:space="0" w:color="auto"/>
            </w:tcBorders>
            <w:vAlign w:val="center"/>
          </w:tcPr>
          <w:p w14:paraId="5E3B0356" w14:textId="0E11ACD9" w:rsidR="00A73A0A" w:rsidRPr="00826F95" w:rsidRDefault="00A73A0A" w:rsidP="00826F95">
            <w:pPr>
              <w:pStyle w:val="Tablebody"/>
              <w:autoSpaceDE w:val="0"/>
              <w:autoSpaceDN w:val="0"/>
              <w:adjustRightInd w:val="0"/>
              <w:jc w:val="center"/>
            </w:pPr>
            <w:r w:rsidRPr="00826F95">
              <w:rPr>
                <w:szCs w:val="24"/>
              </w:rPr>
              <w:t>16,9</w:t>
            </w:r>
          </w:p>
        </w:tc>
      </w:tr>
      <w:tr w:rsidR="00A73A0A" w:rsidRPr="00826F95" w14:paraId="720268F3" w14:textId="77777777" w:rsidTr="00577D39">
        <w:trPr>
          <w:cantSplit/>
          <w:jc w:val="center"/>
        </w:trPr>
        <w:tc>
          <w:tcPr>
            <w:tcW w:w="1097" w:type="dxa"/>
            <w:tcBorders>
              <w:top w:val="single" w:sz="4" w:space="0" w:color="auto"/>
              <w:left w:val="single" w:sz="4" w:space="0" w:color="auto"/>
              <w:bottom w:val="single" w:sz="4" w:space="0" w:color="auto"/>
              <w:right w:val="single" w:sz="4" w:space="0" w:color="auto"/>
            </w:tcBorders>
            <w:vAlign w:val="center"/>
          </w:tcPr>
          <w:p w14:paraId="14B8651E" w14:textId="2A61F51C" w:rsidR="00A73A0A" w:rsidRPr="00826F95" w:rsidRDefault="00A73A0A" w:rsidP="00826F95">
            <w:pPr>
              <w:pStyle w:val="Tablebody"/>
              <w:autoSpaceDE w:val="0"/>
              <w:autoSpaceDN w:val="0"/>
              <w:adjustRightInd w:val="0"/>
              <w:jc w:val="center"/>
              <w:rPr>
                <w:b/>
              </w:rPr>
            </w:pPr>
            <w:r w:rsidRPr="00826F95">
              <w:rPr>
                <w:b/>
                <w:szCs w:val="24"/>
              </w:rPr>
              <w:t>40–4</w:t>
            </w:r>
          </w:p>
        </w:tc>
        <w:tc>
          <w:tcPr>
            <w:tcW w:w="567" w:type="dxa"/>
            <w:tcBorders>
              <w:top w:val="single" w:sz="4" w:space="0" w:color="auto"/>
              <w:left w:val="single" w:sz="4" w:space="0" w:color="auto"/>
              <w:bottom w:val="single" w:sz="4" w:space="0" w:color="auto"/>
              <w:right w:val="single" w:sz="4" w:space="0" w:color="auto"/>
            </w:tcBorders>
            <w:vAlign w:val="center"/>
          </w:tcPr>
          <w:p w14:paraId="010BE28E" w14:textId="3260335A" w:rsidR="00A73A0A" w:rsidRPr="00826F95" w:rsidRDefault="00A73A0A" w:rsidP="00826F95">
            <w:pPr>
              <w:pStyle w:val="Tablebody"/>
              <w:autoSpaceDE w:val="0"/>
              <w:autoSpaceDN w:val="0"/>
              <w:adjustRightInd w:val="0"/>
              <w:jc w:val="center"/>
              <w:rPr>
                <w:b/>
              </w:rPr>
            </w:pPr>
            <w:r w:rsidRPr="00826F95">
              <w:rPr>
                <w:b/>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3FFF0CF8" w14:textId="39504D7D" w:rsidR="00A73A0A" w:rsidRPr="00826F95" w:rsidRDefault="00A73A0A" w:rsidP="00826F95">
            <w:pPr>
              <w:pStyle w:val="Tablebody"/>
              <w:autoSpaceDE w:val="0"/>
              <w:autoSpaceDN w:val="0"/>
              <w:adjustRightInd w:val="0"/>
              <w:jc w:val="center"/>
              <w:rPr>
                <w:b/>
              </w:rPr>
            </w:pPr>
            <w:r w:rsidRPr="00826F95">
              <w:rPr>
                <w:b/>
                <w:szCs w:val="24"/>
              </w:rPr>
              <w:t>4</w:t>
            </w:r>
          </w:p>
        </w:tc>
        <w:tc>
          <w:tcPr>
            <w:tcW w:w="941" w:type="dxa"/>
            <w:tcBorders>
              <w:top w:val="single" w:sz="4" w:space="0" w:color="auto"/>
              <w:left w:val="single" w:sz="4" w:space="0" w:color="auto"/>
              <w:bottom w:val="single" w:sz="4" w:space="0" w:color="auto"/>
              <w:right w:val="single" w:sz="4" w:space="0" w:color="auto"/>
            </w:tcBorders>
            <w:vAlign w:val="center"/>
          </w:tcPr>
          <w:p w14:paraId="36A16674" w14:textId="6D621D8F" w:rsidR="00A73A0A" w:rsidRPr="00826F95" w:rsidRDefault="00A73A0A" w:rsidP="00826F95">
            <w:pPr>
              <w:pStyle w:val="Tablebody"/>
              <w:autoSpaceDE w:val="0"/>
              <w:autoSpaceDN w:val="0"/>
              <w:adjustRightInd w:val="0"/>
              <w:jc w:val="center"/>
            </w:pPr>
            <w:r w:rsidRPr="00826F95">
              <w:rPr>
                <w:szCs w:val="24"/>
              </w:rPr>
              <w:t>84,6</w:t>
            </w:r>
          </w:p>
        </w:tc>
        <w:tc>
          <w:tcPr>
            <w:tcW w:w="941" w:type="dxa"/>
            <w:tcBorders>
              <w:top w:val="single" w:sz="4" w:space="0" w:color="auto"/>
              <w:left w:val="single" w:sz="4" w:space="0" w:color="auto"/>
              <w:bottom w:val="single" w:sz="4" w:space="0" w:color="auto"/>
              <w:right w:val="single" w:sz="4" w:space="0" w:color="auto"/>
            </w:tcBorders>
            <w:vAlign w:val="center"/>
          </w:tcPr>
          <w:p w14:paraId="68E445B5" w14:textId="572D7F83" w:rsidR="00A73A0A" w:rsidRPr="00826F95" w:rsidRDefault="00A73A0A" w:rsidP="00826F95">
            <w:pPr>
              <w:pStyle w:val="Tablebody"/>
              <w:autoSpaceDE w:val="0"/>
              <w:autoSpaceDN w:val="0"/>
              <w:adjustRightInd w:val="0"/>
              <w:jc w:val="center"/>
            </w:pPr>
            <w:r w:rsidRPr="00826F95">
              <w:rPr>
                <w:szCs w:val="24"/>
              </w:rPr>
              <w:t>47,6</w:t>
            </w:r>
          </w:p>
        </w:tc>
        <w:tc>
          <w:tcPr>
            <w:tcW w:w="941" w:type="dxa"/>
            <w:tcBorders>
              <w:top w:val="single" w:sz="4" w:space="0" w:color="auto"/>
              <w:left w:val="single" w:sz="4" w:space="0" w:color="auto"/>
              <w:bottom w:val="single" w:sz="4" w:space="0" w:color="auto"/>
              <w:right w:val="single" w:sz="4" w:space="0" w:color="auto"/>
            </w:tcBorders>
            <w:vAlign w:val="center"/>
          </w:tcPr>
          <w:p w14:paraId="18531B3B" w14:textId="4180451D" w:rsidR="00A73A0A" w:rsidRPr="00826F95" w:rsidRDefault="00A73A0A" w:rsidP="00826F95">
            <w:pPr>
              <w:pStyle w:val="Tablebody"/>
              <w:autoSpaceDE w:val="0"/>
              <w:autoSpaceDN w:val="0"/>
              <w:adjustRightInd w:val="0"/>
              <w:jc w:val="center"/>
              <w:rPr>
                <w:b/>
              </w:rPr>
            </w:pPr>
            <w:r w:rsidRPr="00826F95">
              <w:rPr>
                <w:b/>
                <w:szCs w:val="24"/>
              </w:rPr>
              <w:t>40</w:t>
            </w:r>
          </w:p>
        </w:tc>
        <w:tc>
          <w:tcPr>
            <w:tcW w:w="941" w:type="dxa"/>
            <w:tcBorders>
              <w:top w:val="single" w:sz="4" w:space="0" w:color="auto"/>
              <w:left w:val="single" w:sz="4" w:space="0" w:color="auto"/>
              <w:bottom w:val="single" w:sz="4" w:space="0" w:color="auto"/>
              <w:right w:val="single" w:sz="4" w:space="0" w:color="auto"/>
            </w:tcBorders>
            <w:vAlign w:val="center"/>
          </w:tcPr>
          <w:p w14:paraId="47485E2E" w14:textId="4860591F" w:rsidR="00A73A0A" w:rsidRPr="00826F95" w:rsidRDefault="00A73A0A" w:rsidP="00826F95">
            <w:pPr>
              <w:pStyle w:val="Tablebody"/>
              <w:autoSpaceDE w:val="0"/>
              <w:autoSpaceDN w:val="0"/>
              <w:adjustRightInd w:val="0"/>
              <w:jc w:val="center"/>
            </w:pPr>
            <w:r w:rsidRPr="00826F95">
              <w:rPr>
                <w:szCs w:val="24"/>
              </w:rPr>
              <w:t>31,8</w:t>
            </w:r>
          </w:p>
        </w:tc>
        <w:tc>
          <w:tcPr>
            <w:tcW w:w="941" w:type="dxa"/>
            <w:tcBorders>
              <w:top w:val="single" w:sz="4" w:space="0" w:color="auto"/>
              <w:left w:val="single" w:sz="4" w:space="0" w:color="auto"/>
              <w:bottom w:val="single" w:sz="4" w:space="0" w:color="auto"/>
              <w:right w:val="single" w:sz="4" w:space="0" w:color="auto"/>
            </w:tcBorders>
            <w:vAlign w:val="center"/>
          </w:tcPr>
          <w:p w14:paraId="3E51E9F2" w14:textId="0726A17A" w:rsidR="00A73A0A" w:rsidRPr="00826F95" w:rsidRDefault="00A73A0A" w:rsidP="00826F95">
            <w:pPr>
              <w:pStyle w:val="Tablebody"/>
              <w:autoSpaceDE w:val="0"/>
              <w:autoSpaceDN w:val="0"/>
              <w:adjustRightInd w:val="0"/>
              <w:jc w:val="center"/>
            </w:pPr>
            <w:r w:rsidRPr="00826F95">
              <w:rPr>
                <w:szCs w:val="24"/>
              </w:rPr>
              <w:t>26,7</w:t>
            </w:r>
          </w:p>
        </w:tc>
        <w:tc>
          <w:tcPr>
            <w:tcW w:w="1023" w:type="dxa"/>
            <w:tcBorders>
              <w:top w:val="single" w:sz="4" w:space="0" w:color="auto"/>
              <w:left w:val="single" w:sz="4" w:space="0" w:color="auto"/>
              <w:bottom w:val="single" w:sz="4" w:space="0" w:color="auto"/>
              <w:right w:val="single" w:sz="4" w:space="0" w:color="auto"/>
            </w:tcBorders>
            <w:vAlign w:val="center"/>
          </w:tcPr>
          <w:p w14:paraId="6788BD95" w14:textId="00333D3B" w:rsidR="00A73A0A" w:rsidRPr="00826F95" w:rsidRDefault="00A73A0A" w:rsidP="00826F95">
            <w:pPr>
              <w:pStyle w:val="Tablebody"/>
              <w:autoSpaceDE w:val="0"/>
              <w:autoSpaceDN w:val="0"/>
              <w:adjustRightInd w:val="0"/>
              <w:jc w:val="center"/>
            </w:pPr>
            <w:r w:rsidRPr="00826F95">
              <w:rPr>
                <w:szCs w:val="24"/>
              </w:rPr>
              <w:t>15,0</w:t>
            </w:r>
          </w:p>
        </w:tc>
        <w:tc>
          <w:tcPr>
            <w:tcW w:w="792" w:type="dxa"/>
            <w:tcBorders>
              <w:top w:val="single" w:sz="4" w:space="0" w:color="auto"/>
              <w:left w:val="single" w:sz="4" w:space="0" w:color="auto"/>
              <w:bottom w:val="single" w:sz="4" w:space="0" w:color="auto"/>
              <w:right w:val="single" w:sz="4" w:space="0" w:color="auto"/>
            </w:tcBorders>
            <w:vAlign w:val="center"/>
          </w:tcPr>
          <w:p w14:paraId="03DDE0B6" w14:textId="2984214F" w:rsidR="00A73A0A" w:rsidRPr="00826F95" w:rsidRDefault="00A73A0A" w:rsidP="00826F95">
            <w:pPr>
              <w:pStyle w:val="Tablebody"/>
              <w:autoSpaceDE w:val="0"/>
              <w:autoSpaceDN w:val="0"/>
              <w:adjustRightInd w:val="0"/>
              <w:jc w:val="center"/>
            </w:pPr>
            <w:r w:rsidRPr="00826F95">
              <w:rPr>
                <w:szCs w:val="24"/>
              </w:rPr>
              <w:t>15,0</w:t>
            </w:r>
          </w:p>
        </w:tc>
      </w:tr>
    </w:tbl>
    <w:p w14:paraId="29B21D1C" w14:textId="11E1D534"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1906" w:h="16838"/>
          <w:pgMar w:top="1644" w:right="737" w:bottom="1417" w:left="850" w:header="709" w:footer="284" w:gutter="567"/>
          <w:cols w:space="708"/>
          <w:docGrid w:linePitch="360"/>
        </w:sectPr>
      </w:pPr>
    </w:p>
    <w:p w14:paraId="31138B7F" w14:textId="77777777" w:rsidR="00A73A0A" w:rsidRPr="00826F95" w:rsidRDefault="00A73A0A" w:rsidP="00826F95">
      <w:pPr>
        <w:pStyle w:val="Tabletitle"/>
        <w:autoSpaceDE w:val="0"/>
        <w:autoSpaceDN w:val="0"/>
        <w:adjustRightInd w:val="0"/>
        <w:outlineLvl w:val="0"/>
        <w:rPr>
          <w:szCs w:val="24"/>
        </w:rPr>
      </w:pPr>
      <w:r w:rsidRPr="00826F95">
        <w:rPr>
          <w:szCs w:val="24"/>
        </w:rPr>
        <w:t>Table J.17 — Detail categories for members with friction stir welds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"Landscape"</w:instrText>
      </w:r>
      <w:r w:rsidRPr="00826F95">
        <w:rPr>
          <w:szCs w:val="24"/>
        </w:rPr>
        <w:fldChar w:fldCharType="separate"/>
      </w:r>
      <w:r w:rsidRPr="00826F95">
        <w:rPr>
          <w:szCs w:val="24"/>
        </w:rPr>
        <w:instrText>Landscape</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"Tbl_-"</w:instrText>
      </w:r>
      <w:r w:rsidRPr="00826F95">
        <w:rPr>
          <w:szCs w:val="24"/>
        </w:rPr>
        <w:fldChar w:fldCharType="separate"/>
      </w:r>
      <w:r w:rsidRPr="00826F95">
        <w:rPr>
          <w:szCs w:val="24"/>
        </w:rPr>
        <w:instrText>Tbl_-</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tbl>
      <w:tblPr>
        <w:tblStyle w:val="TableGrid"/>
        <w:tblW w:w="13993" w:type="dxa"/>
        <w:tblLayout w:type="fixed"/>
        <w:tblLook w:val="04A0" w:firstRow="1" w:lastRow="0" w:firstColumn="1" w:lastColumn="0" w:noHBand="0" w:noVBand="1"/>
      </w:tblPr>
      <w:tblGrid>
        <w:gridCol w:w="823"/>
        <w:gridCol w:w="1259"/>
        <w:gridCol w:w="3793"/>
        <w:gridCol w:w="1330"/>
        <w:gridCol w:w="1106"/>
        <w:gridCol w:w="1372"/>
        <w:gridCol w:w="1330"/>
        <w:gridCol w:w="1049"/>
        <w:gridCol w:w="1121"/>
        <w:gridCol w:w="810"/>
      </w:tblGrid>
      <w:tr w:rsidR="00A73A0A" w:rsidRPr="00826F95" w14:paraId="5588F6A6" w14:textId="77777777" w:rsidTr="00B10F4A">
        <w:trPr>
          <w:tblHeader/>
        </w:trPr>
        <w:tc>
          <w:tcPr>
            <w:tcW w:w="823" w:type="dxa"/>
            <w:vMerge w:val="restart"/>
          </w:tcPr>
          <w:p w14:paraId="5A863B1D" w14:textId="43DE0FA0" w:rsidR="00A73A0A" w:rsidRPr="00826F95" w:rsidRDefault="00A73A0A" w:rsidP="00826F95">
            <w:pPr>
              <w:pStyle w:val="Tableheader-"/>
              <w:autoSpaceDE w:val="0"/>
              <w:autoSpaceDN w:val="0"/>
              <w:adjustRightInd w:val="0"/>
              <w:jc w:val="center"/>
              <w:rPr>
                <w:bCs/>
              </w:rPr>
            </w:pPr>
            <w:r w:rsidRPr="00826F95">
              <w:rPr>
                <w:szCs w:val="24"/>
              </w:rPr>
              <w:t>Detail type</w:t>
            </w:r>
          </w:p>
        </w:tc>
        <w:tc>
          <w:tcPr>
            <w:tcW w:w="1259" w:type="dxa"/>
            <w:vMerge w:val="restart"/>
          </w:tcPr>
          <w:p w14:paraId="65AA7BB1" w14:textId="77777777" w:rsidR="00A73A0A" w:rsidRPr="00826F95" w:rsidRDefault="00A73A0A" w:rsidP="00826F95">
            <w:pPr>
              <w:pStyle w:val="Tableheader-"/>
              <w:autoSpaceDE w:val="0"/>
              <w:autoSpaceDN w:val="0"/>
              <w:adjustRightInd w:val="0"/>
              <w:jc w:val="center"/>
              <w:rPr>
                <w:szCs w:val="24"/>
              </w:rPr>
            </w:pPr>
            <w:r w:rsidRPr="00826F95">
              <w:rPr>
                <w:szCs w:val="24"/>
              </w:rPr>
              <w:t>Detail category</w:t>
            </w:r>
          </w:p>
          <w:p w14:paraId="4E39EBAA" w14:textId="585833C7" w:rsidR="00A73A0A" w:rsidRPr="00826F95" w:rsidRDefault="00A73A0A" w:rsidP="00826F95">
            <w:pPr>
              <w:pStyle w:val="Tableheader-"/>
              <w:autoSpaceDE w:val="0"/>
              <w:autoSpaceDN w:val="0"/>
              <w:adjustRightInd w:val="0"/>
              <w:jc w:val="center"/>
            </w:pPr>
            <w:r w:rsidRPr="00826F95">
              <w:rPr>
                <w:b/>
                <w:szCs w:val="24"/>
              </w:rPr>
              <w:t>Δ</w:t>
            </w:r>
            <w:r w:rsidRPr="00826F95">
              <w:rPr>
                <w:i/>
                <w:szCs w:val="24"/>
              </w:rPr>
              <w:t>σ</w:t>
            </w:r>
            <w:r w:rsidRPr="00826F95">
              <w:rPr>
                <w:szCs w:val="24"/>
              </w:rPr>
              <w:t>-</w:t>
            </w:r>
            <w:r w:rsidRPr="00826F95">
              <w:rPr>
                <w:i/>
                <w:szCs w:val="24"/>
              </w:rPr>
              <w:t>m</w:t>
            </w:r>
            <w:r w:rsidRPr="00826F95">
              <w:rPr>
                <w:position w:val="-6"/>
                <w:szCs w:val="24"/>
              </w:rPr>
              <w:t>1</w:t>
            </w:r>
            <w:r w:rsidRPr="00826F95">
              <w:rPr>
                <w:rStyle w:val="citetfn"/>
                <w:position w:val="6"/>
                <w:szCs w:val="24"/>
                <w:shd w:val="clear" w:color="auto" w:fill="auto"/>
              </w:rPr>
              <w:t>a</w:t>
            </w:r>
          </w:p>
        </w:tc>
        <w:tc>
          <w:tcPr>
            <w:tcW w:w="3793" w:type="dxa"/>
            <w:vMerge w:val="restart"/>
          </w:tcPr>
          <w:p w14:paraId="0110CE4B" w14:textId="77777777" w:rsidR="00A73A0A" w:rsidRPr="00826F95" w:rsidRDefault="00A73A0A" w:rsidP="00826F95">
            <w:pPr>
              <w:pStyle w:val="Tableheader-"/>
              <w:autoSpaceDE w:val="0"/>
              <w:autoSpaceDN w:val="0"/>
              <w:adjustRightInd w:val="0"/>
              <w:jc w:val="center"/>
              <w:rPr>
                <w:szCs w:val="24"/>
              </w:rPr>
            </w:pPr>
            <w:r w:rsidRPr="00826F95">
              <w:rPr>
                <w:szCs w:val="24"/>
              </w:rPr>
              <w:t>Constructional detail</w:t>
            </w:r>
          </w:p>
          <w:p w14:paraId="7CC6D6C1" w14:textId="77777777" w:rsidR="00A73A0A" w:rsidRPr="00826F95" w:rsidRDefault="00A73A0A" w:rsidP="00826F95">
            <w:pPr>
              <w:pStyle w:val="Tableheader-"/>
              <w:autoSpaceDE w:val="0"/>
              <w:autoSpaceDN w:val="0"/>
              <w:adjustRightInd w:val="0"/>
              <w:jc w:val="center"/>
              <w:rPr>
                <w:szCs w:val="24"/>
              </w:rPr>
            </w:pPr>
            <w:r w:rsidRPr="00826F95">
              <w:rPr>
                <w:szCs w:val="24"/>
              </w:rPr>
              <w:t>Initiation site</w:t>
            </w:r>
          </w:p>
          <w:p w14:paraId="4F7E6EC3" w14:textId="73299D34" w:rsidR="00A73A0A" w:rsidRPr="00826F95" w:rsidRDefault="00A73A0A" w:rsidP="00826F95">
            <w:pPr>
              <w:pStyle w:val="Tableheader-"/>
              <w:autoSpaceDE w:val="0"/>
              <w:autoSpaceDN w:val="0"/>
              <w:adjustRightInd w:val="0"/>
              <w:jc w:val="center"/>
            </w:pPr>
            <w:r w:rsidRPr="00826F95">
              <w:rPr>
                <w:szCs w:val="24"/>
              </w:rPr>
              <w:t>Stress orientation</w:t>
            </w:r>
          </w:p>
        </w:tc>
        <w:tc>
          <w:tcPr>
            <w:tcW w:w="1330" w:type="dxa"/>
            <w:vMerge w:val="restart"/>
          </w:tcPr>
          <w:p w14:paraId="406C1A4A" w14:textId="55BA615E" w:rsidR="00A73A0A" w:rsidRPr="00826F95" w:rsidRDefault="00A73A0A" w:rsidP="00826F95">
            <w:pPr>
              <w:pStyle w:val="Tableheader-"/>
              <w:autoSpaceDE w:val="0"/>
              <w:autoSpaceDN w:val="0"/>
              <w:adjustRightInd w:val="0"/>
              <w:jc w:val="center"/>
            </w:pPr>
            <w:r w:rsidRPr="00826F95">
              <w:rPr>
                <w:szCs w:val="24"/>
              </w:rPr>
              <w:t>Weld type</w:t>
            </w:r>
          </w:p>
        </w:tc>
        <w:tc>
          <w:tcPr>
            <w:tcW w:w="2478" w:type="dxa"/>
            <w:gridSpan w:val="2"/>
          </w:tcPr>
          <w:p w14:paraId="0E394E7F" w14:textId="031DE910" w:rsidR="00A73A0A" w:rsidRPr="00826F95" w:rsidRDefault="00A73A0A" w:rsidP="00826F95">
            <w:pPr>
              <w:pStyle w:val="Tableheader-"/>
              <w:autoSpaceDE w:val="0"/>
              <w:autoSpaceDN w:val="0"/>
              <w:adjustRightInd w:val="0"/>
              <w:jc w:val="center"/>
            </w:pPr>
            <w:r w:rsidRPr="00826F95">
              <w:rPr>
                <w:szCs w:val="24"/>
              </w:rPr>
              <w:t>Stress analysis</w:t>
            </w:r>
          </w:p>
        </w:tc>
        <w:tc>
          <w:tcPr>
            <w:tcW w:w="4310" w:type="dxa"/>
            <w:gridSpan w:val="4"/>
          </w:tcPr>
          <w:p w14:paraId="478507CC" w14:textId="40125C8A" w:rsidR="00A73A0A" w:rsidRPr="00826F95" w:rsidRDefault="00A73A0A" w:rsidP="00826F95">
            <w:pPr>
              <w:pStyle w:val="Tableheader-"/>
              <w:autoSpaceDE w:val="0"/>
              <w:autoSpaceDN w:val="0"/>
              <w:adjustRightInd w:val="0"/>
              <w:jc w:val="center"/>
            </w:pPr>
            <w:r w:rsidRPr="00826F95">
              <w:rPr>
                <w:szCs w:val="24"/>
              </w:rPr>
              <w:t>Execution requirements</w:t>
            </w:r>
          </w:p>
        </w:tc>
      </w:tr>
      <w:tr w:rsidR="00A73A0A" w:rsidRPr="00826F95" w14:paraId="469648E6" w14:textId="77777777" w:rsidTr="00B10F4A">
        <w:trPr>
          <w:tblHeader/>
        </w:trPr>
        <w:tc>
          <w:tcPr>
            <w:tcW w:w="823" w:type="dxa"/>
            <w:vMerge/>
          </w:tcPr>
          <w:p w14:paraId="026B1A78" w14:textId="77777777" w:rsidR="00A73A0A" w:rsidRPr="00826F95" w:rsidRDefault="00A73A0A" w:rsidP="00826F95">
            <w:pPr>
              <w:pStyle w:val="Tableheader-"/>
            </w:pPr>
          </w:p>
        </w:tc>
        <w:tc>
          <w:tcPr>
            <w:tcW w:w="1259" w:type="dxa"/>
            <w:vMerge/>
          </w:tcPr>
          <w:p w14:paraId="61E3311A" w14:textId="77777777" w:rsidR="00A73A0A" w:rsidRPr="00826F95" w:rsidRDefault="00A73A0A" w:rsidP="00826F95">
            <w:pPr>
              <w:pStyle w:val="Tableheader-"/>
            </w:pPr>
          </w:p>
        </w:tc>
        <w:tc>
          <w:tcPr>
            <w:tcW w:w="3793" w:type="dxa"/>
            <w:vMerge/>
            <w:vAlign w:val="center"/>
          </w:tcPr>
          <w:p w14:paraId="63DFA589" w14:textId="77777777" w:rsidR="00A73A0A" w:rsidRPr="00826F95" w:rsidRDefault="00A73A0A" w:rsidP="00826F95">
            <w:pPr>
              <w:pStyle w:val="Tableheader-"/>
            </w:pPr>
          </w:p>
        </w:tc>
        <w:tc>
          <w:tcPr>
            <w:tcW w:w="1330" w:type="dxa"/>
            <w:vMerge/>
          </w:tcPr>
          <w:p w14:paraId="15DE699D" w14:textId="77777777" w:rsidR="00A73A0A" w:rsidRPr="00826F95" w:rsidRDefault="00A73A0A" w:rsidP="00826F95">
            <w:pPr>
              <w:pStyle w:val="Tableheader-"/>
            </w:pPr>
          </w:p>
        </w:tc>
        <w:tc>
          <w:tcPr>
            <w:tcW w:w="1106" w:type="dxa"/>
            <w:vMerge w:val="restart"/>
          </w:tcPr>
          <w:p w14:paraId="108674A5" w14:textId="588C8C71" w:rsidR="00A73A0A" w:rsidRPr="00826F95" w:rsidRDefault="00A73A0A" w:rsidP="00826F95">
            <w:pPr>
              <w:pStyle w:val="Tableheader-"/>
              <w:autoSpaceDE w:val="0"/>
              <w:autoSpaceDN w:val="0"/>
              <w:adjustRightInd w:val="0"/>
            </w:pPr>
            <w:r w:rsidRPr="00826F95">
              <w:rPr>
                <w:szCs w:val="24"/>
              </w:rPr>
              <w:t>Stress parameter</w:t>
            </w:r>
          </w:p>
        </w:tc>
        <w:tc>
          <w:tcPr>
            <w:tcW w:w="1372" w:type="dxa"/>
            <w:vMerge w:val="restart"/>
          </w:tcPr>
          <w:p w14:paraId="113591CC" w14:textId="7317CF34" w:rsidR="00A73A0A" w:rsidRPr="00826F95" w:rsidRDefault="00A73A0A" w:rsidP="00826F95">
            <w:pPr>
              <w:pStyle w:val="Tableheader-"/>
              <w:autoSpaceDE w:val="0"/>
              <w:autoSpaceDN w:val="0"/>
              <w:adjustRightInd w:val="0"/>
            </w:pPr>
            <w:r w:rsidRPr="00826F95">
              <w:rPr>
                <w:szCs w:val="24"/>
              </w:rPr>
              <w:t>Stress concentrations already allowed for</w:t>
            </w:r>
          </w:p>
        </w:tc>
        <w:tc>
          <w:tcPr>
            <w:tcW w:w="1330" w:type="dxa"/>
            <w:vMerge w:val="restart"/>
          </w:tcPr>
          <w:p w14:paraId="4F26E6E5" w14:textId="29D1EA89" w:rsidR="00A73A0A" w:rsidRPr="00826F95" w:rsidRDefault="00A73A0A" w:rsidP="00826F95">
            <w:pPr>
              <w:pStyle w:val="Tableheader-"/>
              <w:autoSpaceDE w:val="0"/>
              <w:autoSpaceDN w:val="0"/>
              <w:adjustRightInd w:val="0"/>
            </w:pPr>
            <w:r w:rsidRPr="00826F95">
              <w:rPr>
                <w:szCs w:val="24"/>
              </w:rPr>
              <w:t>Welding requirements</w:t>
            </w:r>
          </w:p>
        </w:tc>
        <w:tc>
          <w:tcPr>
            <w:tcW w:w="2170" w:type="dxa"/>
            <w:gridSpan w:val="2"/>
          </w:tcPr>
          <w:p w14:paraId="2274CA57" w14:textId="1B774FF9" w:rsidR="00A73A0A" w:rsidRPr="00826F95" w:rsidRDefault="00A73A0A" w:rsidP="00826F95">
            <w:pPr>
              <w:pStyle w:val="Tableheader-"/>
              <w:autoSpaceDE w:val="0"/>
              <w:autoSpaceDN w:val="0"/>
              <w:adjustRightInd w:val="0"/>
            </w:pPr>
            <w:r w:rsidRPr="00826F95">
              <w:rPr>
                <w:szCs w:val="24"/>
              </w:rPr>
              <w:t xml:space="preserve">Quality level </w:t>
            </w:r>
            <w:r w:rsidRPr="00826F95">
              <w:rPr>
                <w:rStyle w:val="citetfn"/>
                <w:position w:val="6"/>
                <w:szCs w:val="24"/>
                <w:shd w:val="clear" w:color="auto" w:fill="auto"/>
              </w:rPr>
              <w:t>b</w:t>
            </w:r>
          </w:p>
        </w:tc>
        <w:tc>
          <w:tcPr>
            <w:tcW w:w="810" w:type="dxa"/>
            <w:vMerge w:val="restart"/>
          </w:tcPr>
          <w:p w14:paraId="75833BB3" w14:textId="78F66ABA" w:rsidR="00A73A0A" w:rsidRPr="00826F95" w:rsidRDefault="00A73A0A" w:rsidP="00826F95">
            <w:pPr>
              <w:pStyle w:val="Tableheader-"/>
              <w:autoSpaceDE w:val="0"/>
              <w:autoSpaceDN w:val="0"/>
              <w:adjustRightInd w:val="0"/>
              <w:rPr>
                <w:sz w:val="18"/>
                <w:szCs w:val="18"/>
              </w:rPr>
            </w:pPr>
            <w:r w:rsidRPr="00826F95">
              <w:rPr>
                <w:szCs w:val="24"/>
              </w:rPr>
              <w:t>Additional</w:t>
            </w:r>
          </w:p>
        </w:tc>
      </w:tr>
      <w:tr w:rsidR="00A73A0A" w:rsidRPr="00826F95" w14:paraId="166CDF19" w14:textId="77777777" w:rsidTr="00B10F4A">
        <w:trPr>
          <w:tblHeader/>
        </w:trPr>
        <w:tc>
          <w:tcPr>
            <w:tcW w:w="823" w:type="dxa"/>
            <w:vMerge/>
          </w:tcPr>
          <w:p w14:paraId="0E777799" w14:textId="77777777" w:rsidR="00A73A0A" w:rsidRPr="00826F95" w:rsidRDefault="00A73A0A" w:rsidP="00826F95">
            <w:pPr>
              <w:pStyle w:val="Tableheader-"/>
            </w:pPr>
          </w:p>
        </w:tc>
        <w:tc>
          <w:tcPr>
            <w:tcW w:w="1259" w:type="dxa"/>
            <w:vMerge/>
          </w:tcPr>
          <w:p w14:paraId="1833EC78" w14:textId="77777777" w:rsidR="00A73A0A" w:rsidRPr="00826F95" w:rsidRDefault="00A73A0A" w:rsidP="00826F95">
            <w:pPr>
              <w:pStyle w:val="Tableheader-"/>
            </w:pPr>
          </w:p>
        </w:tc>
        <w:tc>
          <w:tcPr>
            <w:tcW w:w="3793" w:type="dxa"/>
            <w:vMerge/>
            <w:vAlign w:val="center"/>
          </w:tcPr>
          <w:p w14:paraId="1B0380CD" w14:textId="77777777" w:rsidR="00A73A0A" w:rsidRPr="00826F95" w:rsidRDefault="00A73A0A" w:rsidP="00826F95">
            <w:pPr>
              <w:pStyle w:val="Tableheader-"/>
            </w:pPr>
          </w:p>
        </w:tc>
        <w:tc>
          <w:tcPr>
            <w:tcW w:w="1330" w:type="dxa"/>
            <w:vMerge/>
          </w:tcPr>
          <w:p w14:paraId="7070FDB4" w14:textId="77777777" w:rsidR="00A73A0A" w:rsidRPr="00826F95" w:rsidRDefault="00A73A0A" w:rsidP="00826F95">
            <w:pPr>
              <w:pStyle w:val="Tableheader-"/>
            </w:pPr>
          </w:p>
        </w:tc>
        <w:tc>
          <w:tcPr>
            <w:tcW w:w="1106" w:type="dxa"/>
            <w:vMerge/>
          </w:tcPr>
          <w:p w14:paraId="39C1DC4D" w14:textId="77777777" w:rsidR="00A73A0A" w:rsidRPr="00826F95" w:rsidRDefault="00A73A0A" w:rsidP="00826F95">
            <w:pPr>
              <w:pStyle w:val="Tableheader-"/>
            </w:pPr>
          </w:p>
        </w:tc>
        <w:tc>
          <w:tcPr>
            <w:tcW w:w="1372" w:type="dxa"/>
            <w:vMerge/>
          </w:tcPr>
          <w:p w14:paraId="5D2D3DD4" w14:textId="77777777" w:rsidR="00A73A0A" w:rsidRPr="00826F95" w:rsidRDefault="00A73A0A" w:rsidP="00826F95">
            <w:pPr>
              <w:pStyle w:val="Tableheader-"/>
            </w:pPr>
          </w:p>
        </w:tc>
        <w:tc>
          <w:tcPr>
            <w:tcW w:w="1330" w:type="dxa"/>
            <w:vMerge/>
          </w:tcPr>
          <w:p w14:paraId="2BA9CF46" w14:textId="77777777" w:rsidR="00A73A0A" w:rsidRPr="00826F95" w:rsidRDefault="00A73A0A" w:rsidP="00826F95">
            <w:pPr>
              <w:pStyle w:val="Tableheader-"/>
            </w:pPr>
          </w:p>
        </w:tc>
        <w:tc>
          <w:tcPr>
            <w:tcW w:w="1049" w:type="dxa"/>
          </w:tcPr>
          <w:p w14:paraId="2C81816E" w14:textId="57DA1E95" w:rsidR="00A73A0A" w:rsidRPr="00826F95" w:rsidRDefault="00A73A0A" w:rsidP="00826F95">
            <w:pPr>
              <w:pStyle w:val="Tableheader-"/>
              <w:autoSpaceDE w:val="0"/>
              <w:autoSpaceDN w:val="0"/>
              <w:adjustRightInd w:val="0"/>
            </w:pPr>
            <w:r w:rsidRPr="00826F95">
              <w:rPr>
                <w:szCs w:val="24"/>
              </w:rPr>
              <w:t>Internal</w:t>
            </w:r>
          </w:p>
        </w:tc>
        <w:tc>
          <w:tcPr>
            <w:tcW w:w="1121" w:type="dxa"/>
          </w:tcPr>
          <w:p w14:paraId="7F4F19FF" w14:textId="39EEB961" w:rsidR="00A73A0A" w:rsidRPr="00826F95" w:rsidRDefault="00A73A0A" w:rsidP="00826F95">
            <w:pPr>
              <w:pStyle w:val="Tableheader-"/>
              <w:autoSpaceDE w:val="0"/>
              <w:autoSpaceDN w:val="0"/>
              <w:adjustRightInd w:val="0"/>
            </w:pPr>
            <w:r w:rsidRPr="00826F95">
              <w:rPr>
                <w:szCs w:val="24"/>
              </w:rPr>
              <w:t>Surface and geometric</w:t>
            </w:r>
          </w:p>
        </w:tc>
        <w:tc>
          <w:tcPr>
            <w:tcW w:w="810" w:type="dxa"/>
            <w:vMerge/>
          </w:tcPr>
          <w:p w14:paraId="18A53EF4" w14:textId="77777777" w:rsidR="00A73A0A" w:rsidRPr="00826F95" w:rsidRDefault="00A73A0A" w:rsidP="00826F95">
            <w:pPr>
              <w:pStyle w:val="Tableheader-"/>
            </w:pPr>
          </w:p>
        </w:tc>
      </w:tr>
      <w:tr w:rsidR="00A73A0A" w:rsidRPr="00826F95" w14:paraId="1155707B" w14:textId="77777777" w:rsidTr="00B10F4A">
        <w:tc>
          <w:tcPr>
            <w:tcW w:w="823" w:type="dxa"/>
            <w:vAlign w:val="center"/>
          </w:tcPr>
          <w:p w14:paraId="69B78E5B" w14:textId="387F71FC" w:rsidR="00A73A0A" w:rsidRPr="00826F95" w:rsidRDefault="00A73A0A" w:rsidP="00826F95">
            <w:pPr>
              <w:pStyle w:val="Tablebody-"/>
              <w:autoSpaceDE w:val="0"/>
              <w:autoSpaceDN w:val="0"/>
              <w:adjustRightInd w:val="0"/>
            </w:pPr>
            <w:r w:rsidRPr="00826F95">
              <w:rPr>
                <w:szCs w:val="24"/>
              </w:rPr>
              <w:t>17.1</w:t>
            </w:r>
          </w:p>
        </w:tc>
        <w:tc>
          <w:tcPr>
            <w:tcW w:w="1259" w:type="dxa"/>
            <w:vAlign w:val="center"/>
          </w:tcPr>
          <w:p w14:paraId="41DD35D0" w14:textId="2F82BEF2" w:rsidR="00A73A0A" w:rsidRPr="00826F95" w:rsidRDefault="00A73A0A" w:rsidP="00826F95">
            <w:pPr>
              <w:pStyle w:val="Tablebody-"/>
              <w:autoSpaceDE w:val="0"/>
              <w:autoSpaceDN w:val="0"/>
              <w:adjustRightInd w:val="0"/>
              <w:jc w:val="center"/>
              <w:rPr>
                <w:b/>
                <w:bCs/>
              </w:rPr>
            </w:pPr>
            <w:r w:rsidRPr="00826F95">
              <w:rPr>
                <w:b/>
                <w:szCs w:val="24"/>
              </w:rPr>
              <w:t>56–7</w:t>
            </w:r>
          </w:p>
        </w:tc>
        <w:tc>
          <w:tcPr>
            <w:tcW w:w="3793" w:type="dxa"/>
            <w:vAlign w:val="center"/>
          </w:tcPr>
          <w:p w14:paraId="716B5469"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"Y:\\STD_MGT\\STDDEL\\PRODUCTION\\Standards\\00250\\254\\41_e_dr\\T_J017a.tif"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"Y:\\STD_MGT\\STDDEL\\PRODUCTION\\Standards\\00250\\254\\41_e_dr\\T_J017a.tif"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"Y:\\STD_MGT\\STDDEL\\PRODUCTION\\Standards\\00250\\254\\41_e_dr\\T_J017a.tif"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"C:\\Users\\A7AF6~1.DIO\\AppData\\Local\\Temp\\Rar$DIa21364.47720\\41_e_dr\\T_J017a.tif" \* MERGEFORMATINET</w:instrText>
            </w:r>
            <w:r w:rsidR="00FA3021">
              <w:rPr>
                <w:szCs w:val="24"/>
              </w:rPr>
              <w:instrText xml:space="preserve"> </w:instrText>
            </w:r>
            <w:r w:rsidR="00FA3021">
              <w:rPr>
                <w:szCs w:val="24"/>
              </w:rPr>
              <w:fldChar w:fldCharType="separate"/>
            </w:r>
            <w:r w:rsidR="00241967">
              <w:rPr>
                <w:szCs w:val="24"/>
              </w:rPr>
              <w:pict w14:anchorId="65D682F8">
                <v:shape id="_x0000_i1134" type="#_x0000_t75" style="width:90.75pt;height:55.5pt">
                  <v:imagedata r:id="rId240" r:href="rId24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32BE4895" w14:textId="3D9224B3" w:rsidR="00A73A0A" w:rsidRPr="00826F95" w:rsidRDefault="00A73A0A" w:rsidP="00826F95">
            <w:pPr>
              <w:pStyle w:val="Tablebody-"/>
              <w:autoSpaceDE w:val="0"/>
              <w:autoSpaceDN w:val="0"/>
              <w:adjustRightInd w:val="0"/>
              <w:jc w:val="center"/>
            </w:pPr>
            <w:r w:rsidRPr="00826F95">
              <w:rPr>
                <w:szCs w:val="24"/>
              </w:rPr>
              <w:t>At weld surface or backing</w:t>
            </w:r>
            <w:r w:rsidRPr="00826F95">
              <w:rPr>
                <w:szCs w:val="24"/>
              </w:rPr>
              <w:br/>
              <w:t>Stress due to longitudinal axial force</w:t>
            </w:r>
          </w:p>
        </w:tc>
        <w:tc>
          <w:tcPr>
            <w:tcW w:w="1330" w:type="dxa"/>
          </w:tcPr>
          <w:p w14:paraId="4C5F0188" w14:textId="77777777" w:rsidR="00A73A0A" w:rsidRPr="00826F95" w:rsidRDefault="00A73A0A" w:rsidP="00826F95">
            <w:pPr>
              <w:pStyle w:val="Tablebody-"/>
              <w:autoSpaceDE w:val="0"/>
              <w:autoSpaceDN w:val="0"/>
              <w:adjustRightInd w:val="0"/>
              <w:rPr>
                <w:szCs w:val="24"/>
              </w:rPr>
            </w:pPr>
            <w:r w:rsidRPr="00826F95">
              <w:rPr>
                <w:szCs w:val="24"/>
              </w:rPr>
              <w:t>Full penetration</w:t>
            </w:r>
          </w:p>
          <w:p w14:paraId="5F0888AF" w14:textId="73CA97A5" w:rsidR="00A73A0A" w:rsidRPr="00826F95" w:rsidRDefault="00A73A0A" w:rsidP="00826F95">
            <w:pPr>
              <w:pStyle w:val="Tablebody-"/>
              <w:autoSpaceDE w:val="0"/>
              <w:autoSpaceDN w:val="0"/>
              <w:adjustRightInd w:val="0"/>
            </w:pPr>
            <w:r w:rsidRPr="00826F95">
              <w:rPr>
                <w:szCs w:val="24"/>
              </w:rPr>
              <w:t>FSW</w:t>
            </w:r>
          </w:p>
        </w:tc>
        <w:tc>
          <w:tcPr>
            <w:tcW w:w="1106" w:type="dxa"/>
          </w:tcPr>
          <w:p w14:paraId="65707A70" w14:textId="62E20BF5" w:rsidR="00A73A0A" w:rsidRPr="00826F95" w:rsidRDefault="00A73A0A" w:rsidP="00826F95">
            <w:pPr>
              <w:pStyle w:val="Tablebody-"/>
              <w:autoSpaceDE w:val="0"/>
              <w:autoSpaceDN w:val="0"/>
              <w:adjustRightInd w:val="0"/>
            </w:pPr>
            <w:r w:rsidRPr="00826F95">
              <w:rPr>
                <w:szCs w:val="24"/>
              </w:rPr>
              <w:t>Nominal stress at initiation site</w:t>
            </w:r>
          </w:p>
        </w:tc>
        <w:tc>
          <w:tcPr>
            <w:tcW w:w="1372" w:type="dxa"/>
          </w:tcPr>
          <w:p w14:paraId="271604DD" w14:textId="7312FDF8"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12C55486" w14:textId="0215F187"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37486209" w14:textId="593D825D"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10976F7B" w14:textId="77777777" w:rsidR="00A73A0A" w:rsidRPr="00826F95" w:rsidRDefault="00A73A0A" w:rsidP="00826F95">
            <w:pPr>
              <w:pStyle w:val="Tablebody-"/>
              <w:autoSpaceDE w:val="0"/>
              <w:autoSpaceDN w:val="0"/>
              <w:adjustRightInd w:val="0"/>
              <w:rPr>
                <w:szCs w:val="24"/>
              </w:rPr>
            </w:pPr>
            <w:r w:rsidRPr="00826F95">
              <w:rPr>
                <w:szCs w:val="24"/>
              </w:rPr>
              <w:t>As welded,</w:t>
            </w:r>
          </w:p>
          <w:p w14:paraId="4E1973AA" w14:textId="1C9C819A"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41771B0C" w14:textId="4D1F1B6C" w:rsidR="00A73A0A" w:rsidRPr="00826F95" w:rsidRDefault="00A73A0A" w:rsidP="00826F95">
            <w:pPr>
              <w:pStyle w:val="Tablebody-"/>
              <w:autoSpaceDE w:val="0"/>
              <w:autoSpaceDN w:val="0"/>
              <w:adjustRightInd w:val="0"/>
            </w:pPr>
            <w:r w:rsidRPr="00826F95">
              <w:rPr>
                <w:szCs w:val="24"/>
              </w:rPr>
              <w:t> </w:t>
            </w:r>
          </w:p>
        </w:tc>
      </w:tr>
      <w:tr w:rsidR="00A73A0A" w:rsidRPr="00826F95" w14:paraId="23AB8991" w14:textId="77777777" w:rsidTr="00B10F4A">
        <w:tc>
          <w:tcPr>
            <w:tcW w:w="823" w:type="dxa"/>
            <w:vAlign w:val="center"/>
          </w:tcPr>
          <w:p w14:paraId="15C8DF5A" w14:textId="6DC90DCC" w:rsidR="00A73A0A" w:rsidRPr="00826F95" w:rsidRDefault="00A73A0A" w:rsidP="00826F95">
            <w:pPr>
              <w:pStyle w:val="Tablebody-"/>
              <w:autoSpaceDE w:val="0"/>
              <w:autoSpaceDN w:val="0"/>
              <w:adjustRightInd w:val="0"/>
            </w:pPr>
            <w:r w:rsidRPr="00826F95">
              <w:rPr>
                <w:szCs w:val="24"/>
              </w:rPr>
              <w:t>17.2</w:t>
            </w:r>
          </w:p>
        </w:tc>
        <w:tc>
          <w:tcPr>
            <w:tcW w:w="1259" w:type="dxa"/>
            <w:vAlign w:val="center"/>
          </w:tcPr>
          <w:p w14:paraId="562D29CE" w14:textId="7FC5C4A4" w:rsidR="00A73A0A" w:rsidRPr="00826F95" w:rsidRDefault="00A73A0A" w:rsidP="00826F95">
            <w:pPr>
              <w:pStyle w:val="Tablebody-"/>
              <w:autoSpaceDE w:val="0"/>
              <w:autoSpaceDN w:val="0"/>
              <w:adjustRightInd w:val="0"/>
              <w:jc w:val="center"/>
              <w:rPr>
                <w:b/>
                <w:bCs/>
              </w:rPr>
            </w:pPr>
            <w:r w:rsidRPr="00826F95">
              <w:rPr>
                <w:b/>
                <w:szCs w:val="24"/>
              </w:rPr>
              <w:t>56–7</w:t>
            </w:r>
          </w:p>
        </w:tc>
        <w:tc>
          <w:tcPr>
            <w:tcW w:w="3793" w:type="dxa"/>
            <w:vAlign w:val="center"/>
          </w:tcPr>
          <w:p w14:paraId="4361AA1F"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"Y:\\STD_MGT\\STDDEL\\PRODUCTION\\Standards\\00250\\254\\41_e_dr\\T_J017b.tif"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"Y:\\STD_MGT\\STDDEL\\PRODUCTION\\Standards\\00250\\254\\41_e_dr\\T_J017b.tif"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"Y:\\STD_MGT\\STDDEL\\PRODUCTION\\Standards\\00250\\254\\41_e_dr\\T_J017b.tif"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"C:\\Users\\A7AF6~1.DIO\\AppData\\Local\\Temp\\Rar$DIa21364.47720\\41_e_dr\\T_J017b.tif" \* MERGEFORMATINET</w:instrText>
            </w:r>
            <w:r w:rsidR="00FA3021">
              <w:rPr>
                <w:szCs w:val="24"/>
              </w:rPr>
              <w:instrText xml:space="preserve"> </w:instrText>
            </w:r>
            <w:r w:rsidR="00FA3021">
              <w:rPr>
                <w:szCs w:val="24"/>
              </w:rPr>
              <w:fldChar w:fldCharType="separate"/>
            </w:r>
            <w:r w:rsidR="00241967">
              <w:rPr>
                <w:szCs w:val="24"/>
              </w:rPr>
              <w:pict w14:anchorId="77884F93">
                <v:shape id="_x0000_i1135" type="#_x0000_t75" style="width:90.75pt;height:58.5pt">
                  <v:imagedata r:id="rId242" r:href="rId24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760A721C" w14:textId="14C83A83" w:rsidR="00A73A0A" w:rsidRPr="00826F95" w:rsidRDefault="00A73A0A" w:rsidP="00826F95">
            <w:pPr>
              <w:pStyle w:val="Tablebody-"/>
              <w:autoSpaceDE w:val="0"/>
              <w:autoSpaceDN w:val="0"/>
              <w:adjustRightInd w:val="0"/>
              <w:jc w:val="center"/>
            </w:pPr>
            <w:r w:rsidRPr="00826F95">
              <w:rPr>
                <w:szCs w:val="24"/>
              </w:rPr>
              <w:t>At weld surface or backing</w:t>
            </w:r>
            <w:r w:rsidRPr="00826F95">
              <w:rPr>
                <w:szCs w:val="24"/>
              </w:rPr>
              <w:br/>
              <w:t>Stress due to transverse axial force</w:t>
            </w:r>
          </w:p>
        </w:tc>
        <w:tc>
          <w:tcPr>
            <w:tcW w:w="1330" w:type="dxa"/>
          </w:tcPr>
          <w:p w14:paraId="21145263" w14:textId="77777777" w:rsidR="00A73A0A" w:rsidRPr="00826F95" w:rsidRDefault="00A73A0A" w:rsidP="00826F95">
            <w:pPr>
              <w:pStyle w:val="Tablebody-"/>
              <w:autoSpaceDE w:val="0"/>
              <w:autoSpaceDN w:val="0"/>
              <w:adjustRightInd w:val="0"/>
              <w:rPr>
                <w:szCs w:val="24"/>
              </w:rPr>
            </w:pPr>
            <w:r w:rsidRPr="00826F95">
              <w:rPr>
                <w:szCs w:val="24"/>
              </w:rPr>
              <w:t>Full penetration</w:t>
            </w:r>
          </w:p>
          <w:p w14:paraId="5C90B3FA" w14:textId="23A95611" w:rsidR="00A73A0A" w:rsidRPr="00826F95" w:rsidRDefault="00A73A0A" w:rsidP="00826F95">
            <w:pPr>
              <w:pStyle w:val="Tablebody-"/>
              <w:autoSpaceDE w:val="0"/>
              <w:autoSpaceDN w:val="0"/>
              <w:adjustRightInd w:val="0"/>
            </w:pPr>
            <w:r w:rsidRPr="00826F95">
              <w:rPr>
                <w:szCs w:val="24"/>
              </w:rPr>
              <w:t>FSW</w:t>
            </w:r>
          </w:p>
        </w:tc>
        <w:tc>
          <w:tcPr>
            <w:tcW w:w="1106" w:type="dxa"/>
          </w:tcPr>
          <w:p w14:paraId="3655588F" w14:textId="7945851D" w:rsidR="00A73A0A" w:rsidRPr="00826F95" w:rsidRDefault="00A73A0A" w:rsidP="00826F95">
            <w:pPr>
              <w:pStyle w:val="Tablebody-"/>
              <w:autoSpaceDE w:val="0"/>
              <w:autoSpaceDN w:val="0"/>
              <w:adjustRightInd w:val="0"/>
            </w:pPr>
            <w:r w:rsidRPr="00826F95">
              <w:rPr>
                <w:szCs w:val="24"/>
              </w:rPr>
              <w:t>Nominal stress at initiation site</w:t>
            </w:r>
          </w:p>
        </w:tc>
        <w:tc>
          <w:tcPr>
            <w:tcW w:w="1372" w:type="dxa"/>
          </w:tcPr>
          <w:p w14:paraId="03333E85" w14:textId="43BB40AE"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5FF21C40" w14:textId="32DE9147"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6632BC56" w14:textId="69924EE6"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284E5C12" w14:textId="77777777" w:rsidR="00A73A0A" w:rsidRPr="00826F95" w:rsidRDefault="00A73A0A" w:rsidP="00826F95">
            <w:pPr>
              <w:pStyle w:val="Tablebody-"/>
              <w:autoSpaceDE w:val="0"/>
              <w:autoSpaceDN w:val="0"/>
              <w:adjustRightInd w:val="0"/>
              <w:rPr>
                <w:szCs w:val="24"/>
              </w:rPr>
            </w:pPr>
            <w:r w:rsidRPr="00826F95">
              <w:rPr>
                <w:szCs w:val="24"/>
              </w:rPr>
              <w:t>As welded,</w:t>
            </w:r>
          </w:p>
          <w:p w14:paraId="0B98E60A" w14:textId="612EF262"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03BDCE9A" w14:textId="1FF8CF5F" w:rsidR="00A73A0A" w:rsidRPr="00826F95" w:rsidRDefault="00A73A0A" w:rsidP="00826F95">
            <w:pPr>
              <w:pStyle w:val="Tablebody-"/>
              <w:autoSpaceDE w:val="0"/>
              <w:autoSpaceDN w:val="0"/>
              <w:adjustRightInd w:val="0"/>
            </w:pPr>
            <w:r w:rsidRPr="00826F95">
              <w:rPr>
                <w:szCs w:val="24"/>
              </w:rPr>
              <w:t> </w:t>
            </w:r>
          </w:p>
        </w:tc>
      </w:tr>
      <w:tr w:rsidR="00A73A0A" w:rsidRPr="00826F95" w14:paraId="3E32250D" w14:textId="77777777" w:rsidTr="00B10F4A">
        <w:tc>
          <w:tcPr>
            <w:tcW w:w="823" w:type="dxa"/>
            <w:vAlign w:val="center"/>
          </w:tcPr>
          <w:p w14:paraId="06C94C2E" w14:textId="29D8019B" w:rsidR="00A73A0A" w:rsidRPr="00826F95" w:rsidRDefault="00A73A0A" w:rsidP="00826F95">
            <w:pPr>
              <w:pStyle w:val="Tablebody-"/>
              <w:autoSpaceDE w:val="0"/>
              <w:autoSpaceDN w:val="0"/>
              <w:adjustRightInd w:val="0"/>
            </w:pPr>
            <w:r w:rsidRPr="00826F95">
              <w:rPr>
                <w:szCs w:val="24"/>
              </w:rPr>
              <w:t>17.3</w:t>
            </w:r>
          </w:p>
        </w:tc>
        <w:tc>
          <w:tcPr>
            <w:tcW w:w="1259" w:type="dxa"/>
            <w:vAlign w:val="center"/>
          </w:tcPr>
          <w:p w14:paraId="737C45A4" w14:textId="17E2323F" w:rsidR="00A73A0A" w:rsidRPr="00826F95" w:rsidRDefault="00A73A0A" w:rsidP="00826F95">
            <w:pPr>
              <w:pStyle w:val="Tablebody-"/>
              <w:autoSpaceDE w:val="0"/>
              <w:autoSpaceDN w:val="0"/>
              <w:adjustRightInd w:val="0"/>
              <w:jc w:val="center"/>
              <w:rPr>
                <w:b/>
                <w:bCs/>
              </w:rPr>
            </w:pPr>
            <w:r w:rsidRPr="00826F95">
              <w:rPr>
                <w:b/>
                <w:szCs w:val="24"/>
              </w:rPr>
              <w:t>56–7</w:t>
            </w:r>
          </w:p>
        </w:tc>
        <w:tc>
          <w:tcPr>
            <w:tcW w:w="3793" w:type="dxa"/>
            <w:vAlign w:val="center"/>
          </w:tcPr>
          <w:p w14:paraId="4E5D75B2"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"Y:\\STD_MGT\\STDDEL\\PRODUCTION\\Standards\\00250\\254\\41_e_dr\\T_J017c.tif"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"Y:\\STD_MGT\\STDDEL\\PRODUCTION\\Standards\\00250\\254\\41_e_dr\\T_J017c.tif"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"Y:\\STD_MGT\\STDDEL\\PRODUCTION\\Standards\\00250\\254\\41_e_dr\\T_J017c.tif"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"C:\\Users\\A7AF6~1.DIO\\AppData\\Local\\Temp\\Rar$DIa21364.47720\\41_e_dr\\T_J017c.tif" \* MERGEFORMATINET</w:instrText>
            </w:r>
            <w:r w:rsidR="00FA3021">
              <w:rPr>
                <w:szCs w:val="24"/>
              </w:rPr>
              <w:instrText xml:space="preserve"> </w:instrText>
            </w:r>
            <w:r w:rsidR="00FA3021">
              <w:rPr>
                <w:szCs w:val="24"/>
              </w:rPr>
              <w:fldChar w:fldCharType="separate"/>
            </w:r>
            <w:r w:rsidR="00241967">
              <w:rPr>
                <w:szCs w:val="24"/>
              </w:rPr>
              <w:pict w14:anchorId="2C18CC2C">
                <v:shape id="_x0000_i1136" type="#_x0000_t75" style="width:166.5pt;height:72.75pt">
                  <v:imagedata r:id="rId244" r:href="rId245"/>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64679FA7" w14:textId="727912F7" w:rsidR="00A73A0A" w:rsidRPr="00826F95" w:rsidRDefault="00A73A0A" w:rsidP="00826F95">
            <w:pPr>
              <w:pStyle w:val="Tablebody-"/>
              <w:autoSpaceDE w:val="0"/>
              <w:autoSpaceDN w:val="0"/>
              <w:adjustRightInd w:val="0"/>
              <w:jc w:val="center"/>
            </w:pPr>
            <w:r w:rsidRPr="00826F95">
              <w:rPr>
                <w:szCs w:val="24"/>
              </w:rPr>
              <w:t>At weld toe or weld surface</w:t>
            </w:r>
            <w:r w:rsidRPr="00826F95">
              <w:rPr>
                <w:szCs w:val="24"/>
              </w:rPr>
              <w:br/>
              <w:t>Stress due to longitudinal bending, axial and or shear force on profiles</w:t>
            </w:r>
          </w:p>
        </w:tc>
        <w:tc>
          <w:tcPr>
            <w:tcW w:w="1330" w:type="dxa"/>
          </w:tcPr>
          <w:p w14:paraId="5C02F051" w14:textId="77777777" w:rsidR="00A73A0A" w:rsidRPr="00826F95" w:rsidRDefault="00A73A0A" w:rsidP="00826F95">
            <w:pPr>
              <w:pStyle w:val="Tablebody-"/>
              <w:autoSpaceDE w:val="0"/>
              <w:autoSpaceDN w:val="0"/>
              <w:adjustRightInd w:val="0"/>
              <w:rPr>
                <w:szCs w:val="24"/>
              </w:rPr>
            </w:pPr>
            <w:r w:rsidRPr="00826F95">
              <w:rPr>
                <w:szCs w:val="24"/>
              </w:rPr>
              <w:t>Continuous FSW,</w:t>
            </w:r>
          </w:p>
          <w:p w14:paraId="1D2A8F9B" w14:textId="77CA42D7" w:rsidR="00A73A0A" w:rsidRPr="00826F95" w:rsidRDefault="00A73A0A" w:rsidP="00826F95">
            <w:pPr>
              <w:pStyle w:val="Tablebody-"/>
              <w:autoSpaceDE w:val="0"/>
              <w:autoSpaceDN w:val="0"/>
              <w:adjustRightInd w:val="0"/>
            </w:pPr>
            <w:r w:rsidRPr="00826F95">
              <w:rPr>
                <w:szCs w:val="24"/>
              </w:rPr>
              <w:t>no backing</w:t>
            </w:r>
          </w:p>
        </w:tc>
        <w:tc>
          <w:tcPr>
            <w:tcW w:w="1106" w:type="dxa"/>
          </w:tcPr>
          <w:p w14:paraId="04D3EA4E" w14:textId="4098BD44" w:rsidR="00A73A0A" w:rsidRPr="00826F95" w:rsidRDefault="00A73A0A" w:rsidP="00826F95">
            <w:pPr>
              <w:pStyle w:val="Tablebody-"/>
              <w:autoSpaceDE w:val="0"/>
              <w:autoSpaceDN w:val="0"/>
              <w:adjustRightInd w:val="0"/>
            </w:pPr>
            <w:r w:rsidRPr="00826F95">
              <w:rPr>
                <w:szCs w:val="24"/>
              </w:rPr>
              <w:t>Nominal stress based on weld depth</w:t>
            </w:r>
          </w:p>
        </w:tc>
        <w:tc>
          <w:tcPr>
            <w:tcW w:w="1372" w:type="dxa"/>
          </w:tcPr>
          <w:p w14:paraId="50D06044" w14:textId="31B2A246"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6509F7CD" w14:textId="0630AAF7"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4A747147" w14:textId="51F3295D"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7DFC592F" w14:textId="77777777" w:rsidR="00A73A0A" w:rsidRPr="00826F95" w:rsidRDefault="00A73A0A" w:rsidP="00826F95">
            <w:pPr>
              <w:pStyle w:val="Tablebody-"/>
              <w:autoSpaceDE w:val="0"/>
              <w:autoSpaceDN w:val="0"/>
              <w:adjustRightInd w:val="0"/>
              <w:rPr>
                <w:szCs w:val="24"/>
              </w:rPr>
            </w:pPr>
            <w:r w:rsidRPr="00826F95">
              <w:rPr>
                <w:szCs w:val="24"/>
              </w:rPr>
              <w:t>As welded,</w:t>
            </w:r>
          </w:p>
          <w:p w14:paraId="4EDF9F91" w14:textId="54F648C0"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73F94DFF" w14:textId="5499A000" w:rsidR="00A73A0A" w:rsidRPr="00826F95" w:rsidRDefault="00A73A0A" w:rsidP="00826F95">
            <w:pPr>
              <w:pStyle w:val="Tablebody-"/>
              <w:autoSpaceDE w:val="0"/>
              <w:autoSpaceDN w:val="0"/>
              <w:adjustRightInd w:val="0"/>
            </w:pPr>
            <w:r w:rsidRPr="00826F95">
              <w:rPr>
                <w:szCs w:val="24"/>
              </w:rPr>
              <w:t> </w:t>
            </w:r>
          </w:p>
        </w:tc>
      </w:tr>
      <w:tr w:rsidR="00A73A0A" w:rsidRPr="00826F95" w14:paraId="7FFB45FD" w14:textId="77777777" w:rsidTr="00B10F4A">
        <w:tc>
          <w:tcPr>
            <w:tcW w:w="823" w:type="dxa"/>
            <w:vAlign w:val="center"/>
          </w:tcPr>
          <w:p w14:paraId="24C42F7A" w14:textId="3906097B" w:rsidR="00A73A0A" w:rsidRPr="00826F95" w:rsidRDefault="00A73A0A" w:rsidP="00826F95">
            <w:pPr>
              <w:pStyle w:val="Tablebody-"/>
              <w:autoSpaceDE w:val="0"/>
              <w:autoSpaceDN w:val="0"/>
              <w:adjustRightInd w:val="0"/>
            </w:pPr>
            <w:r w:rsidRPr="00826F95">
              <w:rPr>
                <w:szCs w:val="24"/>
              </w:rPr>
              <w:t>17.4</w:t>
            </w:r>
          </w:p>
        </w:tc>
        <w:tc>
          <w:tcPr>
            <w:tcW w:w="1259" w:type="dxa"/>
            <w:vAlign w:val="center"/>
          </w:tcPr>
          <w:p w14:paraId="155E274D" w14:textId="3F93EB33" w:rsidR="00A73A0A" w:rsidRPr="00826F95" w:rsidRDefault="00A73A0A" w:rsidP="00826F95">
            <w:pPr>
              <w:pStyle w:val="Tablebody-"/>
              <w:autoSpaceDE w:val="0"/>
              <w:autoSpaceDN w:val="0"/>
              <w:adjustRightInd w:val="0"/>
              <w:jc w:val="center"/>
              <w:rPr>
                <w:b/>
                <w:bCs/>
              </w:rPr>
            </w:pPr>
            <w:r w:rsidRPr="00826F95">
              <w:rPr>
                <w:b/>
                <w:szCs w:val="24"/>
              </w:rPr>
              <w:t>45–4,3</w:t>
            </w:r>
          </w:p>
        </w:tc>
        <w:tc>
          <w:tcPr>
            <w:tcW w:w="3793" w:type="dxa"/>
            <w:vAlign w:val="center"/>
          </w:tcPr>
          <w:p w14:paraId="58166F7E" w14:textId="107DA2C2"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"Y:\\STD_MGT\\STDDEL\\PRODUCTION\\Standards\\00250\\254\\41_e_dr\\T_J017d.tif"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"Y:\\STD_MGT\\STDDEL\\PRODUCTION\\Standards\\00250\\254\\41_e_dr\\T_J017d.tif"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"Y:\\STD_MGT\\STDDEL\\PRODUCTION\\Standards\\00250\\254\\41_e_dr\\T_J017d.tif"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"C:\\Users\\A7AF6~1.DIO\\AppData\\Local\\Temp\\Rar$DIa21364.47720\\41_e_dr\\T_J017d.tif" \* MERGEFORMATINET</w:instrText>
            </w:r>
            <w:r w:rsidR="00FA3021">
              <w:rPr>
                <w:szCs w:val="24"/>
              </w:rPr>
              <w:instrText xml:space="preserve"> </w:instrText>
            </w:r>
            <w:r w:rsidR="00FA3021">
              <w:rPr>
                <w:szCs w:val="24"/>
              </w:rPr>
              <w:fldChar w:fldCharType="separate"/>
            </w:r>
            <w:r w:rsidR="00241967">
              <w:rPr>
                <w:szCs w:val="24"/>
              </w:rPr>
              <w:pict w14:anchorId="04DF95AC">
                <v:shape id="_x0000_i1137" type="#_x0000_t75" style="width:147.75pt;height:54pt">
                  <v:imagedata r:id="rId246" r:href="rId247"/>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At weld toe</w:t>
            </w:r>
            <w:r w:rsidRPr="00826F95">
              <w:rPr>
                <w:szCs w:val="24"/>
              </w:rPr>
              <w:br/>
              <w:t>Stress due to transverse bending, axial and/or shear force on profiles</w:t>
            </w:r>
          </w:p>
        </w:tc>
        <w:tc>
          <w:tcPr>
            <w:tcW w:w="1330" w:type="dxa"/>
          </w:tcPr>
          <w:p w14:paraId="12304105" w14:textId="77777777" w:rsidR="00A73A0A" w:rsidRPr="00826F95" w:rsidRDefault="00A73A0A" w:rsidP="00826F95">
            <w:pPr>
              <w:pStyle w:val="Tablebody-"/>
              <w:autoSpaceDE w:val="0"/>
              <w:autoSpaceDN w:val="0"/>
              <w:adjustRightInd w:val="0"/>
              <w:rPr>
                <w:szCs w:val="24"/>
              </w:rPr>
            </w:pPr>
            <w:r w:rsidRPr="00826F95">
              <w:rPr>
                <w:szCs w:val="24"/>
              </w:rPr>
              <w:t>Continuous FSW,</w:t>
            </w:r>
          </w:p>
          <w:p w14:paraId="410590FB" w14:textId="603B1A55" w:rsidR="00A73A0A" w:rsidRPr="00826F95" w:rsidRDefault="00A73A0A" w:rsidP="00826F95">
            <w:pPr>
              <w:pStyle w:val="Tablebody-"/>
              <w:autoSpaceDE w:val="0"/>
              <w:autoSpaceDN w:val="0"/>
              <w:adjustRightInd w:val="0"/>
            </w:pPr>
            <w:r w:rsidRPr="00826F95">
              <w:rPr>
                <w:szCs w:val="24"/>
              </w:rPr>
              <w:t>no backing</w:t>
            </w:r>
          </w:p>
        </w:tc>
        <w:tc>
          <w:tcPr>
            <w:tcW w:w="1106" w:type="dxa"/>
          </w:tcPr>
          <w:p w14:paraId="0D97CE25" w14:textId="232B8460" w:rsidR="00A73A0A" w:rsidRPr="00826F95" w:rsidRDefault="00A73A0A" w:rsidP="00826F95">
            <w:pPr>
              <w:pStyle w:val="Tablebody-"/>
              <w:autoSpaceDE w:val="0"/>
              <w:autoSpaceDN w:val="0"/>
              <w:adjustRightInd w:val="0"/>
            </w:pPr>
            <w:r w:rsidRPr="00826F95">
              <w:rPr>
                <w:szCs w:val="24"/>
              </w:rPr>
              <w:t>Nominal stress based on weld depth</w:t>
            </w:r>
          </w:p>
        </w:tc>
        <w:tc>
          <w:tcPr>
            <w:tcW w:w="1372" w:type="dxa"/>
          </w:tcPr>
          <w:p w14:paraId="13CC1692" w14:textId="48A29480"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178A8A33" w14:textId="3EFA73C5"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38E491FB" w14:textId="382B9E79"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01FF3D01" w14:textId="77777777" w:rsidR="00A73A0A" w:rsidRPr="00826F95" w:rsidRDefault="00A73A0A" w:rsidP="00826F95">
            <w:pPr>
              <w:pStyle w:val="Tablebody-"/>
              <w:autoSpaceDE w:val="0"/>
              <w:autoSpaceDN w:val="0"/>
              <w:adjustRightInd w:val="0"/>
              <w:rPr>
                <w:szCs w:val="24"/>
              </w:rPr>
            </w:pPr>
            <w:r w:rsidRPr="00826F95">
              <w:rPr>
                <w:szCs w:val="24"/>
              </w:rPr>
              <w:t>Ss welded,</w:t>
            </w:r>
          </w:p>
          <w:p w14:paraId="2C2BA682" w14:textId="37D4041D"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219F8698" w14:textId="1F0E6AEF"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55F3DBB2" w14:textId="77777777" w:rsidTr="00B10F4A">
        <w:tc>
          <w:tcPr>
            <w:tcW w:w="823" w:type="dxa"/>
            <w:vAlign w:val="center"/>
          </w:tcPr>
          <w:p w14:paraId="65B8F3C4" w14:textId="2A92A79F" w:rsidR="00A73A0A" w:rsidRPr="00826F95" w:rsidRDefault="00A73A0A" w:rsidP="00826F95">
            <w:pPr>
              <w:pStyle w:val="Tablebody-"/>
              <w:autoSpaceDE w:val="0"/>
              <w:autoSpaceDN w:val="0"/>
              <w:adjustRightInd w:val="0"/>
            </w:pPr>
            <w:r w:rsidRPr="00826F95">
              <w:rPr>
                <w:szCs w:val="24"/>
              </w:rPr>
              <w:t>17.5</w:t>
            </w:r>
          </w:p>
        </w:tc>
        <w:tc>
          <w:tcPr>
            <w:tcW w:w="1259" w:type="dxa"/>
            <w:vAlign w:val="center"/>
          </w:tcPr>
          <w:p w14:paraId="036CA5F6" w14:textId="059B67CF" w:rsidR="00A73A0A" w:rsidRPr="00826F95" w:rsidRDefault="00A73A0A" w:rsidP="00826F95">
            <w:pPr>
              <w:pStyle w:val="Tablebody-"/>
              <w:autoSpaceDE w:val="0"/>
              <w:autoSpaceDN w:val="0"/>
              <w:adjustRightInd w:val="0"/>
              <w:jc w:val="center"/>
              <w:rPr>
                <w:b/>
                <w:bCs/>
              </w:rPr>
            </w:pPr>
            <w:r w:rsidRPr="00826F95">
              <w:rPr>
                <w:b/>
                <w:szCs w:val="24"/>
              </w:rPr>
              <w:t>32–4,3</w:t>
            </w:r>
          </w:p>
        </w:tc>
        <w:tc>
          <w:tcPr>
            <w:tcW w:w="3793" w:type="dxa"/>
            <w:vAlign w:val="center"/>
          </w:tcPr>
          <w:p w14:paraId="7A27763A" w14:textId="4236B92B" w:rsidR="00A73A0A" w:rsidRPr="00826F95" w:rsidRDefault="00A73A0A" w:rsidP="00826F95">
            <w:pPr>
              <w:pStyle w:val="Tablebody-"/>
              <w:autoSpaceDE w:val="0"/>
              <w:autoSpaceDN w:val="0"/>
              <w:adjustRightInd w:val="0"/>
              <w:jc w:val="center"/>
            </w:pPr>
            <w:r w:rsidRPr="00826F95">
              <w:rPr>
                <w:szCs w:val="24"/>
              </w:rPr>
              <w:fldChar w:fldCharType="begin"/>
            </w:r>
            <w:r w:rsidRPr="00826F95">
              <w:rPr>
                <w:szCs w:val="24"/>
              </w:rPr>
              <w:instrText xml:space="preserve"> INCLUDEPICTURE  "Y:\\STD_MGT\\STDDEL\\PRODUCTION\\Standards\\00250\\254\\41_e_dr\\T_J017e.tif"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"Y:\\STD_MGT\\STDDEL\\PRODUCTION\\Standards\\00250\\254\\41_e_dr\\T_J017e.tif"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"Y:\\STD_MGT\\STDDEL\\PRODUCTION\\Standards\\00250\\254\\41_e_dr\\T_J017e.tif"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"C:\\Users\\A7AF6~1.DIO\\AppData\\Local\\Temp\\Rar$DIa21364.47720\\41_e_dr\\T_J017e.tif" \* MERGEFORMATINET</w:instrText>
            </w:r>
            <w:r w:rsidR="00FA3021">
              <w:rPr>
                <w:szCs w:val="24"/>
              </w:rPr>
              <w:instrText xml:space="preserve"> </w:instrText>
            </w:r>
            <w:r w:rsidR="00FA3021">
              <w:rPr>
                <w:szCs w:val="24"/>
              </w:rPr>
              <w:fldChar w:fldCharType="separate"/>
            </w:r>
            <w:r w:rsidR="00241967">
              <w:rPr>
                <w:szCs w:val="24"/>
              </w:rPr>
              <w:pict w14:anchorId="4A65E609">
                <v:shape id="_x0000_i1138" type="#_x0000_t75" style="width:145.5pt;height:63pt">
                  <v:imagedata r:id="rId248" r:href="rId249"/>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r w:rsidRPr="00826F95">
              <w:rPr>
                <w:szCs w:val="24"/>
              </w:rPr>
              <w:br/>
              <w:t>At weld toe</w:t>
            </w:r>
            <w:r w:rsidRPr="00826F95">
              <w:rPr>
                <w:szCs w:val="24"/>
              </w:rPr>
              <w:br/>
              <w:t>Stress due to transverse bending, axial and/or shear force on profiles</w:t>
            </w:r>
          </w:p>
        </w:tc>
        <w:tc>
          <w:tcPr>
            <w:tcW w:w="1330" w:type="dxa"/>
          </w:tcPr>
          <w:p w14:paraId="428D97D8" w14:textId="77777777" w:rsidR="00A73A0A" w:rsidRPr="00826F95" w:rsidRDefault="00A73A0A" w:rsidP="00826F95">
            <w:pPr>
              <w:pStyle w:val="Tablebody-"/>
              <w:autoSpaceDE w:val="0"/>
              <w:autoSpaceDN w:val="0"/>
              <w:adjustRightInd w:val="0"/>
              <w:rPr>
                <w:szCs w:val="24"/>
              </w:rPr>
            </w:pPr>
            <w:r w:rsidRPr="00826F95">
              <w:rPr>
                <w:szCs w:val="24"/>
              </w:rPr>
              <w:t>Continuous FSW,</w:t>
            </w:r>
          </w:p>
          <w:p w14:paraId="3C39D543" w14:textId="4D07139B" w:rsidR="00A73A0A" w:rsidRPr="00826F95" w:rsidRDefault="00A73A0A" w:rsidP="00826F95">
            <w:pPr>
              <w:pStyle w:val="Tablebody-"/>
              <w:autoSpaceDE w:val="0"/>
              <w:autoSpaceDN w:val="0"/>
              <w:adjustRightInd w:val="0"/>
            </w:pPr>
            <w:r w:rsidRPr="00826F95">
              <w:rPr>
                <w:szCs w:val="24"/>
              </w:rPr>
              <w:t>no backing</w:t>
            </w:r>
          </w:p>
        </w:tc>
        <w:tc>
          <w:tcPr>
            <w:tcW w:w="1106" w:type="dxa"/>
          </w:tcPr>
          <w:p w14:paraId="11B73BBE" w14:textId="6FC338AB" w:rsidR="00A73A0A" w:rsidRPr="00826F95" w:rsidRDefault="00A73A0A" w:rsidP="00826F95">
            <w:pPr>
              <w:pStyle w:val="Tablebody-"/>
              <w:autoSpaceDE w:val="0"/>
              <w:autoSpaceDN w:val="0"/>
              <w:adjustRightInd w:val="0"/>
            </w:pPr>
            <w:r w:rsidRPr="00826F95">
              <w:rPr>
                <w:szCs w:val="24"/>
              </w:rPr>
              <w:t>Nominal stress based on material thickness</w:t>
            </w:r>
          </w:p>
        </w:tc>
        <w:tc>
          <w:tcPr>
            <w:tcW w:w="1372" w:type="dxa"/>
          </w:tcPr>
          <w:p w14:paraId="3D7B97AE" w14:textId="5D3FFC14"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4976B5C4" w14:textId="5C4C3C76"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6A280BF3" w14:textId="232A7D76"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3DB2342D" w14:textId="77777777" w:rsidR="00A73A0A" w:rsidRPr="00826F95" w:rsidRDefault="00A73A0A" w:rsidP="00826F95">
            <w:pPr>
              <w:pStyle w:val="Tablebody-"/>
              <w:autoSpaceDE w:val="0"/>
              <w:autoSpaceDN w:val="0"/>
              <w:adjustRightInd w:val="0"/>
              <w:rPr>
                <w:szCs w:val="24"/>
              </w:rPr>
            </w:pPr>
            <w:r w:rsidRPr="00826F95">
              <w:rPr>
                <w:szCs w:val="24"/>
              </w:rPr>
              <w:t>As welded,</w:t>
            </w:r>
          </w:p>
          <w:p w14:paraId="539D9646" w14:textId="78887211"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5F9AEFF1" w14:textId="7F2DD8F5"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11D24DBF" w14:textId="77777777" w:rsidTr="00B10F4A">
        <w:tc>
          <w:tcPr>
            <w:tcW w:w="823" w:type="dxa"/>
            <w:vAlign w:val="center"/>
          </w:tcPr>
          <w:p w14:paraId="07403221" w14:textId="0370F010" w:rsidR="00A73A0A" w:rsidRPr="00826F95" w:rsidRDefault="00A73A0A" w:rsidP="00826F95">
            <w:pPr>
              <w:pStyle w:val="Tablebody-"/>
              <w:autoSpaceDE w:val="0"/>
              <w:autoSpaceDN w:val="0"/>
              <w:adjustRightInd w:val="0"/>
            </w:pPr>
            <w:r w:rsidRPr="00826F95">
              <w:rPr>
                <w:szCs w:val="24"/>
              </w:rPr>
              <w:t>17.6</w:t>
            </w:r>
          </w:p>
        </w:tc>
        <w:tc>
          <w:tcPr>
            <w:tcW w:w="1259" w:type="dxa"/>
            <w:vAlign w:val="center"/>
          </w:tcPr>
          <w:p w14:paraId="44CFD622" w14:textId="06181E87" w:rsidR="00A73A0A" w:rsidRPr="00826F95" w:rsidRDefault="00A73A0A" w:rsidP="00826F95">
            <w:pPr>
              <w:pStyle w:val="Tablebody-"/>
              <w:autoSpaceDE w:val="0"/>
              <w:autoSpaceDN w:val="0"/>
              <w:adjustRightInd w:val="0"/>
              <w:jc w:val="center"/>
              <w:rPr>
                <w:b/>
                <w:bCs/>
              </w:rPr>
            </w:pPr>
            <w:r w:rsidRPr="00826F95">
              <w:rPr>
                <w:b/>
                <w:szCs w:val="24"/>
              </w:rPr>
              <w:t>32–4,3</w:t>
            </w:r>
          </w:p>
        </w:tc>
        <w:tc>
          <w:tcPr>
            <w:tcW w:w="3793" w:type="dxa"/>
            <w:vAlign w:val="center"/>
          </w:tcPr>
          <w:p w14:paraId="5E2AB5CF" w14:textId="77777777" w:rsidR="00A73A0A" w:rsidRPr="00826F95" w:rsidRDefault="00A73A0A" w:rsidP="00826F95">
            <w:pPr>
              <w:pStyle w:val="Tablebody-"/>
              <w:autoSpaceDE w:val="0"/>
              <w:autoSpaceDN w:val="0"/>
              <w:adjustRightInd w:val="0"/>
              <w:jc w:val="center"/>
              <w:rPr>
                <w:szCs w:val="24"/>
              </w:rPr>
            </w:pPr>
            <w:r w:rsidRPr="00826F95">
              <w:rPr>
                <w:szCs w:val="24"/>
              </w:rPr>
              <w:fldChar w:fldCharType="begin"/>
            </w:r>
            <w:r w:rsidRPr="00826F95">
              <w:rPr>
                <w:szCs w:val="24"/>
              </w:rPr>
              <w:instrText xml:space="preserve"> INCLUDEPICTURE  "Y:\\STD_MGT\\STDDEL\\PRODUCTION\\Standards\\00250\\254\\41_e_dr\\T_J017f.tif"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"Y:\\STD_MGT\\STDDEL\\PRODUCTION\\Standards\\00250\\254\\41_e_dr\\T_J017f.tif"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"Y:\\STD_MGT\\STDDEL\\PRODUCTION\\Standards\\00250\\254\\41_e_dr\\T_J017f.tif"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"C:\\Users\\A7AF6~1.DIO\\AppData\\Local\\Temp\\Rar$DIa21364.47720\\41_e_dr\\T_J017f.tif" \* MERGEFORMATINET</w:instrText>
            </w:r>
            <w:r w:rsidR="00FA3021">
              <w:rPr>
                <w:szCs w:val="24"/>
              </w:rPr>
              <w:instrText xml:space="preserve"> </w:instrText>
            </w:r>
            <w:r w:rsidR="00FA3021">
              <w:rPr>
                <w:szCs w:val="24"/>
              </w:rPr>
              <w:fldChar w:fldCharType="separate"/>
            </w:r>
            <w:r w:rsidR="00241967">
              <w:rPr>
                <w:szCs w:val="24"/>
              </w:rPr>
              <w:pict w14:anchorId="2609B9D4">
                <v:shape id="_x0000_i1139" type="#_x0000_t75" style="width:148.5pt;height:63pt">
                  <v:imagedata r:id="rId250" r:href="rId251"/>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40EE231F" w14:textId="278D9E18" w:rsidR="00A73A0A" w:rsidRPr="00826F95" w:rsidRDefault="00A73A0A" w:rsidP="00826F95">
            <w:pPr>
              <w:pStyle w:val="Tablebody-"/>
              <w:autoSpaceDE w:val="0"/>
              <w:autoSpaceDN w:val="0"/>
              <w:adjustRightInd w:val="0"/>
              <w:jc w:val="center"/>
            </w:pPr>
            <w:r w:rsidRPr="00826F95">
              <w:rPr>
                <w:szCs w:val="24"/>
              </w:rPr>
              <w:t>At weld toe</w:t>
            </w:r>
            <w:r w:rsidRPr="00826F95">
              <w:rPr>
                <w:szCs w:val="24"/>
              </w:rPr>
              <w:br/>
              <w:t>Stress due to transverse bending, axial and/or shear force on profiles</w:t>
            </w:r>
          </w:p>
        </w:tc>
        <w:tc>
          <w:tcPr>
            <w:tcW w:w="1330" w:type="dxa"/>
          </w:tcPr>
          <w:p w14:paraId="61B01495" w14:textId="77777777" w:rsidR="00A73A0A" w:rsidRPr="00826F95" w:rsidRDefault="00A73A0A" w:rsidP="00826F95">
            <w:pPr>
              <w:pStyle w:val="Tablebody-"/>
              <w:autoSpaceDE w:val="0"/>
              <w:autoSpaceDN w:val="0"/>
              <w:adjustRightInd w:val="0"/>
              <w:rPr>
                <w:szCs w:val="24"/>
              </w:rPr>
            </w:pPr>
            <w:r w:rsidRPr="00826F95">
              <w:rPr>
                <w:szCs w:val="24"/>
              </w:rPr>
              <w:t>Continuous FSW,</w:t>
            </w:r>
          </w:p>
          <w:p w14:paraId="2A516905" w14:textId="3B129569" w:rsidR="00A73A0A" w:rsidRPr="00826F95" w:rsidRDefault="00A73A0A" w:rsidP="00826F95">
            <w:pPr>
              <w:pStyle w:val="Tablebody-"/>
              <w:autoSpaceDE w:val="0"/>
              <w:autoSpaceDN w:val="0"/>
              <w:adjustRightInd w:val="0"/>
            </w:pPr>
            <w:r w:rsidRPr="00826F95">
              <w:rPr>
                <w:szCs w:val="24"/>
              </w:rPr>
              <w:t>no backing</w:t>
            </w:r>
          </w:p>
        </w:tc>
        <w:tc>
          <w:tcPr>
            <w:tcW w:w="1106" w:type="dxa"/>
          </w:tcPr>
          <w:p w14:paraId="1036B811" w14:textId="006C0FC8" w:rsidR="00A73A0A" w:rsidRPr="00826F95" w:rsidRDefault="00A73A0A" w:rsidP="00826F95">
            <w:pPr>
              <w:pStyle w:val="Tablebody-"/>
              <w:autoSpaceDE w:val="0"/>
              <w:autoSpaceDN w:val="0"/>
              <w:adjustRightInd w:val="0"/>
            </w:pPr>
            <w:r w:rsidRPr="00826F95">
              <w:rPr>
                <w:szCs w:val="24"/>
              </w:rPr>
              <w:t>Nominal stress based on material thickness</w:t>
            </w:r>
          </w:p>
        </w:tc>
        <w:tc>
          <w:tcPr>
            <w:tcW w:w="1372" w:type="dxa"/>
          </w:tcPr>
          <w:p w14:paraId="1E401016" w14:textId="5802EB59" w:rsidR="00A73A0A" w:rsidRPr="00826F95" w:rsidRDefault="00A73A0A" w:rsidP="00826F95">
            <w:pPr>
              <w:pStyle w:val="Tablebody-"/>
              <w:autoSpaceDE w:val="0"/>
              <w:autoSpaceDN w:val="0"/>
              <w:adjustRightInd w:val="0"/>
              <w:jc w:val="center"/>
            </w:pPr>
            <w:r w:rsidRPr="00826F95">
              <w:rPr>
                <w:szCs w:val="24"/>
              </w:rPr>
              <w:t>-</w:t>
            </w:r>
          </w:p>
        </w:tc>
        <w:tc>
          <w:tcPr>
            <w:tcW w:w="1330" w:type="dxa"/>
          </w:tcPr>
          <w:p w14:paraId="1AB5E068" w14:textId="4B00EB09" w:rsidR="00A73A0A" w:rsidRPr="00826F95" w:rsidRDefault="00A73A0A" w:rsidP="00826F95">
            <w:pPr>
              <w:pStyle w:val="Tablebody-"/>
              <w:autoSpaceDE w:val="0"/>
              <w:autoSpaceDN w:val="0"/>
              <w:adjustRightInd w:val="0"/>
            </w:pPr>
            <w:r w:rsidRPr="00826F95">
              <w:rPr>
                <w:szCs w:val="24"/>
              </w:rPr>
              <w:t>Continuous automatic welding</w:t>
            </w:r>
          </w:p>
        </w:tc>
        <w:tc>
          <w:tcPr>
            <w:tcW w:w="1049" w:type="dxa"/>
          </w:tcPr>
          <w:p w14:paraId="4E6EA30A" w14:textId="6DC28779" w:rsidR="00A73A0A" w:rsidRPr="00826F95" w:rsidRDefault="00A73A0A" w:rsidP="00826F95">
            <w:pPr>
              <w:pStyle w:val="Tablebody-"/>
              <w:autoSpaceDE w:val="0"/>
              <w:autoSpaceDN w:val="0"/>
              <w:adjustRightInd w:val="0"/>
              <w:jc w:val="center"/>
            </w:pPr>
            <w:r w:rsidRPr="00826F95">
              <w:rPr>
                <w:szCs w:val="24"/>
              </w:rPr>
              <w:t>-</w:t>
            </w:r>
          </w:p>
        </w:tc>
        <w:tc>
          <w:tcPr>
            <w:tcW w:w="1121" w:type="dxa"/>
          </w:tcPr>
          <w:p w14:paraId="05176008" w14:textId="77777777" w:rsidR="00A73A0A" w:rsidRPr="00826F95" w:rsidRDefault="00A73A0A" w:rsidP="00826F95">
            <w:pPr>
              <w:pStyle w:val="Tablebody-"/>
              <w:autoSpaceDE w:val="0"/>
              <w:autoSpaceDN w:val="0"/>
              <w:adjustRightInd w:val="0"/>
              <w:rPr>
                <w:szCs w:val="24"/>
              </w:rPr>
            </w:pPr>
            <w:r w:rsidRPr="00826F95">
              <w:rPr>
                <w:szCs w:val="24"/>
              </w:rPr>
              <w:t>As welded,</w:t>
            </w:r>
          </w:p>
          <w:p w14:paraId="5A3A190F" w14:textId="6CCBCC60" w:rsidR="00A73A0A" w:rsidRPr="00826F95" w:rsidRDefault="00A73A0A" w:rsidP="00826F95">
            <w:pPr>
              <w:pStyle w:val="Tablebody-"/>
              <w:autoSpaceDE w:val="0"/>
              <w:autoSpaceDN w:val="0"/>
              <w:adjustRightInd w:val="0"/>
              <w:rPr>
                <w:bCs/>
              </w:rPr>
            </w:pPr>
            <w:r w:rsidRPr="00826F95">
              <w:rPr>
                <w:szCs w:val="24"/>
              </w:rPr>
              <w:t>no start and stop at initiation site</w:t>
            </w:r>
          </w:p>
        </w:tc>
        <w:tc>
          <w:tcPr>
            <w:tcW w:w="810" w:type="dxa"/>
          </w:tcPr>
          <w:p w14:paraId="01E03808" w14:textId="0B92D403" w:rsidR="00A73A0A" w:rsidRPr="00826F95" w:rsidRDefault="00A73A0A" w:rsidP="00826F95">
            <w:pPr>
              <w:pStyle w:val="Tablebody-"/>
              <w:autoSpaceDE w:val="0"/>
              <w:autoSpaceDN w:val="0"/>
              <w:adjustRightInd w:val="0"/>
              <w:jc w:val="center"/>
            </w:pPr>
            <w:r w:rsidRPr="00826F95">
              <w:rPr>
                <w:szCs w:val="24"/>
              </w:rPr>
              <w:t>-</w:t>
            </w:r>
          </w:p>
        </w:tc>
      </w:tr>
      <w:tr w:rsidR="00A73A0A" w:rsidRPr="00826F95" w14:paraId="7E901DC8" w14:textId="77777777" w:rsidTr="00B10F4A">
        <w:tc>
          <w:tcPr>
            <w:tcW w:w="13993" w:type="dxa"/>
            <w:gridSpan w:val="10"/>
            <w:vAlign w:val="center"/>
          </w:tcPr>
          <w:p w14:paraId="37EDA268" w14:textId="77777777" w:rsidR="00A73A0A" w:rsidRPr="00826F95" w:rsidRDefault="00A73A0A" w:rsidP="00826F95">
            <w:pPr>
              <w:pStyle w:val="Tablefooter-"/>
              <w:autoSpaceDE w:val="0"/>
              <w:autoSpaceDN w:val="0"/>
              <w:adjustRightInd w:val="0"/>
              <w:rPr>
                <w:szCs w:val="24"/>
              </w:rPr>
            </w:pPr>
            <w:r w:rsidRPr="00826F95">
              <w:rPr>
                <w:position w:val="6"/>
                <w:szCs w:val="24"/>
              </w:rPr>
              <w:t>a</w:t>
            </w:r>
            <w:r w:rsidRPr="00826F95">
              <w:rPr>
                <w:szCs w:val="24"/>
              </w:rPr>
              <w:tab/>
            </w:r>
            <w:r w:rsidRPr="00826F95">
              <w:rPr>
                <w:i/>
                <w:szCs w:val="24"/>
              </w:rPr>
              <w:t>m</w:t>
            </w:r>
            <w:r w:rsidRPr="00826F95">
              <w:rPr>
                <w:position w:val="-6"/>
                <w:szCs w:val="24"/>
              </w:rPr>
              <w:t>2</w:t>
            </w:r>
            <w:r w:rsidRPr="00826F95">
              <w:rPr>
                <w:szCs w:val="24"/>
              </w:rPr>
              <w:t> = </w:t>
            </w:r>
            <w:r w:rsidRPr="00826F95">
              <w:rPr>
                <w:i/>
                <w:szCs w:val="24"/>
              </w:rPr>
              <w:t>m</w:t>
            </w:r>
            <w:r w:rsidRPr="00826F95">
              <w:rPr>
                <w:position w:val="-6"/>
                <w:szCs w:val="24"/>
              </w:rPr>
              <w:t>1</w:t>
            </w:r>
            <w:r w:rsidRPr="00826F95">
              <w:rPr>
                <w:szCs w:val="24"/>
              </w:rPr>
              <w:t xml:space="preserve"> + 2</w:t>
            </w:r>
          </w:p>
          <w:p w14:paraId="1A59B562" w14:textId="327C4B1F" w:rsidR="00A73A0A" w:rsidRPr="00826F95" w:rsidRDefault="00A73A0A" w:rsidP="00826F95">
            <w:pPr>
              <w:pStyle w:val="Tablefooter-"/>
              <w:tabs>
                <w:tab w:val="clear" w:pos="346"/>
                <w:tab w:val="left" w:pos="340"/>
              </w:tabs>
              <w:autoSpaceDE w:val="0"/>
              <w:autoSpaceDN w:val="0"/>
              <w:adjustRightInd w:val="0"/>
              <w:rPr>
                <w:bCs/>
              </w:rPr>
            </w:pPr>
            <w:r w:rsidRPr="00826F95">
              <w:rPr>
                <w:position w:val="6"/>
                <w:szCs w:val="24"/>
              </w:rPr>
              <w:t>b</w:t>
            </w:r>
            <w:r w:rsidRPr="00826F95">
              <w:rPr>
                <w:szCs w:val="24"/>
              </w:rPr>
              <w:tab/>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25239</w:t>
            </w:r>
            <w:r w:rsidRPr="00826F95">
              <w:rPr>
                <w:szCs w:val="24"/>
              </w:rPr>
              <w:noBreakHyphen/>
            </w:r>
            <w:r w:rsidRPr="00826F95">
              <w:rPr>
                <w:rStyle w:val="stddocPartNumber"/>
                <w:szCs w:val="24"/>
                <w:shd w:val="clear" w:color="auto" w:fill="auto"/>
              </w:rPr>
              <w:t>5</w:t>
            </w:r>
          </w:p>
        </w:tc>
      </w:tr>
    </w:tbl>
    <w:p w14:paraId="3D9FD1C9" w14:textId="235DA0A0" w:rsidR="00A73A0A" w:rsidRPr="00826F95" w:rsidRDefault="00A73A0A" w:rsidP="00826F95">
      <w:pPr>
        <w:autoSpaceDE w:val="0"/>
        <w:autoSpaceDN w:val="0"/>
        <w:adjustRightInd w:val="0"/>
        <w:spacing w:after="0" w:line="240" w:lineRule="auto"/>
        <w:jc w:val="left"/>
        <w:rPr>
          <w:rFonts w:ascii="Times New Roman" w:eastAsia="Times New Roman" w:hAnsi="Times New Roman"/>
          <w:sz w:val="24"/>
          <w:szCs w:val="24"/>
          <w:lang w:eastAsia="de-DE"/>
        </w:rPr>
        <w:sectPr w:rsidR="00A73A0A" w:rsidRPr="00826F95">
          <w:pgSz w:w="16838" w:h="11906" w:orient="landscape"/>
          <w:pgMar w:top="850" w:right="1644" w:bottom="737" w:left="1417" w:header="709" w:footer="284" w:gutter="567"/>
          <w:cols w:space="708"/>
          <w:docGrid w:linePitch="360"/>
        </w:sectPr>
      </w:pPr>
    </w:p>
    <w:p w14:paraId="373FEC61" w14:textId="77777777" w:rsidR="00A73A0A" w:rsidRPr="00826F95" w:rsidRDefault="00A73A0A" w:rsidP="00826F95">
      <w:pPr>
        <w:pStyle w:val="FigureImage"/>
        <w:autoSpaceDE w:val="0"/>
        <w:autoSpaceDN w:val="0"/>
        <w:adjustRightInd w:val="0"/>
        <w:rPr>
          <w:szCs w:val="24"/>
        </w:rPr>
      </w:pPr>
      <w:r w:rsidRPr="00826F95">
        <w:rPr>
          <w:szCs w:val="24"/>
        </w:rPr>
        <w:fldChar w:fldCharType="begin"/>
      </w:r>
      <w:r w:rsidRPr="00826F95">
        <w:rPr>
          <w:szCs w:val="24"/>
        </w:rPr>
        <w:instrText xml:space="preserve"> INCLUDEPICTURE  "Y:\\STD_MGT\\STDDEL\\PRODUCTION\\Standards\\00250\\254\\41_e_dr\\J009.tif" \* MERGEFORMATINET </w:instrText>
      </w:r>
      <w:r w:rsidRPr="00826F95">
        <w:rPr>
          <w:szCs w:val="24"/>
        </w:rPr>
        <w:fldChar w:fldCharType="separate"/>
      </w:r>
      <w:r w:rsidRPr="00826F95">
        <w:rPr>
          <w:szCs w:val="24"/>
        </w:rPr>
        <w:fldChar w:fldCharType="begin"/>
      </w:r>
      <w:r w:rsidRPr="00826F95">
        <w:rPr>
          <w:szCs w:val="24"/>
        </w:rPr>
        <w:instrText xml:space="preserve"> INCLUDEPICTURE  "Y:\\STD_MGT\\STDDEL\\PRODUCTION\\Standards\\00250\\254\\41_e_dr\\J009.tif" \* MERGEFORMATINET </w:instrText>
      </w:r>
      <w:r w:rsidRPr="00826F95">
        <w:rPr>
          <w:szCs w:val="24"/>
        </w:rPr>
        <w:fldChar w:fldCharType="separate"/>
      </w:r>
      <w:r w:rsidR="00980422">
        <w:rPr>
          <w:szCs w:val="24"/>
        </w:rPr>
        <w:fldChar w:fldCharType="begin"/>
      </w:r>
      <w:r w:rsidR="00980422">
        <w:rPr>
          <w:szCs w:val="24"/>
        </w:rPr>
        <w:instrText xml:space="preserve"> INCLUDEPICTURE  "Y:\\STD_MGT\\STDDEL\\PRODUCTION\\Standards\\00250\\254\\41_e_dr\\J009.tif" \* MERGEFORMATINET </w:instrText>
      </w:r>
      <w:r w:rsidR="00980422">
        <w:rPr>
          <w:szCs w:val="24"/>
        </w:rPr>
        <w:fldChar w:fldCharType="separate"/>
      </w:r>
      <w:r w:rsidR="00FA3021">
        <w:rPr>
          <w:szCs w:val="24"/>
        </w:rPr>
        <w:fldChar w:fldCharType="begin"/>
      </w:r>
      <w:r w:rsidR="00FA3021">
        <w:rPr>
          <w:szCs w:val="24"/>
        </w:rPr>
        <w:instrText xml:space="preserve"> </w:instrText>
      </w:r>
      <w:r w:rsidR="00FA3021">
        <w:rPr>
          <w:szCs w:val="24"/>
        </w:rPr>
        <w:instrText>INCLUDEPICTURE  "C:\\Users\\A7AF6~1.DIO\\AppData\\Local\\Temp\\Rar$DIa21364.47720\\41_e_dr\\J009.tif" \* MERGEFORMATINET</w:instrText>
      </w:r>
      <w:r w:rsidR="00FA3021">
        <w:rPr>
          <w:szCs w:val="24"/>
        </w:rPr>
        <w:instrText xml:space="preserve"> </w:instrText>
      </w:r>
      <w:r w:rsidR="00FA3021">
        <w:rPr>
          <w:szCs w:val="24"/>
        </w:rPr>
        <w:fldChar w:fldCharType="separate"/>
      </w:r>
      <w:r w:rsidR="00241967">
        <w:rPr>
          <w:szCs w:val="24"/>
        </w:rPr>
        <w:pict w14:anchorId="64FA351F">
          <v:shape id="_x0000_i1140" type="#_x0000_t75" style="width:486.75pt;height:383.25pt">
            <v:imagedata r:id="rId252" r:href="rId253"/>
          </v:shape>
        </w:pict>
      </w:r>
      <w:r w:rsidR="00FA3021">
        <w:rPr>
          <w:szCs w:val="24"/>
        </w:rPr>
        <w:fldChar w:fldCharType="end"/>
      </w:r>
      <w:r w:rsidR="00980422">
        <w:rPr>
          <w:szCs w:val="24"/>
        </w:rPr>
        <w:fldChar w:fldCharType="end"/>
      </w:r>
      <w:r w:rsidRPr="00826F95">
        <w:rPr>
          <w:szCs w:val="24"/>
        </w:rPr>
        <w:fldChar w:fldCharType="end"/>
      </w:r>
      <w:r w:rsidRPr="00826F95">
        <w:rPr>
          <w:szCs w:val="24"/>
        </w:rPr>
        <w:fldChar w:fldCharType="end"/>
      </w:r>
    </w:p>
    <w:p w14:paraId="2A5C0F58" w14:textId="77777777" w:rsidR="00A73A0A" w:rsidRPr="00826F95" w:rsidRDefault="00A73A0A" w:rsidP="00826F95">
      <w:pPr>
        <w:pStyle w:val="Figuretitle"/>
        <w:autoSpaceDE w:val="0"/>
        <w:autoSpaceDN w:val="0"/>
        <w:adjustRightInd w:val="0"/>
        <w:outlineLvl w:val="0"/>
        <w:rPr>
          <w:szCs w:val="24"/>
        </w:rPr>
      </w:pPr>
      <w:r w:rsidRPr="00826F95">
        <w:rPr>
          <w:szCs w:val="24"/>
        </w:rPr>
        <w:t xml:space="preserve">Figure J.9 — Fatigue strength curves for members with friction stir welds — </w:t>
      </w:r>
      <w:r w:rsidRPr="00826F95">
        <w:rPr>
          <w:szCs w:val="24"/>
        </w:rPr>
        <w:br/>
        <w:t xml:space="preserve">detail categories as in </w:t>
      </w:r>
      <w:r w:rsidRPr="00826F95">
        <w:rPr>
          <w:rStyle w:val="citetbl"/>
          <w:szCs w:val="24"/>
          <w:shd w:val="clear" w:color="auto" w:fill="auto"/>
        </w:rPr>
        <w:t>Table J.17</w:t>
      </w:r>
    </w:p>
    <w:p w14:paraId="28C56F19" w14:textId="77777777" w:rsidR="00A73A0A" w:rsidRPr="00826F95" w:rsidRDefault="00A73A0A" w:rsidP="00826F95">
      <w:pPr>
        <w:pStyle w:val="Tabletitle"/>
        <w:autoSpaceDE w:val="0"/>
        <w:autoSpaceDN w:val="0"/>
        <w:adjustRightInd w:val="0"/>
        <w:outlineLvl w:val="0"/>
        <w:rPr>
          <w:szCs w:val="24"/>
        </w:rPr>
      </w:pPr>
      <w:r w:rsidRPr="00826F95">
        <w:rPr>
          <w:szCs w:val="24"/>
        </w:rPr>
        <w:t>Table J.18 — Numerical values of Δ</w:t>
      </w:r>
      <w:r w:rsidRPr="00826F95">
        <w:rPr>
          <w:i/>
          <w:szCs w:val="24"/>
        </w:rPr>
        <w:t>σ</w:t>
      </w:r>
      <w:r w:rsidRPr="00826F95">
        <w:rPr>
          <w:szCs w:val="24"/>
        </w:rPr>
        <w:t xml:space="preserve"> (N/mm</w:t>
      </w:r>
      <w:r w:rsidRPr="00826F95">
        <w:rPr>
          <w:position w:val="6"/>
          <w:szCs w:val="24"/>
        </w:rPr>
        <w:t>2</w:t>
      </w:r>
      <w:r w:rsidRPr="00826F95">
        <w:rPr>
          <w:szCs w:val="24"/>
        </w:rPr>
        <w:t xml:space="preserve">) for members with friction stir welds — </w:t>
      </w:r>
      <w:r w:rsidRPr="00826F95">
        <w:rPr>
          <w:szCs w:val="24"/>
        </w:rPr>
        <w:br/>
        <w:t xml:space="preserve">detail categories as in </w:t>
      </w:r>
      <w:r w:rsidRPr="00826F95">
        <w:rPr>
          <w:rStyle w:val="citetbl"/>
          <w:szCs w:val="24"/>
          <w:shd w:val="clear" w:color="auto" w:fill="auto"/>
        </w:rPr>
        <w:t>Table J.17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76"/>
        <w:gridCol w:w="567"/>
        <w:gridCol w:w="567"/>
        <w:gridCol w:w="941"/>
        <w:gridCol w:w="941"/>
        <w:gridCol w:w="941"/>
        <w:gridCol w:w="941"/>
        <w:gridCol w:w="941"/>
        <w:gridCol w:w="1023"/>
        <w:gridCol w:w="792"/>
      </w:tblGrid>
      <w:tr w:rsidR="00A73A0A" w:rsidRPr="00826F95" w14:paraId="467390A2" w14:textId="77777777" w:rsidTr="00577D39">
        <w:trPr>
          <w:cantSplit/>
          <w:jc w:val="center"/>
        </w:trPr>
        <w:tc>
          <w:tcPr>
            <w:tcW w:w="1076" w:type="dxa"/>
            <w:vMerge w:val="restart"/>
          </w:tcPr>
          <w:p w14:paraId="7B23AC68" w14:textId="495C35E3" w:rsidR="00A73A0A" w:rsidRPr="00826F95" w:rsidRDefault="00A73A0A" w:rsidP="00826F95">
            <w:pPr>
              <w:pStyle w:val="Tableheader"/>
              <w:autoSpaceDE w:val="0"/>
              <w:autoSpaceDN w:val="0"/>
              <w:adjustRightInd w:val="0"/>
              <w:jc w:val="center"/>
            </w:pPr>
            <w:r w:rsidRPr="00826F95">
              <w:rPr>
                <w:szCs w:val="24"/>
              </w:rPr>
              <w:t>Detail category</w:t>
            </w:r>
          </w:p>
        </w:tc>
        <w:tc>
          <w:tcPr>
            <w:tcW w:w="1134" w:type="dxa"/>
            <w:gridSpan w:val="2"/>
          </w:tcPr>
          <w:p w14:paraId="229A0E8A" w14:textId="4CDF0D3F" w:rsidR="00A73A0A" w:rsidRPr="00826F95" w:rsidRDefault="00A73A0A" w:rsidP="00826F95">
            <w:pPr>
              <w:pStyle w:val="Tableheader"/>
              <w:autoSpaceDE w:val="0"/>
              <w:autoSpaceDN w:val="0"/>
              <w:adjustRightInd w:val="0"/>
              <w:jc w:val="center"/>
              <w:rPr>
                <w:bCs/>
              </w:rPr>
            </w:pPr>
            <w:r w:rsidRPr="00826F95">
              <w:rPr>
                <w:szCs w:val="24"/>
              </w:rPr>
              <w:t>Slope</w:t>
            </w:r>
          </w:p>
        </w:tc>
        <w:tc>
          <w:tcPr>
            <w:tcW w:w="6520" w:type="dxa"/>
            <w:gridSpan w:val="7"/>
            <w:tcBorders>
              <w:right w:val="single" w:sz="4" w:space="0" w:color="auto"/>
            </w:tcBorders>
          </w:tcPr>
          <w:p w14:paraId="0B2C883F" w14:textId="4B3F46DC" w:rsidR="00A73A0A" w:rsidRPr="00826F95" w:rsidRDefault="00A73A0A" w:rsidP="00826F95">
            <w:pPr>
              <w:pStyle w:val="Tableheader"/>
              <w:autoSpaceDE w:val="0"/>
              <w:autoSpaceDN w:val="0"/>
              <w:adjustRightInd w:val="0"/>
              <w:jc w:val="center"/>
              <w:rPr>
                <w:bCs/>
              </w:rPr>
            </w:pPr>
            <w:r w:rsidRPr="00826F95">
              <w:rPr>
                <w:szCs w:val="24"/>
              </w:rPr>
              <w:t xml:space="preserve">Cycles </w:t>
            </w:r>
            <w:r w:rsidRPr="00826F95">
              <w:rPr>
                <w:i/>
                <w:szCs w:val="24"/>
              </w:rPr>
              <w:t>N</w:t>
            </w:r>
          </w:p>
        </w:tc>
      </w:tr>
      <w:tr w:rsidR="00A73A0A" w:rsidRPr="00826F95" w14:paraId="5CD28EE0" w14:textId="77777777" w:rsidTr="00925EBB">
        <w:trPr>
          <w:cantSplit/>
          <w:jc w:val="center"/>
        </w:trPr>
        <w:tc>
          <w:tcPr>
            <w:tcW w:w="1076" w:type="dxa"/>
            <w:vMerge/>
            <w:tcBorders>
              <w:bottom w:val="single" w:sz="18" w:space="0" w:color="auto"/>
            </w:tcBorders>
          </w:tcPr>
          <w:p w14:paraId="5A807616" w14:textId="77777777" w:rsidR="00A73A0A" w:rsidRPr="00826F95" w:rsidRDefault="00A73A0A" w:rsidP="00826F95">
            <w:pPr>
              <w:pStyle w:val="Tableheader"/>
              <w:jc w:val="center"/>
            </w:pPr>
          </w:p>
        </w:tc>
        <w:tc>
          <w:tcPr>
            <w:tcW w:w="567" w:type="dxa"/>
            <w:tcBorders>
              <w:bottom w:val="single" w:sz="18" w:space="0" w:color="auto"/>
            </w:tcBorders>
          </w:tcPr>
          <w:p w14:paraId="0D3EFEAA" w14:textId="55F2D1A7"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1</w:t>
            </w:r>
          </w:p>
        </w:tc>
        <w:tc>
          <w:tcPr>
            <w:tcW w:w="567" w:type="dxa"/>
            <w:tcBorders>
              <w:bottom w:val="single" w:sz="18" w:space="0" w:color="auto"/>
            </w:tcBorders>
          </w:tcPr>
          <w:p w14:paraId="44BC7CF9" w14:textId="320CF87C" w:rsidR="00A73A0A" w:rsidRPr="00826F95" w:rsidRDefault="00A73A0A" w:rsidP="00826F95">
            <w:pPr>
              <w:pStyle w:val="Tableheader"/>
              <w:autoSpaceDE w:val="0"/>
              <w:autoSpaceDN w:val="0"/>
              <w:adjustRightInd w:val="0"/>
              <w:jc w:val="center"/>
              <w:rPr>
                <w:b/>
              </w:rPr>
            </w:pPr>
            <w:r w:rsidRPr="00826F95">
              <w:rPr>
                <w:b/>
                <w:i/>
                <w:szCs w:val="24"/>
              </w:rPr>
              <w:t>m</w:t>
            </w:r>
            <w:r w:rsidRPr="00826F95">
              <w:rPr>
                <w:b/>
                <w:position w:val="-6"/>
                <w:szCs w:val="24"/>
              </w:rPr>
              <w:t>2</w:t>
            </w:r>
          </w:p>
        </w:tc>
        <w:tc>
          <w:tcPr>
            <w:tcW w:w="941" w:type="dxa"/>
            <w:tcBorders>
              <w:bottom w:val="single" w:sz="18" w:space="0" w:color="auto"/>
            </w:tcBorders>
          </w:tcPr>
          <w:p w14:paraId="0E1345A9" w14:textId="15089676"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5</w:t>
            </w:r>
          </w:p>
        </w:tc>
        <w:tc>
          <w:tcPr>
            <w:tcW w:w="941" w:type="dxa"/>
            <w:tcBorders>
              <w:bottom w:val="single" w:sz="18" w:space="0" w:color="auto"/>
            </w:tcBorders>
          </w:tcPr>
          <w:p w14:paraId="146418C6" w14:textId="769A01CC"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6</w:t>
            </w:r>
          </w:p>
        </w:tc>
        <w:tc>
          <w:tcPr>
            <w:tcW w:w="941" w:type="dxa"/>
            <w:tcBorders>
              <w:bottom w:val="single" w:sz="18" w:space="0" w:color="auto"/>
            </w:tcBorders>
          </w:tcPr>
          <w:p w14:paraId="5F171621" w14:textId="73ECF601" w:rsidR="00A73A0A" w:rsidRPr="00826F95" w:rsidRDefault="00A73A0A" w:rsidP="00826F95">
            <w:pPr>
              <w:pStyle w:val="Tableheader"/>
              <w:autoSpaceDE w:val="0"/>
              <w:autoSpaceDN w:val="0"/>
              <w:adjustRightInd w:val="0"/>
              <w:jc w:val="center"/>
            </w:pPr>
            <w:r w:rsidRPr="00826F95">
              <w:rPr>
                <w:szCs w:val="24"/>
              </w:rPr>
              <w:t>2 × 10</w:t>
            </w:r>
            <w:r w:rsidRPr="00826F95">
              <w:rPr>
                <w:position w:val="6"/>
                <w:szCs w:val="24"/>
              </w:rPr>
              <w:t>6</w:t>
            </w:r>
          </w:p>
        </w:tc>
        <w:tc>
          <w:tcPr>
            <w:tcW w:w="941" w:type="dxa"/>
            <w:tcBorders>
              <w:bottom w:val="single" w:sz="18" w:space="0" w:color="auto"/>
            </w:tcBorders>
          </w:tcPr>
          <w:p w14:paraId="13B8E4A8" w14:textId="68251FA1" w:rsidR="00A73A0A" w:rsidRPr="00826F95" w:rsidRDefault="00A73A0A" w:rsidP="00826F95">
            <w:pPr>
              <w:pStyle w:val="Tableheader"/>
              <w:autoSpaceDE w:val="0"/>
              <w:autoSpaceDN w:val="0"/>
              <w:adjustRightInd w:val="0"/>
              <w:jc w:val="center"/>
              <w:rPr>
                <w:b/>
              </w:rPr>
            </w:pPr>
            <w:r w:rsidRPr="00826F95">
              <w:rPr>
                <w:b/>
                <w:szCs w:val="24"/>
              </w:rPr>
              <w:t>5 × 10</w:t>
            </w:r>
            <w:r w:rsidRPr="00826F95">
              <w:rPr>
                <w:b/>
                <w:position w:val="6"/>
                <w:szCs w:val="24"/>
              </w:rPr>
              <w:t>6</w:t>
            </w:r>
          </w:p>
        </w:tc>
        <w:tc>
          <w:tcPr>
            <w:tcW w:w="941" w:type="dxa"/>
            <w:tcBorders>
              <w:bottom w:val="single" w:sz="18" w:space="0" w:color="auto"/>
            </w:tcBorders>
          </w:tcPr>
          <w:p w14:paraId="3728AD64" w14:textId="039BE6F2"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7</w:t>
            </w:r>
          </w:p>
        </w:tc>
        <w:tc>
          <w:tcPr>
            <w:tcW w:w="1023" w:type="dxa"/>
            <w:tcBorders>
              <w:bottom w:val="single" w:sz="18" w:space="0" w:color="auto"/>
            </w:tcBorders>
          </w:tcPr>
          <w:p w14:paraId="2E909D30" w14:textId="12C79D73"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8</w:t>
            </w:r>
          </w:p>
        </w:tc>
        <w:tc>
          <w:tcPr>
            <w:tcW w:w="792" w:type="dxa"/>
            <w:tcBorders>
              <w:bottom w:val="single" w:sz="18" w:space="0" w:color="auto"/>
              <w:right w:val="single" w:sz="4" w:space="0" w:color="auto"/>
            </w:tcBorders>
          </w:tcPr>
          <w:p w14:paraId="7CEAF554" w14:textId="2B159267" w:rsidR="00A73A0A" w:rsidRPr="00826F95" w:rsidRDefault="00A73A0A" w:rsidP="00826F95">
            <w:pPr>
              <w:pStyle w:val="Tableheader"/>
              <w:autoSpaceDE w:val="0"/>
              <w:autoSpaceDN w:val="0"/>
              <w:adjustRightInd w:val="0"/>
              <w:jc w:val="center"/>
              <w:rPr>
                <w:b/>
              </w:rPr>
            </w:pPr>
            <w:r w:rsidRPr="00826F95">
              <w:rPr>
                <w:b/>
                <w:szCs w:val="24"/>
              </w:rPr>
              <w:t>1 × 10</w:t>
            </w:r>
            <w:r w:rsidRPr="00826F95">
              <w:rPr>
                <w:b/>
                <w:position w:val="6"/>
                <w:szCs w:val="24"/>
              </w:rPr>
              <w:t>9</w:t>
            </w:r>
          </w:p>
        </w:tc>
      </w:tr>
      <w:tr w:rsidR="00A73A0A" w:rsidRPr="00826F95" w14:paraId="08B44684" w14:textId="77777777" w:rsidTr="00577D39">
        <w:trPr>
          <w:cantSplit/>
          <w:jc w:val="center"/>
        </w:trPr>
        <w:tc>
          <w:tcPr>
            <w:tcW w:w="1076" w:type="dxa"/>
            <w:tcBorders>
              <w:top w:val="nil"/>
              <w:bottom w:val="single" w:sz="4" w:space="0" w:color="auto"/>
            </w:tcBorders>
            <w:vAlign w:val="center"/>
          </w:tcPr>
          <w:p w14:paraId="14C00EDB" w14:textId="12EBAD2E" w:rsidR="00A73A0A" w:rsidRPr="00826F95" w:rsidRDefault="00A73A0A" w:rsidP="00826F95">
            <w:pPr>
              <w:pStyle w:val="Tablebody"/>
              <w:autoSpaceDE w:val="0"/>
              <w:autoSpaceDN w:val="0"/>
              <w:adjustRightInd w:val="0"/>
              <w:jc w:val="center"/>
              <w:rPr>
                <w:rFonts w:eastAsia="Arial Unicode MS"/>
                <w:b/>
              </w:rPr>
            </w:pPr>
            <w:r w:rsidRPr="00826F95">
              <w:rPr>
                <w:b/>
                <w:szCs w:val="24"/>
              </w:rPr>
              <w:t>56–7</w:t>
            </w:r>
          </w:p>
        </w:tc>
        <w:tc>
          <w:tcPr>
            <w:tcW w:w="567" w:type="dxa"/>
            <w:tcBorders>
              <w:top w:val="nil"/>
              <w:bottom w:val="single" w:sz="4" w:space="0" w:color="auto"/>
            </w:tcBorders>
            <w:vAlign w:val="center"/>
          </w:tcPr>
          <w:p w14:paraId="2706951E" w14:textId="508ED951" w:rsidR="00A73A0A" w:rsidRPr="00826F95" w:rsidRDefault="00A73A0A" w:rsidP="00826F95">
            <w:pPr>
              <w:pStyle w:val="Tablebody"/>
              <w:autoSpaceDE w:val="0"/>
              <w:autoSpaceDN w:val="0"/>
              <w:adjustRightInd w:val="0"/>
              <w:jc w:val="center"/>
              <w:rPr>
                <w:rFonts w:eastAsia="Arial Unicode MS"/>
                <w:b/>
              </w:rPr>
            </w:pPr>
            <w:r w:rsidRPr="00826F95">
              <w:rPr>
                <w:b/>
                <w:szCs w:val="24"/>
              </w:rPr>
              <w:t>7</w:t>
            </w:r>
          </w:p>
        </w:tc>
        <w:tc>
          <w:tcPr>
            <w:tcW w:w="567" w:type="dxa"/>
            <w:tcBorders>
              <w:top w:val="nil"/>
              <w:bottom w:val="single" w:sz="4" w:space="0" w:color="auto"/>
            </w:tcBorders>
            <w:vAlign w:val="center"/>
          </w:tcPr>
          <w:p w14:paraId="42936429" w14:textId="175F6520" w:rsidR="00A73A0A" w:rsidRPr="00826F95" w:rsidRDefault="00A73A0A" w:rsidP="00826F95">
            <w:pPr>
              <w:pStyle w:val="Tablebody"/>
              <w:autoSpaceDE w:val="0"/>
              <w:autoSpaceDN w:val="0"/>
              <w:adjustRightInd w:val="0"/>
              <w:jc w:val="center"/>
              <w:rPr>
                <w:rFonts w:eastAsia="Arial Unicode MS"/>
                <w:b/>
              </w:rPr>
            </w:pPr>
            <w:r w:rsidRPr="00826F95">
              <w:rPr>
                <w:b/>
                <w:szCs w:val="24"/>
              </w:rPr>
              <w:t>9</w:t>
            </w:r>
          </w:p>
        </w:tc>
        <w:tc>
          <w:tcPr>
            <w:tcW w:w="941" w:type="dxa"/>
            <w:tcBorders>
              <w:top w:val="nil"/>
              <w:bottom w:val="single" w:sz="4" w:space="0" w:color="auto"/>
            </w:tcBorders>
            <w:vAlign w:val="center"/>
          </w:tcPr>
          <w:p w14:paraId="2B763E94" w14:textId="775CB199" w:rsidR="00A73A0A" w:rsidRPr="00826F95" w:rsidRDefault="00A73A0A" w:rsidP="00826F95">
            <w:pPr>
              <w:pStyle w:val="Tablebody"/>
              <w:autoSpaceDE w:val="0"/>
              <w:autoSpaceDN w:val="0"/>
              <w:adjustRightInd w:val="0"/>
              <w:jc w:val="center"/>
              <w:rPr>
                <w:rFonts w:eastAsia="Arial Unicode MS"/>
              </w:rPr>
            </w:pPr>
            <w:r w:rsidRPr="00826F95">
              <w:rPr>
                <w:szCs w:val="24"/>
              </w:rPr>
              <w:t>85,9</w:t>
            </w:r>
          </w:p>
        </w:tc>
        <w:tc>
          <w:tcPr>
            <w:tcW w:w="941" w:type="dxa"/>
            <w:tcBorders>
              <w:top w:val="nil"/>
              <w:bottom w:val="single" w:sz="4" w:space="0" w:color="auto"/>
            </w:tcBorders>
            <w:vAlign w:val="center"/>
          </w:tcPr>
          <w:p w14:paraId="724B8AC1" w14:textId="7F932947" w:rsidR="00A73A0A" w:rsidRPr="00826F95" w:rsidRDefault="00A73A0A" w:rsidP="00826F95">
            <w:pPr>
              <w:pStyle w:val="Tablebody"/>
              <w:autoSpaceDE w:val="0"/>
              <w:autoSpaceDN w:val="0"/>
              <w:adjustRightInd w:val="0"/>
              <w:jc w:val="center"/>
              <w:rPr>
                <w:rFonts w:eastAsia="Arial Unicode MS"/>
              </w:rPr>
            </w:pPr>
            <w:r w:rsidRPr="00826F95">
              <w:rPr>
                <w:szCs w:val="24"/>
              </w:rPr>
              <w:t>61,8</w:t>
            </w:r>
          </w:p>
        </w:tc>
        <w:tc>
          <w:tcPr>
            <w:tcW w:w="941" w:type="dxa"/>
            <w:tcBorders>
              <w:top w:val="nil"/>
              <w:bottom w:val="single" w:sz="4" w:space="0" w:color="auto"/>
            </w:tcBorders>
            <w:vAlign w:val="center"/>
          </w:tcPr>
          <w:p w14:paraId="571709E5" w14:textId="52D14CF6" w:rsidR="00A73A0A" w:rsidRPr="00826F95" w:rsidRDefault="00A73A0A" w:rsidP="00826F95">
            <w:pPr>
              <w:pStyle w:val="Tablebody"/>
              <w:autoSpaceDE w:val="0"/>
              <w:autoSpaceDN w:val="0"/>
              <w:adjustRightInd w:val="0"/>
              <w:jc w:val="center"/>
              <w:rPr>
                <w:rFonts w:eastAsia="Arial Unicode MS"/>
                <w:b/>
              </w:rPr>
            </w:pPr>
            <w:r w:rsidRPr="00826F95">
              <w:rPr>
                <w:b/>
                <w:szCs w:val="24"/>
              </w:rPr>
              <w:t>56</w:t>
            </w:r>
          </w:p>
        </w:tc>
        <w:tc>
          <w:tcPr>
            <w:tcW w:w="941" w:type="dxa"/>
            <w:tcBorders>
              <w:top w:val="nil"/>
              <w:bottom w:val="single" w:sz="4" w:space="0" w:color="auto"/>
            </w:tcBorders>
            <w:vAlign w:val="center"/>
          </w:tcPr>
          <w:p w14:paraId="29E372BB" w14:textId="23CD8486" w:rsidR="00A73A0A" w:rsidRPr="00826F95" w:rsidRDefault="00A73A0A" w:rsidP="00826F95">
            <w:pPr>
              <w:pStyle w:val="Tablebody"/>
              <w:autoSpaceDE w:val="0"/>
              <w:autoSpaceDN w:val="0"/>
              <w:adjustRightInd w:val="0"/>
              <w:jc w:val="center"/>
              <w:rPr>
                <w:rFonts w:eastAsia="Arial Unicode MS"/>
              </w:rPr>
            </w:pPr>
            <w:r w:rsidRPr="00826F95">
              <w:rPr>
                <w:szCs w:val="24"/>
              </w:rPr>
              <w:t>49,1</w:t>
            </w:r>
          </w:p>
        </w:tc>
        <w:tc>
          <w:tcPr>
            <w:tcW w:w="941" w:type="dxa"/>
            <w:tcBorders>
              <w:top w:val="nil"/>
              <w:bottom w:val="single" w:sz="4" w:space="0" w:color="auto"/>
            </w:tcBorders>
            <w:vAlign w:val="center"/>
          </w:tcPr>
          <w:p w14:paraId="15B52FED" w14:textId="71668325" w:rsidR="00A73A0A" w:rsidRPr="00826F95" w:rsidRDefault="00A73A0A" w:rsidP="00826F95">
            <w:pPr>
              <w:pStyle w:val="Tablebody"/>
              <w:autoSpaceDE w:val="0"/>
              <w:autoSpaceDN w:val="0"/>
              <w:adjustRightInd w:val="0"/>
              <w:jc w:val="center"/>
              <w:rPr>
                <w:rFonts w:eastAsia="Arial Unicode MS"/>
              </w:rPr>
            </w:pPr>
            <w:r w:rsidRPr="00826F95">
              <w:rPr>
                <w:szCs w:val="24"/>
              </w:rPr>
              <w:t>45,5</w:t>
            </w:r>
          </w:p>
        </w:tc>
        <w:tc>
          <w:tcPr>
            <w:tcW w:w="1023" w:type="dxa"/>
            <w:tcBorders>
              <w:top w:val="nil"/>
              <w:bottom w:val="single" w:sz="4" w:space="0" w:color="auto"/>
            </w:tcBorders>
            <w:vAlign w:val="center"/>
          </w:tcPr>
          <w:p w14:paraId="62FC4F38" w14:textId="1F60886E" w:rsidR="00A73A0A" w:rsidRPr="00826F95" w:rsidRDefault="00A73A0A" w:rsidP="00826F95">
            <w:pPr>
              <w:pStyle w:val="Tablebody"/>
              <w:autoSpaceDE w:val="0"/>
              <w:autoSpaceDN w:val="0"/>
              <w:adjustRightInd w:val="0"/>
              <w:jc w:val="center"/>
              <w:rPr>
                <w:rFonts w:eastAsia="Arial Unicode MS"/>
              </w:rPr>
            </w:pPr>
            <w:r w:rsidRPr="00826F95">
              <w:rPr>
                <w:szCs w:val="24"/>
              </w:rPr>
              <w:t>35,2</w:t>
            </w:r>
          </w:p>
        </w:tc>
        <w:tc>
          <w:tcPr>
            <w:tcW w:w="792" w:type="dxa"/>
            <w:tcBorders>
              <w:top w:val="single" w:sz="18" w:space="0" w:color="auto"/>
              <w:bottom w:val="single" w:sz="4" w:space="0" w:color="auto"/>
              <w:right w:val="single" w:sz="4" w:space="0" w:color="auto"/>
            </w:tcBorders>
            <w:vAlign w:val="center"/>
          </w:tcPr>
          <w:p w14:paraId="0477F30F" w14:textId="29F32B2B" w:rsidR="00A73A0A" w:rsidRPr="00826F95" w:rsidRDefault="00A73A0A" w:rsidP="00826F95">
            <w:pPr>
              <w:pStyle w:val="Tablebody"/>
              <w:autoSpaceDE w:val="0"/>
              <w:autoSpaceDN w:val="0"/>
              <w:adjustRightInd w:val="0"/>
              <w:jc w:val="center"/>
              <w:rPr>
                <w:rFonts w:eastAsia="Arial Unicode MS"/>
              </w:rPr>
            </w:pPr>
            <w:r w:rsidRPr="00826F95">
              <w:rPr>
                <w:szCs w:val="24"/>
              </w:rPr>
              <w:t>35,2</w:t>
            </w:r>
          </w:p>
        </w:tc>
      </w:tr>
      <w:tr w:rsidR="00A73A0A" w:rsidRPr="00826F95" w14:paraId="046656E9" w14:textId="77777777" w:rsidTr="00577D39">
        <w:trPr>
          <w:cantSplit/>
          <w:jc w:val="center"/>
        </w:trPr>
        <w:tc>
          <w:tcPr>
            <w:tcW w:w="1076" w:type="dxa"/>
            <w:tcBorders>
              <w:top w:val="single" w:sz="4" w:space="0" w:color="auto"/>
              <w:left w:val="single" w:sz="4" w:space="0" w:color="auto"/>
              <w:bottom w:val="single" w:sz="4" w:space="0" w:color="auto"/>
              <w:right w:val="single" w:sz="4" w:space="0" w:color="auto"/>
            </w:tcBorders>
            <w:vAlign w:val="center"/>
          </w:tcPr>
          <w:p w14:paraId="0701F50C" w14:textId="7B3D3664" w:rsidR="00A73A0A" w:rsidRPr="00826F95" w:rsidRDefault="00A73A0A" w:rsidP="00826F95">
            <w:pPr>
              <w:pStyle w:val="Tablebody"/>
              <w:autoSpaceDE w:val="0"/>
              <w:autoSpaceDN w:val="0"/>
              <w:adjustRightInd w:val="0"/>
              <w:jc w:val="center"/>
              <w:rPr>
                <w:rFonts w:eastAsia="Arial Unicode MS"/>
                <w:b/>
              </w:rPr>
            </w:pPr>
            <w:r w:rsidRPr="00826F95">
              <w:rPr>
                <w:b/>
                <w:szCs w:val="24"/>
              </w:rPr>
              <w:t>45–4,3</w:t>
            </w:r>
          </w:p>
        </w:tc>
        <w:tc>
          <w:tcPr>
            <w:tcW w:w="567" w:type="dxa"/>
            <w:tcBorders>
              <w:top w:val="single" w:sz="4" w:space="0" w:color="auto"/>
              <w:left w:val="single" w:sz="4" w:space="0" w:color="auto"/>
              <w:bottom w:val="single" w:sz="4" w:space="0" w:color="auto"/>
              <w:right w:val="single" w:sz="4" w:space="0" w:color="auto"/>
            </w:tcBorders>
            <w:vAlign w:val="center"/>
          </w:tcPr>
          <w:p w14:paraId="71227E96" w14:textId="65603683"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14:paraId="535F274B" w14:textId="79264327"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tcBorders>
              <w:top w:val="single" w:sz="4" w:space="0" w:color="auto"/>
              <w:left w:val="single" w:sz="4" w:space="0" w:color="auto"/>
              <w:bottom w:val="single" w:sz="4" w:space="0" w:color="auto"/>
              <w:right w:val="single" w:sz="4" w:space="0" w:color="auto"/>
            </w:tcBorders>
            <w:vAlign w:val="center"/>
          </w:tcPr>
          <w:p w14:paraId="04734A2E" w14:textId="68BC21CA" w:rsidR="00A73A0A" w:rsidRPr="00826F95" w:rsidRDefault="00A73A0A" w:rsidP="00826F95">
            <w:pPr>
              <w:pStyle w:val="Tablebody"/>
              <w:autoSpaceDE w:val="0"/>
              <w:autoSpaceDN w:val="0"/>
              <w:adjustRightInd w:val="0"/>
              <w:jc w:val="center"/>
              <w:rPr>
                <w:rFonts w:eastAsia="Arial Unicode MS"/>
              </w:rPr>
            </w:pPr>
            <w:r w:rsidRPr="00826F95">
              <w:rPr>
                <w:szCs w:val="24"/>
              </w:rPr>
              <w:t>90,3</w:t>
            </w:r>
          </w:p>
        </w:tc>
        <w:tc>
          <w:tcPr>
            <w:tcW w:w="941" w:type="dxa"/>
            <w:tcBorders>
              <w:top w:val="single" w:sz="4" w:space="0" w:color="auto"/>
              <w:left w:val="single" w:sz="4" w:space="0" w:color="auto"/>
              <w:bottom w:val="single" w:sz="4" w:space="0" w:color="auto"/>
              <w:right w:val="single" w:sz="4" w:space="0" w:color="auto"/>
            </w:tcBorders>
            <w:vAlign w:val="center"/>
          </w:tcPr>
          <w:p w14:paraId="55F189B2" w14:textId="652F08BB" w:rsidR="00A73A0A" w:rsidRPr="00826F95" w:rsidRDefault="00A73A0A" w:rsidP="00826F95">
            <w:pPr>
              <w:pStyle w:val="Tablebody"/>
              <w:autoSpaceDE w:val="0"/>
              <w:autoSpaceDN w:val="0"/>
              <w:adjustRightInd w:val="0"/>
              <w:jc w:val="center"/>
              <w:rPr>
                <w:rFonts w:eastAsia="Arial Unicode MS"/>
              </w:rPr>
            </w:pPr>
            <w:r w:rsidRPr="00826F95">
              <w:rPr>
                <w:szCs w:val="24"/>
              </w:rPr>
              <w:t>52,9</w:t>
            </w:r>
          </w:p>
        </w:tc>
        <w:tc>
          <w:tcPr>
            <w:tcW w:w="941" w:type="dxa"/>
            <w:tcBorders>
              <w:top w:val="single" w:sz="4" w:space="0" w:color="auto"/>
              <w:left w:val="single" w:sz="4" w:space="0" w:color="auto"/>
              <w:bottom w:val="single" w:sz="4" w:space="0" w:color="auto"/>
              <w:right w:val="single" w:sz="4" w:space="0" w:color="auto"/>
            </w:tcBorders>
            <w:vAlign w:val="center"/>
          </w:tcPr>
          <w:p w14:paraId="2E3C5A57" w14:textId="1E2E9AA3" w:rsidR="00A73A0A" w:rsidRPr="00826F95" w:rsidRDefault="00A73A0A" w:rsidP="00826F95">
            <w:pPr>
              <w:pStyle w:val="Tablebody"/>
              <w:autoSpaceDE w:val="0"/>
              <w:autoSpaceDN w:val="0"/>
              <w:adjustRightInd w:val="0"/>
              <w:jc w:val="center"/>
              <w:rPr>
                <w:rFonts w:eastAsia="Arial Unicode MS"/>
                <w:b/>
              </w:rPr>
            </w:pPr>
            <w:r w:rsidRPr="00826F95">
              <w:rPr>
                <w:b/>
                <w:szCs w:val="24"/>
              </w:rPr>
              <w:t>45</w:t>
            </w:r>
          </w:p>
        </w:tc>
        <w:tc>
          <w:tcPr>
            <w:tcW w:w="941" w:type="dxa"/>
            <w:tcBorders>
              <w:top w:val="single" w:sz="4" w:space="0" w:color="auto"/>
              <w:left w:val="single" w:sz="4" w:space="0" w:color="auto"/>
              <w:bottom w:val="single" w:sz="4" w:space="0" w:color="auto"/>
              <w:right w:val="single" w:sz="4" w:space="0" w:color="auto"/>
            </w:tcBorders>
            <w:vAlign w:val="center"/>
          </w:tcPr>
          <w:p w14:paraId="5C628BED" w14:textId="1BA5A64C" w:rsidR="00A73A0A" w:rsidRPr="00826F95" w:rsidRDefault="00A73A0A" w:rsidP="00826F95">
            <w:pPr>
              <w:pStyle w:val="Tablebody"/>
              <w:autoSpaceDE w:val="0"/>
              <w:autoSpaceDN w:val="0"/>
              <w:adjustRightInd w:val="0"/>
              <w:jc w:val="center"/>
              <w:rPr>
                <w:rFonts w:eastAsia="Arial Unicode MS"/>
              </w:rPr>
            </w:pPr>
            <w:r w:rsidRPr="00826F95">
              <w:rPr>
                <w:szCs w:val="24"/>
              </w:rPr>
              <w:t>36,4</w:t>
            </w:r>
          </w:p>
        </w:tc>
        <w:tc>
          <w:tcPr>
            <w:tcW w:w="941" w:type="dxa"/>
            <w:tcBorders>
              <w:top w:val="single" w:sz="4" w:space="0" w:color="auto"/>
              <w:left w:val="single" w:sz="4" w:space="0" w:color="auto"/>
              <w:bottom w:val="single" w:sz="4" w:space="0" w:color="auto"/>
              <w:right w:val="single" w:sz="4" w:space="0" w:color="auto"/>
            </w:tcBorders>
            <w:vAlign w:val="center"/>
          </w:tcPr>
          <w:p w14:paraId="4B9EF883" w14:textId="2A465C21" w:rsidR="00A73A0A" w:rsidRPr="00826F95" w:rsidRDefault="00A73A0A" w:rsidP="00826F95">
            <w:pPr>
              <w:pStyle w:val="Tablebody"/>
              <w:autoSpaceDE w:val="0"/>
              <w:autoSpaceDN w:val="0"/>
              <w:adjustRightInd w:val="0"/>
              <w:jc w:val="center"/>
              <w:rPr>
                <w:rFonts w:eastAsia="Arial Unicode MS"/>
              </w:rPr>
            </w:pPr>
            <w:r w:rsidRPr="00826F95">
              <w:rPr>
                <w:szCs w:val="24"/>
              </w:rPr>
              <w:t>32,6</w:t>
            </w:r>
          </w:p>
        </w:tc>
        <w:tc>
          <w:tcPr>
            <w:tcW w:w="1023" w:type="dxa"/>
            <w:tcBorders>
              <w:top w:val="single" w:sz="4" w:space="0" w:color="auto"/>
              <w:left w:val="single" w:sz="4" w:space="0" w:color="auto"/>
              <w:bottom w:val="single" w:sz="4" w:space="0" w:color="auto"/>
              <w:right w:val="single" w:sz="4" w:space="0" w:color="auto"/>
            </w:tcBorders>
            <w:vAlign w:val="center"/>
          </w:tcPr>
          <w:p w14:paraId="2CB08545" w14:textId="336BE685"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c>
          <w:tcPr>
            <w:tcW w:w="792" w:type="dxa"/>
            <w:tcBorders>
              <w:top w:val="single" w:sz="4" w:space="0" w:color="auto"/>
              <w:left w:val="single" w:sz="4" w:space="0" w:color="auto"/>
              <w:bottom w:val="single" w:sz="4" w:space="0" w:color="auto"/>
              <w:right w:val="single" w:sz="4" w:space="0" w:color="auto"/>
            </w:tcBorders>
            <w:vAlign w:val="center"/>
          </w:tcPr>
          <w:p w14:paraId="0AF56D14" w14:textId="48FC8FA2" w:rsidR="00A73A0A" w:rsidRPr="00826F95" w:rsidRDefault="00A73A0A" w:rsidP="00826F95">
            <w:pPr>
              <w:pStyle w:val="Tablebody"/>
              <w:autoSpaceDE w:val="0"/>
              <w:autoSpaceDN w:val="0"/>
              <w:adjustRightInd w:val="0"/>
              <w:jc w:val="center"/>
              <w:rPr>
                <w:rFonts w:eastAsia="Arial Unicode MS"/>
              </w:rPr>
            </w:pPr>
            <w:r w:rsidRPr="00826F95">
              <w:rPr>
                <w:szCs w:val="24"/>
              </w:rPr>
              <w:t>22,6</w:t>
            </w:r>
          </w:p>
        </w:tc>
      </w:tr>
      <w:tr w:rsidR="00A73A0A" w:rsidRPr="00826F95" w14:paraId="4D7A42D2" w14:textId="77777777" w:rsidTr="00577D39">
        <w:trPr>
          <w:cantSplit/>
          <w:jc w:val="center"/>
        </w:trPr>
        <w:tc>
          <w:tcPr>
            <w:tcW w:w="1076" w:type="dxa"/>
            <w:tcBorders>
              <w:top w:val="single" w:sz="4" w:space="0" w:color="auto"/>
            </w:tcBorders>
            <w:vAlign w:val="center"/>
          </w:tcPr>
          <w:p w14:paraId="6520D66C" w14:textId="7D5E1A09" w:rsidR="00A73A0A" w:rsidRPr="00826F95" w:rsidRDefault="00A73A0A" w:rsidP="00826F95">
            <w:pPr>
              <w:pStyle w:val="Tablebody"/>
              <w:autoSpaceDE w:val="0"/>
              <w:autoSpaceDN w:val="0"/>
              <w:adjustRightInd w:val="0"/>
              <w:jc w:val="center"/>
              <w:rPr>
                <w:rFonts w:eastAsia="Arial Unicode MS"/>
                <w:b/>
              </w:rPr>
            </w:pPr>
            <w:r w:rsidRPr="00826F95">
              <w:rPr>
                <w:b/>
                <w:szCs w:val="24"/>
              </w:rPr>
              <w:t>32–4,3</w:t>
            </w:r>
          </w:p>
        </w:tc>
        <w:tc>
          <w:tcPr>
            <w:tcW w:w="567" w:type="dxa"/>
            <w:tcBorders>
              <w:top w:val="single" w:sz="4" w:space="0" w:color="auto"/>
            </w:tcBorders>
            <w:vAlign w:val="center"/>
          </w:tcPr>
          <w:p w14:paraId="37CEECC3" w14:textId="075E2D9D" w:rsidR="00A73A0A" w:rsidRPr="00826F95" w:rsidRDefault="00A73A0A" w:rsidP="00826F95">
            <w:pPr>
              <w:pStyle w:val="Tablebody"/>
              <w:autoSpaceDE w:val="0"/>
              <w:autoSpaceDN w:val="0"/>
              <w:adjustRightInd w:val="0"/>
              <w:jc w:val="center"/>
              <w:rPr>
                <w:rFonts w:eastAsia="Arial Unicode MS"/>
                <w:b/>
              </w:rPr>
            </w:pPr>
            <w:r w:rsidRPr="00826F95">
              <w:rPr>
                <w:b/>
                <w:szCs w:val="24"/>
              </w:rPr>
              <w:t>4,3</w:t>
            </w:r>
          </w:p>
        </w:tc>
        <w:tc>
          <w:tcPr>
            <w:tcW w:w="567" w:type="dxa"/>
            <w:tcBorders>
              <w:top w:val="single" w:sz="4" w:space="0" w:color="auto"/>
            </w:tcBorders>
            <w:vAlign w:val="center"/>
          </w:tcPr>
          <w:p w14:paraId="185DD487" w14:textId="1A33F5F4" w:rsidR="00A73A0A" w:rsidRPr="00826F95" w:rsidRDefault="00A73A0A" w:rsidP="00826F95">
            <w:pPr>
              <w:pStyle w:val="Tablebody"/>
              <w:autoSpaceDE w:val="0"/>
              <w:autoSpaceDN w:val="0"/>
              <w:adjustRightInd w:val="0"/>
              <w:jc w:val="center"/>
              <w:rPr>
                <w:rFonts w:eastAsia="Arial Unicode MS"/>
                <w:b/>
              </w:rPr>
            </w:pPr>
            <w:r w:rsidRPr="00826F95">
              <w:rPr>
                <w:b/>
                <w:szCs w:val="24"/>
              </w:rPr>
              <w:t>6,3</w:t>
            </w:r>
          </w:p>
        </w:tc>
        <w:tc>
          <w:tcPr>
            <w:tcW w:w="941" w:type="dxa"/>
            <w:tcBorders>
              <w:top w:val="single" w:sz="4" w:space="0" w:color="auto"/>
            </w:tcBorders>
            <w:vAlign w:val="center"/>
          </w:tcPr>
          <w:p w14:paraId="62AEF0CB" w14:textId="3E120AEB" w:rsidR="00A73A0A" w:rsidRPr="00826F95" w:rsidRDefault="00A73A0A" w:rsidP="00826F95">
            <w:pPr>
              <w:pStyle w:val="Tablebody"/>
              <w:autoSpaceDE w:val="0"/>
              <w:autoSpaceDN w:val="0"/>
              <w:adjustRightInd w:val="0"/>
              <w:jc w:val="center"/>
              <w:rPr>
                <w:rFonts w:eastAsia="Arial Unicode MS"/>
              </w:rPr>
            </w:pPr>
            <w:r w:rsidRPr="00826F95">
              <w:rPr>
                <w:szCs w:val="24"/>
              </w:rPr>
              <w:t>64,2</w:t>
            </w:r>
          </w:p>
        </w:tc>
        <w:tc>
          <w:tcPr>
            <w:tcW w:w="941" w:type="dxa"/>
            <w:tcBorders>
              <w:top w:val="single" w:sz="4" w:space="0" w:color="auto"/>
            </w:tcBorders>
            <w:vAlign w:val="center"/>
          </w:tcPr>
          <w:p w14:paraId="6C588CF6" w14:textId="579F1B7D" w:rsidR="00A73A0A" w:rsidRPr="00826F95" w:rsidRDefault="00A73A0A" w:rsidP="00826F95">
            <w:pPr>
              <w:pStyle w:val="Tablebody"/>
              <w:autoSpaceDE w:val="0"/>
              <w:autoSpaceDN w:val="0"/>
              <w:adjustRightInd w:val="0"/>
              <w:jc w:val="center"/>
              <w:rPr>
                <w:rFonts w:eastAsia="Arial Unicode MS"/>
              </w:rPr>
            </w:pPr>
            <w:r w:rsidRPr="00826F95">
              <w:rPr>
                <w:szCs w:val="24"/>
              </w:rPr>
              <w:t>37,6</w:t>
            </w:r>
          </w:p>
        </w:tc>
        <w:tc>
          <w:tcPr>
            <w:tcW w:w="941" w:type="dxa"/>
            <w:tcBorders>
              <w:top w:val="single" w:sz="4" w:space="0" w:color="auto"/>
            </w:tcBorders>
            <w:vAlign w:val="center"/>
          </w:tcPr>
          <w:p w14:paraId="1C24A4D1" w14:textId="6F9697C3" w:rsidR="00A73A0A" w:rsidRPr="00826F95" w:rsidRDefault="00A73A0A" w:rsidP="00826F95">
            <w:pPr>
              <w:pStyle w:val="Tablebody"/>
              <w:autoSpaceDE w:val="0"/>
              <w:autoSpaceDN w:val="0"/>
              <w:adjustRightInd w:val="0"/>
              <w:jc w:val="center"/>
              <w:rPr>
                <w:rFonts w:eastAsia="Arial Unicode MS"/>
                <w:b/>
              </w:rPr>
            </w:pPr>
            <w:r w:rsidRPr="00826F95">
              <w:rPr>
                <w:b/>
                <w:szCs w:val="24"/>
              </w:rPr>
              <w:t>32</w:t>
            </w:r>
          </w:p>
        </w:tc>
        <w:tc>
          <w:tcPr>
            <w:tcW w:w="941" w:type="dxa"/>
            <w:tcBorders>
              <w:top w:val="single" w:sz="4" w:space="0" w:color="auto"/>
            </w:tcBorders>
            <w:vAlign w:val="center"/>
          </w:tcPr>
          <w:p w14:paraId="44D3ABAF" w14:textId="02EF14EF" w:rsidR="00A73A0A" w:rsidRPr="00826F95" w:rsidRDefault="00A73A0A" w:rsidP="00826F95">
            <w:pPr>
              <w:pStyle w:val="Tablebody"/>
              <w:autoSpaceDE w:val="0"/>
              <w:autoSpaceDN w:val="0"/>
              <w:adjustRightInd w:val="0"/>
              <w:jc w:val="center"/>
              <w:rPr>
                <w:rFonts w:eastAsia="Arial Unicode MS"/>
              </w:rPr>
            </w:pPr>
            <w:r w:rsidRPr="00826F95">
              <w:rPr>
                <w:szCs w:val="24"/>
              </w:rPr>
              <w:t>25,9</w:t>
            </w:r>
          </w:p>
        </w:tc>
        <w:tc>
          <w:tcPr>
            <w:tcW w:w="941" w:type="dxa"/>
            <w:tcBorders>
              <w:top w:val="single" w:sz="4" w:space="0" w:color="auto"/>
            </w:tcBorders>
            <w:vAlign w:val="center"/>
          </w:tcPr>
          <w:p w14:paraId="076E368A" w14:textId="12665DBC" w:rsidR="00A73A0A" w:rsidRPr="00826F95" w:rsidRDefault="00A73A0A" w:rsidP="00826F95">
            <w:pPr>
              <w:pStyle w:val="Tablebody"/>
              <w:autoSpaceDE w:val="0"/>
              <w:autoSpaceDN w:val="0"/>
              <w:adjustRightInd w:val="0"/>
              <w:jc w:val="center"/>
              <w:rPr>
                <w:rFonts w:eastAsia="Arial Unicode MS"/>
              </w:rPr>
            </w:pPr>
            <w:r w:rsidRPr="00826F95">
              <w:rPr>
                <w:szCs w:val="24"/>
              </w:rPr>
              <w:t>23,2</w:t>
            </w:r>
          </w:p>
        </w:tc>
        <w:tc>
          <w:tcPr>
            <w:tcW w:w="1023" w:type="dxa"/>
            <w:tcBorders>
              <w:top w:val="single" w:sz="4" w:space="0" w:color="auto"/>
            </w:tcBorders>
            <w:vAlign w:val="center"/>
          </w:tcPr>
          <w:p w14:paraId="2A2EF712" w14:textId="107889B9" w:rsidR="00A73A0A" w:rsidRPr="00826F95" w:rsidRDefault="00A73A0A" w:rsidP="00826F95">
            <w:pPr>
              <w:pStyle w:val="Tablebody"/>
              <w:autoSpaceDE w:val="0"/>
              <w:autoSpaceDN w:val="0"/>
              <w:adjustRightInd w:val="0"/>
              <w:jc w:val="center"/>
              <w:rPr>
                <w:rFonts w:eastAsia="Arial Unicode MS"/>
              </w:rPr>
            </w:pPr>
            <w:r w:rsidRPr="00826F95">
              <w:rPr>
                <w:szCs w:val="24"/>
              </w:rPr>
              <w:t>16,1</w:t>
            </w:r>
          </w:p>
        </w:tc>
        <w:tc>
          <w:tcPr>
            <w:tcW w:w="792" w:type="dxa"/>
            <w:tcBorders>
              <w:top w:val="single" w:sz="4" w:space="0" w:color="auto"/>
              <w:right w:val="single" w:sz="4" w:space="0" w:color="auto"/>
            </w:tcBorders>
            <w:vAlign w:val="center"/>
          </w:tcPr>
          <w:p w14:paraId="66C92416" w14:textId="5F7AE9CD" w:rsidR="00A73A0A" w:rsidRPr="00826F95" w:rsidRDefault="00A73A0A" w:rsidP="00826F95">
            <w:pPr>
              <w:pStyle w:val="Tablebody"/>
              <w:autoSpaceDE w:val="0"/>
              <w:autoSpaceDN w:val="0"/>
              <w:adjustRightInd w:val="0"/>
              <w:jc w:val="center"/>
              <w:rPr>
                <w:rFonts w:eastAsia="Arial Unicode MS"/>
              </w:rPr>
            </w:pPr>
            <w:r w:rsidRPr="00826F95">
              <w:rPr>
                <w:szCs w:val="24"/>
              </w:rPr>
              <w:t>16,1</w:t>
            </w:r>
          </w:p>
        </w:tc>
      </w:tr>
    </w:tbl>
    <w:p w14:paraId="3F361A06" w14:textId="6DDE758B"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219" w:name="_Toc53578092"/>
      <w:r w:rsidRPr="00826F95">
        <w:rPr>
          <w:rFonts w:eastAsia="Times New Roman"/>
          <w:b w:val="0"/>
          <w:szCs w:val="24"/>
        </w:rPr>
        <w:t>(informative)</w:t>
      </w:r>
      <w:r w:rsidRPr="00826F95">
        <w:rPr>
          <w:rFonts w:eastAsia="Times New Roman"/>
          <w:szCs w:val="24"/>
        </w:rPr>
        <w:br/>
      </w:r>
      <w:r w:rsidRPr="00826F95">
        <w:rPr>
          <w:rFonts w:eastAsia="Times New Roman"/>
          <w:szCs w:val="24"/>
        </w:rPr>
        <w:br/>
        <w:t>Hot spot reference detail method</w:t>
      </w:r>
      <w:bookmarkEnd w:id="219"/>
    </w:p>
    <w:p w14:paraId="1991414F" w14:textId="77777777" w:rsidR="00A73A0A" w:rsidRPr="00826F95" w:rsidRDefault="00A73A0A" w:rsidP="00826F95">
      <w:pPr>
        <w:pStyle w:val="a2"/>
        <w:tabs>
          <w:tab w:val="left" w:pos="360"/>
        </w:tabs>
        <w:autoSpaceDE w:val="0"/>
        <w:autoSpaceDN w:val="0"/>
        <w:adjustRightInd w:val="0"/>
        <w:rPr>
          <w:szCs w:val="24"/>
        </w:rPr>
      </w:pPr>
      <w:bookmarkStart w:id="220" w:name="_Toc53578093"/>
      <w:r w:rsidRPr="00826F95">
        <w:rPr>
          <w:szCs w:val="24"/>
        </w:rPr>
        <w:t>Use of this Informative Annex</w:t>
      </w:r>
      <w:bookmarkEnd w:id="220"/>
    </w:p>
    <w:p w14:paraId="7483211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w:t>
      </w:r>
      <w:r w:rsidRPr="00826F95">
        <w:rPr>
          <w:rStyle w:val="citesec"/>
          <w:szCs w:val="24"/>
          <w:shd w:val="clear" w:color="auto" w:fill="auto"/>
        </w:rPr>
        <w:t>7.2.4, 8.2.4</w:t>
      </w:r>
      <w:r w:rsidRPr="00826F95">
        <w:rPr>
          <w:szCs w:val="24"/>
        </w:rPr>
        <w:t xml:space="preserve"> on the Hot spot reference detail method.</w:t>
      </w:r>
    </w:p>
    <w:p w14:paraId="6599E57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5C060723" w14:textId="77777777" w:rsidR="00A73A0A" w:rsidRPr="00826F95" w:rsidRDefault="00A73A0A" w:rsidP="00826F95">
      <w:pPr>
        <w:pStyle w:val="a2"/>
        <w:tabs>
          <w:tab w:val="left" w:pos="360"/>
        </w:tabs>
        <w:autoSpaceDE w:val="0"/>
        <w:autoSpaceDN w:val="0"/>
        <w:adjustRightInd w:val="0"/>
        <w:rPr>
          <w:szCs w:val="24"/>
        </w:rPr>
      </w:pPr>
      <w:bookmarkStart w:id="221" w:name="_Toc53578094"/>
      <w:r w:rsidRPr="00826F95">
        <w:rPr>
          <w:szCs w:val="24"/>
        </w:rPr>
        <w:t>Scope and field of application</w:t>
      </w:r>
      <w:bookmarkEnd w:id="221"/>
    </w:p>
    <w:p w14:paraId="6E4CA6E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gives guidance on use of the hot spot reference detail method which may be used in combination with </w:t>
      </w:r>
      <w:r w:rsidRPr="00826F95">
        <w:rPr>
          <w:rStyle w:val="citeapp"/>
          <w:szCs w:val="24"/>
          <w:shd w:val="clear" w:color="auto" w:fill="auto"/>
        </w:rPr>
        <w:t>Annex J</w:t>
      </w:r>
      <w:r w:rsidRPr="00826F95">
        <w:rPr>
          <w:szCs w:val="24"/>
        </w:rPr>
        <w:t xml:space="preserve"> to determine the reference hot spot strength values.</w:t>
      </w:r>
    </w:p>
    <w:p w14:paraId="0DACAA71" w14:textId="77777777" w:rsidR="00A73A0A" w:rsidRPr="00826F95" w:rsidRDefault="00A73A0A" w:rsidP="00826F95">
      <w:pPr>
        <w:pStyle w:val="a2"/>
        <w:tabs>
          <w:tab w:val="left" w:pos="360"/>
        </w:tabs>
        <w:autoSpaceDE w:val="0"/>
        <w:autoSpaceDN w:val="0"/>
        <w:adjustRightInd w:val="0"/>
        <w:rPr>
          <w:szCs w:val="24"/>
        </w:rPr>
      </w:pPr>
      <w:bookmarkStart w:id="222" w:name="_Toc53578095"/>
      <w:r w:rsidRPr="00826F95">
        <w:rPr>
          <w:szCs w:val="24"/>
        </w:rPr>
        <w:t>Hot spot reference detail method</w:t>
      </w:r>
      <w:bookmarkEnd w:id="222"/>
    </w:p>
    <w:p w14:paraId="34136A86"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For the hot spot reference detail fatigue strength method, as defined in this Annex, data determined under the requirements of this document should be used.</w:t>
      </w:r>
    </w:p>
    <w:p w14:paraId="67EA565E"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calculation procedure is as follows:</w:t>
      </w:r>
    </w:p>
    <w:p w14:paraId="24003D20"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a)</w:t>
      </w:r>
      <w:r w:rsidRPr="00826F95">
        <w:rPr>
          <w:szCs w:val="24"/>
          <w:lang w:val="en-GB"/>
        </w:rPr>
        <w:tab/>
        <w:t>select a reference detail with known fatigue resistance from the detail category tables, which is as similar as possible to the detail being assessed with respect to weld quality and to geometric and loading parameters;</w:t>
      </w:r>
    </w:p>
    <w:p w14:paraId="3835BA75"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b)</w:t>
      </w:r>
      <w:r w:rsidRPr="00826F95">
        <w:rPr>
          <w:szCs w:val="24"/>
          <w:lang w:val="en-GB"/>
        </w:rPr>
        <w:tab/>
        <w:t>identify the type of stress in which the fatigue resistance is expressed. This is usually nominal stress (as in the detail category tables);</w:t>
      </w:r>
    </w:p>
    <w:p w14:paraId="003EFF70"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c)</w:t>
      </w:r>
      <w:r w:rsidRPr="00826F95">
        <w:rPr>
          <w:szCs w:val="24"/>
          <w:lang w:val="en-GB"/>
        </w:rPr>
        <w:tab/>
        <w:t xml:space="preserve">establish a FEM model of the reference detail and the detail to be assessed with type of meshing and elements following the recommendations of </w:t>
      </w:r>
      <w:r w:rsidRPr="00826F95">
        <w:rPr>
          <w:rStyle w:val="citesec"/>
          <w:szCs w:val="24"/>
          <w:shd w:val="clear" w:color="auto" w:fill="auto"/>
          <w:lang w:val="en-GB"/>
        </w:rPr>
        <w:t>7.1</w:t>
      </w:r>
      <w:r w:rsidRPr="00826F95">
        <w:rPr>
          <w:szCs w:val="24"/>
          <w:lang w:val="en-GB"/>
        </w:rPr>
        <w:t>;</w:t>
      </w:r>
    </w:p>
    <w:p w14:paraId="0BDA1281"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d)</w:t>
      </w:r>
      <w:r w:rsidRPr="00826F95">
        <w:rPr>
          <w:szCs w:val="24"/>
          <w:lang w:val="en-GB"/>
        </w:rPr>
        <w:tab/>
        <w:t>apply as loading on the reference detail and the detail to be assessed the stress system identified in b);</w:t>
      </w:r>
    </w:p>
    <w:p w14:paraId="480495C9"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e)</w:t>
      </w:r>
      <w:r w:rsidRPr="00826F95">
        <w:rPr>
          <w:szCs w:val="24"/>
          <w:lang w:val="en-GB"/>
        </w:rPr>
        <w:tab/>
        <w:t xml:space="preserve">determine the hot spot stress ranges </w:t>
      </w:r>
      <w:r w:rsidRPr="00826F95">
        <w:rPr>
          <w:szCs w:val="24"/>
        </w:rPr>
        <w:t>Δ</w:t>
      </w:r>
      <w:r w:rsidRPr="00826F95">
        <w:rPr>
          <w:i/>
          <w:szCs w:val="24"/>
        </w:rPr>
        <w:t>σ</w:t>
      </w:r>
      <w:r w:rsidRPr="00826F95">
        <w:rPr>
          <w:position w:val="-6"/>
          <w:szCs w:val="24"/>
          <w:lang w:val="en-GB"/>
        </w:rPr>
        <w:t>HS,ref</w:t>
      </w:r>
      <w:r w:rsidRPr="00826F95">
        <w:rPr>
          <w:szCs w:val="24"/>
          <w:lang w:val="en-GB"/>
        </w:rPr>
        <w:t xml:space="preserve"> of the reference detail and the hot spot stress ranges </w:t>
      </w:r>
      <w:r w:rsidRPr="00826F95">
        <w:rPr>
          <w:szCs w:val="24"/>
        </w:rPr>
        <w:t>Δ</w:t>
      </w:r>
      <w:r w:rsidRPr="00826F95">
        <w:rPr>
          <w:i/>
          <w:szCs w:val="24"/>
        </w:rPr>
        <w:t>σ</w:t>
      </w:r>
      <w:r w:rsidRPr="00826F95">
        <w:rPr>
          <w:position w:val="-6"/>
          <w:szCs w:val="24"/>
          <w:lang w:val="en-GB"/>
        </w:rPr>
        <w:t>HS,assess</w:t>
      </w:r>
      <w:r w:rsidRPr="00826F95">
        <w:rPr>
          <w:szCs w:val="24"/>
          <w:lang w:val="en-GB"/>
        </w:rPr>
        <w:t xml:space="preserve"> of the detail to be assessed;</w:t>
      </w:r>
    </w:p>
    <w:p w14:paraId="72F32DB4"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f)</w:t>
      </w:r>
      <w:r w:rsidRPr="00826F95">
        <w:rPr>
          <w:szCs w:val="24"/>
          <w:lang w:val="en-GB"/>
        </w:rPr>
        <w:tab/>
        <w:t>the fatigue strength for 2 × 10</w:t>
      </w:r>
      <w:r w:rsidRPr="00826F95">
        <w:rPr>
          <w:position w:val="6"/>
          <w:szCs w:val="24"/>
          <w:lang w:val="en-GB"/>
        </w:rPr>
        <w:t>6</w:t>
      </w:r>
      <w:r w:rsidRPr="00826F95">
        <w:rPr>
          <w:szCs w:val="24"/>
          <w:lang w:val="en-GB"/>
        </w:rPr>
        <w:t xml:space="preserve"> cycles of the detail to be assessed, </w:t>
      </w:r>
      <w:r w:rsidRPr="00826F95">
        <w:rPr>
          <w:szCs w:val="24"/>
        </w:rPr>
        <w:t>Δ</w:t>
      </w:r>
      <w:r w:rsidRPr="00826F95">
        <w:rPr>
          <w:i/>
          <w:szCs w:val="24"/>
        </w:rPr>
        <w:t>σ</w:t>
      </w:r>
      <w:r w:rsidRPr="00826F95">
        <w:rPr>
          <w:position w:val="-6"/>
          <w:szCs w:val="24"/>
          <w:lang w:val="en-GB"/>
        </w:rPr>
        <w:t>C,assess</w:t>
      </w:r>
      <w:r w:rsidRPr="00826F95">
        <w:rPr>
          <w:szCs w:val="24"/>
          <w:lang w:val="en-GB"/>
        </w:rPr>
        <w:t xml:space="preserve">, is then calculated from the fatigue class of the reference detail </w:t>
      </w:r>
      <w:r w:rsidRPr="00826F95">
        <w:rPr>
          <w:szCs w:val="24"/>
        </w:rPr>
        <w:t>Δ</w:t>
      </w:r>
      <w:r w:rsidRPr="00826F95">
        <w:rPr>
          <w:i/>
          <w:szCs w:val="24"/>
        </w:rPr>
        <w:t>σ</w:t>
      </w:r>
      <w:r w:rsidRPr="00826F95">
        <w:rPr>
          <w:position w:val="-6"/>
          <w:szCs w:val="24"/>
          <w:lang w:val="en-GB"/>
        </w:rPr>
        <w:t>C,ref</w:t>
      </w:r>
      <w:r w:rsidRPr="00826F95">
        <w:rPr>
          <w:szCs w:val="24"/>
          <w:lang w:val="en-GB"/>
        </w:rPr>
        <w:t xml:space="preserve"> as given by </w:t>
      </w:r>
      <w:r w:rsidRPr="00826F95">
        <w:rPr>
          <w:rStyle w:val="citeeq"/>
          <w:szCs w:val="24"/>
          <w:shd w:val="clear" w:color="auto" w:fill="auto"/>
          <w:lang w:val="en-GB"/>
        </w:rPr>
        <w:t>Formula (K.1)</w:t>
      </w:r>
      <w:r w:rsidRPr="00826F95">
        <w:rPr>
          <w:szCs w:val="24"/>
          <w:lang w:val="en-GB"/>
        </w:rPr>
        <w:t>:</w:t>
      </w:r>
    </w:p>
    <w:p w14:paraId="762D404F" w14:textId="77777777" w:rsidR="00A73A0A" w:rsidRPr="00826F95" w:rsidRDefault="00A73A0A" w:rsidP="00826F95">
      <w:pPr>
        <w:pStyle w:val="Formula"/>
        <w:autoSpaceDE w:val="0"/>
        <w:autoSpaceDN w:val="0"/>
        <w:adjustRightInd w:val="0"/>
        <w:spacing w:after="120"/>
        <w:rPr>
          <w:szCs w:val="24"/>
        </w:rPr>
      </w:pPr>
      <w:r w:rsidRPr="00826F95">
        <w:rPr>
          <w:position w:val="-32"/>
          <w:szCs w:val="24"/>
        </w:rPr>
        <w:object w:dxaOrig="2680" w:dyaOrig="740" w14:anchorId="6DD4D2D5">
          <v:shape id="_x0000_i1141" type="#_x0000_t75" style="width:134.25pt;height:36pt" o:ole="">
            <v:imagedata r:id="rId254" o:title=""/>
          </v:shape>
          <o:OLEObject Type="Embed" ProgID="Equation.DSMT4" ShapeID="_x0000_i1141" DrawAspect="Content" ObjectID="_1677045911" r:id="rId255"/>
        </w:object>
      </w:r>
      <w:r w:rsidRPr="00826F95">
        <w:rPr>
          <w:szCs w:val="24"/>
        </w:rPr>
        <w:tab/>
        <w:t>(K.1)</w:t>
      </w:r>
    </w:p>
    <w:p w14:paraId="41090285" w14:textId="77777777" w:rsidR="00A73A0A" w:rsidRPr="00826F95" w:rsidRDefault="00A73A0A" w:rsidP="00826F95">
      <w:pPr>
        <w:pStyle w:val="ListNumber1"/>
        <w:autoSpaceDE w:val="0"/>
        <w:autoSpaceDN w:val="0"/>
        <w:adjustRightInd w:val="0"/>
        <w:spacing w:after="120"/>
        <w:rPr>
          <w:szCs w:val="24"/>
          <w:lang w:val="en-GB"/>
        </w:rPr>
      </w:pPr>
      <w:r w:rsidRPr="00826F95">
        <w:rPr>
          <w:szCs w:val="24"/>
          <w:lang w:val="en-GB"/>
        </w:rPr>
        <w:t>g)</w:t>
      </w:r>
      <w:r w:rsidRPr="00826F95">
        <w:rPr>
          <w:szCs w:val="24"/>
          <w:lang w:val="en-GB"/>
        </w:rPr>
        <w:tab/>
        <w:t xml:space="preserve">assume for the detail to be assessed the same slopes </w:t>
      </w:r>
      <w:r w:rsidRPr="00826F95">
        <w:rPr>
          <w:i/>
          <w:szCs w:val="24"/>
          <w:lang w:val="en-GB"/>
        </w:rPr>
        <w:t>m</w:t>
      </w:r>
      <w:r w:rsidRPr="00826F95">
        <w:rPr>
          <w:position w:val="-6"/>
          <w:szCs w:val="24"/>
          <w:lang w:val="en-GB"/>
        </w:rPr>
        <w:t>1</w:t>
      </w:r>
      <w:r w:rsidRPr="00826F95">
        <w:rPr>
          <w:szCs w:val="24"/>
          <w:lang w:val="en-GB"/>
        </w:rPr>
        <w:t xml:space="preserve">, </w:t>
      </w:r>
      <w:r w:rsidRPr="00826F95">
        <w:rPr>
          <w:i/>
          <w:szCs w:val="24"/>
          <w:lang w:val="en-GB"/>
        </w:rPr>
        <w:t>m</w:t>
      </w:r>
      <w:r w:rsidRPr="00826F95">
        <w:rPr>
          <w:position w:val="-6"/>
          <w:szCs w:val="24"/>
          <w:lang w:val="en-GB"/>
        </w:rPr>
        <w:t>2</w:t>
      </w:r>
      <w:r w:rsidRPr="00826F95">
        <w:rPr>
          <w:szCs w:val="24"/>
          <w:lang w:val="en-GB"/>
        </w:rPr>
        <w:t xml:space="preserve"> as those of the reference detail.</w:t>
      </w:r>
    </w:p>
    <w:p w14:paraId="11B290D8"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In case control measurements are performed to verify the calculated stresses, a correct positioning of the strain gauges outside the heat affected zone should be ensured.</w:t>
      </w:r>
    </w:p>
    <w:p w14:paraId="0A6B70DC" w14:textId="77777777" w:rsidR="00A73A0A" w:rsidRPr="00826F95" w:rsidRDefault="00A73A0A" w:rsidP="00826F95">
      <w:pPr>
        <w:pStyle w:val="ANNEX"/>
        <w:autoSpaceDE w:val="0"/>
        <w:autoSpaceDN w:val="0"/>
        <w:adjustRightInd w:val="0"/>
        <w:rPr>
          <w:rFonts w:eastAsia="Times New Roman"/>
          <w:szCs w:val="24"/>
        </w:rPr>
      </w:pPr>
      <w:r w:rsidRPr="00826F95">
        <w:rPr>
          <w:rFonts w:eastAsia="Times New Roman"/>
          <w:szCs w:val="24"/>
        </w:rPr>
        <w:br/>
      </w:r>
      <w:bookmarkStart w:id="223" w:name="_Toc53578096"/>
      <w:r w:rsidRPr="00826F95">
        <w:rPr>
          <w:rFonts w:eastAsia="Times New Roman"/>
          <w:b w:val="0"/>
          <w:szCs w:val="24"/>
        </w:rPr>
        <w:t>(informative)</w:t>
      </w:r>
      <w:r w:rsidRPr="00826F95">
        <w:rPr>
          <w:rFonts w:eastAsia="Times New Roman"/>
          <w:szCs w:val="24"/>
        </w:rPr>
        <w:br/>
      </w:r>
      <w:r w:rsidRPr="00826F95">
        <w:rPr>
          <w:rFonts w:eastAsia="Times New Roman"/>
          <w:szCs w:val="24"/>
        </w:rPr>
        <w:br/>
        <w:t xml:space="preserve">Guidance on use of design methods, selection of partial factors, limits for damage values, inspection intervals and execution parameters if </w:t>
      </w:r>
      <w:r w:rsidRPr="00826F95">
        <w:rPr>
          <w:rStyle w:val="citeapp"/>
          <w:rFonts w:eastAsia="Times New Roman"/>
          <w:szCs w:val="24"/>
          <w:shd w:val="clear" w:color="auto" w:fill="auto"/>
        </w:rPr>
        <w:t>Annex J</w:t>
      </w:r>
      <w:r w:rsidRPr="00826F95">
        <w:rPr>
          <w:rFonts w:eastAsia="Times New Roman"/>
          <w:szCs w:val="24"/>
        </w:rPr>
        <w:t xml:space="preserve"> is adopted</w:t>
      </w:r>
      <w:bookmarkEnd w:id="223"/>
    </w:p>
    <w:p w14:paraId="56D558D9" w14:textId="77777777" w:rsidR="00A73A0A" w:rsidRPr="00826F95" w:rsidRDefault="00A73A0A" w:rsidP="00826F95">
      <w:pPr>
        <w:pStyle w:val="a2"/>
        <w:tabs>
          <w:tab w:val="left" w:pos="360"/>
        </w:tabs>
        <w:autoSpaceDE w:val="0"/>
        <w:autoSpaceDN w:val="0"/>
        <w:adjustRightInd w:val="0"/>
        <w:rPr>
          <w:szCs w:val="24"/>
        </w:rPr>
      </w:pPr>
      <w:bookmarkStart w:id="224" w:name="_Toc53578097"/>
      <w:r w:rsidRPr="00826F95">
        <w:rPr>
          <w:szCs w:val="24"/>
        </w:rPr>
        <w:t>Use of this Informative Annex</w:t>
      </w:r>
      <w:bookmarkEnd w:id="224"/>
    </w:p>
    <w:p w14:paraId="51BE6E1F"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provides supplementary guidance to that in </w:t>
      </w:r>
      <w:r w:rsidRPr="00826F95">
        <w:rPr>
          <w:rStyle w:val="citesec"/>
          <w:szCs w:val="24"/>
          <w:shd w:val="clear" w:color="auto" w:fill="auto"/>
        </w:rPr>
        <w:t>4.2.2, A.5.3</w:t>
      </w:r>
      <w:r w:rsidRPr="00826F95">
        <w:rPr>
          <w:szCs w:val="24"/>
        </w:rPr>
        <w:t xml:space="preserve"> on design methods, selection of partial factors, limits for damage values, inspection intervals and execution parameters if </w:t>
      </w:r>
      <w:r w:rsidRPr="00826F95">
        <w:rPr>
          <w:rStyle w:val="citeapp"/>
          <w:szCs w:val="24"/>
          <w:shd w:val="clear" w:color="auto" w:fill="auto"/>
        </w:rPr>
        <w:t>Annex J</w:t>
      </w:r>
      <w:r w:rsidRPr="00826F95">
        <w:rPr>
          <w:szCs w:val="24"/>
        </w:rPr>
        <w:t xml:space="preserve"> is adopted.</w:t>
      </w:r>
    </w:p>
    <w:p w14:paraId="11938DA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National choice on the application of this Informative Annex is given in the National Annex. If the National Annex contains no information on the application of this informative annex, it can be used.</w:t>
      </w:r>
    </w:p>
    <w:p w14:paraId="64AF0DB2" w14:textId="77777777" w:rsidR="00A73A0A" w:rsidRPr="00826F95" w:rsidRDefault="00A73A0A" w:rsidP="00826F95">
      <w:pPr>
        <w:pStyle w:val="a2"/>
        <w:tabs>
          <w:tab w:val="left" w:pos="360"/>
        </w:tabs>
        <w:autoSpaceDE w:val="0"/>
        <w:autoSpaceDN w:val="0"/>
        <w:adjustRightInd w:val="0"/>
        <w:rPr>
          <w:szCs w:val="24"/>
        </w:rPr>
      </w:pPr>
      <w:bookmarkStart w:id="225" w:name="_Toc53578098"/>
      <w:r w:rsidRPr="00826F95">
        <w:rPr>
          <w:szCs w:val="24"/>
        </w:rPr>
        <w:t>Scope and field of application</w:t>
      </w:r>
      <w:bookmarkEnd w:id="225"/>
    </w:p>
    <w:p w14:paraId="2AAD5C6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Informative Annex gives guidance on use of design methods, selection of partial factors, limits for damage values, inspection intervals and execution parameters if </w:t>
      </w:r>
      <w:r w:rsidRPr="00826F95">
        <w:rPr>
          <w:rStyle w:val="citeapp"/>
          <w:szCs w:val="24"/>
          <w:shd w:val="clear" w:color="auto" w:fill="auto"/>
        </w:rPr>
        <w:t>Annex J</w:t>
      </w:r>
      <w:r w:rsidRPr="00826F95">
        <w:rPr>
          <w:szCs w:val="24"/>
        </w:rPr>
        <w:t xml:space="preserve"> is adopted.</w:t>
      </w:r>
    </w:p>
    <w:p w14:paraId="57BF979D" w14:textId="77777777" w:rsidR="00A73A0A" w:rsidRPr="00826F95" w:rsidRDefault="00A73A0A" w:rsidP="00826F95">
      <w:pPr>
        <w:pStyle w:val="a2"/>
        <w:tabs>
          <w:tab w:val="left" w:pos="360"/>
        </w:tabs>
        <w:autoSpaceDE w:val="0"/>
        <w:autoSpaceDN w:val="0"/>
        <w:adjustRightInd w:val="0"/>
        <w:rPr>
          <w:szCs w:val="24"/>
        </w:rPr>
      </w:pPr>
      <w:bookmarkStart w:id="226" w:name="_Toc53578099"/>
      <w:r w:rsidRPr="00826F95">
        <w:rPr>
          <w:szCs w:val="24"/>
        </w:rPr>
        <w:t>Safe life design approach</w:t>
      </w:r>
      <w:bookmarkEnd w:id="226"/>
    </w:p>
    <w:p w14:paraId="6C284FF4" w14:textId="77777777" w:rsidR="00A73A0A" w:rsidRPr="00826F95" w:rsidRDefault="00A73A0A" w:rsidP="00826F95">
      <w:pPr>
        <w:pStyle w:val="a3"/>
        <w:tabs>
          <w:tab w:val="left" w:pos="720"/>
        </w:tabs>
        <w:autoSpaceDE w:val="0"/>
        <w:autoSpaceDN w:val="0"/>
        <w:adjustRightInd w:val="0"/>
        <w:rPr>
          <w:szCs w:val="24"/>
        </w:rPr>
      </w:pPr>
      <w:bookmarkStart w:id="227" w:name="_Toc53578100"/>
      <w:r w:rsidRPr="00826F95">
        <w:rPr>
          <w:szCs w:val="24"/>
        </w:rPr>
        <w:t>General</w:t>
      </w:r>
      <w:bookmarkEnd w:id="227"/>
    </w:p>
    <w:p w14:paraId="61902F63"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guidance is only applicable when the fatigue resistance data in </w:t>
      </w:r>
      <w:r w:rsidRPr="00826F95">
        <w:rPr>
          <w:rStyle w:val="citeapp"/>
          <w:szCs w:val="24"/>
          <w:shd w:val="clear" w:color="auto" w:fill="auto"/>
        </w:rPr>
        <w:t>Annex J</w:t>
      </w:r>
      <w:r w:rsidRPr="00826F95">
        <w:rPr>
          <w:szCs w:val="24"/>
        </w:rPr>
        <w:t xml:space="preserve"> is adopted.</w:t>
      </w:r>
    </w:p>
    <w:p w14:paraId="7376CA98"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safe life design approach should be used where there is no accessibility for fatigue inspection or where a fatigue inspection by other reasons is not presupposed.</w:t>
      </w:r>
    </w:p>
    <w:p w14:paraId="2F471D0F"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SLD might give the most cost-effective solution if the cost of repair is assessed to be relatively high.</w:t>
      </w:r>
    </w:p>
    <w:p w14:paraId="56329B65"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If all design stress ranges are under the design constant amplitude fatigue limit, the condition given by </w:t>
      </w:r>
      <w:r w:rsidRPr="00826F95">
        <w:rPr>
          <w:rStyle w:val="citeeq"/>
          <w:szCs w:val="24"/>
          <w:shd w:val="clear" w:color="auto" w:fill="auto"/>
        </w:rPr>
        <w:t>Formula (L.1)</w:t>
      </w:r>
      <w:r w:rsidRPr="00826F95">
        <w:rPr>
          <w:szCs w:val="24"/>
        </w:rPr>
        <w:t xml:space="preserve"> should be fulfilled:</w:t>
      </w:r>
    </w:p>
    <w:p w14:paraId="6E804E73" w14:textId="77777777" w:rsidR="00A73A0A" w:rsidRPr="00826F95" w:rsidRDefault="00A73A0A" w:rsidP="00826F95">
      <w:pPr>
        <w:pStyle w:val="Formula"/>
        <w:autoSpaceDE w:val="0"/>
        <w:autoSpaceDN w:val="0"/>
        <w:adjustRightInd w:val="0"/>
        <w:rPr>
          <w:szCs w:val="24"/>
        </w:rPr>
      </w:pPr>
      <w:r w:rsidRPr="00826F95">
        <w:rPr>
          <w:szCs w:val="24"/>
        </w:rPr>
        <w:object w:dxaOrig="1380" w:dyaOrig="700" w14:anchorId="18A916CA">
          <v:shape id="_x0000_i1142" type="#_x0000_t75" style="width:70.5pt;height:36pt" o:ole="">
            <v:imagedata r:id="rId256" o:title=""/>
          </v:shape>
          <o:OLEObject Type="Embed" ProgID="Equation.DSMT4" ShapeID="_x0000_i1142" DrawAspect="Content" ObjectID="_1677045912" r:id="rId257"/>
        </w:object>
      </w:r>
      <w:r w:rsidRPr="00826F95">
        <w:rPr>
          <w:szCs w:val="24"/>
        </w:rPr>
        <w:tab/>
        <w:t>(L.1)</w:t>
      </w:r>
    </w:p>
    <w:p w14:paraId="4B4E8D09"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w:t>
      </w:r>
      <w:r w:rsidRPr="00826F95">
        <w:rPr>
          <w:i/>
          <w:szCs w:val="24"/>
        </w:rPr>
        <w:t>γ</w:t>
      </w:r>
      <w:r w:rsidRPr="00826F95">
        <w:rPr>
          <w:position w:val="-6"/>
          <w:szCs w:val="24"/>
        </w:rPr>
        <w:t>Mf</w:t>
      </w:r>
      <w:r w:rsidRPr="00826F95">
        <w:rPr>
          <w:szCs w:val="24"/>
        </w:rPr>
        <w:t xml:space="preserve">, see </w:t>
      </w:r>
      <w:r w:rsidRPr="00826F95">
        <w:rPr>
          <w:rStyle w:val="citesec"/>
          <w:szCs w:val="24"/>
          <w:shd w:val="clear" w:color="auto" w:fill="auto"/>
        </w:rPr>
        <w:t>L.6</w:t>
      </w:r>
      <w:r w:rsidRPr="00826F95">
        <w:rPr>
          <w:szCs w:val="24"/>
        </w:rPr>
        <w:t xml:space="preserve">. For </w:t>
      </w:r>
      <w:r w:rsidRPr="00826F95">
        <w:rPr>
          <w:i/>
          <w:szCs w:val="24"/>
        </w:rPr>
        <w:t>γ</w:t>
      </w:r>
      <w:r w:rsidRPr="00826F95">
        <w:rPr>
          <w:position w:val="-6"/>
          <w:szCs w:val="24"/>
        </w:rPr>
        <w:t>Ff</w:t>
      </w:r>
      <w:r w:rsidRPr="00826F95">
        <w:rPr>
          <w:szCs w:val="24"/>
        </w:rPr>
        <w:t xml:space="preserve">, see </w:t>
      </w:r>
      <w:r w:rsidRPr="00826F95">
        <w:rPr>
          <w:rStyle w:val="citesec"/>
          <w:szCs w:val="24"/>
          <w:shd w:val="clear" w:color="auto" w:fill="auto"/>
        </w:rPr>
        <w:t>4.4</w:t>
      </w:r>
      <w:r w:rsidRPr="00826F95">
        <w:rPr>
          <w:szCs w:val="24"/>
        </w:rPr>
        <w:t>.</w:t>
      </w:r>
    </w:p>
    <w:p w14:paraId="1F856478"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Stress range spectra may be modified by neglecting design peak values of stress ranges representing a contribution to the damage value (</w:t>
      </w:r>
      <w:r w:rsidRPr="00826F95">
        <w:rPr>
          <w:i/>
          <w:szCs w:val="24"/>
        </w:rPr>
        <w:t>D</w:t>
      </w:r>
      <w:r w:rsidRPr="00826F95">
        <w:rPr>
          <w:position w:val="-6"/>
          <w:szCs w:val="24"/>
        </w:rPr>
        <w:t>L,d</w:t>
      </w:r>
      <w:r w:rsidRPr="00826F95">
        <w:rPr>
          <w:szCs w:val="24"/>
        </w:rPr>
        <w:t>) of less than 0,01.</w:t>
      </w:r>
    </w:p>
    <w:p w14:paraId="5B6C0D09"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One of two types of the Safe Life Design approach may be used: SLD-I and SLS-II, see </w:t>
      </w:r>
      <w:r w:rsidRPr="00826F95">
        <w:rPr>
          <w:rStyle w:val="citesec"/>
          <w:szCs w:val="24"/>
          <w:shd w:val="clear" w:color="auto" w:fill="auto"/>
        </w:rPr>
        <w:t>L.3.2 and L.3.3</w:t>
      </w:r>
      <w:r w:rsidRPr="00826F95">
        <w:rPr>
          <w:szCs w:val="24"/>
        </w:rPr>
        <w:t>.</w:t>
      </w:r>
    </w:p>
    <w:p w14:paraId="5B3CEA02" w14:textId="77777777" w:rsidR="00A73A0A" w:rsidRPr="00826F95" w:rsidRDefault="00A73A0A" w:rsidP="00826F95">
      <w:pPr>
        <w:pStyle w:val="a3"/>
        <w:tabs>
          <w:tab w:val="left" w:pos="720"/>
        </w:tabs>
        <w:autoSpaceDE w:val="0"/>
        <w:autoSpaceDN w:val="0"/>
        <w:adjustRightInd w:val="0"/>
        <w:rPr>
          <w:szCs w:val="24"/>
        </w:rPr>
      </w:pPr>
      <w:bookmarkStart w:id="228" w:name="_Toc53578101"/>
      <w:r w:rsidRPr="00826F95">
        <w:rPr>
          <w:szCs w:val="24"/>
        </w:rPr>
        <w:t>SLD-I</w:t>
      </w:r>
      <w:bookmarkEnd w:id="228"/>
    </w:p>
    <w:p w14:paraId="4AEA4377"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When using SLD-I, a programme of regular inspection should not be undertaken.</w:t>
      </w:r>
    </w:p>
    <w:p w14:paraId="182B05EC"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Regular inspection covers both general inspection and fatigue inspection. See </w:t>
      </w:r>
      <w:r w:rsidRPr="00826F95">
        <w:rPr>
          <w:rStyle w:val="citetbl"/>
          <w:szCs w:val="24"/>
          <w:shd w:val="clear" w:color="auto" w:fill="auto"/>
        </w:rPr>
        <w:t>Table L.2</w:t>
      </w:r>
      <w:r w:rsidRPr="00826F95">
        <w:rPr>
          <w:szCs w:val="24"/>
        </w:rPr>
        <w:t xml:space="preserve"> for clarification of the terms.</w:t>
      </w:r>
    </w:p>
    <w:p w14:paraId="458EF278" w14:textId="77777777" w:rsidR="00A73A0A" w:rsidRPr="00826F95" w:rsidRDefault="00A73A0A" w:rsidP="00826F95">
      <w:pPr>
        <w:pStyle w:val="a3"/>
        <w:tabs>
          <w:tab w:val="left" w:pos="720"/>
        </w:tabs>
        <w:autoSpaceDE w:val="0"/>
        <w:autoSpaceDN w:val="0"/>
        <w:adjustRightInd w:val="0"/>
        <w:rPr>
          <w:szCs w:val="24"/>
        </w:rPr>
      </w:pPr>
      <w:bookmarkStart w:id="229" w:name="_Toc53578102"/>
      <w:r w:rsidRPr="00826F95">
        <w:rPr>
          <w:szCs w:val="24"/>
        </w:rPr>
        <w:t>SLD-II</w:t>
      </w:r>
      <w:bookmarkEnd w:id="229"/>
    </w:p>
    <w:p w14:paraId="17F8C73A"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When using SLD-II, a programme for general inspection shall/should be undertaken, which should be prepared in accordance with </w:t>
      </w:r>
      <w:r w:rsidRPr="00826F95">
        <w:rPr>
          <w:rStyle w:val="citesec"/>
          <w:szCs w:val="24"/>
          <w:shd w:val="clear" w:color="auto" w:fill="auto"/>
        </w:rPr>
        <w:t>L.5</w:t>
      </w:r>
      <w:r w:rsidRPr="00826F95">
        <w:rPr>
          <w:szCs w:val="24"/>
        </w:rPr>
        <w:t>.</w:t>
      </w:r>
    </w:p>
    <w:p w14:paraId="3DFFC98C"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As the proper implementation of the inspection programme during maintenance is a presumption for design, it is important for the structure’s owner(s) to ensure that the inspection programme is followed during the lifetime of the structure.</w:t>
      </w:r>
    </w:p>
    <w:p w14:paraId="18E3D2A8" w14:textId="77777777" w:rsidR="00A73A0A" w:rsidRPr="00826F95" w:rsidRDefault="00A73A0A" w:rsidP="00826F95">
      <w:pPr>
        <w:pStyle w:val="a2"/>
        <w:tabs>
          <w:tab w:val="left" w:pos="360"/>
        </w:tabs>
        <w:autoSpaceDE w:val="0"/>
        <w:autoSpaceDN w:val="0"/>
        <w:adjustRightInd w:val="0"/>
        <w:rPr>
          <w:szCs w:val="24"/>
        </w:rPr>
      </w:pPr>
      <w:bookmarkStart w:id="230" w:name="_Toc53578103"/>
      <w:r w:rsidRPr="00826F95">
        <w:rPr>
          <w:szCs w:val="24"/>
        </w:rPr>
        <w:t>Damage tolerant design approach</w:t>
      </w:r>
      <w:bookmarkEnd w:id="230"/>
    </w:p>
    <w:p w14:paraId="771545DA" w14:textId="77777777" w:rsidR="00A73A0A" w:rsidRPr="00826F95" w:rsidRDefault="00A73A0A" w:rsidP="00826F95">
      <w:pPr>
        <w:pStyle w:val="a3"/>
        <w:tabs>
          <w:tab w:val="left" w:pos="720"/>
        </w:tabs>
        <w:autoSpaceDE w:val="0"/>
        <w:autoSpaceDN w:val="0"/>
        <w:adjustRightInd w:val="0"/>
        <w:rPr>
          <w:szCs w:val="24"/>
        </w:rPr>
      </w:pPr>
      <w:bookmarkStart w:id="231" w:name="_Toc53578104"/>
      <w:r w:rsidRPr="00826F95">
        <w:rPr>
          <w:szCs w:val="24"/>
        </w:rPr>
        <w:t>General</w:t>
      </w:r>
      <w:bookmarkEnd w:id="231"/>
    </w:p>
    <w:p w14:paraId="0625BFB3"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guidance is only applicable when the fatigue resistance data in </w:t>
      </w:r>
      <w:r w:rsidRPr="00826F95">
        <w:rPr>
          <w:rStyle w:val="citeapp"/>
          <w:szCs w:val="24"/>
          <w:shd w:val="clear" w:color="auto" w:fill="auto"/>
        </w:rPr>
        <w:t>Annex J</w:t>
      </w:r>
      <w:r w:rsidRPr="00826F95">
        <w:rPr>
          <w:szCs w:val="24"/>
        </w:rPr>
        <w:t xml:space="preserve"> is adopted.</w:t>
      </w:r>
    </w:p>
    <w:p w14:paraId="7137E11C"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One of two types of Damage Tolerant Design may be used: DTD-I and DTD-II, see </w:t>
      </w:r>
      <w:r w:rsidRPr="00826F95">
        <w:rPr>
          <w:rStyle w:val="citesec"/>
          <w:szCs w:val="24"/>
          <w:shd w:val="clear" w:color="auto" w:fill="auto"/>
        </w:rPr>
        <w:t>L.4.2 and L.4.3</w:t>
      </w:r>
      <w:r w:rsidRPr="00826F95">
        <w:rPr>
          <w:szCs w:val="24"/>
        </w:rPr>
        <w:t>.</w:t>
      </w:r>
    </w:p>
    <w:p w14:paraId="07C3DA06" w14:textId="77777777" w:rsidR="00A73A0A" w:rsidRPr="00826F95" w:rsidRDefault="00A73A0A" w:rsidP="00826F95">
      <w:pPr>
        <w:pStyle w:val="a3"/>
        <w:tabs>
          <w:tab w:val="left" w:pos="720"/>
        </w:tabs>
        <w:autoSpaceDE w:val="0"/>
        <w:autoSpaceDN w:val="0"/>
        <w:adjustRightInd w:val="0"/>
        <w:rPr>
          <w:szCs w:val="24"/>
        </w:rPr>
      </w:pPr>
      <w:bookmarkStart w:id="232" w:name="_Toc53578105"/>
      <w:r w:rsidRPr="00826F95">
        <w:rPr>
          <w:szCs w:val="24"/>
        </w:rPr>
        <w:t>DTD-I</w:t>
      </w:r>
      <w:bookmarkEnd w:id="232"/>
    </w:p>
    <w:p w14:paraId="7F8FCC8D"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DTD-I is based on any crack detected during inspection being repaired or the component being replaced.</w:t>
      </w:r>
    </w:p>
    <w:p w14:paraId="4AA73C27"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When using DTD-I, a programme for regular inspection should be prepared in accordance with </w:t>
      </w:r>
      <w:r w:rsidRPr="00826F95">
        <w:rPr>
          <w:rStyle w:val="citesec"/>
          <w:szCs w:val="24"/>
          <w:shd w:val="clear" w:color="auto" w:fill="auto"/>
        </w:rPr>
        <w:t>L.5</w:t>
      </w:r>
      <w:r w:rsidRPr="00826F95">
        <w:rPr>
          <w:szCs w:val="24"/>
        </w:rPr>
        <w:t>.</w:t>
      </w:r>
    </w:p>
    <w:p w14:paraId="0CBB729F"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As the proper implementation of the inspection programme during maintenance is a presumption for design, it will be important for the owner(s) to ensure that the inspection programme is followed during the lifetime of the structure.</w:t>
      </w:r>
    </w:p>
    <w:p w14:paraId="0E28F80F"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One of the following options for DTD-I should be used:</w:t>
      </w:r>
    </w:p>
    <w:p w14:paraId="54C11710"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for option DTD-IA, the structure should have sufficient redundancy, i.e. be statically indeterminate, to redistribute the load effects so that any initiated crack propagation stops, and the structure remains capable of carrying the redistributed load effects;</w:t>
      </w:r>
    </w:p>
    <w:p w14:paraId="0E9EA2D2"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for option DTD-IB, the structure should have sufficiently large sections to carry the load effects after the first cracks detectable by naked eye have appeared. Such cracks should not lead to collapse of the structure. The residual capacity for the quasi-static design loads after cracking should be demonstrated. It should be required that in the event of detected cracks, the structure should be repaired or the crack growth stopped by efficient means.</w:t>
      </w:r>
    </w:p>
    <w:p w14:paraId="76D91C3E"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DTD-I type of approach may be based on one of two methods to ensure sufficient resistance of the component or structure, based on:</w:t>
      </w:r>
    </w:p>
    <w:p w14:paraId="021D5B15"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linear damage accumulation calculation, see (5);</w:t>
      </w:r>
    </w:p>
    <w:p w14:paraId="3B3BDF1D"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b)</w:t>
      </w:r>
      <w:r w:rsidRPr="00826F95">
        <w:rPr>
          <w:szCs w:val="24"/>
          <w:lang w:val="en-GB"/>
        </w:rPr>
        <w:tab/>
        <w:t>equivalent stress range, see (6).</w:t>
      </w:r>
    </w:p>
    <w:p w14:paraId="02EB3502"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In DTD-I the design damage value </w:t>
      </w:r>
      <w:r w:rsidRPr="00826F95">
        <w:rPr>
          <w:i/>
          <w:szCs w:val="24"/>
        </w:rPr>
        <w:t>D</w:t>
      </w:r>
      <w:r w:rsidRPr="00826F95">
        <w:rPr>
          <w:position w:val="-6"/>
          <w:szCs w:val="24"/>
        </w:rPr>
        <w:t>L</w:t>
      </w:r>
      <w:r w:rsidRPr="00826F95">
        <w:rPr>
          <w:szCs w:val="24"/>
        </w:rPr>
        <w:t xml:space="preserve"> for all cycles based on a linear damage accumulation should fulfil the condition of </w:t>
      </w:r>
      <w:r w:rsidRPr="00826F95">
        <w:rPr>
          <w:rStyle w:val="citeeq"/>
          <w:szCs w:val="24"/>
          <w:shd w:val="clear" w:color="auto" w:fill="auto"/>
        </w:rPr>
        <w:t>Formula (L.2)</w:t>
      </w:r>
      <w:r w:rsidRPr="00826F95">
        <w:rPr>
          <w:szCs w:val="24"/>
        </w:rPr>
        <w:t>:</w:t>
      </w:r>
    </w:p>
    <w:p w14:paraId="145D2D33" w14:textId="77777777" w:rsidR="00A73A0A" w:rsidRPr="00826F95" w:rsidRDefault="00A73A0A" w:rsidP="00826F95">
      <w:pPr>
        <w:pStyle w:val="Formula"/>
        <w:autoSpaceDE w:val="0"/>
        <w:autoSpaceDN w:val="0"/>
        <w:adjustRightInd w:val="0"/>
        <w:rPr>
          <w:szCs w:val="24"/>
        </w:rPr>
      </w:pPr>
      <w:r w:rsidRPr="00826F95">
        <w:rPr>
          <w:i/>
          <w:szCs w:val="24"/>
        </w:rPr>
        <w:t>D</w:t>
      </w:r>
      <w:r w:rsidRPr="00826F95">
        <w:rPr>
          <w:position w:val="-6"/>
          <w:szCs w:val="24"/>
        </w:rPr>
        <w:t>L,d</w:t>
      </w:r>
      <w:r w:rsidRPr="00826F95">
        <w:rPr>
          <w:szCs w:val="24"/>
        </w:rPr>
        <w:t xml:space="preserve"> ≤ 1</w:t>
      </w:r>
      <w:r w:rsidRPr="00826F95">
        <w:rPr>
          <w:szCs w:val="24"/>
        </w:rPr>
        <w:tab/>
        <w:t>(L.2)</w:t>
      </w:r>
    </w:p>
    <w:p w14:paraId="559BBC18" w14:textId="77777777" w:rsidR="00A73A0A" w:rsidRPr="00826F95" w:rsidRDefault="00A73A0A" w:rsidP="00826F95">
      <w:pPr>
        <w:pStyle w:val="BodyText"/>
        <w:autoSpaceDE w:val="0"/>
        <w:autoSpaceDN w:val="0"/>
        <w:adjustRightInd w:val="0"/>
        <w:rPr>
          <w:szCs w:val="24"/>
        </w:rPr>
      </w:pPr>
      <w:r w:rsidRPr="00826F95">
        <w:rPr>
          <w:szCs w:val="24"/>
        </w:rPr>
        <w:t xml:space="preserve">or </w:t>
      </w:r>
      <w:r w:rsidRPr="00826F95">
        <w:rPr>
          <w:rStyle w:val="citeeq"/>
          <w:szCs w:val="24"/>
          <w:shd w:val="clear" w:color="auto" w:fill="auto"/>
        </w:rPr>
        <w:t>Formula (L.3)</w:t>
      </w:r>
      <w:r w:rsidRPr="00826F95">
        <w:rPr>
          <w:szCs w:val="24"/>
        </w:rPr>
        <w:t>:</w:t>
      </w:r>
    </w:p>
    <w:p w14:paraId="528BC8E6" w14:textId="77777777" w:rsidR="00A73A0A" w:rsidRPr="00826F95" w:rsidRDefault="00A73A0A" w:rsidP="00826F95">
      <w:pPr>
        <w:pStyle w:val="Formula"/>
        <w:autoSpaceDE w:val="0"/>
        <w:autoSpaceDN w:val="0"/>
        <w:adjustRightInd w:val="0"/>
        <w:rPr>
          <w:szCs w:val="24"/>
        </w:rPr>
      </w:pPr>
      <w:r w:rsidRPr="00826F95">
        <w:rPr>
          <w:i/>
          <w:szCs w:val="24"/>
        </w:rPr>
        <w:t>D</w:t>
      </w:r>
      <w:r w:rsidRPr="00826F95">
        <w:rPr>
          <w:position w:val="-6"/>
          <w:szCs w:val="24"/>
        </w:rPr>
        <w:t>L</w:t>
      </w:r>
      <w:r w:rsidRPr="00826F95">
        <w:rPr>
          <w:szCs w:val="24"/>
        </w:rPr>
        <w:t xml:space="preserve"> ≤ </w:t>
      </w:r>
      <w:r w:rsidRPr="00826F95">
        <w:rPr>
          <w:i/>
          <w:szCs w:val="24"/>
        </w:rPr>
        <w:t>D</w:t>
      </w:r>
      <w:r w:rsidRPr="00826F95">
        <w:rPr>
          <w:position w:val="-6"/>
          <w:szCs w:val="24"/>
        </w:rPr>
        <w:t>lim</w:t>
      </w:r>
      <w:r w:rsidRPr="00826F95">
        <w:rPr>
          <w:szCs w:val="24"/>
        </w:rPr>
        <w:tab/>
        <w:t>(L.3)</w:t>
      </w:r>
    </w:p>
    <w:p w14:paraId="57A6F3C6"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43FE747B" w14:textId="77777777" w:rsidTr="00040A50">
        <w:tc>
          <w:tcPr>
            <w:tcW w:w="1026" w:type="dxa"/>
          </w:tcPr>
          <w:p w14:paraId="2AC7E860" w14:textId="3E18178A" w:rsidR="00A73A0A" w:rsidRPr="00826F95" w:rsidRDefault="00A73A0A" w:rsidP="00826F95">
            <w:pPr>
              <w:pStyle w:val="Tablebody"/>
              <w:autoSpaceDE w:val="0"/>
              <w:autoSpaceDN w:val="0"/>
              <w:adjustRightInd w:val="0"/>
              <w:rPr>
                <w:i/>
                <w:iCs/>
              </w:rPr>
            </w:pPr>
            <w:r w:rsidRPr="00826F95">
              <w:rPr>
                <w:i/>
                <w:szCs w:val="24"/>
              </w:rPr>
              <w:t>D</w:t>
            </w:r>
            <w:r w:rsidRPr="00826F95">
              <w:rPr>
                <w:position w:val="-6"/>
                <w:szCs w:val="24"/>
              </w:rPr>
              <w:t>L,d</w:t>
            </w:r>
          </w:p>
        </w:tc>
        <w:tc>
          <w:tcPr>
            <w:tcW w:w="7938" w:type="dxa"/>
          </w:tcPr>
          <w:p w14:paraId="522A835D" w14:textId="3B72D7AC" w:rsidR="00A73A0A" w:rsidRPr="00826F95" w:rsidRDefault="00A73A0A" w:rsidP="00826F95">
            <w:pPr>
              <w:pStyle w:val="Tablebody"/>
              <w:autoSpaceDE w:val="0"/>
              <w:autoSpaceDN w:val="0"/>
              <w:adjustRightInd w:val="0"/>
            </w:pPr>
            <w:r w:rsidRPr="00826F95">
              <w:rPr>
                <w:szCs w:val="24"/>
              </w:rPr>
              <w:t> = Σ</w:t>
            </w:r>
            <w:r w:rsidRPr="00826F95">
              <w:rPr>
                <w:i/>
                <w:szCs w:val="24"/>
              </w:rPr>
              <w:t>n</w:t>
            </w:r>
            <w:r w:rsidRPr="00826F95">
              <w:rPr>
                <w:position w:val="-6"/>
                <w:szCs w:val="24"/>
              </w:rPr>
              <w:t>i</w:t>
            </w:r>
            <w:r w:rsidRPr="00826F95">
              <w:rPr>
                <w:szCs w:val="24"/>
              </w:rPr>
              <w:t>/</w:t>
            </w:r>
            <w:r w:rsidRPr="00826F95">
              <w:rPr>
                <w:i/>
                <w:szCs w:val="24"/>
              </w:rPr>
              <w:t>N</w:t>
            </w:r>
            <w:r w:rsidRPr="00826F95">
              <w:rPr>
                <w:position w:val="-6"/>
                <w:szCs w:val="24"/>
              </w:rPr>
              <w:t>i</w:t>
            </w:r>
            <w:r w:rsidRPr="00826F95">
              <w:rPr>
                <w:szCs w:val="24"/>
              </w:rPr>
              <w:t xml:space="preserve"> is calculated with the procedure in </w:t>
            </w:r>
            <w:r w:rsidRPr="00826F95">
              <w:rPr>
                <w:rStyle w:val="citesec"/>
                <w:szCs w:val="24"/>
                <w:shd w:val="clear" w:color="auto" w:fill="auto"/>
              </w:rPr>
              <w:t>A.4</w:t>
            </w:r>
            <w:r w:rsidRPr="00826F95">
              <w:rPr>
                <w:szCs w:val="24"/>
              </w:rPr>
              <w:t>;</w:t>
            </w:r>
          </w:p>
        </w:tc>
      </w:tr>
      <w:tr w:rsidR="00A73A0A" w:rsidRPr="00826F95" w14:paraId="73812475" w14:textId="77777777" w:rsidTr="00040A50">
        <w:tc>
          <w:tcPr>
            <w:tcW w:w="1026" w:type="dxa"/>
          </w:tcPr>
          <w:p w14:paraId="13C76987" w14:textId="1216B33F" w:rsidR="00A73A0A" w:rsidRPr="00826F95" w:rsidRDefault="00A73A0A" w:rsidP="00826F95">
            <w:pPr>
              <w:pStyle w:val="Tablebody"/>
              <w:autoSpaceDE w:val="0"/>
              <w:autoSpaceDN w:val="0"/>
              <w:adjustRightInd w:val="0"/>
              <w:rPr>
                <w:rFonts w:cs="Arial"/>
                <w:iCs/>
              </w:rPr>
            </w:pPr>
            <w:r w:rsidRPr="00826F95">
              <w:rPr>
                <w:i/>
                <w:szCs w:val="24"/>
              </w:rPr>
              <w:t>D</w:t>
            </w:r>
            <w:r w:rsidRPr="00826F95">
              <w:rPr>
                <w:position w:val="-6"/>
                <w:szCs w:val="24"/>
              </w:rPr>
              <w:t>L</w:t>
            </w:r>
          </w:p>
        </w:tc>
        <w:tc>
          <w:tcPr>
            <w:tcW w:w="7938" w:type="dxa"/>
          </w:tcPr>
          <w:p w14:paraId="64282786" w14:textId="1ACDA907" w:rsidR="00A73A0A" w:rsidRPr="00826F95" w:rsidRDefault="00A73A0A" w:rsidP="00826F95">
            <w:pPr>
              <w:pStyle w:val="Tablebody"/>
              <w:autoSpaceDE w:val="0"/>
              <w:autoSpaceDN w:val="0"/>
              <w:adjustRightInd w:val="0"/>
              <w:rPr>
                <w:rFonts w:eastAsia="SymbolMT" w:cs="Arial"/>
              </w:rPr>
            </w:pPr>
            <w:r w:rsidRPr="00826F95">
              <w:rPr>
                <w:szCs w:val="24"/>
              </w:rPr>
              <w:t> = Σ</w:t>
            </w:r>
            <w:r w:rsidRPr="00826F95">
              <w:rPr>
                <w:i/>
                <w:szCs w:val="24"/>
              </w:rPr>
              <w:t>n</w:t>
            </w:r>
            <w:r w:rsidRPr="00826F95">
              <w:rPr>
                <w:position w:val="-6"/>
                <w:szCs w:val="24"/>
              </w:rPr>
              <w:t>i</w:t>
            </w:r>
            <w:r w:rsidRPr="00826F95">
              <w:rPr>
                <w:szCs w:val="24"/>
              </w:rPr>
              <w:t>/</w:t>
            </w:r>
            <w:r w:rsidRPr="00826F95">
              <w:rPr>
                <w:i/>
                <w:szCs w:val="24"/>
              </w:rPr>
              <w:t>N</w:t>
            </w:r>
            <w:r w:rsidRPr="00826F95">
              <w:rPr>
                <w:position w:val="-6"/>
                <w:szCs w:val="24"/>
              </w:rPr>
              <w:t>i</w:t>
            </w:r>
            <w:r w:rsidRPr="00826F95">
              <w:rPr>
                <w:szCs w:val="24"/>
              </w:rPr>
              <w:t xml:space="preserve"> is calculated with the procedure in </w:t>
            </w:r>
            <w:r w:rsidRPr="00826F95">
              <w:rPr>
                <w:rStyle w:val="citesec"/>
                <w:szCs w:val="24"/>
                <w:shd w:val="clear" w:color="auto" w:fill="auto"/>
              </w:rPr>
              <w:t>A.4</w:t>
            </w:r>
            <w:r w:rsidRPr="00826F95">
              <w:rPr>
                <w:szCs w:val="24"/>
              </w:rPr>
              <w:t xml:space="preserve"> but with </w:t>
            </w:r>
            <w:r w:rsidRPr="00826F95">
              <w:rPr>
                <w:i/>
                <w:szCs w:val="24"/>
              </w:rPr>
              <w:t>γ</w:t>
            </w:r>
            <w:r w:rsidRPr="00826F95">
              <w:rPr>
                <w:position w:val="-6"/>
                <w:szCs w:val="24"/>
              </w:rPr>
              <w:t>Mf</w:t>
            </w:r>
            <w:r w:rsidRPr="00826F95">
              <w:rPr>
                <w:szCs w:val="24"/>
              </w:rPr>
              <w:t> = </w:t>
            </w:r>
            <w:r w:rsidRPr="00826F95">
              <w:rPr>
                <w:i/>
                <w:szCs w:val="24"/>
              </w:rPr>
              <w:t>γ</w:t>
            </w:r>
            <w:r w:rsidRPr="00826F95">
              <w:rPr>
                <w:position w:val="-6"/>
                <w:szCs w:val="24"/>
              </w:rPr>
              <w:t>Ff</w:t>
            </w:r>
            <w:r w:rsidRPr="00826F95">
              <w:rPr>
                <w:szCs w:val="24"/>
              </w:rPr>
              <w:t> = 1,0.</w:t>
            </w:r>
          </w:p>
        </w:tc>
      </w:tr>
    </w:tbl>
    <w:p w14:paraId="48192CC9" w14:textId="6505B9FA" w:rsidR="00A73A0A" w:rsidRPr="00826F95" w:rsidRDefault="00A73A0A" w:rsidP="00826F95">
      <w:pPr>
        <w:pStyle w:val="Note"/>
        <w:autoSpaceDE w:val="0"/>
        <w:autoSpaceDN w:val="0"/>
        <w:adjustRightInd w:val="0"/>
        <w:spacing w:before="120"/>
        <w:rPr>
          <w:szCs w:val="24"/>
        </w:rPr>
      </w:pPr>
      <w:r w:rsidRPr="00826F95">
        <w:rPr>
          <w:szCs w:val="24"/>
        </w:rPr>
        <w:t>NOTE</w:t>
      </w:r>
      <w:r w:rsidRPr="00826F95">
        <w:rPr>
          <w:szCs w:val="24"/>
        </w:rPr>
        <w:tab/>
        <w:t xml:space="preserve">The values of </w:t>
      </w:r>
      <w:r w:rsidRPr="00826F95">
        <w:rPr>
          <w:i/>
          <w:szCs w:val="24"/>
        </w:rPr>
        <w:t>D</w:t>
      </w:r>
      <w:r w:rsidRPr="00826F95">
        <w:rPr>
          <w:position w:val="-6"/>
          <w:szCs w:val="24"/>
        </w:rPr>
        <w:t>lim</w:t>
      </w:r>
      <w:r w:rsidRPr="00826F95">
        <w:rPr>
          <w:szCs w:val="24"/>
        </w:rPr>
        <w:t xml:space="preserve"> are those given in </w:t>
      </w:r>
      <w:r w:rsidRPr="00826F95">
        <w:rPr>
          <w:rStyle w:val="citesec"/>
          <w:szCs w:val="24"/>
          <w:shd w:val="clear" w:color="auto" w:fill="auto"/>
        </w:rPr>
        <w:t>L.6</w:t>
      </w:r>
      <w:r w:rsidRPr="00826F95">
        <w:rPr>
          <w:szCs w:val="24"/>
        </w:rPr>
        <w:t xml:space="preserve"> unless the National Annex gives different values.</w:t>
      </w:r>
    </w:p>
    <w:p w14:paraId="08D7EF18"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If design uses the equivalent stress range approach (Δ</w:t>
      </w:r>
      <w:r w:rsidRPr="00826F95">
        <w:rPr>
          <w:i/>
          <w:szCs w:val="24"/>
        </w:rPr>
        <w:t>σ</w:t>
      </w:r>
      <w:r w:rsidRPr="00826F95">
        <w:rPr>
          <w:position w:val="-6"/>
          <w:szCs w:val="24"/>
        </w:rPr>
        <w:t>E,2e</w:t>
      </w:r>
      <w:r w:rsidRPr="00826F95">
        <w:rPr>
          <w:szCs w:val="24"/>
        </w:rPr>
        <w:t xml:space="preserve">) the condition of </w:t>
      </w:r>
      <w:r w:rsidRPr="00826F95">
        <w:rPr>
          <w:rStyle w:val="citeeq"/>
          <w:szCs w:val="24"/>
          <w:shd w:val="clear" w:color="auto" w:fill="auto"/>
        </w:rPr>
        <w:t>Formula (L.4)</w:t>
      </w:r>
      <w:r w:rsidRPr="00826F95">
        <w:rPr>
          <w:szCs w:val="24"/>
        </w:rPr>
        <w:t xml:space="preserve"> should be met:</w:t>
      </w:r>
    </w:p>
    <w:p w14:paraId="5EFC2E8E" w14:textId="77777777" w:rsidR="00A73A0A" w:rsidRPr="00826F95" w:rsidRDefault="00A73A0A" w:rsidP="00826F95">
      <w:pPr>
        <w:pStyle w:val="Formula"/>
        <w:autoSpaceDE w:val="0"/>
        <w:autoSpaceDN w:val="0"/>
        <w:adjustRightInd w:val="0"/>
        <w:rPr>
          <w:szCs w:val="24"/>
        </w:rPr>
      </w:pPr>
      <w:r w:rsidRPr="00826F95">
        <w:rPr>
          <w:szCs w:val="24"/>
        </w:rPr>
        <w:object w:dxaOrig="1020" w:dyaOrig="720" w14:anchorId="29DBFBF5">
          <v:shape id="_x0000_i1143" type="#_x0000_t75" style="width:50.25pt;height:36pt" o:ole="">
            <v:imagedata r:id="rId258" o:title=""/>
          </v:shape>
          <o:OLEObject Type="Embed" ProgID="Equation.DSMT4" ShapeID="_x0000_i1143" DrawAspect="Content" ObjectID="_1677045913" r:id="rId259"/>
        </w:object>
      </w:r>
      <w:r w:rsidRPr="00826F95">
        <w:rPr>
          <w:szCs w:val="24"/>
        </w:rPr>
        <w:t xml:space="preserve"> ≤ 1</w:t>
      </w:r>
      <w:r w:rsidRPr="00826F95">
        <w:rPr>
          <w:szCs w:val="24"/>
        </w:rPr>
        <w:tab/>
        <w:t>(L.4)</w:t>
      </w:r>
    </w:p>
    <w:p w14:paraId="0B92D854" w14:textId="77777777" w:rsidR="00A73A0A" w:rsidRPr="00826F95" w:rsidRDefault="00A73A0A" w:rsidP="00826F95">
      <w:pPr>
        <w:pStyle w:val="a3"/>
        <w:tabs>
          <w:tab w:val="left" w:pos="720"/>
        </w:tabs>
        <w:autoSpaceDE w:val="0"/>
        <w:autoSpaceDN w:val="0"/>
        <w:adjustRightInd w:val="0"/>
        <w:rPr>
          <w:szCs w:val="24"/>
        </w:rPr>
      </w:pPr>
      <w:bookmarkStart w:id="233" w:name="_Toc53578106"/>
      <w:r w:rsidRPr="00826F95">
        <w:rPr>
          <w:szCs w:val="24"/>
        </w:rPr>
        <w:t>DTD-II</w:t>
      </w:r>
      <w:bookmarkEnd w:id="233"/>
    </w:p>
    <w:p w14:paraId="1B81C0B8" w14:textId="77777777" w:rsidR="00A73A0A" w:rsidRPr="00826F95" w:rsidRDefault="00A73A0A" w:rsidP="00826F95">
      <w:pPr>
        <w:pStyle w:val="BodyText"/>
        <w:autoSpaceDE w:val="0"/>
        <w:autoSpaceDN w:val="0"/>
        <w:adjustRightInd w:val="0"/>
        <w:rPr>
          <w:szCs w:val="24"/>
        </w:rPr>
      </w:pPr>
      <w:r w:rsidRPr="00826F95">
        <w:rPr>
          <w:szCs w:val="24"/>
        </w:rPr>
        <w:t>(1)P</w:t>
      </w:r>
      <w:r w:rsidRPr="00826F95">
        <w:rPr>
          <w:szCs w:val="24"/>
        </w:rPr>
        <w:tab/>
        <w:t>DTD-II allows fatigue induced cracks in the structure, provided that the crack growth is monitored and kept under control by means of a fatigue inspection programme based on fracture mechanics.</w:t>
      </w:r>
    </w:p>
    <w:p w14:paraId="5BCB2124"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For inspection programmes, see </w:t>
      </w:r>
      <w:r w:rsidRPr="00826F95">
        <w:rPr>
          <w:rStyle w:val="citesec"/>
          <w:szCs w:val="24"/>
          <w:shd w:val="clear" w:color="auto" w:fill="auto"/>
        </w:rPr>
        <w:t>L.5</w:t>
      </w:r>
      <w:r w:rsidRPr="00826F95">
        <w:rPr>
          <w:szCs w:val="24"/>
        </w:rPr>
        <w:t>.</w:t>
      </w:r>
    </w:p>
    <w:p w14:paraId="1AC35B2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minimum detectable crack size at potential crack initiation sites should be determined.</w:t>
      </w:r>
    </w:p>
    <w:p w14:paraId="538D221D" w14:textId="77777777" w:rsidR="00A73A0A" w:rsidRPr="00826F95" w:rsidRDefault="00A73A0A" w:rsidP="00826F95">
      <w:pPr>
        <w:pStyle w:val="BodyText"/>
        <w:autoSpaceDE w:val="0"/>
        <w:autoSpaceDN w:val="0"/>
        <w:adjustRightInd w:val="0"/>
        <w:rPr>
          <w:szCs w:val="24"/>
        </w:rPr>
      </w:pPr>
      <w:r w:rsidRPr="00826F95">
        <w:rPr>
          <w:szCs w:val="24"/>
        </w:rPr>
        <w:t>(3)P</w:t>
      </w:r>
      <w:r w:rsidRPr="00826F95">
        <w:rPr>
          <w:szCs w:val="24"/>
        </w:rPr>
        <w:tab/>
        <w:t>The structure shall have sufficient large sections to carry the design load effects after the first cracks detectable by naked eye.</w:t>
      </w:r>
    </w:p>
    <w:p w14:paraId="686293CA"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The stress histories at the crack initiation sites, followed by counting of stress intensity ranges and compilation of stress intensity spectra should be calculated.</w:t>
      </w:r>
    </w:p>
    <w:p w14:paraId="28CCA3BF"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Based on (2) and (4), the crack growth relationship for the alloy should be used to calculate the crack growth rate through a fracture mechanics approach. Using this approach, the time taken for the minimum detectable crack size to grow to the maximum safe crack size should be estimated and accounted for in the specifications of the corresponding fatigue inspection programme.</w:t>
      </w:r>
    </w:p>
    <w:p w14:paraId="4DB2976D"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Guidance on crack growth data are given in </w:t>
      </w:r>
      <w:r w:rsidRPr="00826F95">
        <w:rPr>
          <w:rStyle w:val="citeapp"/>
          <w:szCs w:val="24"/>
          <w:shd w:val="clear" w:color="auto" w:fill="auto"/>
        </w:rPr>
        <w:t>Annex B</w:t>
      </w:r>
      <w:r w:rsidRPr="00826F95">
        <w:rPr>
          <w:szCs w:val="24"/>
        </w:rPr>
        <w:t>.</w:t>
      </w:r>
    </w:p>
    <w:p w14:paraId="5767FD8C" w14:textId="77777777" w:rsidR="00A73A0A" w:rsidRPr="00826F95" w:rsidRDefault="00A73A0A" w:rsidP="00826F95">
      <w:pPr>
        <w:pStyle w:val="BodyText"/>
        <w:autoSpaceDE w:val="0"/>
        <w:autoSpaceDN w:val="0"/>
        <w:adjustRightInd w:val="0"/>
        <w:rPr>
          <w:szCs w:val="24"/>
        </w:rPr>
      </w:pPr>
      <w:r w:rsidRPr="00826F95">
        <w:rPr>
          <w:szCs w:val="24"/>
        </w:rPr>
        <w:t>(6)</w:t>
      </w:r>
      <w:r w:rsidRPr="00826F95">
        <w:rPr>
          <w:szCs w:val="24"/>
        </w:rPr>
        <w:tab/>
        <w:t>The residual capacity for quasi-static design loads after cracking should be demonstrated.</w:t>
      </w:r>
    </w:p>
    <w:p w14:paraId="4B76D29A" w14:textId="77777777" w:rsidR="00A73A0A" w:rsidRPr="00826F95" w:rsidRDefault="00A73A0A" w:rsidP="00826F95">
      <w:pPr>
        <w:pStyle w:val="BodyText"/>
        <w:autoSpaceDE w:val="0"/>
        <w:autoSpaceDN w:val="0"/>
        <w:adjustRightInd w:val="0"/>
        <w:rPr>
          <w:szCs w:val="24"/>
        </w:rPr>
      </w:pPr>
      <w:r w:rsidRPr="00826F95">
        <w:rPr>
          <w:szCs w:val="24"/>
        </w:rPr>
        <w:t>(7)</w:t>
      </w:r>
      <w:r w:rsidRPr="00826F95">
        <w:rPr>
          <w:szCs w:val="24"/>
        </w:rPr>
        <w:tab/>
        <w:t>A programme for regular inspection and monitoring of any crack growth should be prepared based on (6). The time for starting the inspections and the longest inspection intervals should be specified, see </w:t>
      </w:r>
      <w:r w:rsidRPr="00826F95">
        <w:rPr>
          <w:rStyle w:val="citesec"/>
          <w:szCs w:val="24"/>
          <w:shd w:val="clear" w:color="auto" w:fill="auto"/>
        </w:rPr>
        <w:t>L.5</w:t>
      </w:r>
      <w:r w:rsidRPr="00826F95">
        <w:rPr>
          <w:szCs w:val="24"/>
        </w:rPr>
        <w:t>.</w:t>
      </w:r>
    </w:p>
    <w:p w14:paraId="287A499E"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last Note in </w:t>
      </w:r>
      <w:r w:rsidRPr="00826F95">
        <w:rPr>
          <w:rStyle w:val="citesec"/>
          <w:szCs w:val="24"/>
          <w:shd w:val="clear" w:color="auto" w:fill="auto"/>
        </w:rPr>
        <w:t>L.3</w:t>
      </w:r>
      <w:r w:rsidRPr="00826F95">
        <w:rPr>
          <w:szCs w:val="24"/>
        </w:rPr>
        <w:t>(2) applies.</w:t>
      </w:r>
    </w:p>
    <w:p w14:paraId="76670CE9" w14:textId="77777777" w:rsidR="00A73A0A" w:rsidRPr="00826F95" w:rsidRDefault="00A73A0A" w:rsidP="00826F95">
      <w:pPr>
        <w:pStyle w:val="BodyText"/>
        <w:autoSpaceDE w:val="0"/>
        <w:autoSpaceDN w:val="0"/>
        <w:adjustRightInd w:val="0"/>
        <w:rPr>
          <w:szCs w:val="24"/>
        </w:rPr>
      </w:pPr>
      <w:r w:rsidRPr="00826F95">
        <w:rPr>
          <w:szCs w:val="24"/>
        </w:rPr>
        <w:t>(8)</w:t>
      </w:r>
      <w:r w:rsidRPr="00826F95">
        <w:rPr>
          <w:szCs w:val="24"/>
        </w:rPr>
        <w:tab/>
      </w:r>
      <w:r w:rsidRPr="00826F95">
        <w:rPr>
          <w:i/>
          <w:szCs w:val="24"/>
        </w:rPr>
        <w:t>D</w:t>
      </w:r>
      <w:r w:rsidRPr="00826F95">
        <w:rPr>
          <w:position w:val="-6"/>
          <w:szCs w:val="24"/>
        </w:rPr>
        <w:t>L</w:t>
      </w:r>
      <w:r w:rsidRPr="00826F95">
        <w:rPr>
          <w:szCs w:val="24"/>
        </w:rPr>
        <w:t xml:space="preserve"> for DTD-II should satisfy </w:t>
      </w:r>
      <w:r w:rsidRPr="00826F95">
        <w:rPr>
          <w:rStyle w:val="citeeq"/>
          <w:szCs w:val="24"/>
          <w:shd w:val="clear" w:color="auto" w:fill="auto"/>
        </w:rPr>
        <w:t>Formula (L.5)</w:t>
      </w:r>
      <w:r w:rsidRPr="00826F95">
        <w:rPr>
          <w:szCs w:val="24"/>
        </w:rPr>
        <w:t>:</w:t>
      </w:r>
    </w:p>
    <w:p w14:paraId="6A6730AA" w14:textId="77777777" w:rsidR="00A73A0A" w:rsidRPr="00826F95" w:rsidRDefault="00A73A0A" w:rsidP="00826F95">
      <w:pPr>
        <w:pStyle w:val="Formula"/>
        <w:autoSpaceDE w:val="0"/>
        <w:autoSpaceDN w:val="0"/>
        <w:adjustRightInd w:val="0"/>
        <w:rPr>
          <w:szCs w:val="24"/>
        </w:rPr>
      </w:pPr>
      <w:r w:rsidRPr="00826F95">
        <w:rPr>
          <w:i/>
          <w:szCs w:val="24"/>
        </w:rPr>
        <w:t>D</w:t>
      </w:r>
      <w:r w:rsidRPr="00826F95">
        <w:rPr>
          <w:position w:val="-6"/>
          <w:szCs w:val="24"/>
        </w:rPr>
        <w:t>L,d</w:t>
      </w:r>
      <w:r w:rsidRPr="00826F95">
        <w:rPr>
          <w:szCs w:val="24"/>
        </w:rPr>
        <w:t xml:space="preserve"> ≤ </w:t>
      </w:r>
      <w:r w:rsidRPr="00826F95">
        <w:rPr>
          <w:i/>
          <w:szCs w:val="24"/>
        </w:rPr>
        <w:t>D</w:t>
      </w:r>
      <w:r w:rsidRPr="00826F95">
        <w:rPr>
          <w:position w:val="-6"/>
          <w:szCs w:val="24"/>
        </w:rPr>
        <w:t>lim</w:t>
      </w:r>
      <w:r w:rsidRPr="00826F95">
        <w:rPr>
          <w:szCs w:val="24"/>
        </w:rPr>
        <w:tab/>
        <w:t>(L.5)</w:t>
      </w:r>
    </w:p>
    <w:p w14:paraId="13C2EADD"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47E162F6" w14:textId="77777777" w:rsidTr="00040A50">
        <w:tc>
          <w:tcPr>
            <w:tcW w:w="1026" w:type="dxa"/>
          </w:tcPr>
          <w:p w14:paraId="486FD3B6" w14:textId="3F410A31" w:rsidR="00A73A0A" w:rsidRPr="00826F95" w:rsidRDefault="00A73A0A" w:rsidP="00826F95">
            <w:pPr>
              <w:pStyle w:val="Tablebody"/>
              <w:autoSpaceDE w:val="0"/>
              <w:autoSpaceDN w:val="0"/>
              <w:adjustRightInd w:val="0"/>
              <w:rPr>
                <w:i/>
              </w:rPr>
            </w:pPr>
            <w:r w:rsidRPr="00826F95">
              <w:rPr>
                <w:i/>
                <w:szCs w:val="24"/>
              </w:rPr>
              <w:t>D</w:t>
            </w:r>
            <w:r w:rsidRPr="00826F95">
              <w:rPr>
                <w:position w:val="-6"/>
                <w:szCs w:val="24"/>
              </w:rPr>
              <w:t>lim</w:t>
            </w:r>
          </w:p>
        </w:tc>
        <w:tc>
          <w:tcPr>
            <w:tcW w:w="7938" w:type="dxa"/>
          </w:tcPr>
          <w:p w14:paraId="0519BFD8" w14:textId="7719E7F5" w:rsidR="00A73A0A" w:rsidRPr="00826F95" w:rsidRDefault="00A73A0A" w:rsidP="00826F95">
            <w:pPr>
              <w:pStyle w:val="Tablebody"/>
              <w:autoSpaceDE w:val="0"/>
              <w:autoSpaceDN w:val="0"/>
              <w:adjustRightInd w:val="0"/>
            </w:pPr>
            <w:r w:rsidRPr="00826F95">
              <w:rPr>
                <w:szCs w:val="24"/>
              </w:rPr>
              <w:t xml:space="preserve">is greater than 1,0, but should be limited, see </w:t>
            </w:r>
            <w:r w:rsidRPr="00826F95">
              <w:rPr>
                <w:rStyle w:val="citesec"/>
                <w:szCs w:val="24"/>
                <w:shd w:val="clear" w:color="auto" w:fill="auto"/>
              </w:rPr>
              <w:t>L.6</w:t>
            </w:r>
            <w:r w:rsidRPr="00826F95">
              <w:rPr>
                <w:szCs w:val="24"/>
              </w:rPr>
              <w:t>.</w:t>
            </w:r>
          </w:p>
        </w:tc>
      </w:tr>
    </w:tbl>
    <w:p w14:paraId="15E83DB6" w14:textId="5C8D55FF" w:rsidR="00A73A0A" w:rsidRPr="00826F95" w:rsidRDefault="00A73A0A" w:rsidP="00826F95">
      <w:pPr>
        <w:pStyle w:val="a2"/>
        <w:tabs>
          <w:tab w:val="left" w:pos="360"/>
        </w:tabs>
        <w:autoSpaceDE w:val="0"/>
        <w:autoSpaceDN w:val="0"/>
        <w:adjustRightInd w:val="0"/>
        <w:rPr>
          <w:szCs w:val="24"/>
        </w:rPr>
      </w:pPr>
      <w:bookmarkStart w:id="234" w:name="_Toc53578107"/>
      <w:r w:rsidRPr="00826F95">
        <w:rPr>
          <w:szCs w:val="24"/>
        </w:rPr>
        <w:t>Start of inspection and inspection intervals</w:t>
      </w:r>
      <w:bookmarkEnd w:id="234"/>
    </w:p>
    <w:p w14:paraId="09943780"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guidance is only applicable when the fatigue resistance data in </w:t>
      </w:r>
      <w:r w:rsidRPr="00826F95">
        <w:rPr>
          <w:rStyle w:val="citeapp"/>
          <w:szCs w:val="24"/>
          <w:shd w:val="clear" w:color="auto" w:fill="auto"/>
        </w:rPr>
        <w:t>Annex J</w:t>
      </w:r>
      <w:r w:rsidRPr="00826F95">
        <w:rPr>
          <w:szCs w:val="24"/>
        </w:rPr>
        <w:t xml:space="preserve"> is adopted.</w:t>
      </w:r>
    </w:p>
    <w:p w14:paraId="1621EED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The inspection programmes should specify a time after erection for start of inspection and the inspection intervals.</w:t>
      </w:r>
    </w:p>
    <w:p w14:paraId="2ED355B7"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start of inspection and the inspection intervals are those given in </w:t>
      </w:r>
      <w:r w:rsidRPr="00826F95">
        <w:rPr>
          <w:rStyle w:val="citetbl"/>
          <w:szCs w:val="24"/>
          <w:shd w:val="clear" w:color="auto" w:fill="auto"/>
        </w:rPr>
        <w:t>Table L.1</w:t>
      </w:r>
      <w:r w:rsidRPr="00826F95">
        <w:rPr>
          <w:szCs w:val="24"/>
        </w:rPr>
        <w:t xml:space="preserve"> unless the National Annex gives different values.</w:t>
      </w:r>
    </w:p>
    <w:p w14:paraId="7C8C1123"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For DTD-I, the value of </w:t>
      </w:r>
      <w:r w:rsidRPr="00826F95">
        <w:rPr>
          <w:i/>
          <w:szCs w:val="24"/>
        </w:rPr>
        <w:t>T</w:t>
      </w:r>
      <w:r w:rsidRPr="00826F95">
        <w:rPr>
          <w:position w:val="-6"/>
          <w:szCs w:val="24"/>
        </w:rPr>
        <w:t>S</w:t>
      </w:r>
      <w:r w:rsidRPr="00826F95">
        <w:rPr>
          <w:szCs w:val="24"/>
        </w:rPr>
        <w:t xml:space="preserve"> to be used to determine </w:t>
      </w:r>
      <w:r w:rsidRPr="00826F95">
        <w:rPr>
          <w:i/>
          <w:szCs w:val="24"/>
        </w:rPr>
        <w:t>T</w:t>
      </w:r>
      <w:r w:rsidRPr="00826F95">
        <w:rPr>
          <w:position w:val="-6"/>
          <w:szCs w:val="24"/>
        </w:rPr>
        <w:t>F</w:t>
      </w:r>
      <w:r w:rsidRPr="00826F95">
        <w:rPr>
          <w:szCs w:val="24"/>
        </w:rPr>
        <w:t xml:space="preserve"> and Δ</w:t>
      </w:r>
      <w:r w:rsidRPr="00826F95">
        <w:rPr>
          <w:i/>
          <w:szCs w:val="24"/>
        </w:rPr>
        <w:t>T</w:t>
      </w:r>
      <w:r w:rsidRPr="00826F95">
        <w:rPr>
          <w:position w:val="-6"/>
          <w:szCs w:val="24"/>
        </w:rPr>
        <w:t>F</w:t>
      </w:r>
      <w:r w:rsidRPr="00826F95">
        <w:rPr>
          <w:szCs w:val="24"/>
        </w:rPr>
        <w:t xml:space="preserve"> should be calculated according to </w:t>
      </w:r>
      <w:r w:rsidRPr="00826F95">
        <w:rPr>
          <w:rStyle w:val="citesec"/>
          <w:szCs w:val="24"/>
          <w:shd w:val="clear" w:color="auto" w:fill="auto"/>
        </w:rPr>
        <w:t>A.4.3</w:t>
      </w:r>
      <w:r w:rsidRPr="00826F95">
        <w:rPr>
          <w:szCs w:val="24"/>
        </w:rPr>
        <w:t xml:space="preserve">(1). Unless otherwise specified, the time interval between the inspections should not exceed </w:t>
      </w:r>
      <w:r w:rsidRPr="00826F95">
        <w:rPr>
          <w:i/>
          <w:szCs w:val="24"/>
        </w:rPr>
        <w:t>T</w:t>
      </w:r>
      <w:r w:rsidRPr="00826F95">
        <w:rPr>
          <w:position w:val="-6"/>
          <w:szCs w:val="24"/>
        </w:rPr>
        <w:t>S</w:t>
      </w:r>
      <w:r w:rsidRPr="00826F95">
        <w:rPr>
          <w:szCs w:val="24"/>
        </w:rPr>
        <w:t>/4.</w:t>
      </w:r>
    </w:p>
    <w:p w14:paraId="247A6CBE" w14:textId="77777777" w:rsidR="00A73A0A" w:rsidRPr="00826F95" w:rsidRDefault="00A73A0A" w:rsidP="00826F95">
      <w:pPr>
        <w:pStyle w:val="BodyText"/>
        <w:autoSpaceDE w:val="0"/>
        <w:autoSpaceDN w:val="0"/>
        <w:adjustRightInd w:val="0"/>
        <w:rPr>
          <w:szCs w:val="24"/>
        </w:rPr>
      </w:pPr>
      <w:r w:rsidRPr="00826F95">
        <w:rPr>
          <w:szCs w:val="24"/>
        </w:rPr>
        <w:t>(4)</w:t>
      </w:r>
      <w:r w:rsidRPr="00826F95">
        <w:rPr>
          <w:szCs w:val="24"/>
        </w:rPr>
        <w:tab/>
        <w:t xml:space="preserve">For DTD-II the value of </w:t>
      </w:r>
      <w:r w:rsidRPr="00826F95">
        <w:rPr>
          <w:i/>
          <w:szCs w:val="24"/>
        </w:rPr>
        <w:t>T</w:t>
      </w:r>
      <w:r w:rsidRPr="00826F95">
        <w:rPr>
          <w:position w:val="-6"/>
          <w:szCs w:val="24"/>
        </w:rPr>
        <w:t>S</w:t>
      </w:r>
      <w:r w:rsidRPr="00826F95">
        <w:rPr>
          <w:szCs w:val="24"/>
        </w:rPr>
        <w:t xml:space="preserve"> to be used to determine </w:t>
      </w:r>
      <w:r w:rsidRPr="00826F95">
        <w:rPr>
          <w:i/>
          <w:szCs w:val="24"/>
        </w:rPr>
        <w:t>T</w:t>
      </w:r>
      <w:r w:rsidRPr="00826F95">
        <w:rPr>
          <w:position w:val="-6"/>
          <w:szCs w:val="24"/>
        </w:rPr>
        <w:t>F</w:t>
      </w:r>
      <w:r w:rsidRPr="00826F95">
        <w:rPr>
          <w:szCs w:val="24"/>
        </w:rPr>
        <w:t xml:space="preserve"> should be calculated according to </w:t>
      </w:r>
      <w:r w:rsidRPr="00826F95">
        <w:rPr>
          <w:rStyle w:val="citesec"/>
          <w:szCs w:val="24"/>
          <w:shd w:val="clear" w:color="auto" w:fill="auto"/>
        </w:rPr>
        <w:t>A.4.3</w:t>
      </w:r>
      <w:r w:rsidRPr="00826F95">
        <w:rPr>
          <w:szCs w:val="24"/>
        </w:rPr>
        <w:t>(1). Δ</w:t>
      </w:r>
      <w:r w:rsidRPr="00826F95">
        <w:rPr>
          <w:i/>
          <w:szCs w:val="24"/>
        </w:rPr>
        <w:t>T</w:t>
      </w:r>
      <w:r w:rsidRPr="00826F95">
        <w:rPr>
          <w:position w:val="-6"/>
          <w:szCs w:val="24"/>
        </w:rPr>
        <w:t>F</w:t>
      </w:r>
      <w:r w:rsidRPr="00826F95">
        <w:rPr>
          <w:szCs w:val="24"/>
        </w:rPr>
        <w:t xml:space="preserve"> should be determined using fracture mechanics.</w:t>
      </w:r>
    </w:p>
    <w:p w14:paraId="07AA86C6" w14:textId="77777777" w:rsidR="00A73A0A" w:rsidRPr="00826F95" w:rsidRDefault="00A73A0A" w:rsidP="00826F95">
      <w:pPr>
        <w:pStyle w:val="Tabletitle"/>
        <w:autoSpaceDE w:val="0"/>
        <w:autoSpaceDN w:val="0"/>
        <w:adjustRightInd w:val="0"/>
        <w:outlineLvl w:val="0"/>
        <w:rPr>
          <w:szCs w:val="24"/>
        </w:rPr>
      </w:pPr>
      <w:r w:rsidRPr="00826F95">
        <w:rPr>
          <w:szCs w:val="24"/>
        </w:rPr>
        <w:t>Table L.1 (NDP) — Recommended start of inspection and maximum inspection intervals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2410"/>
        <w:gridCol w:w="1276"/>
        <w:gridCol w:w="1843"/>
        <w:gridCol w:w="2268"/>
      </w:tblGrid>
      <w:tr w:rsidR="00A73A0A" w:rsidRPr="00826F95" w14:paraId="342D8EBB" w14:textId="77777777" w:rsidTr="00577D39">
        <w:tc>
          <w:tcPr>
            <w:tcW w:w="1221" w:type="dxa"/>
            <w:vAlign w:val="center"/>
          </w:tcPr>
          <w:p w14:paraId="28663534" w14:textId="592748F0" w:rsidR="00A73A0A" w:rsidRPr="00826F95" w:rsidRDefault="00A73A0A" w:rsidP="00826F95">
            <w:pPr>
              <w:pStyle w:val="Tableheader"/>
              <w:autoSpaceDE w:val="0"/>
              <w:autoSpaceDN w:val="0"/>
              <w:adjustRightInd w:val="0"/>
              <w:jc w:val="center"/>
              <w:rPr>
                <w:bCs/>
              </w:rPr>
            </w:pPr>
            <w:r w:rsidRPr="00826F95">
              <w:rPr>
                <w:szCs w:val="24"/>
              </w:rPr>
              <w:t>Design approach</w:t>
            </w:r>
          </w:p>
        </w:tc>
        <w:tc>
          <w:tcPr>
            <w:tcW w:w="2410" w:type="dxa"/>
            <w:vAlign w:val="center"/>
          </w:tcPr>
          <w:p w14:paraId="7413D804" w14:textId="38FEE043" w:rsidR="00A73A0A" w:rsidRPr="00826F95" w:rsidRDefault="00A73A0A" w:rsidP="00826F95">
            <w:pPr>
              <w:pStyle w:val="Tableheader"/>
              <w:autoSpaceDE w:val="0"/>
              <w:autoSpaceDN w:val="0"/>
              <w:adjustRightInd w:val="0"/>
              <w:jc w:val="center"/>
            </w:pPr>
            <w:r w:rsidRPr="00826F95">
              <w:rPr>
                <w:szCs w:val="24"/>
              </w:rPr>
              <w:t>Design procedure</w:t>
            </w:r>
          </w:p>
        </w:tc>
        <w:tc>
          <w:tcPr>
            <w:tcW w:w="1276" w:type="dxa"/>
            <w:vAlign w:val="center"/>
          </w:tcPr>
          <w:p w14:paraId="38530046" w14:textId="295BAB5B" w:rsidR="00A73A0A" w:rsidRPr="00826F95" w:rsidRDefault="00A73A0A" w:rsidP="00826F95">
            <w:pPr>
              <w:pStyle w:val="Tableheader"/>
              <w:autoSpaceDE w:val="0"/>
              <w:autoSpaceDN w:val="0"/>
              <w:adjustRightInd w:val="0"/>
              <w:jc w:val="center"/>
            </w:pPr>
            <w:r w:rsidRPr="00826F95">
              <w:rPr>
                <w:szCs w:val="24"/>
              </w:rPr>
              <w:t>Type of design approach</w:t>
            </w:r>
          </w:p>
        </w:tc>
        <w:tc>
          <w:tcPr>
            <w:tcW w:w="1843" w:type="dxa"/>
            <w:vAlign w:val="center"/>
          </w:tcPr>
          <w:p w14:paraId="633E49C8" w14:textId="61A4A066" w:rsidR="00A73A0A" w:rsidRPr="00826F95" w:rsidRDefault="00A73A0A" w:rsidP="00826F95">
            <w:pPr>
              <w:pStyle w:val="Tableheader"/>
              <w:autoSpaceDE w:val="0"/>
              <w:autoSpaceDN w:val="0"/>
              <w:adjustRightInd w:val="0"/>
              <w:jc w:val="center"/>
            </w:pPr>
            <w:r w:rsidRPr="00826F95">
              <w:rPr>
                <w:szCs w:val="24"/>
              </w:rPr>
              <w:t xml:space="preserve">Recommended start of inspection </w:t>
            </w:r>
            <w:r w:rsidRPr="00826F95">
              <w:rPr>
                <w:rStyle w:val="citetfn"/>
                <w:position w:val="6"/>
                <w:szCs w:val="24"/>
                <w:shd w:val="clear" w:color="auto" w:fill="auto"/>
              </w:rPr>
              <w:t>a</w:t>
            </w:r>
          </w:p>
        </w:tc>
        <w:tc>
          <w:tcPr>
            <w:tcW w:w="2268" w:type="dxa"/>
            <w:vAlign w:val="center"/>
          </w:tcPr>
          <w:p w14:paraId="67A15B04" w14:textId="2CDCF704" w:rsidR="00A73A0A" w:rsidRPr="00826F95" w:rsidRDefault="00A73A0A" w:rsidP="00826F95">
            <w:pPr>
              <w:pStyle w:val="Tableheader"/>
              <w:autoSpaceDE w:val="0"/>
              <w:autoSpaceDN w:val="0"/>
              <w:adjustRightInd w:val="0"/>
              <w:jc w:val="center"/>
            </w:pPr>
            <w:r w:rsidRPr="00826F95">
              <w:rPr>
                <w:szCs w:val="24"/>
              </w:rPr>
              <w:t>Recommended maximum inspection intervals</w:t>
            </w:r>
          </w:p>
        </w:tc>
      </w:tr>
      <w:tr w:rsidR="00A73A0A" w:rsidRPr="00826F95" w14:paraId="5535503C" w14:textId="77777777" w:rsidTr="00577D39">
        <w:trPr>
          <w:cantSplit/>
          <w:trHeight w:val="354"/>
        </w:trPr>
        <w:tc>
          <w:tcPr>
            <w:tcW w:w="1221" w:type="dxa"/>
            <w:vMerge w:val="restart"/>
            <w:vAlign w:val="center"/>
          </w:tcPr>
          <w:p w14:paraId="3C8E41B5" w14:textId="77777777" w:rsidR="00A73A0A" w:rsidRPr="00826F95" w:rsidRDefault="00A73A0A" w:rsidP="00826F95">
            <w:pPr>
              <w:pStyle w:val="Tableheader"/>
              <w:autoSpaceDE w:val="0"/>
              <w:autoSpaceDN w:val="0"/>
              <w:adjustRightInd w:val="0"/>
              <w:jc w:val="center"/>
              <w:rPr>
                <w:szCs w:val="24"/>
              </w:rPr>
            </w:pPr>
            <w:r w:rsidRPr="00826F95">
              <w:rPr>
                <w:szCs w:val="24"/>
              </w:rPr>
              <w:t>Safe Life Design</w:t>
            </w:r>
          </w:p>
          <w:p w14:paraId="742860B9" w14:textId="387B8823" w:rsidR="00A73A0A" w:rsidRPr="00826F95" w:rsidRDefault="00A73A0A" w:rsidP="00826F95">
            <w:pPr>
              <w:pStyle w:val="Tableheader"/>
              <w:autoSpaceDE w:val="0"/>
              <w:autoSpaceDN w:val="0"/>
              <w:adjustRightInd w:val="0"/>
              <w:jc w:val="center"/>
            </w:pPr>
            <w:r w:rsidRPr="00826F95">
              <w:rPr>
                <w:szCs w:val="24"/>
              </w:rPr>
              <w:t>SLD</w:t>
            </w:r>
          </w:p>
        </w:tc>
        <w:tc>
          <w:tcPr>
            <w:tcW w:w="2410" w:type="dxa"/>
            <w:vMerge w:val="restart"/>
            <w:vAlign w:val="center"/>
          </w:tcPr>
          <w:p w14:paraId="4C13822E" w14:textId="4B1618B2" w:rsidR="00A73A0A" w:rsidRPr="00826F95" w:rsidRDefault="00A73A0A" w:rsidP="00826F95">
            <w:pPr>
              <w:pStyle w:val="Tableheader"/>
              <w:autoSpaceDE w:val="0"/>
              <w:autoSpaceDN w:val="0"/>
              <w:adjustRightInd w:val="0"/>
              <w:jc w:val="center"/>
            </w:pPr>
            <w:r w:rsidRPr="00826F95">
              <w:rPr>
                <w:szCs w:val="24"/>
              </w:rPr>
              <w:t>Damage accumulation</w:t>
            </w:r>
          </w:p>
        </w:tc>
        <w:tc>
          <w:tcPr>
            <w:tcW w:w="1276" w:type="dxa"/>
          </w:tcPr>
          <w:p w14:paraId="23760AFC" w14:textId="726EBDBE" w:rsidR="00A73A0A" w:rsidRPr="00826F95" w:rsidRDefault="00A73A0A" w:rsidP="00826F95">
            <w:pPr>
              <w:pStyle w:val="Tableheader"/>
              <w:autoSpaceDE w:val="0"/>
              <w:autoSpaceDN w:val="0"/>
              <w:adjustRightInd w:val="0"/>
              <w:jc w:val="center"/>
            </w:pPr>
            <w:r w:rsidRPr="00826F95">
              <w:rPr>
                <w:szCs w:val="24"/>
              </w:rPr>
              <w:t>SLD-I</w:t>
            </w:r>
          </w:p>
        </w:tc>
        <w:tc>
          <w:tcPr>
            <w:tcW w:w="1843" w:type="dxa"/>
          </w:tcPr>
          <w:p w14:paraId="02902B16" w14:textId="0EE38668" w:rsidR="00A73A0A" w:rsidRPr="00826F95" w:rsidRDefault="00A73A0A" w:rsidP="00826F95">
            <w:pPr>
              <w:pStyle w:val="Tableheader"/>
              <w:autoSpaceDE w:val="0"/>
              <w:autoSpaceDN w:val="0"/>
              <w:adjustRightInd w:val="0"/>
              <w:jc w:val="center"/>
            </w:pPr>
            <w:r w:rsidRPr="00826F95">
              <w:rPr>
                <w:szCs w:val="24"/>
              </w:rPr>
              <w:t>-</w:t>
            </w:r>
          </w:p>
        </w:tc>
        <w:tc>
          <w:tcPr>
            <w:tcW w:w="2268" w:type="dxa"/>
          </w:tcPr>
          <w:p w14:paraId="6FD18DAE" w14:textId="7F49C93B" w:rsidR="00A73A0A" w:rsidRPr="00826F95" w:rsidRDefault="00A73A0A" w:rsidP="00826F95">
            <w:pPr>
              <w:pStyle w:val="Tableheader"/>
              <w:autoSpaceDE w:val="0"/>
              <w:autoSpaceDN w:val="0"/>
              <w:adjustRightInd w:val="0"/>
              <w:jc w:val="center"/>
            </w:pPr>
            <w:r w:rsidRPr="00826F95">
              <w:rPr>
                <w:szCs w:val="24"/>
              </w:rPr>
              <w:t>-</w:t>
            </w:r>
          </w:p>
        </w:tc>
      </w:tr>
      <w:tr w:rsidR="00A73A0A" w:rsidRPr="00826F95" w14:paraId="17602567" w14:textId="77777777" w:rsidTr="00577D39">
        <w:trPr>
          <w:cantSplit/>
          <w:trHeight w:val="342"/>
        </w:trPr>
        <w:tc>
          <w:tcPr>
            <w:tcW w:w="1221" w:type="dxa"/>
            <w:vMerge/>
            <w:vAlign w:val="center"/>
          </w:tcPr>
          <w:p w14:paraId="795400A9" w14:textId="77777777" w:rsidR="00A73A0A" w:rsidRPr="00826F95" w:rsidRDefault="00A73A0A" w:rsidP="00826F95">
            <w:pPr>
              <w:pStyle w:val="Tableheader"/>
              <w:jc w:val="center"/>
            </w:pPr>
          </w:p>
        </w:tc>
        <w:tc>
          <w:tcPr>
            <w:tcW w:w="2410" w:type="dxa"/>
            <w:vMerge/>
            <w:vAlign w:val="center"/>
          </w:tcPr>
          <w:p w14:paraId="26AA3EB2" w14:textId="77777777" w:rsidR="00A73A0A" w:rsidRPr="00826F95" w:rsidRDefault="00A73A0A" w:rsidP="00826F95">
            <w:pPr>
              <w:pStyle w:val="Tableheader"/>
              <w:jc w:val="center"/>
            </w:pPr>
          </w:p>
        </w:tc>
        <w:tc>
          <w:tcPr>
            <w:tcW w:w="1276" w:type="dxa"/>
          </w:tcPr>
          <w:p w14:paraId="6C33EA55" w14:textId="13AC4336" w:rsidR="00A73A0A" w:rsidRPr="00826F95" w:rsidRDefault="00A73A0A" w:rsidP="00826F95">
            <w:pPr>
              <w:pStyle w:val="Tableheader"/>
              <w:autoSpaceDE w:val="0"/>
              <w:autoSpaceDN w:val="0"/>
              <w:adjustRightInd w:val="0"/>
              <w:jc w:val="center"/>
            </w:pPr>
            <w:r w:rsidRPr="00826F95">
              <w:rPr>
                <w:szCs w:val="24"/>
              </w:rPr>
              <w:t>SLD-II</w:t>
            </w:r>
          </w:p>
        </w:tc>
        <w:tc>
          <w:tcPr>
            <w:tcW w:w="1843" w:type="dxa"/>
          </w:tcPr>
          <w:p w14:paraId="1EB1BD83" w14:textId="30079AC1" w:rsidR="00A73A0A" w:rsidRPr="00826F95" w:rsidRDefault="00A73A0A" w:rsidP="00826F95">
            <w:pPr>
              <w:pStyle w:val="Tableheader"/>
              <w:autoSpaceDE w:val="0"/>
              <w:autoSpaceDN w:val="0"/>
              <w:adjustRightInd w:val="0"/>
              <w:jc w:val="center"/>
            </w:pPr>
            <w:r w:rsidRPr="00826F95">
              <w:rPr>
                <w:i/>
                <w:szCs w:val="24"/>
              </w:rPr>
              <w:t>T</w:t>
            </w:r>
            <w:r w:rsidRPr="00826F95">
              <w:rPr>
                <w:position w:val="-6"/>
                <w:szCs w:val="24"/>
              </w:rPr>
              <w:t>G</w:t>
            </w:r>
            <w:r w:rsidRPr="00826F95">
              <w:rPr>
                <w:szCs w:val="24"/>
              </w:rPr>
              <w:t> = 0</w:t>
            </w:r>
          </w:p>
        </w:tc>
        <w:tc>
          <w:tcPr>
            <w:tcW w:w="2268" w:type="dxa"/>
          </w:tcPr>
          <w:p w14:paraId="23BFFD2B" w14:textId="4C6E4788"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T</w:t>
            </w:r>
            <w:r w:rsidRPr="00826F95">
              <w:rPr>
                <w:position w:val="-6"/>
                <w:szCs w:val="24"/>
              </w:rPr>
              <w:t>G</w:t>
            </w:r>
            <w:r w:rsidRPr="00826F95">
              <w:rPr>
                <w:szCs w:val="24"/>
              </w:rPr>
              <w:t> = 6 years</w:t>
            </w:r>
          </w:p>
        </w:tc>
      </w:tr>
      <w:tr w:rsidR="00A73A0A" w:rsidRPr="00826F95" w14:paraId="44DB28B9" w14:textId="77777777" w:rsidTr="00577D39">
        <w:trPr>
          <w:cantSplit/>
          <w:trHeight w:val="354"/>
        </w:trPr>
        <w:tc>
          <w:tcPr>
            <w:tcW w:w="1221" w:type="dxa"/>
            <w:vMerge/>
            <w:vAlign w:val="center"/>
          </w:tcPr>
          <w:p w14:paraId="5E879E88" w14:textId="77777777" w:rsidR="00A73A0A" w:rsidRPr="00826F95" w:rsidRDefault="00A73A0A" w:rsidP="00826F95">
            <w:pPr>
              <w:pStyle w:val="Tableheader"/>
              <w:jc w:val="center"/>
            </w:pPr>
          </w:p>
        </w:tc>
        <w:tc>
          <w:tcPr>
            <w:tcW w:w="2410" w:type="dxa"/>
            <w:vMerge w:val="restart"/>
            <w:vAlign w:val="center"/>
          </w:tcPr>
          <w:p w14:paraId="13D9B781" w14:textId="0644EF2F" w:rsidR="00A73A0A" w:rsidRPr="00826F95" w:rsidRDefault="00A73A0A" w:rsidP="00826F95">
            <w:pPr>
              <w:pStyle w:val="Tableheader"/>
              <w:autoSpaceDE w:val="0"/>
              <w:autoSpaceDN w:val="0"/>
              <w:adjustRightInd w:val="0"/>
              <w:jc w:val="center"/>
              <w:rPr>
                <w:lang w:val="fr-BE"/>
              </w:rPr>
            </w:pPr>
            <w:r w:rsidRPr="00826F95">
              <w:rPr>
                <w:szCs w:val="24"/>
                <w:lang w:val="fr-FR"/>
              </w:rPr>
              <w:t xml:space="preserve">Constant amplitude fatigue limit (i.e. max </w:t>
            </w:r>
            <w:r w:rsidRPr="00826F95">
              <w:rPr>
                <w:szCs w:val="24"/>
              </w:rPr>
              <w:t>Δ</w:t>
            </w:r>
            <w:r w:rsidRPr="00826F95">
              <w:rPr>
                <w:i/>
                <w:szCs w:val="24"/>
              </w:rPr>
              <w:t>σ</w:t>
            </w:r>
            <w:r w:rsidRPr="00826F95">
              <w:rPr>
                <w:position w:val="-6"/>
                <w:szCs w:val="24"/>
                <w:lang w:val="fr-FR"/>
              </w:rPr>
              <w:t>E,d</w:t>
            </w:r>
            <w:r w:rsidRPr="00826F95">
              <w:rPr>
                <w:szCs w:val="24"/>
                <w:lang w:val="fr-FR"/>
              </w:rPr>
              <w:t> &lt; </w:t>
            </w:r>
            <w:r w:rsidRPr="00826F95">
              <w:rPr>
                <w:szCs w:val="24"/>
              </w:rPr>
              <w:t>Δ</w:t>
            </w:r>
            <w:r w:rsidRPr="00826F95">
              <w:rPr>
                <w:i/>
                <w:szCs w:val="24"/>
              </w:rPr>
              <w:t>σ</w:t>
            </w:r>
            <w:r w:rsidRPr="00826F95">
              <w:rPr>
                <w:position w:val="-6"/>
                <w:szCs w:val="24"/>
                <w:lang w:val="fr-FR"/>
              </w:rPr>
              <w:t>D,d</w:t>
            </w:r>
            <w:r w:rsidRPr="00826F95">
              <w:rPr>
                <w:szCs w:val="24"/>
                <w:lang w:val="fr-FR"/>
              </w:rPr>
              <w:t>)</w:t>
            </w:r>
          </w:p>
        </w:tc>
        <w:tc>
          <w:tcPr>
            <w:tcW w:w="1276" w:type="dxa"/>
          </w:tcPr>
          <w:p w14:paraId="22617927" w14:textId="109AF8F7" w:rsidR="00A73A0A" w:rsidRPr="00826F95" w:rsidRDefault="00A73A0A" w:rsidP="00826F95">
            <w:pPr>
              <w:pStyle w:val="Tableheader"/>
              <w:autoSpaceDE w:val="0"/>
              <w:autoSpaceDN w:val="0"/>
              <w:adjustRightInd w:val="0"/>
              <w:jc w:val="center"/>
            </w:pPr>
            <w:r w:rsidRPr="00826F95">
              <w:rPr>
                <w:szCs w:val="24"/>
              </w:rPr>
              <w:t>SLD-I</w:t>
            </w:r>
          </w:p>
        </w:tc>
        <w:tc>
          <w:tcPr>
            <w:tcW w:w="1843" w:type="dxa"/>
          </w:tcPr>
          <w:p w14:paraId="107183DE" w14:textId="7E9FBE32" w:rsidR="00A73A0A" w:rsidRPr="00826F95" w:rsidRDefault="00A73A0A" w:rsidP="00826F95">
            <w:pPr>
              <w:pStyle w:val="Tableheader"/>
              <w:autoSpaceDE w:val="0"/>
              <w:autoSpaceDN w:val="0"/>
              <w:adjustRightInd w:val="0"/>
              <w:jc w:val="center"/>
            </w:pPr>
            <w:r w:rsidRPr="00826F95">
              <w:rPr>
                <w:szCs w:val="24"/>
              </w:rPr>
              <w:t>-</w:t>
            </w:r>
          </w:p>
        </w:tc>
        <w:tc>
          <w:tcPr>
            <w:tcW w:w="2268" w:type="dxa"/>
          </w:tcPr>
          <w:p w14:paraId="6DDCA60D" w14:textId="25C5DA42" w:rsidR="00A73A0A" w:rsidRPr="00826F95" w:rsidRDefault="00A73A0A" w:rsidP="00826F95">
            <w:pPr>
              <w:pStyle w:val="Tableheader"/>
              <w:autoSpaceDE w:val="0"/>
              <w:autoSpaceDN w:val="0"/>
              <w:adjustRightInd w:val="0"/>
              <w:jc w:val="center"/>
            </w:pPr>
            <w:r w:rsidRPr="00826F95">
              <w:rPr>
                <w:szCs w:val="24"/>
              </w:rPr>
              <w:t>-</w:t>
            </w:r>
          </w:p>
        </w:tc>
      </w:tr>
      <w:tr w:rsidR="00A73A0A" w:rsidRPr="00826F95" w14:paraId="55EF7D93" w14:textId="77777777" w:rsidTr="00577D39">
        <w:trPr>
          <w:cantSplit/>
          <w:trHeight w:val="354"/>
        </w:trPr>
        <w:tc>
          <w:tcPr>
            <w:tcW w:w="1221" w:type="dxa"/>
            <w:vMerge/>
            <w:vAlign w:val="center"/>
          </w:tcPr>
          <w:p w14:paraId="26B61F8B" w14:textId="77777777" w:rsidR="00A73A0A" w:rsidRPr="00826F95" w:rsidRDefault="00A73A0A" w:rsidP="00826F95">
            <w:pPr>
              <w:pStyle w:val="Tableheader"/>
              <w:jc w:val="center"/>
            </w:pPr>
          </w:p>
        </w:tc>
        <w:tc>
          <w:tcPr>
            <w:tcW w:w="2410" w:type="dxa"/>
            <w:vMerge/>
            <w:vAlign w:val="center"/>
          </w:tcPr>
          <w:p w14:paraId="33E4E546" w14:textId="77777777" w:rsidR="00A73A0A" w:rsidRPr="00826F95" w:rsidRDefault="00A73A0A" w:rsidP="00826F95">
            <w:pPr>
              <w:pStyle w:val="Tableheader"/>
              <w:jc w:val="center"/>
            </w:pPr>
          </w:p>
        </w:tc>
        <w:tc>
          <w:tcPr>
            <w:tcW w:w="1276" w:type="dxa"/>
          </w:tcPr>
          <w:p w14:paraId="6F3C76BC" w14:textId="24F3A416" w:rsidR="00A73A0A" w:rsidRPr="00826F95" w:rsidRDefault="00A73A0A" w:rsidP="00826F95">
            <w:pPr>
              <w:pStyle w:val="Tableheader"/>
              <w:autoSpaceDE w:val="0"/>
              <w:autoSpaceDN w:val="0"/>
              <w:adjustRightInd w:val="0"/>
              <w:jc w:val="center"/>
            </w:pPr>
            <w:r w:rsidRPr="00826F95">
              <w:rPr>
                <w:szCs w:val="24"/>
              </w:rPr>
              <w:t>SLD-II</w:t>
            </w:r>
          </w:p>
        </w:tc>
        <w:tc>
          <w:tcPr>
            <w:tcW w:w="1843" w:type="dxa"/>
          </w:tcPr>
          <w:p w14:paraId="7DA3EEFF" w14:textId="57D6B616" w:rsidR="00A73A0A" w:rsidRPr="00826F95" w:rsidRDefault="00A73A0A" w:rsidP="00826F95">
            <w:pPr>
              <w:pStyle w:val="Tableheader"/>
              <w:autoSpaceDE w:val="0"/>
              <w:autoSpaceDN w:val="0"/>
              <w:adjustRightInd w:val="0"/>
              <w:jc w:val="center"/>
            </w:pPr>
            <w:r w:rsidRPr="00826F95">
              <w:rPr>
                <w:i/>
                <w:szCs w:val="24"/>
              </w:rPr>
              <w:t>T</w:t>
            </w:r>
            <w:r w:rsidRPr="00826F95">
              <w:rPr>
                <w:position w:val="-6"/>
                <w:szCs w:val="24"/>
              </w:rPr>
              <w:t>G</w:t>
            </w:r>
            <w:r w:rsidRPr="00826F95">
              <w:rPr>
                <w:szCs w:val="24"/>
              </w:rPr>
              <w:t> = 0</w:t>
            </w:r>
          </w:p>
        </w:tc>
        <w:tc>
          <w:tcPr>
            <w:tcW w:w="2268" w:type="dxa"/>
          </w:tcPr>
          <w:p w14:paraId="1514B1A3" w14:textId="254810B7"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T</w:t>
            </w:r>
            <w:r w:rsidRPr="00826F95">
              <w:rPr>
                <w:position w:val="-6"/>
                <w:szCs w:val="24"/>
              </w:rPr>
              <w:t>G</w:t>
            </w:r>
            <w:r w:rsidRPr="00826F95">
              <w:rPr>
                <w:szCs w:val="24"/>
              </w:rPr>
              <w:t> = 6 years</w:t>
            </w:r>
          </w:p>
        </w:tc>
      </w:tr>
      <w:tr w:rsidR="00A73A0A" w:rsidRPr="00826F95" w14:paraId="112CD6EE" w14:textId="77777777" w:rsidTr="00577D39">
        <w:trPr>
          <w:cantSplit/>
          <w:trHeight w:val="354"/>
        </w:trPr>
        <w:tc>
          <w:tcPr>
            <w:tcW w:w="1221" w:type="dxa"/>
            <w:vMerge w:val="restart"/>
            <w:vAlign w:val="center"/>
          </w:tcPr>
          <w:p w14:paraId="65850B80" w14:textId="77777777" w:rsidR="00A73A0A" w:rsidRPr="00826F95" w:rsidRDefault="00A73A0A" w:rsidP="00826F95">
            <w:pPr>
              <w:pStyle w:val="Tableheader"/>
              <w:autoSpaceDE w:val="0"/>
              <w:autoSpaceDN w:val="0"/>
              <w:adjustRightInd w:val="0"/>
              <w:jc w:val="center"/>
              <w:rPr>
                <w:szCs w:val="24"/>
              </w:rPr>
            </w:pPr>
            <w:r w:rsidRPr="00826F95">
              <w:rPr>
                <w:szCs w:val="24"/>
              </w:rPr>
              <w:t>Damage Tolerant Design</w:t>
            </w:r>
          </w:p>
          <w:p w14:paraId="01A2130C" w14:textId="3C172888" w:rsidR="00A73A0A" w:rsidRPr="00826F95" w:rsidRDefault="00A73A0A" w:rsidP="00826F95">
            <w:pPr>
              <w:pStyle w:val="Tableheader"/>
              <w:autoSpaceDE w:val="0"/>
              <w:autoSpaceDN w:val="0"/>
              <w:adjustRightInd w:val="0"/>
              <w:jc w:val="center"/>
            </w:pPr>
            <w:r w:rsidRPr="00826F95">
              <w:rPr>
                <w:szCs w:val="24"/>
              </w:rPr>
              <w:t>DTD</w:t>
            </w:r>
          </w:p>
        </w:tc>
        <w:tc>
          <w:tcPr>
            <w:tcW w:w="2410" w:type="dxa"/>
            <w:vMerge w:val="restart"/>
            <w:vAlign w:val="center"/>
          </w:tcPr>
          <w:p w14:paraId="41C16D6E" w14:textId="29C9FE31" w:rsidR="00A73A0A" w:rsidRPr="00826F95" w:rsidRDefault="00A73A0A" w:rsidP="00826F95">
            <w:pPr>
              <w:pStyle w:val="Tableheader"/>
              <w:autoSpaceDE w:val="0"/>
              <w:autoSpaceDN w:val="0"/>
              <w:adjustRightInd w:val="0"/>
              <w:jc w:val="center"/>
            </w:pPr>
            <w:r w:rsidRPr="00826F95">
              <w:rPr>
                <w:szCs w:val="24"/>
              </w:rPr>
              <w:t>Damage accumulation</w:t>
            </w:r>
          </w:p>
        </w:tc>
        <w:tc>
          <w:tcPr>
            <w:tcW w:w="1276" w:type="dxa"/>
          </w:tcPr>
          <w:p w14:paraId="348FE609" w14:textId="65B87293" w:rsidR="00A73A0A" w:rsidRPr="00826F95" w:rsidRDefault="00A73A0A" w:rsidP="00826F95">
            <w:pPr>
              <w:pStyle w:val="Tableheader"/>
              <w:autoSpaceDE w:val="0"/>
              <w:autoSpaceDN w:val="0"/>
              <w:adjustRightInd w:val="0"/>
              <w:jc w:val="center"/>
            </w:pPr>
            <w:r w:rsidRPr="00826F95">
              <w:rPr>
                <w:szCs w:val="24"/>
              </w:rPr>
              <w:t>DTD-IA</w:t>
            </w:r>
          </w:p>
        </w:tc>
        <w:tc>
          <w:tcPr>
            <w:tcW w:w="1843" w:type="dxa"/>
          </w:tcPr>
          <w:p w14:paraId="363325DA" w14:textId="77777777" w:rsidR="00A73A0A" w:rsidRPr="00826F95" w:rsidRDefault="00A73A0A" w:rsidP="00826F95">
            <w:pPr>
              <w:pStyle w:val="Tableheader"/>
              <w:autoSpaceDE w:val="0"/>
              <w:autoSpaceDN w:val="0"/>
              <w:adjustRightInd w:val="0"/>
              <w:jc w:val="center"/>
              <w:rPr>
                <w:szCs w:val="24"/>
              </w:rPr>
            </w:pPr>
            <w:r w:rsidRPr="00826F95">
              <w:rPr>
                <w:i/>
                <w:szCs w:val="24"/>
              </w:rPr>
              <w:t>T</w:t>
            </w:r>
            <w:r w:rsidRPr="00826F95">
              <w:rPr>
                <w:position w:val="-6"/>
                <w:szCs w:val="24"/>
              </w:rPr>
              <w:t>G</w:t>
            </w:r>
            <w:r w:rsidRPr="00826F95">
              <w:rPr>
                <w:szCs w:val="24"/>
              </w:rPr>
              <w:t> = 0</w:t>
            </w:r>
          </w:p>
          <w:p w14:paraId="24B8AF27" w14:textId="633FDE48" w:rsidR="00A73A0A" w:rsidRPr="00826F95" w:rsidRDefault="00A73A0A" w:rsidP="00826F95">
            <w:pPr>
              <w:pStyle w:val="Tableheader"/>
              <w:autoSpaceDE w:val="0"/>
              <w:autoSpaceDN w:val="0"/>
              <w:adjustRightInd w:val="0"/>
              <w:jc w:val="center"/>
              <w:rPr>
                <w:position w:val="-6"/>
              </w:rPr>
            </w:pPr>
            <w:r w:rsidRPr="00826F95">
              <w:rPr>
                <w:i/>
                <w:szCs w:val="24"/>
              </w:rPr>
              <w:t>T</w:t>
            </w:r>
            <w:r w:rsidRPr="00826F95">
              <w:rPr>
                <w:position w:val="-6"/>
                <w:szCs w:val="24"/>
              </w:rPr>
              <w:t>F</w:t>
            </w:r>
            <w:r w:rsidRPr="00826F95">
              <w:rPr>
                <w:szCs w:val="24"/>
              </w:rPr>
              <w:t xml:space="preserve"> = 0,5 </w:t>
            </w:r>
            <w:r w:rsidRPr="00826F95">
              <w:rPr>
                <w:i/>
                <w:szCs w:val="24"/>
              </w:rPr>
              <w:t>T</w:t>
            </w:r>
            <w:r w:rsidRPr="00826F95">
              <w:rPr>
                <w:position w:val="-6"/>
                <w:szCs w:val="24"/>
              </w:rPr>
              <w:t>S</w:t>
            </w:r>
          </w:p>
        </w:tc>
        <w:tc>
          <w:tcPr>
            <w:tcW w:w="2268" w:type="dxa"/>
          </w:tcPr>
          <w:p w14:paraId="14BE7DFF" w14:textId="77777777" w:rsidR="00A73A0A" w:rsidRPr="00826F95" w:rsidRDefault="00A73A0A" w:rsidP="00826F95">
            <w:pPr>
              <w:pStyle w:val="Tableheader"/>
              <w:autoSpaceDE w:val="0"/>
              <w:autoSpaceDN w:val="0"/>
              <w:adjustRightInd w:val="0"/>
              <w:jc w:val="center"/>
              <w:rPr>
                <w:szCs w:val="24"/>
              </w:rPr>
            </w:pPr>
            <w:r w:rsidRPr="00826F95">
              <w:rPr>
                <w:szCs w:val="24"/>
              </w:rPr>
              <w:t>Δ</w:t>
            </w:r>
            <w:r w:rsidRPr="00826F95">
              <w:rPr>
                <w:i/>
                <w:szCs w:val="24"/>
              </w:rPr>
              <w:t>T</w:t>
            </w:r>
            <w:r w:rsidRPr="00826F95">
              <w:rPr>
                <w:position w:val="-6"/>
                <w:szCs w:val="24"/>
              </w:rPr>
              <w:t>G</w:t>
            </w:r>
            <w:r w:rsidRPr="00826F95">
              <w:rPr>
                <w:szCs w:val="24"/>
              </w:rPr>
              <w:t> = 6 years</w:t>
            </w:r>
          </w:p>
          <w:p w14:paraId="310B14E1" w14:textId="6AF46E29"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T</w:t>
            </w:r>
            <w:r w:rsidRPr="00826F95">
              <w:rPr>
                <w:position w:val="-6"/>
                <w:szCs w:val="24"/>
              </w:rPr>
              <w:t>F</w:t>
            </w:r>
            <w:r w:rsidRPr="00826F95">
              <w:rPr>
                <w:szCs w:val="24"/>
              </w:rPr>
              <w:t xml:space="preserve"> = 0,25 </w:t>
            </w:r>
            <w:r w:rsidRPr="00826F95">
              <w:rPr>
                <w:i/>
                <w:szCs w:val="24"/>
              </w:rPr>
              <w:t>T</w:t>
            </w:r>
            <w:r w:rsidRPr="00826F95">
              <w:rPr>
                <w:position w:val="-6"/>
                <w:szCs w:val="24"/>
              </w:rPr>
              <w:t>S</w:t>
            </w:r>
          </w:p>
        </w:tc>
      </w:tr>
      <w:tr w:rsidR="00A73A0A" w:rsidRPr="00826F95" w14:paraId="23CEC04F" w14:textId="77777777" w:rsidTr="00577D39">
        <w:trPr>
          <w:cantSplit/>
          <w:trHeight w:val="630"/>
        </w:trPr>
        <w:tc>
          <w:tcPr>
            <w:tcW w:w="1221" w:type="dxa"/>
            <w:vMerge/>
          </w:tcPr>
          <w:p w14:paraId="003E1E1D" w14:textId="77777777" w:rsidR="00A73A0A" w:rsidRPr="00826F95" w:rsidRDefault="00A73A0A" w:rsidP="00826F95">
            <w:pPr>
              <w:pStyle w:val="Tableheader"/>
              <w:jc w:val="center"/>
            </w:pPr>
          </w:p>
        </w:tc>
        <w:tc>
          <w:tcPr>
            <w:tcW w:w="2410" w:type="dxa"/>
            <w:vMerge/>
          </w:tcPr>
          <w:p w14:paraId="6A15F41B" w14:textId="77777777" w:rsidR="00A73A0A" w:rsidRPr="00826F95" w:rsidRDefault="00A73A0A" w:rsidP="00826F95">
            <w:pPr>
              <w:pStyle w:val="Tableheader"/>
              <w:jc w:val="center"/>
            </w:pPr>
          </w:p>
        </w:tc>
        <w:tc>
          <w:tcPr>
            <w:tcW w:w="1276" w:type="dxa"/>
          </w:tcPr>
          <w:p w14:paraId="6742AB24" w14:textId="3072F279" w:rsidR="00A73A0A" w:rsidRPr="00826F95" w:rsidRDefault="00A73A0A" w:rsidP="00826F95">
            <w:pPr>
              <w:pStyle w:val="Tableheader"/>
              <w:autoSpaceDE w:val="0"/>
              <w:autoSpaceDN w:val="0"/>
              <w:adjustRightInd w:val="0"/>
              <w:jc w:val="center"/>
            </w:pPr>
            <w:r w:rsidRPr="00826F95">
              <w:rPr>
                <w:szCs w:val="24"/>
              </w:rPr>
              <w:t>DTD-IB</w:t>
            </w:r>
          </w:p>
        </w:tc>
        <w:tc>
          <w:tcPr>
            <w:tcW w:w="1843" w:type="dxa"/>
          </w:tcPr>
          <w:p w14:paraId="31C63D63" w14:textId="77777777" w:rsidR="00A73A0A" w:rsidRPr="00826F95" w:rsidRDefault="00A73A0A" w:rsidP="00826F95">
            <w:pPr>
              <w:pStyle w:val="Tableheader"/>
              <w:autoSpaceDE w:val="0"/>
              <w:autoSpaceDN w:val="0"/>
              <w:adjustRightInd w:val="0"/>
              <w:jc w:val="center"/>
              <w:rPr>
                <w:szCs w:val="24"/>
              </w:rPr>
            </w:pPr>
            <w:r w:rsidRPr="00826F95">
              <w:rPr>
                <w:i/>
                <w:szCs w:val="24"/>
              </w:rPr>
              <w:t>T</w:t>
            </w:r>
            <w:r w:rsidRPr="00826F95">
              <w:rPr>
                <w:position w:val="-6"/>
                <w:szCs w:val="24"/>
              </w:rPr>
              <w:t>G</w:t>
            </w:r>
            <w:r w:rsidRPr="00826F95">
              <w:rPr>
                <w:szCs w:val="24"/>
              </w:rPr>
              <w:t> = 0</w:t>
            </w:r>
          </w:p>
          <w:p w14:paraId="08E5117D" w14:textId="1D2DCA0C" w:rsidR="00A73A0A" w:rsidRPr="00826F95" w:rsidRDefault="00A73A0A" w:rsidP="00826F95">
            <w:pPr>
              <w:pStyle w:val="Tableheader"/>
              <w:autoSpaceDE w:val="0"/>
              <w:autoSpaceDN w:val="0"/>
              <w:adjustRightInd w:val="0"/>
              <w:jc w:val="center"/>
            </w:pPr>
            <w:r w:rsidRPr="00826F95">
              <w:rPr>
                <w:i/>
                <w:szCs w:val="24"/>
              </w:rPr>
              <w:t>T</w:t>
            </w:r>
            <w:r w:rsidRPr="00826F95">
              <w:rPr>
                <w:position w:val="-6"/>
                <w:szCs w:val="24"/>
              </w:rPr>
              <w:t>F</w:t>
            </w:r>
            <w:r w:rsidRPr="00826F95">
              <w:rPr>
                <w:szCs w:val="24"/>
              </w:rPr>
              <w:t xml:space="preserve"> = 0,5 </w:t>
            </w:r>
            <w:r w:rsidRPr="00826F95">
              <w:rPr>
                <w:i/>
                <w:szCs w:val="24"/>
              </w:rPr>
              <w:t>T</w:t>
            </w:r>
            <w:r w:rsidRPr="00826F95">
              <w:rPr>
                <w:position w:val="-6"/>
                <w:szCs w:val="24"/>
              </w:rPr>
              <w:t>S</w:t>
            </w:r>
          </w:p>
        </w:tc>
        <w:tc>
          <w:tcPr>
            <w:tcW w:w="2268" w:type="dxa"/>
          </w:tcPr>
          <w:p w14:paraId="01108550" w14:textId="77777777" w:rsidR="00A73A0A" w:rsidRPr="00826F95" w:rsidRDefault="00A73A0A" w:rsidP="00826F95">
            <w:pPr>
              <w:pStyle w:val="Tableheader"/>
              <w:autoSpaceDE w:val="0"/>
              <w:autoSpaceDN w:val="0"/>
              <w:adjustRightInd w:val="0"/>
              <w:jc w:val="center"/>
              <w:rPr>
                <w:szCs w:val="24"/>
              </w:rPr>
            </w:pPr>
            <w:r w:rsidRPr="00826F95">
              <w:rPr>
                <w:szCs w:val="24"/>
              </w:rPr>
              <w:t>Δ</w:t>
            </w:r>
            <w:r w:rsidRPr="00826F95">
              <w:rPr>
                <w:i/>
                <w:szCs w:val="24"/>
              </w:rPr>
              <w:t>T</w:t>
            </w:r>
            <w:r w:rsidRPr="00826F95">
              <w:rPr>
                <w:position w:val="-6"/>
                <w:szCs w:val="24"/>
              </w:rPr>
              <w:t>G</w:t>
            </w:r>
            <w:r w:rsidRPr="00826F95">
              <w:rPr>
                <w:szCs w:val="24"/>
              </w:rPr>
              <w:t> = 6 years</w:t>
            </w:r>
          </w:p>
          <w:p w14:paraId="52550C89" w14:textId="71D6FB8B"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T</w:t>
            </w:r>
            <w:r w:rsidRPr="00826F95">
              <w:rPr>
                <w:position w:val="-6"/>
                <w:szCs w:val="24"/>
              </w:rPr>
              <w:t>F</w:t>
            </w:r>
            <w:r w:rsidRPr="00826F95">
              <w:rPr>
                <w:szCs w:val="24"/>
              </w:rPr>
              <w:t xml:space="preserve"> = 0,25 </w:t>
            </w:r>
            <w:r w:rsidRPr="00826F95">
              <w:rPr>
                <w:i/>
                <w:szCs w:val="24"/>
              </w:rPr>
              <w:t>T</w:t>
            </w:r>
            <w:r w:rsidRPr="00826F95">
              <w:rPr>
                <w:position w:val="-6"/>
                <w:szCs w:val="24"/>
              </w:rPr>
              <w:t>S</w:t>
            </w:r>
          </w:p>
        </w:tc>
      </w:tr>
      <w:tr w:rsidR="00A73A0A" w:rsidRPr="00826F95" w14:paraId="4E57F150" w14:textId="77777777" w:rsidTr="00577D39">
        <w:trPr>
          <w:cantSplit/>
          <w:trHeight w:val="1040"/>
        </w:trPr>
        <w:tc>
          <w:tcPr>
            <w:tcW w:w="1221" w:type="dxa"/>
            <w:vMerge/>
          </w:tcPr>
          <w:p w14:paraId="4DB456B0" w14:textId="77777777" w:rsidR="00A73A0A" w:rsidRPr="00826F95" w:rsidRDefault="00A73A0A" w:rsidP="00826F95">
            <w:pPr>
              <w:pStyle w:val="Tableheader"/>
              <w:jc w:val="center"/>
            </w:pPr>
          </w:p>
        </w:tc>
        <w:tc>
          <w:tcPr>
            <w:tcW w:w="2410" w:type="dxa"/>
          </w:tcPr>
          <w:p w14:paraId="1A6E7C6D" w14:textId="3CD37C01" w:rsidR="00A73A0A" w:rsidRPr="00826F95" w:rsidRDefault="00A73A0A" w:rsidP="00826F95">
            <w:pPr>
              <w:pStyle w:val="Tableheader"/>
              <w:autoSpaceDE w:val="0"/>
              <w:autoSpaceDN w:val="0"/>
              <w:adjustRightInd w:val="0"/>
              <w:jc w:val="center"/>
            </w:pPr>
            <w:r w:rsidRPr="00826F95">
              <w:rPr>
                <w:szCs w:val="24"/>
              </w:rPr>
              <w:t>Damage accumulation and fracture mechanics</w:t>
            </w:r>
          </w:p>
        </w:tc>
        <w:tc>
          <w:tcPr>
            <w:tcW w:w="1276" w:type="dxa"/>
          </w:tcPr>
          <w:p w14:paraId="1BA816F3" w14:textId="1BFCF42D" w:rsidR="00A73A0A" w:rsidRPr="00826F95" w:rsidRDefault="00A73A0A" w:rsidP="00826F95">
            <w:pPr>
              <w:pStyle w:val="Tableheader"/>
              <w:autoSpaceDE w:val="0"/>
              <w:autoSpaceDN w:val="0"/>
              <w:adjustRightInd w:val="0"/>
              <w:jc w:val="center"/>
            </w:pPr>
            <w:r w:rsidRPr="00826F95">
              <w:rPr>
                <w:szCs w:val="24"/>
              </w:rPr>
              <w:t>DTD-II</w:t>
            </w:r>
          </w:p>
        </w:tc>
        <w:tc>
          <w:tcPr>
            <w:tcW w:w="1843" w:type="dxa"/>
          </w:tcPr>
          <w:p w14:paraId="418EA9DA" w14:textId="77777777" w:rsidR="00A73A0A" w:rsidRPr="00826F95" w:rsidRDefault="00A73A0A" w:rsidP="00826F95">
            <w:pPr>
              <w:pStyle w:val="Tableheader"/>
              <w:autoSpaceDE w:val="0"/>
              <w:autoSpaceDN w:val="0"/>
              <w:adjustRightInd w:val="0"/>
              <w:jc w:val="center"/>
              <w:rPr>
                <w:szCs w:val="24"/>
              </w:rPr>
            </w:pPr>
            <w:r w:rsidRPr="00826F95">
              <w:rPr>
                <w:i/>
                <w:szCs w:val="24"/>
              </w:rPr>
              <w:t>T</w:t>
            </w:r>
            <w:r w:rsidRPr="00826F95">
              <w:rPr>
                <w:position w:val="-6"/>
                <w:szCs w:val="24"/>
              </w:rPr>
              <w:t>G</w:t>
            </w:r>
            <w:r w:rsidRPr="00826F95">
              <w:rPr>
                <w:szCs w:val="24"/>
              </w:rPr>
              <w:t> = 0</w:t>
            </w:r>
          </w:p>
          <w:p w14:paraId="4609520A" w14:textId="1916F773" w:rsidR="00A73A0A" w:rsidRPr="00826F95" w:rsidRDefault="00A73A0A" w:rsidP="00826F95">
            <w:pPr>
              <w:pStyle w:val="Tableheader"/>
              <w:autoSpaceDE w:val="0"/>
              <w:autoSpaceDN w:val="0"/>
              <w:adjustRightInd w:val="0"/>
              <w:jc w:val="center"/>
            </w:pPr>
            <w:r w:rsidRPr="00826F95">
              <w:rPr>
                <w:i/>
                <w:szCs w:val="24"/>
              </w:rPr>
              <w:t>T</w:t>
            </w:r>
            <w:r w:rsidRPr="00826F95">
              <w:rPr>
                <w:position w:val="-6"/>
                <w:szCs w:val="24"/>
              </w:rPr>
              <w:t>F</w:t>
            </w:r>
            <w:r w:rsidRPr="00826F95">
              <w:rPr>
                <w:szCs w:val="24"/>
              </w:rPr>
              <w:t xml:space="preserve"> = 0,8 </w:t>
            </w:r>
            <w:r w:rsidRPr="00826F95">
              <w:rPr>
                <w:i/>
                <w:szCs w:val="24"/>
              </w:rPr>
              <w:t>T</w:t>
            </w:r>
            <w:r w:rsidRPr="00826F95">
              <w:rPr>
                <w:position w:val="-6"/>
                <w:szCs w:val="24"/>
              </w:rPr>
              <w:t>S</w:t>
            </w:r>
          </w:p>
        </w:tc>
        <w:tc>
          <w:tcPr>
            <w:tcW w:w="2268" w:type="dxa"/>
          </w:tcPr>
          <w:p w14:paraId="66100396" w14:textId="77777777" w:rsidR="00A73A0A" w:rsidRPr="00826F95" w:rsidRDefault="00A73A0A" w:rsidP="00826F95">
            <w:pPr>
              <w:pStyle w:val="Tableheader"/>
              <w:autoSpaceDE w:val="0"/>
              <w:autoSpaceDN w:val="0"/>
              <w:adjustRightInd w:val="0"/>
              <w:jc w:val="center"/>
              <w:rPr>
                <w:szCs w:val="24"/>
              </w:rPr>
            </w:pPr>
            <w:r w:rsidRPr="00826F95">
              <w:rPr>
                <w:szCs w:val="24"/>
              </w:rPr>
              <w:t>Δ</w:t>
            </w:r>
            <w:r w:rsidRPr="00826F95">
              <w:rPr>
                <w:i/>
                <w:szCs w:val="24"/>
              </w:rPr>
              <w:t>T</w:t>
            </w:r>
            <w:r w:rsidRPr="00826F95">
              <w:rPr>
                <w:position w:val="-6"/>
                <w:szCs w:val="24"/>
              </w:rPr>
              <w:t>G</w:t>
            </w:r>
            <w:r w:rsidRPr="00826F95">
              <w:rPr>
                <w:szCs w:val="24"/>
              </w:rPr>
              <w:t> = 6 years</w:t>
            </w:r>
          </w:p>
          <w:p w14:paraId="0DFA172E" w14:textId="0F668EC7" w:rsidR="00A73A0A" w:rsidRPr="00826F95" w:rsidRDefault="00A73A0A" w:rsidP="00826F95">
            <w:pPr>
              <w:pStyle w:val="Tableheader"/>
              <w:autoSpaceDE w:val="0"/>
              <w:autoSpaceDN w:val="0"/>
              <w:adjustRightInd w:val="0"/>
              <w:jc w:val="center"/>
            </w:pPr>
            <w:r w:rsidRPr="00826F95">
              <w:rPr>
                <w:szCs w:val="24"/>
              </w:rPr>
              <w:t>Δ</w:t>
            </w:r>
            <w:r w:rsidRPr="00826F95">
              <w:rPr>
                <w:i/>
                <w:szCs w:val="24"/>
              </w:rPr>
              <w:t>T</w:t>
            </w:r>
            <w:r w:rsidRPr="00826F95">
              <w:rPr>
                <w:position w:val="-6"/>
                <w:szCs w:val="24"/>
              </w:rPr>
              <w:t>F</w:t>
            </w:r>
            <w:r w:rsidRPr="00826F95">
              <w:rPr>
                <w:szCs w:val="24"/>
              </w:rPr>
              <w:t xml:space="preserve"> determined by fracture mechanics</w:t>
            </w:r>
          </w:p>
        </w:tc>
      </w:tr>
      <w:tr w:rsidR="00A73A0A" w:rsidRPr="00826F95" w14:paraId="635C964B" w14:textId="77777777" w:rsidTr="00F02DAE">
        <w:trPr>
          <w:cantSplit/>
          <w:trHeight w:val="1040"/>
        </w:trPr>
        <w:tc>
          <w:tcPr>
            <w:tcW w:w="9018" w:type="dxa"/>
            <w:gridSpan w:val="5"/>
          </w:tcPr>
          <w:p w14:paraId="1ED16D58" w14:textId="3474CF5F" w:rsidR="00A73A0A" w:rsidRPr="00826F95" w:rsidRDefault="00A73A0A" w:rsidP="00826F95">
            <w:pPr>
              <w:pStyle w:val="Tablefooter"/>
              <w:autoSpaceDE w:val="0"/>
              <w:autoSpaceDN w:val="0"/>
              <w:adjustRightInd w:val="0"/>
            </w:pPr>
            <w:r w:rsidRPr="00826F95">
              <w:rPr>
                <w:position w:val="6"/>
                <w:szCs w:val="24"/>
              </w:rPr>
              <w:t>a</w:t>
            </w:r>
            <w:r w:rsidRPr="00826F95">
              <w:rPr>
                <w:szCs w:val="24"/>
              </w:rPr>
              <w:tab/>
            </w:r>
            <w:r w:rsidRPr="00826F95">
              <w:rPr>
                <w:i/>
                <w:szCs w:val="24"/>
              </w:rPr>
              <w:t>T</w:t>
            </w:r>
            <w:r w:rsidRPr="00826F95">
              <w:rPr>
                <w:position w:val="-6"/>
                <w:szCs w:val="24"/>
              </w:rPr>
              <w:t>G</w:t>
            </w:r>
            <w:r w:rsidRPr="00826F95">
              <w:rPr>
                <w:szCs w:val="24"/>
              </w:rPr>
              <w:t xml:space="preserve"> is the recommended time after completed erection for start of general inspection. The general inspection comprises checking that the structure is as it was when it was completed and approved, i.e. that no deterioration has taken place, such as deterioration caused by adding detrimental holes or welds for additional elements, damage due to vandalism or accidents, unexpected corrosion etc.</w:t>
            </w:r>
            <w:r w:rsidRPr="00826F95">
              <w:rPr>
                <w:szCs w:val="24"/>
              </w:rPr>
              <w:br/>
              <w:t>Δ</w:t>
            </w:r>
            <w:r w:rsidRPr="00826F95">
              <w:rPr>
                <w:i/>
                <w:szCs w:val="24"/>
              </w:rPr>
              <w:t>T</w:t>
            </w:r>
            <w:r w:rsidRPr="00826F95">
              <w:rPr>
                <w:position w:val="-6"/>
                <w:szCs w:val="24"/>
              </w:rPr>
              <w:t>G</w:t>
            </w:r>
            <w:r w:rsidRPr="00826F95">
              <w:rPr>
                <w:szCs w:val="24"/>
              </w:rPr>
              <w:t xml:space="preserve"> is the recommended maximum time interval for general inspection.</w:t>
            </w:r>
            <w:r w:rsidRPr="00826F95">
              <w:rPr>
                <w:szCs w:val="24"/>
              </w:rPr>
              <w:br/>
            </w:r>
            <w:r w:rsidRPr="00826F95">
              <w:rPr>
                <w:i/>
                <w:szCs w:val="24"/>
              </w:rPr>
              <w:t>T</w:t>
            </w:r>
            <w:r w:rsidRPr="00826F95">
              <w:rPr>
                <w:position w:val="-6"/>
                <w:szCs w:val="24"/>
              </w:rPr>
              <w:t>F</w:t>
            </w:r>
            <w:r w:rsidRPr="00826F95">
              <w:rPr>
                <w:szCs w:val="24"/>
              </w:rPr>
              <w:t xml:space="preserve"> is the recommended time after completed erection for the start of fatigue inspection. The fatigue inspection comprises the inspection of areas with high probability for cracks.</w:t>
            </w:r>
            <w:r w:rsidRPr="00826F95">
              <w:rPr>
                <w:szCs w:val="24"/>
              </w:rPr>
              <w:br/>
              <w:t>Δ</w:t>
            </w:r>
            <w:r w:rsidRPr="00826F95">
              <w:rPr>
                <w:i/>
                <w:szCs w:val="24"/>
              </w:rPr>
              <w:t>T</w:t>
            </w:r>
            <w:r w:rsidRPr="00826F95">
              <w:rPr>
                <w:position w:val="-6"/>
                <w:szCs w:val="24"/>
              </w:rPr>
              <w:t>F</w:t>
            </w:r>
            <w:r w:rsidRPr="00826F95">
              <w:rPr>
                <w:szCs w:val="24"/>
              </w:rPr>
              <w:t xml:space="preserve"> is the recommended maximum time interval for fatigue inspection.</w:t>
            </w:r>
          </w:p>
        </w:tc>
      </w:tr>
    </w:tbl>
    <w:p w14:paraId="28039613" w14:textId="4040E629" w:rsidR="00A73A0A" w:rsidRPr="00826F95" w:rsidRDefault="00A73A0A" w:rsidP="00826F95">
      <w:pPr>
        <w:pStyle w:val="a2"/>
        <w:tabs>
          <w:tab w:val="left" w:pos="360"/>
        </w:tabs>
        <w:autoSpaceDE w:val="0"/>
        <w:autoSpaceDN w:val="0"/>
        <w:adjustRightInd w:val="0"/>
        <w:rPr>
          <w:szCs w:val="24"/>
        </w:rPr>
      </w:pPr>
      <w:bookmarkStart w:id="235" w:name="_Toc53578108"/>
      <w:r w:rsidRPr="00826F95">
        <w:rPr>
          <w:szCs w:val="24"/>
        </w:rPr>
        <w:t xml:space="preserve">Partial factors </w:t>
      </w:r>
      <w:r w:rsidRPr="00826F95">
        <w:rPr>
          <w:i/>
          <w:szCs w:val="24"/>
        </w:rPr>
        <w:t>γ</w:t>
      </w:r>
      <w:r w:rsidRPr="00826F95">
        <w:rPr>
          <w:position w:val="-6"/>
          <w:szCs w:val="24"/>
        </w:rPr>
        <w:t>Mf</w:t>
      </w:r>
      <w:r w:rsidRPr="00826F95">
        <w:rPr>
          <w:szCs w:val="24"/>
        </w:rPr>
        <w:t xml:space="preserve"> and the values of </w:t>
      </w:r>
      <w:r w:rsidRPr="00826F95">
        <w:rPr>
          <w:i/>
          <w:szCs w:val="24"/>
        </w:rPr>
        <w:t>D</w:t>
      </w:r>
      <w:r w:rsidRPr="00826F95">
        <w:rPr>
          <w:position w:val="-6"/>
          <w:szCs w:val="24"/>
        </w:rPr>
        <w:t>Lim</w:t>
      </w:r>
      <w:bookmarkEnd w:id="235"/>
    </w:p>
    <w:p w14:paraId="2CA12DA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guidance is only applicable when the resistance data in </w:t>
      </w:r>
      <w:r w:rsidRPr="00826F95">
        <w:rPr>
          <w:rStyle w:val="citeapp"/>
          <w:szCs w:val="24"/>
          <w:shd w:val="clear" w:color="auto" w:fill="auto"/>
        </w:rPr>
        <w:t>Annex J</w:t>
      </w:r>
      <w:r w:rsidRPr="00826F95">
        <w:rPr>
          <w:szCs w:val="24"/>
        </w:rPr>
        <w:t xml:space="preserve"> is adopted.</w:t>
      </w:r>
    </w:p>
    <w:p w14:paraId="3E61E000"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Fatigue assessment should be based either on a design fatigue strength value derived by using a partial safety factor </w:t>
      </w:r>
      <w:r w:rsidRPr="00826F95">
        <w:rPr>
          <w:i/>
          <w:szCs w:val="24"/>
        </w:rPr>
        <w:t>γ</w:t>
      </w:r>
      <w:r w:rsidRPr="00826F95">
        <w:rPr>
          <w:position w:val="-6"/>
          <w:szCs w:val="24"/>
        </w:rPr>
        <w:t>Mf</w:t>
      </w:r>
      <w:r w:rsidRPr="00826F95">
        <w:rPr>
          <w:szCs w:val="24"/>
        </w:rPr>
        <w:t xml:space="preserve"> for the characteristic fatigue strength Δ</w:t>
      </w:r>
      <w:r w:rsidRPr="00826F95">
        <w:rPr>
          <w:i/>
          <w:szCs w:val="24"/>
        </w:rPr>
        <w:t>σ</w:t>
      </w:r>
      <w:r w:rsidRPr="00826F95">
        <w:rPr>
          <w:position w:val="-6"/>
          <w:szCs w:val="24"/>
        </w:rPr>
        <w:t>if</w:t>
      </w:r>
      <w:r w:rsidRPr="00826F95">
        <w:rPr>
          <w:szCs w:val="24"/>
        </w:rPr>
        <w:t xml:space="preserve">, or by defining a limit value </w:t>
      </w:r>
      <w:r w:rsidRPr="00826F95">
        <w:rPr>
          <w:i/>
          <w:szCs w:val="24"/>
        </w:rPr>
        <w:t>D</w:t>
      </w:r>
      <w:r w:rsidRPr="00826F95">
        <w:rPr>
          <w:position w:val="-6"/>
          <w:szCs w:val="24"/>
        </w:rPr>
        <w:t>Lim</w:t>
      </w:r>
      <w:r w:rsidRPr="00826F95">
        <w:rPr>
          <w:szCs w:val="24"/>
        </w:rPr>
        <w:t xml:space="preserve"> for the design damage value </w:t>
      </w:r>
      <w:r w:rsidRPr="00826F95">
        <w:rPr>
          <w:i/>
          <w:szCs w:val="24"/>
        </w:rPr>
        <w:t>D</w:t>
      </w:r>
      <w:r w:rsidRPr="00826F95">
        <w:rPr>
          <w:position w:val="-6"/>
          <w:szCs w:val="24"/>
        </w:rPr>
        <w:t>L</w:t>
      </w:r>
      <w:r w:rsidRPr="00826F95">
        <w:rPr>
          <w:szCs w:val="24"/>
        </w:rPr>
        <w:t>, taking into account the consequence class and the design method used.</w:t>
      </w:r>
    </w:p>
    <w:p w14:paraId="4BDB2289" w14:textId="77777777" w:rsidR="00A73A0A" w:rsidRPr="00826F95" w:rsidRDefault="00A73A0A" w:rsidP="00826F95">
      <w:pPr>
        <w:pStyle w:val="BodyText"/>
        <w:autoSpaceDE w:val="0"/>
        <w:autoSpaceDN w:val="0"/>
        <w:adjustRightInd w:val="0"/>
        <w:rPr>
          <w:szCs w:val="24"/>
        </w:rPr>
      </w:pPr>
      <w:r w:rsidRPr="00826F95">
        <w:rPr>
          <w:szCs w:val="24"/>
        </w:rPr>
        <w:t>(3)</w:t>
      </w:r>
      <w:r w:rsidRPr="00826F95">
        <w:rPr>
          <w:szCs w:val="24"/>
        </w:rPr>
        <w:tab/>
        <w:t xml:space="preserve">The safety concept should be based on the application of </w:t>
      </w:r>
      <w:r w:rsidRPr="00826F95">
        <w:rPr>
          <w:i/>
          <w:szCs w:val="24"/>
        </w:rPr>
        <w:t>γ</w:t>
      </w:r>
      <w:r w:rsidRPr="00826F95">
        <w:rPr>
          <w:position w:val="-6"/>
          <w:szCs w:val="24"/>
        </w:rPr>
        <w:t>Ff</w:t>
      </w:r>
      <w:r w:rsidRPr="00826F95">
        <w:rPr>
          <w:szCs w:val="24"/>
        </w:rPr>
        <w:t xml:space="preserve">, </w:t>
      </w:r>
      <w:r w:rsidRPr="00826F95">
        <w:rPr>
          <w:i/>
          <w:szCs w:val="24"/>
        </w:rPr>
        <w:t>γ</w:t>
      </w:r>
      <w:r w:rsidRPr="00826F95">
        <w:rPr>
          <w:position w:val="-6"/>
          <w:szCs w:val="24"/>
        </w:rPr>
        <w:t>Mf</w:t>
      </w:r>
      <w:r w:rsidRPr="00826F95">
        <w:rPr>
          <w:szCs w:val="24"/>
        </w:rPr>
        <w:t xml:space="preserve"> and </w:t>
      </w:r>
      <w:r w:rsidRPr="00826F95">
        <w:rPr>
          <w:i/>
          <w:szCs w:val="24"/>
        </w:rPr>
        <w:t>D</w:t>
      </w:r>
      <w:r w:rsidRPr="00826F95">
        <w:rPr>
          <w:position w:val="-6"/>
          <w:szCs w:val="24"/>
        </w:rPr>
        <w:t>Lim</w:t>
      </w:r>
      <w:r w:rsidRPr="00826F95">
        <w:rPr>
          <w:szCs w:val="24"/>
        </w:rPr>
        <w:t xml:space="preserve"> and the requirements for the inspection programmes as given in </w:t>
      </w:r>
      <w:r w:rsidRPr="00826F95">
        <w:rPr>
          <w:rStyle w:val="citesec"/>
          <w:szCs w:val="24"/>
          <w:shd w:val="clear" w:color="auto" w:fill="auto"/>
        </w:rPr>
        <w:t>L.5</w:t>
      </w:r>
      <w:r w:rsidRPr="00826F95">
        <w:rPr>
          <w:szCs w:val="24"/>
        </w:rPr>
        <w:t>.</w:t>
      </w:r>
    </w:p>
    <w:p w14:paraId="30C8C700" w14:textId="77777777"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The values of </w:t>
      </w:r>
      <w:r w:rsidRPr="00826F95">
        <w:rPr>
          <w:i/>
          <w:szCs w:val="24"/>
        </w:rPr>
        <w:t>γ</w:t>
      </w:r>
      <w:r w:rsidRPr="00826F95">
        <w:rPr>
          <w:position w:val="-6"/>
          <w:szCs w:val="24"/>
        </w:rPr>
        <w:t>Mf</w:t>
      </w:r>
      <w:r w:rsidRPr="00826F95">
        <w:rPr>
          <w:szCs w:val="24"/>
        </w:rPr>
        <w:t xml:space="preserve">, which are based on a value for </w:t>
      </w:r>
      <w:r w:rsidRPr="00826F95">
        <w:rPr>
          <w:i/>
          <w:szCs w:val="24"/>
        </w:rPr>
        <w:t>γ</w:t>
      </w:r>
      <w:r w:rsidRPr="00826F95">
        <w:rPr>
          <w:position w:val="-6"/>
          <w:szCs w:val="24"/>
        </w:rPr>
        <w:t>Ff</w:t>
      </w:r>
      <w:r w:rsidRPr="00826F95">
        <w:rPr>
          <w:szCs w:val="24"/>
        </w:rPr>
        <w:t xml:space="preserve"> equal to 1,0, are given in </w:t>
      </w:r>
      <w:r w:rsidRPr="00826F95">
        <w:rPr>
          <w:rStyle w:val="citetbl"/>
          <w:szCs w:val="24"/>
          <w:shd w:val="clear" w:color="auto" w:fill="auto"/>
        </w:rPr>
        <w:t>Table L.2</w:t>
      </w:r>
      <w:r w:rsidRPr="00826F95">
        <w:rPr>
          <w:szCs w:val="24"/>
        </w:rPr>
        <w:t xml:space="preserve"> (NDP) unless the National Annex gives different values.</w:t>
      </w:r>
    </w:p>
    <w:p w14:paraId="21870DB0"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t xml:space="preserve">Execution class instead of consequence class as a criterion for selection of the value for </w:t>
      </w:r>
      <w:r w:rsidRPr="00826F95">
        <w:rPr>
          <w:i/>
          <w:szCs w:val="24"/>
        </w:rPr>
        <w:t>γ</w:t>
      </w:r>
      <w:r w:rsidRPr="00826F95">
        <w:rPr>
          <w:position w:val="-6"/>
          <w:szCs w:val="24"/>
        </w:rPr>
        <w:t>Mf</w:t>
      </w:r>
      <w:r w:rsidRPr="00826F95">
        <w:rPr>
          <w:szCs w:val="24"/>
        </w:rPr>
        <w:t xml:space="preserve"> in </w:t>
      </w:r>
      <w:r w:rsidRPr="00826F95">
        <w:rPr>
          <w:rStyle w:val="citetbl"/>
          <w:szCs w:val="24"/>
          <w:shd w:val="clear" w:color="auto" w:fill="auto"/>
        </w:rPr>
        <w:t>Table L.2</w:t>
      </w:r>
      <w:r w:rsidRPr="00826F95">
        <w:rPr>
          <w:szCs w:val="24"/>
        </w:rPr>
        <w:t xml:space="preserve"> (NDP) can be specified by The National Annex.</w:t>
      </w:r>
    </w:p>
    <w:p w14:paraId="5524E5BD" w14:textId="77777777" w:rsidR="00A73A0A" w:rsidRPr="00826F95" w:rsidRDefault="00A73A0A" w:rsidP="00826F95">
      <w:pPr>
        <w:pStyle w:val="Tabletitle"/>
        <w:autoSpaceDE w:val="0"/>
        <w:autoSpaceDN w:val="0"/>
        <w:adjustRightInd w:val="0"/>
        <w:outlineLvl w:val="0"/>
        <w:rPr>
          <w:szCs w:val="24"/>
        </w:rPr>
      </w:pPr>
      <w:r w:rsidRPr="00826F95">
        <w:rPr>
          <w:szCs w:val="24"/>
        </w:rPr>
        <w:t xml:space="preserve">Table L.2 (NDP) — Recommended </w:t>
      </w:r>
      <w:r w:rsidRPr="00826F95">
        <w:rPr>
          <w:i/>
          <w:szCs w:val="24"/>
        </w:rPr>
        <w:t>γ</w:t>
      </w:r>
      <w:r w:rsidRPr="00826F95">
        <w:rPr>
          <w:position w:val="-6"/>
          <w:szCs w:val="24"/>
        </w:rPr>
        <w:t>Mf</w:t>
      </w:r>
      <w:r w:rsidRPr="00826F95">
        <w:rPr>
          <w:szCs w:val="24"/>
        </w:rPr>
        <w:t xml:space="preserve"> – values in relation to the consequence class</w:t>
      </w:r>
    </w:p>
    <w:tbl>
      <w:tblPr>
        <w:tblW w:w="8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807"/>
        <w:gridCol w:w="1638"/>
        <w:gridCol w:w="1639"/>
        <w:gridCol w:w="1639"/>
      </w:tblGrid>
      <w:tr w:rsidR="00A73A0A" w:rsidRPr="00826F95" w14:paraId="279B6184" w14:textId="77777777" w:rsidTr="007337DA">
        <w:trPr>
          <w:trHeight w:val="432"/>
        </w:trPr>
        <w:tc>
          <w:tcPr>
            <w:tcW w:w="1213" w:type="dxa"/>
            <w:vMerge w:val="restart"/>
            <w:vAlign w:val="center"/>
          </w:tcPr>
          <w:p w14:paraId="08B11D26" w14:textId="38022774" w:rsidR="00A73A0A" w:rsidRPr="00826F95" w:rsidRDefault="00A73A0A" w:rsidP="00826F95">
            <w:pPr>
              <w:pStyle w:val="Tableheader"/>
              <w:autoSpaceDE w:val="0"/>
              <w:autoSpaceDN w:val="0"/>
              <w:adjustRightInd w:val="0"/>
              <w:jc w:val="center"/>
              <w:rPr>
                <w:bCs/>
              </w:rPr>
            </w:pPr>
            <w:r w:rsidRPr="00826F95">
              <w:rPr>
                <w:szCs w:val="24"/>
              </w:rPr>
              <w:t>Design approach</w:t>
            </w:r>
          </w:p>
        </w:tc>
        <w:tc>
          <w:tcPr>
            <w:tcW w:w="2807" w:type="dxa"/>
            <w:vMerge w:val="restart"/>
            <w:vAlign w:val="center"/>
          </w:tcPr>
          <w:p w14:paraId="0DB7EE35" w14:textId="1816FD66" w:rsidR="00A73A0A" w:rsidRPr="00826F95" w:rsidRDefault="00A73A0A" w:rsidP="00826F95">
            <w:pPr>
              <w:pStyle w:val="Tableheader"/>
              <w:keepNext/>
              <w:autoSpaceDE w:val="0"/>
              <w:autoSpaceDN w:val="0"/>
              <w:adjustRightInd w:val="0"/>
              <w:jc w:val="center"/>
            </w:pPr>
            <w:r w:rsidRPr="00826F95">
              <w:rPr>
                <w:szCs w:val="24"/>
              </w:rPr>
              <w:t>Design procedure</w:t>
            </w:r>
          </w:p>
        </w:tc>
        <w:tc>
          <w:tcPr>
            <w:tcW w:w="4916" w:type="dxa"/>
            <w:gridSpan w:val="3"/>
            <w:vAlign w:val="center"/>
          </w:tcPr>
          <w:p w14:paraId="643A31F5" w14:textId="29C50C62" w:rsidR="00A73A0A" w:rsidRPr="00826F95" w:rsidRDefault="00A73A0A" w:rsidP="00826F95">
            <w:pPr>
              <w:pStyle w:val="Tableheader"/>
              <w:keepNext/>
              <w:autoSpaceDE w:val="0"/>
              <w:autoSpaceDN w:val="0"/>
              <w:adjustRightInd w:val="0"/>
              <w:jc w:val="center"/>
            </w:pPr>
            <w:r w:rsidRPr="00826F95">
              <w:rPr>
                <w:szCs w:val="24"/>
              </w:rPr>
              <w:t>Consequence class</w:t>
            </w:r>
          </w:p>
        </w:tc>
      </w:tr>
      <w:tr w:rsidR="00A73A0A" w:rsidRPr="00826F95" w14:paraId="24B5E3CD" w14:textId="77777777" w:rsidTr="007337DA">
        <w:trPr>
          <w:trHeight w:val="340"/>
        </w:trPr>
        <w:tc>
          <w:tcPr>
            <w:tcW w:w="1213" w:type="dxa"/>
            <w:vMerge/>
            <w:vAlign w:val="center"/>
          </w:tcPr>
          <w:p w14:paraId="0EF8D2CF" w14:textId="77777777" w:rsidR="00A73A0A" w:rsidRPr="00826F95" w:rsidRDefault="00A73A0A" w:rsidP="00826F95">
            <w:pPr>
              <w:pStyle w:val="Tableheader"/>
              <w:keepNext/>
              <w:jc w:val="center"/>
            </w:pPr>
          </w:p>
        </w:tc>
        <w:tc>
          <w:tcPr>
            <w:tcW w:w="2807" w:type="dxa"/>
            <w:vMerge/>
            <w:vAlign w:val="center"/>
          </w:tcPr>
          <w:p w14:paraId="7ABBF81B" w14:textId="77777777" w:rsidR="00A73A0A" w:rsidRPr="00826F95" w:rsidRDefault="00A73A0A" w:rsidP="00826F95">
            <w:pPr>
              <w:pStyle w:val="Tableheader"/>
              <w:keepNext/>
              <w:jc w:val="center"/>
            </w:pPr>
          </w:p>
        </w:tc>
        <w:tc>
          <w:tcPr>
            <w:tcW w:w="1638" w:type="dxa"/>
          </w:tcPr>
          <w:p w14:paraId="182A2AC2" w14:textId="1521F36B" w:rsidR="00A73A0A" w:rsidRPr="00826F95" w:rsidRDefault="00A73A0A" w:rsidP="00826F95">
            <w:pPr>
              <w:pStyle w:val="Tableheader"/>
              <w:keepNext/>
              <w:autoSpaceDE w:val="0"/>
              <w:autoSpaceDN w:val="0"/>
              <w:adjustRightInd w:val="0"/>
              <w:jc w:val="center"/>
            </w:pPr>
            <w:r w:rsidRPr="00826F95">
              <w:rPr>
                <w:szCs w:val="24"/>
              </w:rPr>
              <w:t>CC1</w:t>
            </w:r>
          </w:p>
        </w:tc>
        <w:tc>
          <w:tcPr>
            <w:tcW w:w="1639" w:type="dxa"/>
          </w:tcPr>
          <w:p w14:paraId="24B70D33" w14:textId="580E5121" w:rsidR="00A73A0A" w:rsidRPr="00826F95" w:rsidRDefault="00A73A0A" w:rsidP="00826F95">
            <w:pPr>
              <w:pStyle w:val="Tableheader"/>
              <w:keepNext/>
              <w:autoSpaceDE w:val="0"/>
              <w:autoSpaceDN w:val="0"/>
              <w:adjustRightInd w:val="0"/>
              <w:jc w:val="center"/>
            </w:pPr>
            <w:r w:rsidRPr="00826F95">
              <w:rPr>
                <w:szCs w:val="24"/>
              </w:rPr>
              <w:t>CC2</w:t>
            </w:r>
          </w:p>
        </w:tc>
        <w:tc>
          <w:tcPr>
            <w:tcW w:w="1639" w:type="dxa"/>
          </w:tcPr>
          <w:p w14:paraId="1D822443" w14:textId="72977631" w:rsidR="00A73A0A" w:rsidRPr="00826F95" w:rsidRDefault="00A73A0A" w:rsidP="00826F95">
            <w:pPr>
              <w:pStyle w:val="Tableheader"/>
              <w:keepNext/>
              <w:autoSpaceDE w:val="0"/>
              <w:autoSpaceDN w:val="0"/>
              <w:adjustRightInd w:val="0"/>
              <w:jc w:val="center"/>
            </w:pPr>
            <w:r w:rsidRPr="00826F95">
              <w:rPr>
                <w:szCs w:val="24"/>
              </w:rPr>
              <w:t>CC3</w:t>
            </w:r>
          </w:p>
        </w:tc>
      </w:tr>
      <w:tr w:rsidR="00A73A0A" w:rsidRPr="00826F95" w14:paraId="7063CAED" w14:textId="77777777" w:rsidTr="007337DA">
        <w:trPr>
          <w:trHeight w:val="376"/>
        </w:trPr>
        <w:tc>
          <w:tcPr>
            <w:tcW w:w="1213" w:type="dxa"/>
            <w:vMerge/>
            <w:vAlign w:val="center"/>
          </w:tcPr>
          <w:p w14:paraId="70F0F18F" w14:textId="77777777" w:rsidR="00A73A0A" w:rsidRPr="00826F95" w:rsidRDefault="00A73A0A" w:rsidP="00826F95">
            <w:pPr>
              <w:pStyle w:val="Tableheader"/>
              <w:keepNext/>
              <w:jc w:val="center"/>
            </w:pPr>
          </w:p>
        </w:tc>
        <w:tc>
          <w:tcPr>
            <w:tcW w:w="2807" w:type="dxa"/>
            <w:vMerge/>
            <w:vAlign w:val="center"/>
          </w:tcPr>
          <w:p w14:paraId="666FDCBB" w14:textId="77777777" w:rsidR="00A73A0A" w:rsidRPr="00826F95" w:rsidRDefault="00A73A0A" w:rsidP="00826F95">
            <w:pPr>
              <w:pStyle w:val="Tableheader"/>
              <w:keepNext/>
              <w:jc w:val="center"/>
            </w:pPr>
          </w:p>
        </w:tc>
        <w:tc>
          <w:tcPr>
            <w:tcW w:w="1638" w:type="dxa"/>
          </w:tcPr>
          <w:p w14:paraId="6C73CD6B" w14:textId="49C7B901" w:rsidR="00A73A0A" w:rsidRPr="00826F95" w:rsidRDefault="00A73A0A" w:rsidP="00826F95">
            <w:pPr>
              <w:pStyle w:val="Tableheader"/>
              <w:keepNext/>
              <w:autoSpaceDE w:val="0"/>
              <w:autoSpaceDN w:val="0"/>
              <w:adjustRightInd w:val="0"/>
              <w:jc w:val="center"/>
            </w:pPr>
            <w:r w:rsidRPr="00826F95">
              <w:rPr>
                <w:i/>
                <w:szCs w:val="24"/>
              </w:rPr>
              <w:t>γ</w:t>
            </w:r>
            <w:r w:rsidRPr="00826F95">
              <w:rPr>
                <w:position w:val="-6"/>
                <w:szCs w:val="24"/>
              </w:rPr>
              <w:t>Mf</w:t>
            </w:r>
            <w:r w:rsidRPr="00826F95">
              <w:rPr>
                <w:rStyle w:val="citetfn"/>
                <w:position w:val="6"/>
                <w:szCs w:val="24"/>
                <w:shd w:val="clear" w:color="auto" w:fill="auto"/>
              </w:rPr>
              <w:t>a</w:t>
            </w:r>
            <w:r w:rsidRPr="00826F95">
              <w:rPr>
                <w:szCs w:val="24"/>
              </w:rPr>
              <w:t xml:space="preserve"> </w:t>
            </w:r>
            <w:r w:rsidRPr="00826F95">
              <w:rPr>
                <w:rStyle w:val="citetfn"/>
                <w:position w:val="6"/>
                <w:szCs w:val="24"/>
                <w:shd w:val="clear" w:color="auto" w:fill="auto"/>
              </w:rPr>
              <w:t>b</w:t>
            </w:r>
            <w:r w:rsidRPr="00826F95">
              <w:rPr>
                <w:szCs w:val="24"/>
              </w:rPr>
              <w:t xml:space="preserve"> </w:t>
            </w:r>
            <w:r w:rsidRPr="00826F95">
              <w:rPr>
                <w:rStyle w:val="citetfn"/>
                <w:position w:val="6"/>
                <w:szCs w:val="24"/>
                <w:shd w:val="clear" w:color="auto" w:fill="auto"/>
              </w:rPr>
              <w:t>c</w:t>
            </w:r>
            <w:r w:rsidRPr="00826F95">
              <w:rPr>
                <w:szCs w:val="24"/>
              </w:rPr>
              <w:t xml:space="preserve"> </w:t>
            </w:r>
            <w:r w:rsidRPr="00826F95">
              <w:rPr>
                <w:rStyle w:val="citetfn"/>
                <w:position w:val="6"/>
                <w:szCs w:val="24"/>
                <w:shd w:val="clear" w:color="auto" w:fill="auto"/>
              </w:rPr>
              <w:t>d</w:t>
            </w:r>
          </w:p>
        </w:tc>
        <w:tc>
          <w:tcPr>
            <w:tcW w:w="1639" w:type="dxa"/>
          </w:tcPr>
          <w:p w14:paraId="319C79C2" w14:textId="35141BDE" w:rsidR="00A73A0A" w:rsidRPr="00826F95" w:rsidRDefault="00A73A0A" w:rsidP="00826F95">
            <w:pPr>
              <w:pStyle w:val="Tableheader"/>
              <w:keepNext/>
              <w:autoSpaceDE w:val="0"/>
              <w:autoSpaceDN w:val="0"/>
              <w:adjustRightInd w:val="0"/>
              <w:jc w:val="center"/>
            </w:pPr>
            <w:r w:rsidRPr="00826F95">
              <w:rPr>
                <w:i/>
                <w:szCs w:val="24"/>
              </w:rPr>
              <w:t>γ</w:t>
            </w:r>
            <w:r w:rsidRPr="00826F95">
              <w:rPr>
                <w:position w:val="-6"/>
                <w:szCs w:val="24"/>
              </w:rPr>
              <w:t>Mf</w:t>
            </w:r>
            <w:r w:rsidRPr="00826F95">
              <w:rPr>
                <w:rStyle w:val="citetfn"/>
                <w:position w:val="6"/>
                <w:szCs w:val="24"/>
                <w:shd w:val="clear" w:color="auto" w:fill="auto"/>
              </w:rPr>
              <w:t>a</w:t>
            </w:r>
            <w:r w:rsidRPr="00826F95">
              <w:rPr>
                <w:szCs w:val="24"/>
              </w:rPr>
              <w:t xml:space="preserve"> </w:t>
            </w:r>
            <w:r w:rsidRPr="00826F95">
              <w:rPr>
                <w:rStyle w:val="citetfn"/>
                <w:position w:val="6"/>
                <w:szCs w:val="24"/>
                <w:shd w:val="clear" w:color="auto" w:fill="auto"/>
              </w:rPr>
              <w:t>b</w:t>
            </w:r>
            <w:r w:rsidRPr="00826F95">
              <w:rPr>
                <w:szCs w:val="24"/>
              </w:rPr>
              <w:t xml:space="preserve"> </w:t>
            </w:r>
            <w:r w:rsidRPr="00826F95">
              <w:rPr>
                <w:rStyle w:val="citetfn"/>
                <w:position w:val="6"/>
                <w:szCs w:val="24"/>
                <w:shd w:val="clear" w:color="auto" w:fill="auto"/>
              </w:rPr>
              <w:t>c</w:t>
            </w:r>
            <w:r w:rsidRPr="00826F95">
              <w:rPr>
                <w:szCs w:val="24"/>
              </w:rPr>
              <w:t xml:space="preserve"> </w:t>
            </w:r>
            <w:r w:rsidRPr="00826F95">
              <w:rPr>
                <w:rStyle w:val="citetfn"/>
                <w:position w:val="6"/>
                <w:szCs w:val="24"/>
                <w:shd w:val="clear" w:color="auto" w:fill="auto"/>
              </w:rPr>
              <w:t>d</w:t>
            </w:r>
          </w:p>
        </w:tc>
        <w:tc>
          <w:tcPr>
            <w:tcW w:w="1639" w:type="dxa"/>
          </w:tcPr>
          <w:p w14:paraId="5AF7D2EE" w14:textId="01FDCD97" w:rsidR="00A73A0A" w:rsidRPr="00826F95" w:rsidRDefault="00A73A0A" w:rsidP="00826F95">
            <w:pPr>
              <w:pStyle w:val="Tableheader"/>
              <w:keepNext/>
              <w:autoSpaceDE w:val="0"/>
              <w:autoSpaceDN w:val="0"/>
              <w:adjustRightInd w:val="0"/>
              <w:jc w:val="center"/>
            </w:pPr>
            <w:r w:rsidRPr="00826F95">
              <w:rPr>
                <w:i/>
                <w:szCs w:val="24"/>
              </w:rPr>
              <w:t>γ</w:t>
            </w:r>
            <w:r w:rsidRPr="00826F95">
              <w:rPr>
                <w:position w:val="-6"/>
                <w:szCs w:val="24"/>
              </w:rPr>
              <w:t>Mf</w:t>
            </w:r>
            <w:r w:rsidRPr="00826F95">
              <w:rPr>
                <w:rStyle w:val="citetfn"/>
                <w:position w:val="6"/>
                <w:szCs w:val="24"/>
                <w:shd w:val="clear" w:color="auto" w:fill="auto"/>
              </w:rPr>
              <w:t>a</w:t>
            </w:r>
            <w:r w:rsidRPr="00826F95">
              <w:rPr>
                <w:szCs w:val="24"/>
              </w:rPr>
              <w:t xml:space="preserve"> </w:t>
            </w:r>
            <w:r w:rsidRPr="00826F95">
              <w:rPr>
                <w:rStyle w:val="citetfn"/>
                <w:position w:val="6"/>
                <w:szCs w:val="24"/>
                <w:shd w:val="clear" w:color="auto" w:fill="auto"/>
              </w:rPr>
              <w:t>b</w:t>
            </w:r>
            <w:r w:rsidRPr="00826F95">
              <w:rPr>
                <w:szCs w:val="24"/>
              </w:rPr>
              <w:t xml:space="preserve"> </w:t>
            </w:r>
            <w:r w:rsidRPr="00826F95">
              <w:rPr>
                <w:rStyle w:val="citetfn"/>
                <w:position w:val="6"/>
                <w:szCs w:val="24"/>
                <w:shd w:val="clear" w:color="auto" w:fill="auto"/>
              </w:rPr>
              <w:t>c</w:t>
            </w:r>
            <w:r w:rsidRPr="00826F95">
              <w:rPr>
                <w:szCs w:val="24"/>
              </w:rPr>
              <w:t xml:space="preserve"> </w:t>
            </w:r>
            <w:r w:rsidRPr="00826F95">
              <w:rPr>
                <w:rStyle w:val="citetfn"/>
                <w:position w:val="6"/>
                <w:szCs w:val="24"/>
                <w:shd w:val="clear" w:color="auto" w:fill="auto"/>
              </w:rPr>
              <w:t>d</w:t>
            </w:r>
          </w:p>
        </w:tc>
      </w:tr>
      <w:tr w:rsidR="00A73A0A" w:rsidRPr="00826F95" w14:paraId="2B2CCE56" w14:textId="77777777" w:rsidTr="007337DA">
        <w:trPr>
          <w:trHeight w:val="398"/>
        </w:trPr>
        <w:tc>
          <w:tcPr>
            <w:tcW w:w="1213" w:type="dxa"/>
            <w:vMerge w:val="restart"/>
            <w:vAlign w:val="center"/>
          </w:tcPr>
          <w:p w14:paraId="3F6CD777" w14:textId="7087F619" w:rsidR="00A73A0A" w:rsidRPr="00826F95" w:rsidRDefault="00A73A0A" w:rsidP="00826F95">
            <w:pPr>
              <w:pStyle w:val="Tablebody"/>
              <w:autoSpaceDE w:val="0"/>
              <w:autoSpaceDN w:val="0"/>
              <w:adjustRightInd w:val="0"/>
            </w:pPr>
            <w:r w:rsidRPr="00826F95">
              <w:rPr>
                <w:szCs w:val="24"/>
              </w:rPr>
              <w:t>SLD-I</w:t>
            </w:r>
          </w:p>
        </w:tc>
        <w:tc>
          <w:tcPr>
            <w:tcW w:w="2807" w:type="dxa"/>
            <w:vAlign w:val="center"/>
          </w:tcPr>
          <w:p w14:paraId="4D92C353" w14:textId="6D000F84" w:rsidR="00A73A0A" w:rsidRPr="00826F95" w:rsidRDefault="00A73A0A" w:rsidP="00826F95">
            <w:pPr>
              <w:pStyle w:val="Tablebody"/>
              <w:keepNext/>
              <w:autoSpaceDE w:val="0"/>
              <w:autoSpaceDN w:val="0"/>
              <w:adjustRightInd w:val="0"/>
            </w:pPr>
            <w:r w:rsidRPr="00826F95">
              <w:rPr>
                <w:szCs w:val="24"/>
              </w:rPr>
              <w:t>Damage accumulation</w:t>
            </w:r>
          </w:p>
        </w:tc>
        <w:tc>
          <w:tcPr>
            <w:tcW w:w="1638" w:type="dxa"/>
            <w:vAlign w:val="center"/>
          </w:tcPr>
          <w:p w14:paraId="125C31DA" w14:textId="7BAFDB05" w:rsidR="00A73A0A" w:rsidRPr="00826F95" w:rsidRDefault="00A73A0A" w:rsidP="00826F95">
            <w:pPr>
              <w:pStyle w:val="Tablebody"/>
              <w:keepNext/>
              <w:autoSpaceDE w:val="0"/>
              <w:autoSpaceDN w:val="0"/>
              <w:adjustRightInd w:val="0"/>
              <w:jc w:val="center"/>
            </w:pPr>
            <w:r w:rsidRPr="00826F95">
              <w:rPr>
                <w:szCs w:val="24"/>
              </w:rPr>
              <w:t>1,1</w:t>
            </w:r>
          </w:p>
        </w:tc>
        <w:tc>
          <w:tcPr>
            <w:tcW w:w="1639" w:type="dxa"/>
            <w:vAlign w:val="center"/>
          </w:tcPr>
          <w:p w14:paraId="75F144D8" w14:textId="7235288A" w:rsidR="00A73A0A" w:rsidRPr="00826F95" w:rsidRDefault="00A73A0A" w:rsidP="00826F95">
            <w:pPr>
              <w:pStyle w:val="Tablebody"/>
              <w:keepNext/>
              <w:autoSpaceDE w:val="0"/>
              <w:autoSpaceDN w:val="0"/>
              <w:adjustRightInd w:val="0"/>
              <w:jc w:val="center"/>
            </w:pPr>
            <w:r w:rsidRPr="00826F95">
              <w:rPr>
                <w:szCs w:val="24"/>
              </w:rPr>
              <w:t>1,2</w:t>
            </w:r>
          </w:p>
        </w:tc>
        <w:tc>
          <w:tcPr>
            <w:tcW w:w="1639" w:type="dxa"/>
            <w:vAlign w:val="center"/>
          </w:tcPr>
          <w:p w14:paraId="43EB0BB4" w14:textId="055F7AC4" w:rsidR="00A73A0A" w:rsidRPr="00826F95" w:rsidRDefault="00A73A0A" w:rsidP="00826F95">
            <w:pPr>
              <w:pStyle w:val="Tablebody"/>
              <w:keepNext/>
              <w:autoSpaceDE w:val="0"/>
              <w:autoSpaceDN w:val="0"/>
              <w:adjustRightInd w:val="0"/>
              <w:jc w:val="center"/>
            </w:pPr>
            <w:r w:rsidRPr="00826F95">
              <w:rPr>
                <w:szCs w:val="24"/>
              </w:rPr>
              <w:t>1,3</w:t>
            </w:r>
          </w:p>
        </w:tc>
      </w:tr>
      <w:tr w:rsidR="00A73A0A" w:rsidRPr="00826F95" w14:paraId="7E483077" w14:textId="77777777" w:rsidTr="00127207">
        <w:trPr>
          <w:trHeight w:val="551"/>
        </w:trPr>
        <w:tc>
          <w:tcPr>
            <w:tcW w:w="1213" w:type="dxa"/>
            <w:vMerge/>
            <w:vAlign w:val="center"/>
          </w:tcPr>
          <w:p w14:paraId="70F479D4" w14:textId="77777777" w:rsidR="00A73A0A" w:rsidRPr="00826F95" w:rsidRDefault="00A73A0A" w:rsidP="00826F95">
            <w:pPr>
              <w:pStyle w:val="Tablebody"/>
            </w:pPr>
          </w:p>
        </w:tc>
        <w:tc>
          <w:tcPr>
            <w:tcW w:w="2807" w:type="dxa"/>
            <w:vAlign w:val="center"/>
          </w:tcPr>
          <w:p w14:paraId="49F53EF8" w14:textId="77777777" w:rsidR="00A73A0A" w:rsidRPr="00826F95" w:rsidRDefault="00A73A0A" w:rsidP="00826F95">
            <w:pPr>
              <w:pStyle w:val="Tablebody"/>
              <w:keepNext/>
              <w:autoSpaceDE w:val="0"/>
              <w:autoSpaceDN w:val="0"/>
              <w:adjustRightInd w:val="0"/>
              <w:rPr>
                <w:szCs w:val="24"/>
                <w:lang w:val="fr-FR"/>
              </w:rPr>
            </w:pPr>
            <w:r w:rsidRPr="00826F95">
              <w:rPr>
                <w:szCs w:val="24"/>
                <w:lang w:val="fr-FR"/>
              </w:rPr>
              <w:t>Constant amplitude fatigue</w:t>
            </w:r>
          </w:p>
          <w:p w14:paraId="7CB8CE9F" w14:textId="607D8416" w:rsidR="00A73A0A" w:rsidRPr="00826F95" w:rsidRDefault="00A73A0A" w:rsidP="00826F95">
            <w:pPr>
              <w:pStyle w:val="Tablebody"/>
              <w:keepNext/>
              <w:autoSpaceDE w:val="0"/>
              <w:autoSpaceDN w:val="0"/>
              <w:adjustRightInd w:val="0"/>
              <w:rPr>
                <w:lang w:val="fr-BE"/>
              </w:rPr>
            </w:pPr>
            <w:r w:rsidRPr="00826F95">
              <w:rPr>
                <w:szCs w:val="24"/>
                <w:lang w:val="fr-FR"/>
              </w:rPr>
              <w:t xml:space="preserve">(i.e. max </w:t>
            </w:r>
            <w:r w:rsidRPr="00826F95">
              <w:rPr>
                <w:szCs w:val="24"/>
              </w:rPr>
              <w:t>Δ</w:t>
            </w:r>
            <w:r w:rsidRPr="00826F95">
              <w:rPr>
                <w:i/>
                <w:szCs w:val="24"/>
              </w:rPr>
              <w:t>σ</w:t>
            </w:r>
            <w:r w:rsidRPr="00826F95">
              <w:rPr>
                <w:position w:val="-6"/>
                <w:szCs w:val="24"/>
                <w:lang w:val="fr-FR"/>
              </w:rPr>
              <w:t>E,d</w:t>
            </w:r>
            <w:r w:rsidRPr="00826F95">
              <w:rPr>
                <w:szCs w:val="24"/>
                <w:lang w:val="fr-FR"/>
              </w:rPr>
              <w:t> &lt; </w:t>
            </w:r>
            <w:r w:rsidRPr="00826F95">
              <w:rPr>
                <w:szCs w:val="24"/>
              </w:rPr>
              <w:t>Δ</w:t>
            </w:r>
            <w:r w:rsidRPr="00826F95">
              <w:rPr>
                <w:i/>
                <w:szCs w:val="24"/>
              </w:rPr>
              <w:t>σ</w:t>
            </w:r>
            <w:r w:rsidRPr="00826F95">
              <w:rPr>
                <w:position w:val="-6"/>
                <w:szCs w:val="24"/>
                <w:lang w:val="fr-FR"/>
              </w:rPr>
              <w:t>D,d</w:t>
            </w:r>
            <w:r w:rsidRPr="00826F95">
              <w:rPr>
                <w:szCs w:val="24"/>
                <w:lang w:val="fr-FR"/>
              </w:rPr>
              <w:t>)</w:t>
            </w:r>
          </w:p>
        </w:tc>
        <w:tc>
          <w:tcPr>
            <w:tcW w:w="1638" w:type="dxa"/>
            <w:vAlign w:val="center"/>
          </w:tcPr>
          <w:p w14:paraId="58DB9C40" w14:textId="01AF750B" w:rsidR="00A73A0A" w:rsidRPr="00826F95" w:rsidRDefault="00A73A0A" w:rsidP="00826F95">
            <w:pPr>
              <w:pStyle w:val="Tablebody"/>
              <w:keepNext/>
              <w:autoSpaceDE w:val="0"/>
              <w:autoSpaceDN w:val="0"/>
              <w:adjustRightInd w:val="0"/>
              <w:jc w:val="center"/>
            </w:pPr>
            <w:r w:rsidRPr="00826F95">
              <w:rPr>
                <w:szCs w:val="24"/>
              </w:rPr>
              <w:t>1,1</w:t>
            </w:r>
          </w:p>
        </w:tc>
        <w:tc>
          <w:tcPr>
            <w:tcW w:w="1639" w:type="dxa"/>
            <w:vAlign w:val="center"/>
          </w:tcPr>
          <w:p w14:paraId="7C063211" w14:textId="059B9FCE" w:rsidR="00A73A0A" w:rsidRPr="00826F95" w:rsidRDefault="00A73A0A" w:rsidP="00826F95">
            <w:pPr>
              <w:pStyle w:val="Tablebody"/>
              <w:keepNext/>
              <w:autoSpaceDE w:val="0"/>
              <w:autoSpaceDN w:val="0"/>
              <w:adjustRightInd w:val="0"/>
              <w:jc w:val="center"/>
            </w:pPr>
            <w:r w:rsidRPr="00826F95">
              <w:rPr>
                <w:szCs w:val="24"/>
              </w:rPr>
              <w:t>1,2</w:t>
            </w:r>
          </w:p>
        </w:tc>
        <w:tc>
          <w:tcPr>
            <w:tcW w:w="1639" w:type="dxa"/>
            <w:vAlign w:val="center"/>
          </w:tcPr>
          <w:p w14:paraId="14BBA8D2" w14:textId="234A3BFD" w:rsidR="00A73A0A" w:rsidRPr="00826F95" w:rsidRDefault="00A73A0A" w:rsidP="00826F95">
            <w:pPr>
              <w:pStyle w:val="Tablebody"/>
              <w:keepNext/>
              <w:autoSpaceDE w:val="0"/>
              <w:autoSpaceDN w:val="0"/>
              <w:adjustRightInd w:val="0"/>
              <w:jc w:val="center"/>
            </w:pPr>
            <w:r w:rsidRPr="00826F95">
              <w:rPr>
                <w:szCs w:val="24"/>
              </w:rPr>
              <w:t>1,3</w:t>
            </w:r>
          </w:p>
        </w:tc>
      </w:tr>
      <w:tr w:rsidR="00A73A0A" w:rsidRPr="00826F95" w14:paraId="2576DE33" w14:textId="77777777" w:rsidTr="007337DA">
        <w:trPr>
          <w:trHeight w:val="372"/>
        </w:trPr>
        <w:tc>
          <w:tcPr>
            <w:tcW w:w="1213" w:type="dxa"/>
            <w:vMerge w:val="restart"/>
            <w:vAlign w:val="center"/>
          </w:tcPr>
          <w:p w14:paraId="32783D91" w14:textId="1DFA1CB5" w:rsidR="00A73A0A" w:rsidRPr="00826F95" w:rsidRDefault="00A73A0A" w:rsidP="00826F95">
            <w:pPr>
              <w:pStyle w:val="Tablebody"/>
              <w:autoSpaceDE w:val="0"/>
              <w:autoSpaceDN w:val="0"/>
              <w:adjustRightInd w:val="0"/>
            </w:pPr>
            <w:r w:rsidRPr="00826F95">
              <w:rPr>
                <w:szCs w:val="24"/>
              </w:rPr>
              <w:t>SLD-II</w:t>
            </w:r>
          </w:p>
        </w:tc>
        <w:tc>
          <w:tcPr>
            <w:tcW w:w="2807" w:type="dxa"/>
            <w:vAlign w:val="center"/>
          </w:tcPr>
          <w:p w14:paraId="49DEB2BA" w14:textId="40CC2C37" w:rsidR="00A73A0A" w:rsidRPr="00826F95" w:rsidRDefault="00A73A0A" w:rsidP="00826F95">
            <w:pPr>
              <w:pStyle w:val="Tablebody"/>
              <w:keepNext/>
              <w:autoSpaceDE w:val="0"/>
              <w:autoSpaceDN w:val="0"/>
              <w:adjustRightInd w:val="0"/>
            </w:pPr>
            <w:r w:rsidRPr="00826F95">
              <w:rPr>
                <w:szCs w:val="24"/>
              </w:rPr>
              <w:t>Damage accumulation</w:t>
            </w:r>
          </w:p>
        </w:tc>
        <w:tc>
          <w:tcPr>
            <w:tcW w:w="1638" w:type="dxa"/>
            <w:vAlign w:val="center"/>
          </w:tcPr>
          <w:p w14:paraId="7F7B553F" w14:textId="20059AB9"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39823D42" w14:textId="27C90900" w:rsidR="00A73A0A" w:rsidRPr="00826F95" w:rsidRDefault="00A73A0A" w:rsidP="00826F95">
            <w:pPr>
              <w:pStyle w:val="Tablebody"/>
              <w:keepNext/>
              <w:autoSpaceDE w:val="0"/>
              <w:autoSpaceDN w:val="0"/>
              <w:adjustRightInd w:val="0"/>
              <w:jc w:val="center"/>
            </w:pPr>
            <w:r w:rsidRPr="00826F95">
              <w:rPr>
                <w:szCs w:val="24"/>
              </w:rPr>
              <w:t>1,1</w:t>
            </w:r>
          </w:p>
        </w:tc>
        <w:tc>
          <w:tcPr>
            <w:tcW w:w="1639" w:type="dxa"/>
            <w:vAlign w:val="center"/>
          </w:tcPr>
          <w:p w14:paraId="5474F20E" w14:textId="4A342A26" w:rsidR="00A73A0A" w:rsidRPr="00826F95" w:rsidRDefault="00A73A0A" w:rsidP="00826F95">
            <w:pPr>
              <w:pStyle w:val="Tablebody"/>
              <w:keepNext/>
              <w:autoSpaceDE w:val="0"/>
              <w:autoSpaceDN w:val="0"/>
              <w:adjustRightInd w:val="0"/>
              <w:jc w:val="center"/>
            </w:pPr>
            <w:r w:rsidRPr="00826F95">
              <w:rPr>
                <w:szCs w:val="24"/>
              </w:rPr>
              <w:t>1,2</w:t>
            </w:r>
          </w:p>
        </w:tc>
      </w:tr>
      <w:tr w:rsidR="00A73A0A" w:rsidRPr="00826F95" w14:paraId="67C9AFC7" w14:textId="77777777" w:rsidTr="00127207">
        <w:trPr>
          <w:trHeight w:val="551"/>
        </w:trPr>
        <w:tc>
          <w:tcPr>
            <w:tcW w:w="1213" w:type="dxa"/>
            <w:vMerge/>
            <w:vAlign w:val="center"/>
          </w:tcPr>
          <w:p w14:paraId="5C371F92" w14:textId="77777777" w:rsidR="00A73A0A" w:rsidRPr="00826F95" w:rsidRDefault="00A73A0A" w:rsidP="00826F95">
            <w:pPr>
              <w:pStyle w:val="Tablebody"/>
            </w:pPr>
          </w:p>
        </w:tc>
        <w:tc>
          <w:tcPr>
            <w:tcW w:w="2807" w:type="dxa"/>
            <w:vAlign w:val="center"/>
          </w:tcPr>
          <w:p w14:paraId="44A56947" w14:textId="77777777" w:rsidR="00A73A0A" w:rsidRPr="00826F95" w:rsidRDefault="00A73A0A" w:rsidP="00826F95">
            <w:pPr>
              <w:pStyle w:val="Tablebody"/>
              <w:keepNext/>
              <w:autoSpaceDE w:val="0"/>
              <w:autoSpaceDN w:val="0"/>
              <w:adjustRightInd w:val="0"/>
              <w:rPr>
                <w:szCs w:val="24"/>
                <w:lang w:val="fr-FR"/>
              </w:rPr>
            </w:pPr>
            <w:r w:rsidRPr="00826F95">
              <w:rPr>
                <w:szCs w:val="24"/>
                <w:lang w:val="fr-FR"/>
              </w:rPr>
              <w:t>Constant amplitude fatigue</w:t>
            </w:r>
          </w:p>
          <w:p w14:paraId="46105475" w14:textId="18C4AB1A" w:rsidR="00A73A0A" w:rsidRPr="00826F95" w:rsidRDefault="00A73A0A" w:rsidP="00826F95">
            <w:pPr>
              <w:pStyle w:val="Tablebody"/>
              <w:keepNext/>
              <w:autoSpaceDE w:val="0"/>
              <w:autoSpaceDN w:val="0"/>
              <w:adjustRightInd w:val="0"/>
              <w:rPr>
                <w:lang w:val="fr-BE"/>
              </w:rPr>
            </w:pPr>
            <w:r w:rsidRPr="00826F95">
              <w:rPr>
                <w:szCs w:val="24"/>
                <w:lang w:val="fr-FR"/>
              </w:rPr>
              <w:t xml:space="preserve">(i.e. max </w:t>
            </w:r>
            <w:r w:rsidRPr="00826F95">
              <w:rPr>
                <w:szCs w:val="24"/>
              </w:rPr>
              <w:t>Δ</w:t>
            </w:r>
            <w:r w:rsidRPr="00826F95">
              <w:rPr>
                <w:i/>
                <w:szCs w:val="24"/>
              </w:rPr>
              <w:t>σ</w:t>
            </w:r>
            <w:r w:rsidRPr="00826F95">
              <w:rPr>
                <w:position w:val="-6"/>
                <w:szCs w:val="24"/>
                <w:lang w:val="fr-FR"/>
              </w:rPr>
              <w:t>E,d</w:t>
            </w:r>
            <w:r w:rsidRPr="00826F95">
              <w:rPr>
                <w:szCs w:val="24"/>
                <w:lang w:val="fr-FR"/>
              </w:rPr>
              <w:t> &lt; </w:t>
            </w:r>
            <w:r w:rsidRPr="00826F95">
              <w:rPr>
                <w:szCs w:val="24"/>
              </w:rPr>
              <w:t>Δ</w:t>
            </w:r>
            <w:r w:rsidRPr="00826F95">
              <w:rPr>
                <w:i/>
                <w:szCs w:val="24"/>
              </w:rPr>
              <w:t>σ</w:t>
            </w:r>
            <w:r w:rsidRPr="00826F95">
              <w:rPr>
                <w:position w:val="-6"/>
                <w:szCs w:val="24"/>
                <w:lang w:val="fr-FR"/>
              </w:rPr>
              <w:t>D,d</w:t>
            </w:r>
            <w:r w:rsidRPr="00826F95">
              <w:rPr>
                <w:szCs w:val="24"/>
                <w:lang w:val="fr-FR"/>
              </w:rPr>
              <w:t>)</w:t>
            </w:r>
          </w:p>
        </w:tc>
        <w:tc>
          <w:tcPr>
            <w:tcW w:w="1638" w:type="dxa"/>
            <w:vAlign w:val="center"/>
          </w:tcPr>
          <w:p w14:paraId="7B84F9D2" w14:textId="388B53A7"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3770EE04" w14:textId="54412B76" w:rsidR="00A73A0A" w:rsidRPr="00826F95" w:rsidRDefault="00A73A0A" w:rsidP="00826F95">
            <w:pPr>
              <w:pStyle w:val="Tablebody"/>
              <w:keepNext/>
              <w:autoSpaceDE w:val="0"/>
              <w:autoSpaceDN w:val="0"/>
              <w:adjustRightInd w:val="0"/>
              <w:jc w:val="center"/>
            </w:pPr>
            <w:r w:rsidRPr="00826F95">
              <w:rPr>
                <w:szCs w:val="24"/>
              </w:rPr>
              <w:t>1,1</w:t>
            </w:r>
          </w:p>
        </w:tc>
        <w:tc>
          <w:tcPr>
            <w:tcW w:w="1639" w:type="dxa"/>
            <w:vAlign w:val="center"/>
          </w:tcPr>
          <w:p w14:paraId="0267EBB2" w14:textId="1A43FF3A" w:rsidR="00A73A0A" w:rsidRPr="00826F95" w:rsidRDefault="00A73A0A" w:rsidP="00826F95">
            <w:pPr>
              <w:pStyle w:val="Tablebody"/>
              <w:keepNext/>
              <w:autoSpaceDE w:val="0"/>
              <w:autoSpaceDN w:val="0"/>
              <w:adjustRightInd w:val="0"/>
              <w:jc w:val="center"/>
            </w:pPr>
            <w:r w:rsidRPr="00826F95">
              <w:rPr>
                <w:szCs w:val="24"/>
              </w:rPr>
              <w:t>1,2</w:t>
            </w:r>
          </w:p>
        </w:tc>
      </w:tr>
      <w:tr w:rsidR="00A73A0A" w:rsidRPr="00826F95" w14:paraId="1ACC5962" w14:textId="77777777" w:rsidTr="007337DA">
        <w:trPr>
          <w:trHeight w:val="474"/>
        </w:trPr>
        <w:tc>
          <w:tcPr>
            <w:tcW w:w="1213" w:type="dxa"/>
            <w:vAlign w:val="center"/>
          </w:tcPr>
          <w:p w14:paraId="3F695444" w14:textId="5B0212C2" w:rsidR="00A73A0A" w:rsidRPr="00826F95" w:rsidRDefault="00A73A0A" w:rsidP="00826F95">
            <w:pPr>
              <w:pStyle w:val="Tablebody"/>
              <w:autoSpaceDE w:val="0"/>
              <w:autoSpaceDN w:val="0"/>
              <w:adjustRightInd w:val="0"/>
            </w:pPr>
            <w:r w:rsidRPr="00826F95">
              <w:rPr>
                <w:szCs w:val="24"/>
              </w:rPr>
              <w:t>DTD-I</w:t>
            </w:r>
          </w:p>
        </w:tc>
        <w:tc>
          <w:tcPr>
            <w:tcW w:w="2807" w:type="dxa"/>
            <w:vAlign w:val="center"/>
          </w:tcPr>
          <w:p w14:paraId="46D27F8E" w14:textId="5686870D" w:rsidR="00A73A0A" w:rsidRPr="00826F95" w:rsidRDefault="00A73A0A" w:rsidP="00826F95">
            <w:pPr>
              <w:pStyle w:val="Tablebody"/>
              <w:keepNext/>
              <w:autoSpaceDE w:val="0"/>
              <w:autoSpaceDN w:val="0"/>
              <w:adjustRightInd w:val="0"/>
            </w:pPr>
            <w:r w:rsidRPr="00826F95">
              <w:rPr>
                <w:szCs w:val="24"/>
              </w:rPr>
              <w:t>Damage accumulation</w:t>
            </w:r>
          </w:p>
        </w:tc>
        <w:tc>
          <w:tcPr>
            <w:tcW w:w="1638" w:type="dxa"/>
            <w:vAlign w:val="center"/>
          </w:tcPr>
          <w:p w14:paraId="14745609" w14:textId="25E3CAED"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4E155CE1" w14:textId="75C22146"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2498F3C4" w14:textId="01CA42F2" w:rsidR="00A73A0A" w:rsidRPr="00826F95" w:rsidRDefault="00A73A0A" w:rsidP="00826F95">
            <w:pPr>
              <w:pStyle w:val="Tablebody"/>
              <w:keepNext/>
              <w:autoSpaceDE w:val="0"/>
              <w:autoSpaceDN w:val="0"/>
              <w:adjustRightInd w:val="0"/>
              <w:jc w:val="center"/>
            </w:pPr>
            <w:r w:rsidRPr="00826F95">
              <w:rPr>
                <w:szCs w:val="24"/>
              </w:rPr>
              <w:t>1,1</w:t>
            </w:r>
          </w:p>
        </w:tc>
      </w:tr>
      <w:tr w:rsidR="00A73A0A" w:rsidRPr="00826F95" w14:paraId="25B829C6" w14:textId="77777777" w:rsidTr="007337DA">
        <w:trPr>
          <w:trHeight w:val="340"/>
        </w:trPr>
        <w:tc>
          <w:tcPr>
            <w:tcW w:w="1213" w:type="dxa"/>
            <w:vAlign w:val="center"/>
          </w:tcPr>
          <w:p w14:paraId="2C8DBA67" w14:textId="348628D8" w:rsidR="00A73A0A" w:rsidRPr="00826F95" w:rsidRDefault="00A73A0A" w:rsidP="00826F95">
            <w:pPr>
              <w:pStyle w:val="Tablebody"/>
              <w:autoSpaceDE w:val="0"/>
              <w:autoSpaceDN w:val="0"/>
              <w:adjustRightInd w:val="0"/>
            </w:pPr>
            <w:r w:rsidRPr="00826F95">
              <w:rPr>
                <w:szCs w:val="24"/>
              </w:rPr>
              <w:t>DTD-II</w:t>
            </w:r>
          </w:p>
        </w:tc>
        <w:tc>
          <w:tcPr>
            <w:tcW w:w="2807" w:type="dxa"/>
            <w:vAlign w:val="center"/>
          </w:tcPr>
          <w:p w14:paraId="5434C4ED" w14:textId="2F0BAE95" w:rsidR="00A73A0A" w:rsidRPr="00826F95" w:rsidRDefault="00A73A0A" w:rsidP="00826F95">
            <w:pPr>
              <w:pStyle w:val="Tablebody"/>
              <w:keepNext/>
              <w:autoSpaceDE w:val="0"/>
              <w:autoSpaceDN w:val="0"/>
              <w:adjustRightInd w:val="0"/>
            </w:pPr>
            <w:r w:rsidRPr="00826F95">
              <w:rPr>
                <w:szCs w:val="24"/>
              </w:rPr>
              <w:t>Damage accumulation</w:t>
            </w:r>
          </w:p>
        </w:tc>
        <w:tc>
          <w:tcPr>
            <w:tcW w:w="1638" w:type="dxa"/>
            <w:vAlign w:val="center"/>
          </w:tcPr>
          <w:p w14:paraId="0773AB31" w14:textId="2ECA1FF4"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7B7B2A46" w14:textId="1F39B3B0" w:rsidR="00A73A0A" w:rsidRPr="00826F95" w:rsidRDefault="00A73A0A" w:rsidP="00826F95">
            <w:pPr>
              <w:pStyle w:val="Tablebody"/>
              <w:keepNext/>
              <w:autoSpaceDE w:val="0"/>
              <w:autoSpaceDN w:val="0"/>
              <w:adjustRightInd w:val="0"/>
              <w:jc w:val="center"/>
            </w:pPr>
            <w:r w:rsidRPr="00826F95">
              <w:rPr>
                <w:szCs w:val="24"/>
              </w:rPr>
              <w:t>1,0</w:t>
            </w:r>
          </w:p>
        </w:tc>
        <w:tc>
          <w:tcPr>
            <w:tcW w:w="1639" w:type="dxa"/>
            <w:vAlign w:val="center"/>
          </w:tcPr>
          <w:p w14:paraId="3F11B777" w14:textId="2B4B1B1A" w:rsidR="00A73A0A" w:rsidRPr="00826F95" w:rsidRDefault="00A73A0A" w:rsidP="00826F95">
            <w:pPr>
              <w:pStyle w:val="Tablebody"/>
              <w:keepNext/>
              <w:autoSpaceDE w:val="0"/>
              <w:autoSpaceDN w:val="0"/>
              <w:adjustRightInd w:val="0"/>
              <w:jc w:val="center"/>
            </w:pPr>
            <w:r w:rsidRPr="00826F95">
              <w:rPr>
                <w:szCs w:val="24"/>
              </w:rPr>
              <w:t>1,1</w:t>
            </w:r>
          </w:p>
        </w:tc>
      </w:tr>
      <w:tr w:rsidR="00A73A0A" w:rsidRPr="00826F95" w14:paraId="4407A342" w14:textId="77777777" w:rsidTr="00127207">
        <w:tc>
          <w:tcPr>
            <w:tcW w:w="8936" w:type="dxa"/>
            <w:gridSpan w:val="5"/>
          </w:tcPr>
          <w:p w14:paraId="45BF6E1C" w14:textId="77777777" w:rsidR="00A73A0A" w:rsidRPr="00826F95" w:rsidRDefault="00A73A0A" w:rsidP="00826F95">
            <w:pPr>
              <w:pStyle w:val="Tablefooter"/>
              <w:autoSpaceDE w:val="0"/>
              <w:autoSpaceDN w:val="0"/>
              <w:adjustRightInd w:val="0"/>
              <w:ind w:left="326" w:hanging="326"/>
              <w:rPr>
                <w:szCs w:val="24"/>
              </w:rPr>
            </w:pPr>
            <w:r w:rsidRPr="00826F95">
              <w:rPr>
                <w:position w:val="6"/>
                <w:szCs w:val="24"/>
              </w:rPr>
              <w:t>a</w:t>
            </w:r>
            <w:r w:rsidRPr="00826F95">
              <w:rPr>
                <w:szCs w:val="24"/>
              </w:rPr>
              <w:tab/>
              <w:t xml:space="preserve">The values of the table may be reduced according to footnotes a to d below, provided that the value of </w:t>
            </w:r>
            <w:r w:rsidRPr="00826F95">
              <w:rPr>
                <w:i/>
                <w:szCs w:val="24"/>
              </w:rPr>
              <w:t>γ</w:t>
            </w:r>
            <w:r w:rsidRPr="00826F95">
              <w:rPr>
                <w:position w:val="-6"/>
                <w:szCs w:val="24"/>
              </w:rPr>
              <w:t>Mf</w:t>
            </w:r>
            <w:r w:rsidRPr="00826F95">
              <w:rPr>
                <w:szCs w:val="24"/>
              </w:rPr>
              <w:t xml:space="preserve"> does not become less than 1,0.</w:t>
            </w:r>
          </w:p>
          <w:p w14:paraId="5BF0145E" w14:textId="77777777" w:rsidR="00A73A0A" w:rsidRPr="00826F95" w:rsidRDefault="00A73A0A" w:rsidP="00826F95">
            <w:pPr>
              <w:pStyle w:val="Tablefooter"/>
              <w:autoSpaceDE w:val="0"/>
              <w:autoSpaceDN w:val="0"/>
              <w:adjustRightInd w:val="0"/>
              <w:ind w:left="326" w:hanging="326"/>
              <w:rPr>
                <w:szCs w:val="24"/>
              </w:rPr>
            </w:pPr>
            <w:r w:rsidRPr="00826F95">
              <w:rPr>
                <w:position w:val="6"/>
                <w:szCs w:val="24"/>
              </w:rPr>
              <w:t>b</w:t>
            </w:r>
            <w:r w:rsidRPr="00826F95">
              <w:rPr>
                <w:szCs w:val="24"/>
              </w:rPr>
              <w:tab/>
              <w:t xml:space="preserve">The above tabled </w:t>
            </w:r>
            <w:r w:rsidRPr="00826F95">
              <w:rPr>
                <w:i/>
                <w:szCs w:val="24"/>
              </w:rPr>
              <w:t>γ</w:t>
            </w:r>
            <w:r w:rsidRPr="00826F95">
              <w:rPr>
                <w:position w:val="-6"/>
                <w:szCs w:val="24"/>
              </w:rPr>
              <w:t>Mf</w:t>
            </w:r>
            <w:r w:rsidRPr="00826F95">
              <w:rPr>
                <w:szCs w:val="24"/>
              </w:rPr>
              <w:t>-values may be reduced by 0,1 if one of the following conditions apply:</w:t>
            </w:r>
            <w:r w:rsidRPr="00826F95">
              <w:rPr>
                <w:szCs w:val="24"/>
              </w:rPr>
              <w:tab/>
            </w:r>
            <w:r w:rsidRPr="00826F95">
              <w:rPr>
                <w:szCs w:val="24"/>
              </w:rPr>
              <w:br/>
              <w:t>–</w:t>
            </w:r>
            <w:r w:rsidRPr="00826F95">
              <w:rPr>
                <w:szCs w:val="24"/>
              </w:rPr>
              <w:tab/>
              <w:t>non-welded areas of welded components;</w:t>
            </w:r>
            <w:r w:rsidRPr="00826F95">
              <w:rPr>
                <w:szCs w:val="24"/>
              </w:rPr>
              <w:br/>
              <w:t>–</w:t>
            </w:r>
            <w:r w:rsidRPr="00826F95">
              <w:rPr>
                <w:szCs w:val="24"/>
              </w:rPr>
              <w:tab/>
              <w:t>detail categories where Δ</w:t>
            </w:r>
            <w:r w:rsidRPr="00826F95">
              <w:rPr>
                <w:i/>
                <w:szCs w:val="24"/>
              </w:rPr>
              <w:t>σ</w:t>
            </w:r>
            <w:r w:rsidRPr="00826F95">
              <w:rPr>
                <w:position w:val="-6"/>
                <w:szCs w:val="24"/>
              </w:rPr>
              <w:t>C</w:t>
            </w:r>
            <w:r w:rsidRPr="00826F95">
              <w:rPr>
                <w:szCs w:val="24"/>
              </w:rPr>
              <w:t> &lt; 25 N/mm</w:t>
            </w:r>
            <w:r w:rsidRPr="00826F95">
              <w:rPr>
                <w:position w:val="6"/>
                <w:szCs w:val="24"/>
              </w:rPr>
              <w:t>2</w:t>
            </w:r>
            <w:r w:rsidRPr="00826F95">
              <w:rPr>
                <w:szCs w:val="24"/>
              </w:rPr>
              <w:t>;</w:t>
            </w:r>
            <w:r w:rsidRPr="00826F95">
              <w:rPr>
                <w:szCs w:val="24"/>
              </w:rPr>
              <w:tab/>
            </w:r>
            <w:r w:rsidRPr="00826F95">
              <w:rPr>
                <w:szCs w:val="24"/>
              </w:rPr>
              <w:br/>
              <w:t>–</w:t>
            </w:r>
            <w:r w:rsidRPr="00826F95">
              <w:rPr>
                <w:szCs w:val="24"/>
              </w:rPr>
              <w:tab/>
              <w:t xml:space="preserve">welded components where the largest stress range represents all cycles; </w:t>
            </w:r>
            <w:r w:rsidRPr="00826F95">
              <w:rPr>
                <w:szCs w:val="24"/>
              </w:rPr>
              <w:tab/>
            </w:r>
            <w:r w:rsidRPr="00826F95">
              <w:rPr>
                <w:szCs w:val="24"/>
              </w:rPr>
              <w:br/>
              <w:t>–</w:t>
            </w:r>
            <w:r w:rsidRPr="00826F95">
              <w:rPr>
                <w:szCs w:val="24"/>
              </w:rPr>
              <w:tab/>
              <w:t>additional NDT for a minimum of 50 % is carried out.</w:t>
            </w:r>
            <w:r w:rsidRPr="00826F95">
              <w:rPr>
                <w:szCs w:val="24"/>
              </w:rPr>
              <w:br/>
              <w:t xml:space="preserve">For adhesively bonded joints, see </w:t>
            </w:r>
            <w:r w:rsidRPr="00826F95">
              <w:rPr>
                <w:rStyle w:val="citesec"/>
                <w:szCs w:val="24"/>
                <w:shd w:val="clear" w:color="auto" w:fill="auto"/>
              </w:rPr>
              <w:t>E.2</w:t>
            </w:r>
            <w:r w:rsidRPr="00826F95">
              <w:rPr>
                <w:szCs w:val="24"/>
              </w:rPr>
              <w:t>(6).</w:t>
            </w:r>
          </w:p>
          <w:p w14:paraId="244A3F14" w14:textId="77777777" w:rsidR="00A73A0A" w:rsidRPr="00826F95" w:rsidRDefault="00A73A0A" w:rsidP="00826F95">
            <w:pPr>
              <w:pStyle w:val="Tablefooter"/>
              <w:autoSpaceDE w:val="0"/>
              <w:autoSpaceDN w:val="0"/>
              <w:adjustRightInd w:val="0"/>
              <w:ind w:left="326" w:hanging="326"/>
              <w:rPr>
                <w:szCs w:val="24"/>
              </w:rPr>
            </w:pPr>
            <w:r w:rsidRPr="00826F95">
              <w:rPr>
                <w:position w:val="6"/>
                <w:szCs w:val="24"/>
              </w:rPr>
              <w:t>c</w:t>
            </w:r>
            <w:r w:rsidRPr="00826F95">
              <w:rPr>
                <w:szCs w:val="24"/>
              </w:rPr>
              <w:tab/>
              <w:t xml:space="preserve">The above tabled </w:t>
            </w:r>
            <w:r w:rsidRPr="00826F95">
              <w:rPr>
                <w:i/>
                <w:szCs w:val="24"/>
              </w:rPr>
              <w:t>γ</w:t>
            </w:r>
            <w:r w:rsidRPr="00826F95">
              <w:rPr>
                <w:position w:val="-6"/>
                <w:szCs w:val="24"/>
              </w:rPr>
              <w:t>Mf</w:t>
            </w:r>
            <w:r w:rsidRPr="00826F95">
              <w:rPr>
                <w:szCs w:val="24"/>
              </w:rPr>
              <w:t>-values may be reduced by 0,2 if one of the following conditions apply:</w:t>
            </w:r>
            <w:r w:rsidRPr="00826F95">
              <w:rPr>
                <w:szCs w:val="24"/>
              </w:rPr>
              <w:br/>
              <w:t>–</w:t>
            </w:r>
            <w:r w:rsidRPr="00826F95">
              <w:rPr>
                <w:szCs w:val="24"/>
              </w:rPr>
              <w:tab/>
              <w:t xml:space="preserve">non-welded areas of welded components where the largest stress range represents all cycles; </w:t>
            </w:r>
            <w:r w:rsidRPr="00826F95">
              <w:rPr>
                <w:szCs w:val="24"/>
              </w:rPr>
              <w:tab/>
            </w:r>
            <w:r w:rsidRPr="00826F95">
              <w:rPr>
                <w:szCs w:val="24"/>
              </w:rPr>
              <w:br/>
              <w:t>–</w:t>
            </w:r>
            <w:r w:rsidRPr="00826F95">
              <w:rPr>
                <w:szCs w:val="24"/>
              </w:rPr>
              <w:tab/>
              <w:t>detail categories where Δ</w:t>
            </w:r>
            <w:r w:rsidRPr="00826F95">
              <w:rPr>
                <w:i/>
                <w:szCs w:val="24"/>
              </w:rPr>
              <w:t>σ</w:t>
            </w:r>
            <w:r w:rsidRPr="00826F95">
              <w:rPr>
                <w:position w:val="-6"/>
                <w:szCs w:val="24"/>
              </w:rPr>
              <w:t>C</w:t>
            </w:r>
            <w:r w:rsidRPr="00826F95">
              <w:rPr>
                <w:szCs w:val="24"/>
              </w:rPr>
              <w:t> &lt; 25 N/mm</w:t>
            </w:r>
            <w:r w:rsidRPr="00826F95">
              <w:rPr>
                <w:szCs w:val="24"/>
                <w:vertAlign w:val="superscript"/>
              </w:rPr>
              <w:t>2</w:t>
            </w:r>
            <w:r w:rsidRPr="00826F95">
              <w:rPr>
                <w:szCs w:val="24"/>
              </w:rPr>
              <w:t xml:space="preserve"> and where the largest stress range represents all cycles;</w:t>
            </w:r>
            <w:r w:rsidRPr="00826F95">
              <w:rPr>
                <w:szCs w:val="24"/>
              </w:rPr>
              <w:br/>
              <w:t>–</w:t>
            </w:r>
            <w:r w:rsidRPr="00826F95">
              <w:rPr>
                <w:szCs w:val="24"/>
              </w:rPr>
              <w:tab/>
              <w:t>non-welded components and structures;</w:t>
            </w:r>
            <w:r w:rsidRPr="00826F95">
              <w:rPr>
                <w:szCs w:val="24"/>
              </w:rPr>
              <w:br/>
              <w:t>–</w:t>
            </w:r>
            <w:r w:rsidRPr="00826F95">
              <w:rPr>
                <w:szCs w:val="24"/>
              </w:rPr>
              <w:tab/>
              <w:t xml:space="preserve">additional NDT for a minimum 50 % is carried out, where the largest stress range represents all cycles; </w:t>
            </w:r>
            <w:r w:rsidRPr="00826F95">
              <w:rPr>
                <w:szCs w:val="24"/>
              </w:rPr>
              <w:br/>
              <w:t>–</w:t>
            </w:r>
            <w:r w:rsidRPr="00826F95">
              <w:rPr>
                <w:szCs w:val="24"/>
              </w:rPr>
              <w:tab/>
              <w:t>if additional NDT of 100 % is carried out.</w:t>
            </w:r>
          </w:p>
          <w:p w14:paraId="1063141F" w14:textId="4F62AF71" w:rsidR="00A73A0A" w:rsidRPr="00826F95" w:rsidRDefault="00A73A0A" w:rsidP="00826F95">
            <w:pPr>
              <w:pStyle w:val="Tablefooter"/>
              <w:tabs>
                <w:tab w:val="clear" w:pos="346"/>
                <w:tab w:val="left" w:pos="340"/>
              </w:tabs>
              <w:autoSpaceDE w:val="0"/>
              <w:autoSpaceDN w:val="0"/>
              <w:adjustRightInd w:val="0"/>
              <w:ind w:left="346" w:hanging="346"/>
            </w:pPr>
            <w:r w:rsidRPr="00826F95">
              <w:rPr>
                <w:position w:val="6"/>
                <w:szCs w:val="24"/>
              </w:rPr>
              <w:t>d</w:t>
            </w:r>
            <w:r w:rsidRPr="00826F95">
              <w:rPr>
                <w:szCs w:val="24"/>
              </w:rPr>
              <w:tab/>
              <w:t xml:space="preserve">The above tabled </w:t>
            </w:r>
            <w:r w:rsidRPr="00826F95">
              <w:rPr>
                <w:i/>
                <w:szCs w:val="24"/>
              </w:rPr>
              <w:t>γ</w:t>
            </w:r>
            <w:r w:rsidRPr="00826F95">
              <w:rPr>
                <w:position w:val="-6"/>
                <w:szCs w:val="24"/>
              </w:rPr>
              <w:t>Mf</w:t>
            </w:r>
            <w:r w:rsidRPr="00826F95">
              <w:rPr>
                <w:szCs w:val="24"/>
              </w:rPr>
              <w:t>-values may be reduced by 0,3 if one of the following conditions apply:</w:t>
            </w:r>
            <w:r w:rsidRPr="00826F95">
              <w:rPr>
                <w:szCs w:val="24"/>
              </w:rPr>
              <w:br/>
              <w:t>–</w:t>
            </w:r>
            <w:r w:rsidRPr="00826F95">
              <w:rPr>
                <w:szCs w:val="24"/>
              </w:rPr>
              <w:tab/>
              <w:t>non-welded components and structures where the largest stress range represents all cycles;</w:t>
            </w:r>
            <w:r w:rsidRPr="00826F95">
              <w:rPr>
                <w:szCs w:val="24"/>
              </w:rPr>
              <w:br/>
              <w:t>–</w:t>
            </w:r>
            <w:r w:rsidRPr="00826F95">
              <w:rPr>
                <w:szCs w:val="24"/>
              </w:rPr>
              <w:tab/>
              <w:t>additional NDT for 100 % is carried out where the largest stress range represents all cycles.</w:t>
            </w:r>
          </w:p>
        </w:tc>
      </w:tr>
    </w:tbl>
    <w:p w14:paraId="2837E30C" w14:textId="0DDEB336" w:rsidR="00A73A0A" w:rsidRPr="00826F95" w:rsidRDefault="00A73A0A" w:rsidP="00826F95">
      <w:pPr>
        <w:pStyle w:val="BodyText"/>
        <w:autoSpaceDE w:val="0"/>
        <w:autoSpaceDN w:val="0"/>
        <w:adjustRightInd w:val="0"/>
        <w:spacing w:before="120"/>
        <w:rPr>
          <w:szCs w:val="24"/>
        </w:rPr>
      </w:pPr>
      <w:r w:rsidRPr="00826F95">
        <w:rPr>
          <w:szCs w:val="24"/>
        </w:rPr>
        <w:t>(4)</w:t>
      </w:r>
      <w:r w:rsidRPr="00826F95">
        <w:rPr>
          <w:szCs w:val="24"/>
        </w:rPr>
        <w:tab/>
        <w:t xml:space="preserve">The values of the safety element </w:t>
      </w:r>
      <w:r w:rsidRPr="00826F95">
        <w:rPr>
          <w:i/>
          <w:szCs w:val="24"/>
        </w:rPr>
        <w:t>D</w:t>
      </w:r>
      <w:r w:rsidRPr="00826F95">
        <w:rPr>
          <w:position w:val="-6"/>
          <w:szCs w:val="24"/>
        </w:rPr>
        <w:t>Lim</w:t>
      </w:r>
      <w:r w:rsidRPr="00826F95">
        <w:rPr>
          <w:szCs w:val="24"/>
        </w:rPr>
        <w:t xml:space="preserve"> should be specified.</w:t>
      </w:r>
    </w:p>
    <w:p w14:paraId="030E1EC7"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The values for </w:t>
      </w:r>
      <w:r w:rsidRPr="00826F95">
        <w:rPr>
          <w:i/>
          <w:szCs w:val="24"/>
        </w:rPr>
        <w:t>D</w:t>
      </w:r>
      <w:r w:rsidRPr="00826F95">
        <w:rPr>
          <w:position w:val="-6"/>
          <w:szCs w:val="24"/>
        </w:rPr>
        <w:t>Lim</w:t>
      </w:r>
      <w:r w:rsidRPr="00826F95">
        <w:rPr>
          <w:szCs w:val="24"/>
        </w:rPr>
        <w:t xml:space="preserve"> are within the range of </w:t>
      </w:r>
      <w:r w:rsidRPr="00826F95">
        <w:rPr>
          <w:rStyle w:val="citeeq"/>
          <w:szCs w:val="24"/>
          <w:shd w:val="clear" w:color="auto" w:fill="auto"/>
        </w:rPr>
        <w:t>Formula (L.6)</w:t>
      </w:r>
      <w:r w:rsidRPr="00826F95">
        <w:rPr>
          <w:szCs w:val="24"/>
        </w:rPr>
        <w:t xml:space="preserve"> unless the National Annex gives different value:</w:t>
      </w:r>
    </w:p>
    <w:p w14:paraId="4FBF5C7C" w14:textId="77777777" w:rsidR="00A73A0A" w:rsidRPr="00826F95" w:rsidRDefault="00A73A0A" w:rsidP="00826F95">
      <w:pPr>
        <w:pStyle w:val="Formula"/>
        <w:autoSpaceDE w:val="0"/>
        <w:autoSpaceDN w:val="0"/>
        <w:adjustRightInd w:val="0"/>
        <w:rPr>
          <w:szCs w:val="24"/>
        </w:rPr>
      </w:pPr>
      <w:r w:rsidRPr="00826F95">
        <w:rPr>
          <w:szCs w:val="24"/>
        </w:rPr>
        <w:object w:dxaOrig="3420" w:dyaOrig="820" w14:anchorId="775D9ECC">
          <v:shape id="_x0000_i1144" type="#_x0000_t75" style="width:171pt;height:43.5pt" o:ole="">
            <v:imagedata r:id="rId260" o:title=""/>
          </v:shape>
          <o:OLEObject Type="Embed" ProgID="Equation.DSMT4" ShapeID="_x0000_i1144" DrawAspect="Content" ObjectID="_1677045914" r:id="rId261"/>
        </w:object>
      </w:r>
      <w:r w:rsidRPr="00826F95">
        <w:rPr>
          <w:szCs w:val="24"/>
        </w:rPr>
        <w:tab/>
        <w:t>(L.6)</w:t>
      </w:r>
    </w:p>
    <w:p w14:paraId="7B4BD09F" w14:textId="77777777" w:rsidR="00A73A0A" w:rsidRPr="00826F95" w:rsidRDefault="00A73A0A" w:rsidP="00826F95">
      <w:pPr>
        <w:pStyle w:val="BodyText"/>
        <w:autoSpaceDE w:val="0"/>
        <w:autoSpaceDN w:val="0"/>
        <w:adjustRightInd w:val="0"/>
        <w:rPr>
          <w:szCs w:val="24"/>
        </w:rPr>
      </w:pPr>
      <w:r w:rsidRPr="00826F95">
        <w:rPr>
          <w:szCs w:val="24"/>
        </w:rPr>
        <w:t>(5)</w:t>
      </w:r>
      <w:r w:rsidRPr="00826F95">
        <w:rPr>
          <w:szCs w:val="24"/>
        </w:rPr>
        <w:tab/>
        <w:t xml:space="preserve">For DTD-II the Value of </w:t>
      </w:r>
      <w:r w:rsidRPr="00826F95">
        <w:rPr>
          <w:i/>
          <w:szCs w:val="24"/>
        </w:rPr>
        <w:t>D</w:t>
      </w:r>
      <w:r w:rsidRPr="00826F95">
        <w:rPr>
          <w:position w:val="-6"/>
          <w:szCs w:val="24"/>
        </w:rPr>
        <w:t>lim</w:t>
      </w:r>
      <w:r w:rsidRPr="00826F95">
        <w:rPr>
          <w:szCs w:val="24"/>
        </w:rPr>
        <w:t xml:space="preserve"> is larger than 1 but should be limited.</w:t>
      </w:r>
    </w:p>
    <w:p w14:paraId="268F50DC"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 xml:space="preserve">Values for </w:t>
      </w:r>
      <w:r w:rsidRPr="00826F95">
        <w:rPr>
          <w:i/>
          <w:szCs w:val="24"/>
        </w:rPr>
        <w:t>D</w:t>
      </w:r>
      <w:r w:rsidRPr="00826F95">
        <w:rPr>
          <w:position w:val="-6"/>
          <w:szCs w:val="24"/>
        </w:rPr>
        <w:t>lim</w:t>
      </w:r>
      <w:r w:rsidRPr="00826F95">
        <w:rPr>
          <w:szCs w:val="24"/>
        </w:rPr>
        <w:t xml:space="preserve"> are 2,0 for welded, bolted or riveted details and 4,0 for plain parts, unless the National Annex gives different values.</w:t>
      </w:r>
    </w:p>
    <w:p w14:paraId="631DCD61" w14:textId="77777777" w:rsidR="00A73A0A" w:rsidRPr="00826F95" w:rsidRDefault="00A73A0A" w:rsidP="00826F95">
      <w:pPr>
        <w:pStyle w:val="a2"/>
        <w:tabs>
          <w:tab w:val="left" w:pos="360"/>
        </w:tabs>
        <w:autoSpaceDE w:val="0"/>
        <w:autoSpaceDN w:val="0"/>
        <w:adjustRightInd w:val="0"/>
        <w:rPr>
          <w:szCs w:val="24"/>
        </w:rPr>
      </w:pPr>
      <w:bookmarkStart w:id="236" w:name="_Toc53578109"/>
      <w:r w:rsidRPr="00826F95">
        <w:rPr>
          <w:szCs w:val="24"/>
        </w:rPr>
        <w:t>Parameters for execution</w:t>
      </w:r>
      <w:bookmarkEnd w:id="236"/>
    </w:p>
    <w:p w14:paraId="095CEAB1" w14:textId="77777777" w:rsidR="00A73A0A" w:rsidRPr="00826F95" w:rsidRDefault="00A73A0A" w:rsidP="00826F95">
      <w:pPr>
        <w:pStyle w:val="a3"/>
        <w:tabs>
          <w:tab w:val="left" w:pos="720"/>
        </w:tabs>
        <w:autoSpaceDE w:val="0"/>
        <w:autoSpaceDN w:val="0"/>
        <w:adjustRightInd w:val="0"/>
        <w:rPr>
          <w:szCs w:val="24"/>
        </w:rPr>
      </w:pPr>
      <w:bookmarkStart w:id="237" w:name="_Toc53578110"/>
      <w:r w:rsidRPr="00826F95">
        <w:rPr>
          <w:szCs w:val="24"/>
        </w:rPr>
        <w:t>Service category</w:t>
      </w:r>
      <w:bookmarkEnd w:id="237"/>
    </w:p>
    <w:p w14:paraId="4CA443B8"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If the resistance data of </w:t>
      </w:r>
      <w:r w:rsidRPr="00826F95">
        <w:rPr>
          <w:rStyle w:val="citeapp"/>
          <w:szCs w:val="24"/>
          <w:shd w:val="clear" w:color="auto" w:fill="auto"/>
        </w:rPr>
        <w:t>Annex J</w:t>
      </w:r>
      <w:r w:rsidRPr="00826F95">
        <w:rPr>
          <w:szCs w:val="24"/>
        </w:rPr>
        <w:t xml:space="preserve"> are adopted, the criteria a), b) or c) below should be used to classify components as service category SC1:</w:t>
      </w:r>
    </w:p>
    <w:p w14:paraId="54C6C541"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a)</w:t>
      </w:r>
      <w:r w:rsidRPr="00826F95">
        <w:rPr>
          <w:szCs w:val="24"/>
          <w:lang w:val="en-GB"/>
        </w:rPr>
        <w:tab/>
        <w:t xml:space="preserve">if the largest nominal stress range </w:t>
      </w:r>
      <w:r w:rsidRPr="00826F95">
        <w:rPr>
          <w:szCs w:val="24"/>
        </w:rPr>
        <w:t>Δ</w:t>
      </w:r>
      <w:r w:rsidRPr="00826F95">
        <w:rPr>
          <w:i/>
          <w:szCs w:val="24"/>
        </w:rPr>
        <w:t>σ</w:t>
      </w:r>
      <w:r w:rsidRPr="00826F95">
        <w:rPr>
          <w:position w:val="-6"/>
          <w:szCs w:val="24"/>
          <w:lang w:val="en-GB"/>
        </w:rPr>
        <w:t>E,k</w:t>
      </w:r>
      <w:r w:rsidRPr="00826F95">
        <w:rPr>
          <w:szCs w:val="24"/>
          <w:lang w:val="en-GB"/>
        </w:rPr>
        <w:t xml:space="preserve"> satisfies </w:t>
      </w:r>
      <w:r w:rsidRPr="00826F95">
        <w:rPr>
          <w:rStyle w:val="citeeq"/>
          <w:szCs w:val="24"/>
          <w:shd w:val="clear" w:color="auto" w:fill="auto"/>
          <w:lang w:val="en-GB"/>
        </w:rPr>
        <w:t>Formulas (L.7) and (L.8)</w:t>
      </w:r>
      <w:r w:rsidRPr="00826F95">
        <w:rPr>
          <w:szCs w:val="24"/>
          <w:lang w:val="en-GB"/>
        </w:rPr>
        <w:t>:</w:t>
      </w:r>
    </w:p>
    <w:p w14:paraId="688A3F87" w14:textId="77777777" w:rsidR="00A73A0A" w:rsidRPr="00826F95" w:rsidRDefault="00A73A0A" w:rsidP="00826F95">
      <w:pPr>
        <w:pStyle w:val="Formula"/>
        <w:autoSpaceDE w:val="0"/>
        <w:autoSpaceDN w:val="0"/>
        <w:adjustRightInd w:val="0"/>
        <w:rPr>
          <w:szCs w:val="24"/>
        </w:rPr>
      </w:pPr>
      <w:r w:rsidRPr="00826F95">
        <w:rPr>
          <w:position w:val="-30"/>
          <w:szCs w:val="24"/>
        </w:rPr>
        <w:object w:dxaOrig="2200" w:dyaOrig="660" w14:anchorId="5DA1EC2C">
          <v:shape id="_x0000_i1145" type="#_x0000_t75" style="width:108pt;height:36pt" o:ole="">
            <v:imagedata r:id="rId262" o:title=""/>
          </v:shape>
          <o:OLEObject Type="Embed" ProgID="Equation.DSMT4" ShapeID="_x0000_i1145" DrawAspect="Content" ObjectID="_1677045915" r:id="rId263"/>
        </w:object>
      </w:r>
      <w:r w:rsidRPr="00826F95">
        <w:rPr>
          <w:szCs w:val="24"/>
        </w:rPr>
        <w:t xml:space="preserve"> for parent material (including HAZ and butt welds);</w:t>
      </w:r>
      <w:r w:rsidRPr="00826F95">
        <w:rPr>
          <w:szCs w:val="24"/>
        </w:rPr>
        <w:tab/>
        <w:t>(L.7)</w:t>
      </w:r>
    </w:p>
    <w:p w14:paraId="1AB413FC" w14:textId="77777777" w:rsidR="00A73A0A" w:rsidRPr="00826F95" w:rsidRDefault="00A73A0A" w:rsidP="00826F95">
      <w:pPr>
        <w:pStyle w:val="Formula"/>
        <w:autoSpaceDE w:val="0"/>
        <w:autoSpaceDN w:val="0"/>
        <w:adjustRightInd w:val="0"/>
        <w:rPr>
          <w:szCs w:val="24"/>
        </w:rPr>
      </w:pPr>
      <w:r w:rsidRPr="00826F95">
        <w:rPr>
          <w:position w:val="-30"/>
          <w:szCs w:val="24"/>
        </w:rPr>
        <w:object w:dxaOrig="2180" w:dyaOrig="660" w14:anchorId="27EE3BC3">
          <v:shape id="_x0000_i1146" type="#_x0000_t75" style="width:108pt;height:36pt" o:ole="">
            <v:imagedata r:id="rId264" o:title=""/>
          </v:shape>
          <o:OLEObject Type="Embed" ProgID="Equation.DSMT4" ShapeID="_x0000_i1146" DrawAspect="Content" ObjectID="_1677045916" r:id="rId265"/>
        </w:object>
      </w:r>
      <w:r w:rsidRPr="00826F95">
        <w:rPr>
          <w:szCs w:val="24"/>
        </w:rPr>
        <w:t xml:space="preserve"> for fillet welds,</w:t>
      </w:r>
      <w:r w:rsidRPr="00826F95">
        <w:rPr>
          <w:szCs w:val="24"/>
        </w:rPr>
        <w:tab/>
        <w:t>(L.8)</w:t>
      </w:r>
    </w:p>
    <w:p w14:paraId="096F5A48"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2B6A6B26" w14:textId="77777777" w:rsidTr="00040A50">
        <w:tc>
          <w:tcPr>
            <w:tcW w:w="1026" w:type="dxa"/>
          </w:tcPr>
          <w:p w14:paraId="31691F0E" w14:textId="47BFC2D0" w:rsidR="00A73A0A" w:rsidRPr="00826F95" w:rsidRDefault="00A73A0A" w:rsidP="00826F95">
            <w:pPr>
              <w:pStyle w:val="Tablebody"/>
              <w:autoSpaceDE w:val="0"/>
              <w:autoSpaceDN w:val="0"/>
              <w:adjustRightInd w:val="0"/>
            </w:pPr>
            <w:r w:rsidRPr="00826F95">
              <w:rPr>
                <w:szCs w:val="24"/>
              </w:rPr>
              <w:t> </w:t>
            </w:r>
          </w:p>
        </w:tc>
        <w:tc>
          <w:tcPr>
            <w:tcW w:w="7938" w:type="dxa"/>
          </w:tcPr>
          <w:p w14:paraId="28D91795" w14:textId="11533985" w:rsidR="00A73A0A" w:rsidRPr="00826F95" w:rsidRDefault="00A73A0A" w:rsidP="00826F95">
            <w:pPr>
              <w:pStyle w:val="Tablebody"/>
              <w:autoSpaceDE w:val="0"/>
              <w:autoSpaceDN w:val="0"/>
              <w:adjustRightInd w:val="0"/>
            </w:pPr>
            <w:r w:rsidRPr="00826F95">
              <w:rPr>
                <w:szCs w:val="24"/>
              </w:rPr>
              <w:t xml:space="preserve">values for </w:t>
            </w:r>
            <w:r w:rsidRPr="00826F95">
              <w:rPr>
                <w:i/>
                <w:szCs w:val="24"/>
              </w:rPr>
              <w:t>γ</w:t>
            </w:r>
            <w:r w:rsidRPr="00826F95">
              <w:rPr>
                <w:position w:val="-6"/>
                <w:szCs w:val="24"/>
              </w:rPr>
              <w:t>Mf</w:t>
            </w:r>
            <w:r w:rsidRPr="00826F95">
              <w:rPr>
                <w:szCs w:val="24"/>
              </w:rPr>
              <w:t xml:space="preserve"> for SLD-I should be used:</w:t>
            </w:r>
          </w:p>
        </w:tc>
      </w:tr>
      <w:tr w:rsidR="00A73A0A" w:rsidRPr="00826F95" w14:paraId="4E06F7BE" w14:textId="77777777" w:rsidTr="00040A50">
        <w:tc>
          <w:tcPr>
            <w:tcW w:w="1026" w:type="dxa"/>
          </w:tcPr>
          <w:p w14:paraId="2C9D573D" w14:textId="76DBC58B" w:rsidR="00A73A0A" w:rsidRPr="00826F95" w:rsidRDefault="00A73A0A" w:rsidP="00826F95">
            <w:pPr>
              <w:pStyle w:val="Tablebody"/>
              <w:autoSpaceDE w:val="0"/>
              <w:autoSpaceDN w:val="0"/>
              <w:adjustRightInd w:val="0"/>
            </w:pPr>
            <w:r w:rsidRPr="00826F95">
              <w:rPr>
                <w:i/>
                <w:szCs w:val="24"/>
              </w:rPr>
              <w:t>Δσ</w:t>
            </w:r>
            <w:r w:rsidRPr="00826F95">
              <w:rPr>
                <w:position w:val="-6"/>
                <w:szCs w:val="24"/>
              </w:rPr>
              <w:t>E,k</w:t>
            </w:r>
          </w:p>
        </w:tc>
        <w:tc>
          <w:tcPr>
            <w:tcW w:w="7938" w:type="dxa"/>
          </w:tcPr>
          <w:p w14:paraId="2B288F1C" w14:textId="52A39422" w:rsidR="00A73A0A" w:rsidRPr="00826F95" w:rsidRDefault="00A73A0A" w:rsidP="00826F95">
            <w:pPr>
              <w:pStyle w:val="Tablebody"/>
              <w:autoSpaceDE w:val="0"/>
              <w:autoSpaceDN w:val="0"/>
              <w:adjustRightInd w:val="0"/>
              <w:rPr>
                <w:rFonts w:cs="Arial"/>
              </w:rPr>
            </w:pPr>
            <w:r w:rsidRPr="00826F95">
              <w:rPr>
                <w:szCs w:val="24"/>
              </w:rPr>
              <w:t>is the characteristic value of the action effect (stress range).</w:t>
            </w:r>
          </w:p>
        </w:tc>
      </w:tr>
    </w:tbl>
    <w:p w14:paraId="3766908F" w14:textId="732F4039" w:rsidR="00A73A0A" w:rsidRPr="00826F95" w:rsidRDefault="00A73A0A" w:rsidP="00826F95">
      <w:pPr>
        <w:pStyle w:val="ListNumber1"/>
        <w:autoSpaceDE w:val="0"/>
        <w:autoSpaceDN w:val="0"/>
        <w:adjustRightInd w:val="0"/>
        <w:spacing w:before="120"/>
        <w:rPr>
          <w:szCs w:val="24"/>
          <w:lang w:val="en-GB"/>
        </w:rPr>
      </w:pPr>
      <w:r w:rsidRPr="00826F95">
        <w:rPr>
          <w:szCs w:val="24"/>
          <w:lang w:val="en-GB"/>
        </w:rPr>
        <w:t>b)</w:t>
      </w:r>
      <w:r w:rsidRPr="00826F95">
        <w:rPr>
          <w:szCs w:val="24"/>
          <w:lang w:val="en-GB"/>
        </w:rPr>
        <w:tab/>
        <w:t>for cases of fatigue loading spectra (</w:t>
      </w:r>
      <w:r w:rsidRPr="00826F95">
        <w:rPr>
          <w:szCs w:val="24"/>
        </w:rPr>
        <w:t>Δ</w:t>
      </w:r>
      <w:r w:rsidRPr="00826F95">
        <w:rPr>
          <w:i/>
          <w:szCs w:val="24"/>
        </w:rPr>
        <w:t>σ</w:t>
      </w:r>
      <w:r w:rsidRPr="00826F95">
        <w:rPr>
          <w:position w:val="-6"/>
          <w:szCs w:val="24"/>
          <w:lang w:val="en-GB"/>
        </w:rPr>
        <w:t>E,k,i</w:t>
      </w:r>
      <w:r w:rsidRPr="00826F95">
        <w:rPr>
          <w:szCs w:val="24"/>
          <w:lang w:val="en-GB"/>
        </w:rPr>
        <w:t xml:space="preserve">), if </w:t>
      </w:r>
      <w:r w:rsidRPr="00826F95">
        <w:rPr>
          <w:rStyle w:val="citesec"/>
          <w:szCs w:val="24"/>
          <w:shd w:val="clear" w:color="auto" w:fill="auto"/>
          <w:lang w:val="en-GB"/>
        </w:rPr>
        <w:t>L.7.2</w:t>
      </w:r>
      <w:r w:rsidRPr="00826F95">
        <w:rPr>
          <w:szCs w:val="24"/>
          <w:lang w:val="en-GB"/>
        </w:rPr>
        <w:t xml:space="preserve"> is used to calculate the fatigue utilization grade U, and U does not exceed the value 1,0 where the fatigue resistance is based on:</w:t>
      </w:r>
    </w:p>
    <w:p w14:paraId="74C4801C"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for parent material (including HAZ and butt welds), detail category 18-3,4;</w:t>
      </w:r>
    </w:p>
    <w:p w14:paraId="31739AEC"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for fillet welds, detail category 12-3,4.</w:t>
      </w:r>
    </w:p>
    <w:p w14:paraId="3B0B272D" w14:textId="77777777" w:rsidR="00A73A0A" w:rsidRPr="00826F95" w:rsidRDefault="00A73A0A" w:rsidP="00826F95">
      <w:pPr>
        <w:pStyle w:val="BodyText"/>
        <w:autoSpaceDE w:val="0"/>
        <w:autoSpaceDN w:val="0"/>
        <w:adjustRightInd w:val="0"/>
        <w:rPr>
          <w:szCs w:val="24"/>
        </w:rPr>
      </w:pPr>
      <w:r w:rsidRPr="00826F95">
        <w:rPr>
          <w:szCs w:val="24"/>
        </w:rPr>
        <w:t xml:space="preserve">Values of </w:t>
      </w:r>
      <w:r w:rsidRPr="00826F95">
        <w:rPr>
          <w:i/>
          <w:szCs w:val="24"/>
        </w:rPr>
        <w:t>γ</w:t>
      </w:r>
      <w:r w:rsidRPr="00826F95">
        <w:rPr>
          <w:position w:val="-6"/>
          <w:szCs w:val="24"/>
        </w:rPr>
        <w:t>Mf</w:t>
      </w:r>
      <w:r w:rsidRPr="00826F95">
        <w:rPr>
          <w:szCs w:val="24"/>
        </w:rPr>
        <w:t xml:space="preserve"> for SLD-I should be used. For cases where the largest stress amplitude represents all cycles, the values may be reduced by 0,1.</w:t>
      </w:r>
    </w:p>
    <w:p w14:paraId="35EAC237" w14:textId="77777777" w:rsidR="00A73A0A" w:rsidRPr="00826F95" w:rsidRDefault="00A73A0A" w:rsidP="00826F95">
      <w:pPr>
        <w:pStyle w:val="ListNumber1"/>
        <w:autoSpaceDE w:val="0"/>
        <w:autoSpaceDN w:val="0"/>
        <w:adjustRightInd w:val="0"/>
        <w:rPr>
          <w:szCs w:val="24"/>
          <w:lang w:val="en-GB"/>
        </w:rPr>
      </w:pPr>
      <w:r w:rsidRPr="00826F95">
        <w:rPr>
          <w:szCs w:val="24"/>
          <w:lang w:val="en-GB"/>
        </w:rPr>
        <w:t>c)</w:t>
      </w:r>
      <w:r w:rsidRPr="00826F95">
        <w:rPr>
          <w:szCs w:val="24"/>
          <w:lang w:val="en-GB"/>
        </w:rPr>
        <w:tab/>
        <w:t xml:space="preserve">for cases where the limit values according to the criteria of a) or b) are exceeded, and if the fatigue utilization grade </w:t>
      </w:r>
      <w:r w:rsidRPr="00826F95">
        <w:rPr>
          <w:i/>
          <w:szCs w:val="24"/>
          <w:lang w:val="en-GB"/>
        </w:rPr>
        <w:t>U</w:t>
      </w:r>
      <w:r w:rsidRPr="00826F95">
        <w:rPr>
          <w:szCs w:val="24"/>
          <w:lang w:val="en-GB"/>
        </w:rPr>
        <w:t xml:space="preserve"> according to </w:t>
      </w:r>
      <w:r w:rsidRPr="00826F95">
        <w:rPr>
          <w:rStyle w:val="citesec"/>
          <w:szCs w:val="24"/>
          <w:shd w:val="clear" w:color="auto" w:fill="auto"/>
          <w:lang w:val="en-GB"/>
        </w:rPr>
        <w:t>L.7.2</w:t>
      </w:r>
      <w:r w:rsidRPr="00826F95">
        <w:rPr>
          <w:szCs w:val="24"/>
          <w:lang w:val="en-GB"/>
        </w:rPr>
        <w:t xml:space="preserve"> does not exceed the value of 0,5, and where the fatigue resistance is based on the lowest values for the following cases:</w:t>
      </w:r>
    </w:p>
    <w:p w14:paraId="0A297BCB"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for parent material (not influenced by welding), detail category 71-7;</w:t>
      </w:r>
    </w:p>
    <w:p w14:paraId="747EDCFB"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for continuous longitudinal welds (stress direction parallel to weld axis), detail category 40-4,3;</w:t>
      </w:r>
    </w:p>
    <w:p w14:paraId="41F078E7" w14:textId="77777777" w:rsidR="00A73A0A" w:rsidRPr="00826F95" w:rsidRDefault="00A73A0A" w:rsidP="00826F95">
      <w:pPr>
        <w:pStyle w:val="ListContinue2"/>
        <w:autoSpaceDE w:val="0"/>
        <w:autoSpaceDN w:val="0"/>
        <w:adjustRightInd w:val="0"/>
        <w:rPr>
          <w:szCs w:val="24"/>
          <w:lang w:val="en-GB"/>
        </w:rPr>
      </w:pPr>
      <w:r w:rsidRPr="00826F95">
        <w:rPr>
          <w:szCs w:val="24"/>
          <w:lang w:val="en-GB"/>
        </w:rPr>
        <w:t>—</w:t>
      </w:r>
      <w:r w:rsidRPr="00826F95">
        <w:rPr>
          <w:szCs w:val="24"/>
          <w:lang w:val="en-GB"/>
        </w:rPr>
        <w:tab/>
        <w:t>for butt welds, detail category 36-3,4.</w:t>
      </w:r>
    </w:p>
    <w:p w14:paraId="415B092A" w14:textId="77777777" w:rsidR="00A73A0A" w:rsidRPr="00826F95" w:rsidRDefault="00A73A0A" w:rsidP="00826F95">
      <w:pPr>
        <w:pStyle w:val="BodyText"/>
        <w:autoSpaceDE w:val="0"/>
        <w:autoSpaceDN w:val="0"/>
        <w:adjustRightInd w:val="0"/>
        <w:rPr>
          <w:szCs w:val="24"/>
        </w:rPr>
      </w:pPr>
      <w:r w:rsidRPr="00826F95">
        <w:rPr>
          <w:szCs w:val="24"/>
        </w:rPr>
        <w:t xml:space="preserve">Values of </w:t>
      </w:r>
      <w:r w:rsidRPr="00826F95">
        <w:rPr>
          <w:i/>
          <w:szCs w:val="24"/>
        </w:rPr>
        <w:t>γ</w:t>
      </w:r>
      <w:r w:rsidRPr="00826F95">
        <w:rPr>
          <w:position w:val="-6"/>
          <w:szCs w:val="24"/>
        </w:rPr>
        <w:t>Mf</w:t>
      </w:r>
      <w:r w:rsidRPr="00826F95">
        <w:rPr>
          <w:szCs w:val="24"/>
        </w:rPr>
        <w:t xml:space="preserve"> for SLD-I should be used. For cases where the largest stress amplitude represents all cycles, the values may be reduced by 0,1, but with the resulting </w:t>
      </w:r>
      <w:r w:rsidRPr="00826F95">
        <w:rPr>
          <w:i/>
          <w:szCs w:val="24"/>
        </w:rPr>
        <w:t>γ</w:t>
      </w:r>
      <w:r w:rsidRPr="00826F95">
        <w:rPr>
          <w:position w:val="-6"/>
          <w:szCs w:val="24"/>
        </w:rPr>
        <w:t>Mf</w:t>
      </w:r>
      <w:r w:rsidRPr="00826F95">
        <w:rPr>
          <w:szCs w:val="24"/>
        </w:rPr>
        <w:t xml:space="preserve"> not less than 1,0.</w:t>
      </w:r>
    </w:p>
    <w:p w14:paraId="5C7B6287" w14:textId="77777777" w:rsidR="00A73A0A" w:rsidRPr="00826F95" w:rsidRDefault="00A73A0A" w:rsidP="00826F95">
      <w:pPr>
        <w:pStyle w:val="Note"/>
        <w:autoSpaceDE w:val="0"/>
        <w:autoSpaceDN w:val="0"/>
        <w:adjustRightInd w:val="0"/>
        <w:rPr>
          <w:szCs w:val="24"/>
        </w:rPr>
      </w:pPr>
      <w:r w:rsidRPr="00826F95">
        <w:rPr>
          <w:szCs w:val="24"/>
        </w:rPr>
        <w:t>NOTE</w:t>
      </w:r>
      <w:r w:rsidRPr="00826F95">
        <w:rPr>
          <w:szCs w:val="24"/>
        </w:rPr>
        <w:tab/>
        <w:t>Other or additional criteria for defining the service category can be given in the National Annex .</w:t>
      </w:r>
    </w:p>
    <w:p w14:paraId="047FBFD2" w14:textId="77777777" w:rsidR="00A73A0A" w:rsidRPr="00826F95" w:rsidRDefault="00A73A0A" w:rsidP="00826F95">
      <w:pPr>
        <w:pStyle w:val="a3"/>
        <w:tabs>
          <w:tab w:val="left" w:pos="720"/>
        </w:tabs>
        <w:autoSpaceDE w:val="0"/>
        <w:autoSpaceDN w:val="0"/>
        <w:adjustRightInd w:val="0"/>
        <w:rPr>
          <w:szCs w:val="24"/>
        </w:rPr>
      </w:pPr>
      <w:bookmarkStart w:id="238" w:name="_Toc53578111"/>
      <w:r w:rsidRPr="00826F95">
        <w:rPr>
          <w:szCs w:val="24"/>
        </w:rPr>
        <w:t>Calculation of utilization grade</w:t>
      </w:r>
      <w:bookmarkEnd w:id="238"/>
    </w:p>
    <w:p w14:paraId="33EE888C" w14:textId="77777777" w:rsidR="00A73A0A" w:rsidRPr="00826F95" w:rsidRDefault="00A73A0A" w:rsidP="00826F95">
      <w:pPr>
        <w:pStyle w:val="BodyText"/>
        <w:autoSpaceDE w:val="0"/>
        <w:autoSpaceDN w:val="0"/>
        <w:adjustRightInd w:val="0"/>
        <w:rPr>
          <w:szCs w:val="24"/>
        </w:rPr>
      </w:pPr>
      <w:r w:rsidRPr="00826F95">
        <w:rPr>
          <w:szCs w:val="24"/>
        </w:rPr>
        <w:t>(1)</w:t>
      </w:r>
      <w:r w:rsidRPr="00826F95">
        <w:rPr>
          <w:szCs w:val="24"/>
        </w:rPr>
        <w:tab/>
        <w:t xml:space="preserve">This clause gives provisions for calculation of the utilization grade U for components subject to fatigue, if fatigue resistance data according to </w:t>
      </w:r>
      <w:r w:rsidRPr="00826F95">
        <w:rPr>
          <w:rStyle w:val="citeapp"/>
          <w:szCs w:val="24"/>
          <w:shd w:val="clear" w:color="auto" w:fill="auto"/>
        </w:rPr>
        <w:t>Annex J</w:t>
      </w:r>
      <w:r w:rsidRPr="00826F95">
        <w:rPr>
          <w:szCs w:val="24"/>
        </w:rPr>
        <w:t xml:space="preserve"> have been used for design and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w:t>
      </w:r>
      <w:r w:rsidRPr="00826F95">
        <w:rPr>
          <w:rStyle w:val="stdyear"/>
          <w:szCs w:val="24"/>
          <w:shd w:val="clear" w:color="auto" w:fill="auto"/>
        </w:rPr>
        <w:t>2019</w:t>
      </w:r>
      <w:r w:rsidRPr="00826F95">
        <w:rPr>
          <w:szCs w:val="24"/>
        </w:rPr>
        <w:t xml:space="preserve">, </w:t>
      </w:r>
      <w:r w:rsidRPr="00826F95">
        <w:rPr>
          <w:rStyle w:val="stdsection"/>
          <w:szCs w:val="24"/>
          <w:shd w:val="clear" w:color="auto" w:fill="auto"/>
        </w:rPr>
        <w:t>Annexes K and L</w:t>
      </w:r>
      <w:r w:rsidRPr="00826F95">
        <w:rPr>
          <w:szCs w:val="24"/>
        </w:rPr>
        <w:t xml:space="preserve"> have been selected for specifying quality and inspection requirements. The calculated values are used to distinguish between the two service categories SC1 and SC2.</w:t>
      </w:r>
    </w:p>
    <w:p w14:paraId="60F9319B" w14:textId="1C82F51E" w:rsidR="00A73A0A" w:rsidRPr="00826F95" w:rsidRDefault="00A73A0A" w:rsidP="00826F95">
      <w:pPr>
        <w:pStyle w:val="Note"/>
        <w:autoSpaceDE w:val="0"/>
        <w:autoSpaceDN w:val="0"/>
        <w:adjustRightInd w:val="0"/>
        <w:rPr>
          <w:szCs w:val="24"/>
        </w:rPr>
      </w:pPr>
      <w:r w:rsidRPr="00826F95">
        <w:rPr>
          <w:szCs w:val="24"/>
        </w:rPr>
        <w:t>NOTE 1</w:t>
      </w:r>
      <w:r w:rsidRPr="00826F95">
        <w:rPr>
          <w:szCs w:val="24"/>
        </w:rPr>
        <w:tab/>
        <w:t xml:space="preserve">Service category is defined in </w:t>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w:t>
      </w:r>
      <w:r w:rsidRPr="00826F95">
        <w:rPr>
          <w:rStyle w:val="stdyear"/>
          <w:szCs w:val="24"/>
          <w:shd w:val="clear" w:color="auto" w:fill="auto"/>
        </w:rPr>
        <w:t>2019</w:t>
      </w:r>
      <w:r w:rsidRPr="00826F95">
        <w:rPr>
          <w:szCs w:val="24"/>
        </w:rPr>
        <w:t xml:space="preserve"> as “Category that characterises a component or structure in terms of the circumstances of its use”. Service category 1 (SC1) concerns predominantly static loading or seismic ductility DC1. Service category 2 (SC2) concerns Fatigue or seismic ductility DC2. See </w:t>
      </w:r>
      <w:r w:rsidRPr="00826F95">
        <w:rPr>
          <w:rStyle w:val="stdpublisher"/>
          <w:szCs w:val="24"/>
          <w:shd w:val="clear" w:color="auto" w:fill="auto"/>
        </w:rPr>
        <w:t>prEN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1</w:t>
      </w:r>
      <w:r w:rsidRPr="00826F95">
        <w:rPr>
          <w:szCs w:val="24"/>
        </w:rPr>
        <w:t>:</w:t>
      </w:r>
      <w:r w:rsidRPr="00826F95">
        <w:rPr>
          <w:rStyle w:val="stdyear"/>
          <w:szCs w:val="24"/>
          <w:shd w:val="clear" w:color="auto" w:fill="auto"/>
        </w:rPr>
        <w:t>2021</w:t>
      </w:r>
      <w:r w:rsidRPr="00826F95">
        <w:rPr>
          <w:position w:val="6"/>
          <w:szCs w:val="24"/>
        </w:rPr>
        <w:t>1</w:t>
      </w:r>
      <w:r w:rsidRPr="00826F95">
        <w:rPr>
          <w:szCs w:val="24"/>
        </w:rPr>
        <w:t xml:space="preserve">, </w:t>
      </w:r>
      <w:r w:rsidRPr="00826F95">
        <w:rPr>
          <w:rStyle w:val="citeapp"/>
          <w:szCs w:val="24"/>
          <w:shd w:val="clear" w:color="auto" w:fill="auto"/>
        </w:rPr>
        <w:t>Annex A</w:t>
      </w:r>
      <w:r w:rsidRPr="00826F95">
        <w:rPr>
          <w:szCs w:val="24"/>
        </w:rPr>
        <w:t>.</w:t>
      </w:r>
    </w:p>
    <w:p w14:paraId="52F103D7" w14:textId="77777777" w:rsidR="00A73A0A" w:rsidRPr="00826F95" w:rsidRDefault="00A73A0A" w:rsidP="00826F95">
      <w:pPr>
        <w:pStyle w:val="Note"/>
        <w:autoSpaceDE w:val="0"/>
        <w:autoSpaceDN w:val="0"/>
        <w:adjustRightInd w:val="0"/>
        <w:rPr>
          <w:szCs w:val="24"/>
        </w:rPr>
      </w:pPr>
      <w:r w:rsidRPr="00826F95">
        <w:rPr>
          <w:szCs w:val="24"/>
        </w:rPr>
        <w:t>NOTE 2</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1090</w:t>
      </w:r>
      <w:r w:rsidRPr="00826F95">
        <w:rPr>
          <w:szCs w:val="24"/>
        </w:rPr>
        <w:noBreakHyphen/>
      </w:r>
      <w:r w:rsidRPr="00826F95">
        <w:rPr>
          <w:rStyle w:val="stddocPartNumber"/>
          <w:szCs w:val="24"/>
          <w:shd w:val="clear" w:color="auto" w:fill="auto"/>
        </w:rPr>
        <w:t>3</w:t>
      </w:r>
      <w:r w:rsidRPr="00826F95">
        <w:rPr>
          <w:szCs w:val="24"/>
        </w:rPr>
        <w:t xml:space="preserve"> gives the criteria for determination of the scope of inspection and the quality level requirements for the two service categories as well as quantitative criteria for inspection of welds, depending on the execution class and the utilization grade.</w:t>
      </w:r>
    </w:p>
    <w:p w14:paraId="032D249A" w14:textId="77777777" w:rsidR="00A73A0A" w:rsidRPr="00826F95" w:rsidRDefault="00A73A0A" w:rsidP="00826F95">
      <w:pPr>
        <w:pStyle w:val="BodyText"/>
        <w:autoSpaceDE w:val="0"/>
        <w:autoSpaceDN w:val="0"/>
        <w:adjustRightInd w:val="0"/>
        <w:rPr>
          <w:szCs w:val="24"/>
        </w:rPr>
      </w:pPr>
      <w:r w:rsidRPr="00826F95">
        <w:rPr>
          <w:szCs w:val="24"/>
        </w:rPr>
        <w:t>(2)</w:t>
      </w:r>
      <w:r w:rsidRPr="00826F95">
        <w:rPr>
          <w:szCs w:val="24"/>
        </w:rPr>
        <w:tab/>
        <w:t xml:space="preserve">The utilization grade for fatigue for a constant stress range for a limited number of cycles </w:t>
      </w:r>
      <w:r w:rsidRPr="00826F95">
        <w:rPr>
          <w:i/>
          <w:szCs w:val="24"/>
        </w:rPr>
        <w:t>n</w:t>
      </w:r>
      <w:r w:rsidRPr="00826F95">
        <w:rPr>
          <w:szCs w:val="24"/>
        </w:rPr>
        <w:t xml:space="preserve"> should be calculate from </w:t>
      </w:r>
      <w:r w:rsidRPr="00826F95">
        <w:rPr>
          <w:rStyle w:val="citeeq"/>
          <w:szCs w:val="24"/>
          <w:shd w:val="clear" w:color="auto" w:fill="auto"/>
        </w:rPr>
        <w:t>Formula (L.9)</w:t>
      </w:r>
      <w:r w:rsidRPr="00826F95">
        <w:rPr>
          <w:szCs w:val="24"/>
        </w:rPr>
        <w:t>:</w:t>
      </w:r>
    </w:p>
    <w:p w14:paraId="75E1E515" w14:textId="77777777" w:rsidR="00A73A0A" w:rsidRPr="00826F95" w:rsidRDefault="00A73A0A" w:rsidP="00826F95">
      <w:pPr>
        <w:pStyle w:val="Formula"/>
        <w:autoSpaceDE w:val="0"/>
        <w:autoSpaceDN w:val="0"/>
        <w:adjustRightInd w:val="0"/>
        <w:rPr>
          <w:szCs w:val="24"/>
        </w:rPr>
      </w:pPr>
      <w:r w:rsidRPr="00826F95">
        <w:rPr>
          <w:szCs w:val="24"/>
        </w:rPr>
        <w:object w:dxaOrig="1460" w:dyaOrig="740" w14:anchorId="79777144">
          <v:shape id="_x0000_i1147" type="#_x0000_t75" style="width:70.5pt;height:36pt" o:ole="">
            <v:imagedata r:id="rId266" o:title=""/>
          </v:shape>
          <o:OLEObject Type="Embed" ProgID="Equation.DSMT4" ShapeID="_x0000_i1147" DrawAspect="Content" ObjectID="_1677045917" r:id="rId267"/>
        </w:object>
      </w:r>
      <w:r w:rsidRPr="00826F95">
        <w:rPr>
          <w:szCs w:val="24"/>
        </w:rPr>
        <w:tab/>
        <w:t>(L.9)</w:t>
      </w:r>
    </w:p>
    <w:p w14:paraId="761E5F39"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4A51B70F" w14:textId="77777777" w:rsidTr="00040A50">
        <w:tc>
          <w:tcPr>
            <w:tcW w:w="1026" w:type="dxa"/>
          </w:tcPr>
          <w:p w14:paraId="2DEDC73D" w14:textId="67ABE7A0" w:rsidR="00A73A0A" w:rsidRPr="00826F95" w:rsidRDefault="00A73A0A" w:rsidP="00826F95">
            <w:pPr>
              <w:pStyle w:val="Tablebody"/>
              <w:autoSpaceDE w:val="0"/>
              <w:autoSpaceDN w:val="0"/>
              <w:adjustRightInd w:val="0"/>
              <w:rPr>
                <w:i/>
              </w:rPr>
            </w:pPr>
            <w:r w:rsidRPr="00826F95">
              <w:rPr>
                <w:szCs w:val="24"/>
              </w:rPr>
              <w:t>Δ</w:t>
            </w:r>
            <w:r w:rsidRPr="00826F95">
              <w:rPr>
                <w:i/>
                <w:szCs w:val="24"/>
              </w:rPr>
              <w:t>σ</w:t>
            </w:r>
            <w:r w:rsidRPr="00826F95">
              <w:rPr>
                <w:position w:val="-6"/>
                <w:szCs w:val="24"/>
              </w:rPr>
              <w:t>E,k</w:t>
            </w:r>
          </w:p>
        </w:tc>
        <w:tc>
          <w:tcPr>
            <w:tcW w:w="7938" w:type="dxa"/>
          </w:tcPr>
          <w:p w14:paraId="160148C7" w14:textId="53EE2181" w:rsidR="00A73A0A" w:rsidRPr="00826F95" w:rsidRDefault="00A73A0A" w:rsidP="00826F95">
            <w:pPr>
              <w:pStyle w:val="Tablebody"/>
              <w:autoSpaceDE w:val="0"/>
              <w:autoSpaceDN w:val="0"/>
              <w:adjustRightInd w:val="0"/>
            </w:pPr>
            <w:r w:rsidRPr="00826F95">
              <w:rPr>
                <w:szCs w:val="24"/>
              </w:rPr>
              <w:t xml:space="preserve">is the characteristic stress range (for combined stress, the principal stress) in the section under consideration for a given number of cycles </w:t>
            </w:r>
            <w:r w:rsidRPr="00826F95">
              <w:rPr>
                <w:i/>
                <w:szCs w:val="24"/>
              </w:rPr>
              <w:t>n</w:t>
            </w:r>
            <w:r w:rsidRPr="00826F95">
              <w:rPr>
                <w:szCs w:val="24"/>
              </w:rPr>
              <w:t>;</w:t>
            </w:r>
          </w:p>
        </w:tc>
      </w:tr>
      <w:tr w:rsidR="00A73A0A" w:rsidRPr="00826F95" w14:paraId="27DD6198" w14:textId="77777777" w:rsidTr="00040A50">
        <w:tc>
          <w:tcPr>
            <w:tcW w:w="1026" w:type="dxa"/>
          </w:tcPr>
          <w:p w14:paraId="3BE8A034" w14:textId="427DCC3C" w:rsidR="00A73A0A" w:rsidRPr="00826F95" w:rsidRDefault="00A73A0A" w:rsidP="00826F95">
            <w:pPr>
              <w:pStyle w:val="Tablebody"/>
              <w:autoSpaceDE w:val="0"/>
              <w:autoSpaceDN w:val="0"/>
              <w:adjustRightInd w:val="0"/>
              <w:rPr>
                <w:rFonts w:cs="Arial"/>
              </w:rPr>
            </w:pPr>
            <w:r w:rsidRPr="00826F95">
              <w:rPr>
                <w:szCs w:val="24"/>
              </w:rPr>
              <w:t>Δ</w:t>
            </w:r>
            <w:r w:rsidRPr="00826F95">
              <w:rPr>
                <w:i/>
                <w:szCs w:val="24"/>
              </w:rPr>
              <w:t>σ</w:t>
            </w:r>
            <w:r w:rsidRPr="00826F95">
              <w:rPr>
                <w:position w:val="-6"/>
                <w:szCs w:val="24"/>
              </w:rPr>
              <w:t>R,k</w:t>
            </w:r>
          </w:p>
        </w:tc>
        <w:tc>
          <w:tcPr>
            <w:tcW w:w="7938" w:type="dxa"/>
          </w:tcPr>
          <w:p w14:paraId="6656B7FD" w14:textId="6FD62910" w:rsidR="00A73A0A" w:rsidRPr="00826F95" w:rsidRDefault="00A73A0A" w:rsidP="00826F95">
            <w:pPr>
              <w:pStyle w:val="Tablebody"/>
              <w:autoSpaceDE w:val="0"/>
              <w:autoSpaceDN w:val="0"/>
              <w:adjustRightInd w:val="0"/>
              <w:rPr>
                <w:rFonts w:cs="Arial"/>
              </w:rPr>
            </w:pPr>
            <w:r w:rsidRPr="00826F95">
              <w:rPr>
                <w:szCs w:val="24"/>
              </w:rPr>
              <w:t xml:space="preserve">is the corresponding strength range value of the relevant fatigue strength curve for the given number of cycles </w:t>
            </w:r>
            <w:r w:rsidRPr="00826F95">
              <w:rPr>
                <w:i/>
                <w:szCs w:val="24"/>
              </w:rPr>
              <w:t>n</w:t>
            </w:r>
            <w:r w:rsidRPr="00826F95">
              <w:rPr>
                <w:szCs w:val="24"/>
              </w:rPr>
              <w:t>.</w:t>
            </w:r>
          </w:p>
        </w:tc>
      </w:tr>
    </w:tbl>
    <w:p w14:paraId="0473D14D" w14:textId="0C33E155" w:rsidR="00A73A0A" w:rsidRPr="00826F95" w:rsidRDefault="00A73A0A" w:rsidP="00826F95">
      <w:pPr>
        <w:pStyle w:val="BodyText"/>
        <w:autoSpaceDE w:val="0"/>
        <w:autoSpaceDN w:val="0"/>
        <w:adjustRightInd w:val="0"/>
        <w:spacing w:before="120"/>
        <w:rPr>
          <w:szCs w:val="24"/>
        </w:rPr>
      </w:pPr>
      <w:r w:rsidRPr="00826F95">
        <w:rPr>
          <w:szCs w:val="24"/>
        </w:rPr>
        <w:t>(3)</w:t>
      </w:r>
      <w:r w:rsidRPr="00826F95">
        <w:rPr>
          <w:szCs w:val="24"/>
        </w:rPr>
        <w:tab/>
        <w:t>For the case of fatigue with all stress ranges less than Δ</w:t>
      </w:r>
      <w:r w:rsidRPr="00826F95">
        <w:rPr>
          <w:i/>
          <w:szCs w:val="24"/>
        </w:rPr>
        <w:t>σ</w:t>
      </w:r>
      <w:r w:rsidRPr="00826F95">
        <w:rPr>
          <w:position w:val="-6"/>
          <w:szCs w:val="24"/>
        </w:rPr>
        <w:t>D</w:t>
      </w:r>
      <w:r w:rsidRPr="00826F95">
        <w:rPr>
          <w:szCs w:val="24"/>
        </w:rPr>
        <w:t xml:space="preserve"> and an unlimited number of cycles, the utilization grade should be calculated from </w:t>
      </w:r>
      <w:r w:rsidRPr="00826F95">
        <w:rPr>
          <w:rStyle w:val="citeeq"/>
          <w:szCs w:val="24"/>
          <w:shd w:val="clear" w:color="auto" w:fill="auto"/>
        </w:rPr>
        <w:t>Formula (L.10)</w:t>
      </w:r>
      <w:r w:rsidRPr="00826F95">
        <w:rPr>
          <w:szCs w:val="24"/>
        </w:rPr>
        <w:t>:</w:t>
      </w:r>
    </w:p>
    <w:p w14:paraId="6A313B01" w14:textId="77777777" w:rsidR="00A73A0A" w:rsidRPr="00826F95" w:rsidRDefault="00A73A0A" w:rsidP="00826F95">
      <w:pPr>
        <w:pStyle w:val="Formula"/>
        <w:autoSpaceDE w:val="0"/>
        <w:autoSpaceDN w:val="0"/>
        <w:adjustRightInd w:val="0"/>
        <w:rPr>
          <w:szCs w:val="24"/>
        </w:rPr>
      </w:pPr>
      <w:r w:rsidRPr="00826F95">
        <w:rPr>
          <w:szCs w:val="24"/>
        </w:rPr>
        <w:object w:dxaOrig="1420" w:dyaOrig="720" w14:anchorId="76413E34">
          <v:shape id="_x0000_i1148" type="#_x0000_t75" style="width:70.5pt;height:36pt" o:ole="">
            <v:imagedata r:id="rId268" o:title=""/>
          </v:shape>
          <o:OLEObject Type="Embed" ProgID="Equation.DSMT4" ShapeID="_x0000_i1148" DrawAspect="Content" ObjectID="_1677045918" r:id="rId269"/>
        </w:object>
      </w:r>
      <w:r w:rsidRPr="00826F95">
        <w:rPr>
          <w:szCs w:val="24"/>
        </w:rPr>
        <w:tab/>
        <w:t>(L.10)</w:t>
      </w:r>
    </w:p>
    <w:p w14:paraId="7DB192DD"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320B4B93" w14:textId="77777777" w:rsidTr="00040A50">
        <w:tc>
          <w:tcPr>
            <w:tcW w:w="1026" w:type="dxa"/>
          </w:tcPr>
          <w:p w14:paraId="0BF724D0" w14:textId="6DEF1639" w:rsidR="00A73A0A" w:rsidRPr="00826F95" w:rsidRDefault="00A73A0A" w:rsidP="00826F95">
            <w:pPr>
              <w:pStyle w:val="Tablebody"/>
              <w:autoSpaceDE w:val="0"/>
              <w:autoSpaceDN w:val="0"/>
              <w:adjustRightInd w:val="0"/>
              <w:rPr>
                <w:i/>
              </w:rPr>
            </w:pPr>
            <w:r w:rsidRPr="00826F95">
              <w:rPr>
                <w:szCs w:val="24"/>
              </w:rPr>
              <w:t>Δ</w:t>
            </w:r>
            <w:r w:rsidRPr="00826F95">
              <w:rPr>
                <w:i/>
                <w:szCs w:val="24"/>
              </w:rPr>
              <w:t>σ</w:t>
            </w:r>
            <w:r w:rsidRPr="00826F95">
              <w:rPr>
                <w:position w:val="-6"/>
                <w:szCs w:val="24"/>
              </w:rPr>
              <w:t>E,k</w:t>
            </w:r>
          </w:p>
        </w:tc>
        <w:tc>
          <w:tcPr>
            <w:tcW w:w="7938" w:type="dxa"/>
          </w:tcPr>
          <w:p w14:paraId="234BE7E0" w14:textId="684DAB31" w:rsidR="00A73A0A" w:rsidRPr="00826F95" w:rsidRDefault="00A73A0A" w:rsidP="00826F95">
            <w:pPr>
              <w:pStyle w:val="Tablebody"/>
              <w:autoSpaceDE w:val="0"/>
              <w:autoSpaceDN w:val="0"/>
              <w:adjustRightInd w:val="0"/>
            </w:pPr>
            <w:r w:rsidRPr="00826F95">
              <w:rPr>
                <w:szCs w:val="24"/>
              </w:rPr>
              <w:t>is the largest stress range;</w:t>
            </w:r>
          </w:p>
        </w:tc>
      </w:tr>
      <w:tr w:rsidR="00A73A0A" w:rsidRPr="00826F95" w14:paraId="7AC165F4" w14:textId="77777777" w:rsidTr="00040A50">
        <w:tc>
          <w:tcPr>
            <w:tcW w:w="1026" w:type="dxa"/>
          </w:tcPr>
          <w:p w14:paraId="765F2003" w14:textId="275748BE" w:rsidR="00A73A0A" w:rsidRPr="00826F95" w:rsidRDefault="00A73A0A" w:rsidP="00826F95">
            <w:pPr>
              <w:pStyle w:val="Tablebody"/>
              <w:autoSpaceDE w:val="0"/>
              <w:autoSpaceDN w:val="0"/>
              <w:adjustRightInd w:val="0"/>
              <w:rPr>
                <w:rFonts w:cs="Arial"/>
              </w:rPr>
            </w:pPr>
            <w:r w:rsidRPr="00826F95">
              <w:rPr>
                <w:szCs w:val="24"/>
              </w:rPr>
              <w:t>Δ</w:t>
            </w:r>
            <w:r w:rsidRPr="00826F95">
              <w:rPr>
                <w:i/>
                <w:szCs w:val="24"/>
              </w:rPr>
              <w:t>σ</w:t>
            </w:r>
            <w:r w:rsidRPr="00826F95">
              <w:rPr>
                <w:position w:val="-6"/>
                <w:szCs w:val="24"/>
              </w:rPr>
              <w:t>D</w:t>
            </w:r>
          </w:p>
        </w:tc>
        <w:tc>
          <w:tcPr>
            <w:tcW w:w="7938" w:type="dxa"/>
          </w:tcPr>
          <w:p w14:paraId="3A5C1C95" w14:textId="147B7C87" w:rsidR="00A73A0A" w:rsidRPr="00826F95" w:rsidRDefault="00A73A0A" w:rsidP="00826F95">
            <w:pPr>
              <w:pStyle w:val="Tablebody"/>
              <w:autoSpaceDE w:val="0"/>
              <w:autoSpaceDN w:val="0"/>
              <w:adjustRightInd w:val="0"/>
            </w:pPr>
            <w:r w:rsidRPr="00826F95">
              <w:rPr>
                <w:szCs w:val="24"/>
              </w:rPr>
              <w:t>is the constant amplitude fatigue limit.</w:t>
            </w:r>
          </w:p>
        </w:tc>
      </w:tr>
    </w:tbl>
    <w:p w14:paraId="19E018EB" w14:textId="3FC030E4" w:rsidR="00A73A0A" w:rsidRPr="00826F95" w:rsidRDefault="00A73A0A" w:rsidP="00826F95">
      <w:pPr>
        <w:pStyle w:val="BodyText"/>
        <w:autoSpaceDE w:val="0"/>
        <w:autoSpaceDN w:val="0"/>
        <w:adjustRightInd w:val="0"/>
        <w:spacing w:before="120"/>
        <w:rPr>
          <w:szCs w:val="24"/>
        </w:rPr>
      </w:pPr>
      <w:r w:rsidRPr="00826F95">
        <w:rPr>
          <w:szCs w:val="24"/>
        </w:rPr>
        <w:t>(4)</w:t>
      </w:r>
      <w:r w:rsidRPr="00826F95">
        <w:rPr>
          <w:szCs w:val="24"/>
        </w:rPr>
        <w:tab/>
        <w:t>If the calculation is based on the equivalent constant amplitude stress range Δ</w:t>
      </w:r>
      <w:r w:rsidRPr="00826F95">
        <w:rPr>
          <w:i/>
          <w:szCs w:val="24"/>
        </w:rPr>
        <w:t>σ</w:t>
      </w:r>
      <w:r w:rsidRPr="00826F95">
        <w:rPr>
          <w:position w:val="-6"/>
          <w:szCs w:val="24"/>
        </w:rPr>
        <w:t>E,2e</w:t>
      </w:r>
      <w:r w:rsidRPr="00826F95">
        <w:rPr>
          <w:szCs w:val="24"/>
        </w:rPr>
        <w:t xml:space="preserve"> the utilization grade should be calculated from </w:t>
      </w:r>
      <w:r w:rsidRPr="00826F95">
        <w:rPr>
          <w:rStyle w:val="citeeq"/>
          <w:szCs w:val="24"/>
          <w:shd w:val="clear" w:color="auto" w:fill="auto"/>
        </w:rPr>
        <w:t>Formula (L.11)</w:t>
      </w:r>
      <w:r w:rsidRPr="00826F95">
        <w:rPr>
          <w:szCs w:val="24"/>
        </w:rPr>
        <w:t>:</w:t>
      </w:r>
    </w:p>
    <w:p w14:paraId="4528B042" w14:textId="77777777" w:rsidR="00A73A0A" w:rsidRPr="00826F95" w:rsidRDefault="00A73A0A" w:rsidP="00826F95">
      <w:pPr>
        <w:pStyle w:val="Formula"/>
        <w:autoSpaceDE w:val="0"/>
        <w:autoSpaceDN w:val="0"/>
        <w:adjustRightInd w:val="0"/>
        <w:rPr>
          <w:szCs w:val="24"/>
        </w:rPr>
      </w:pPr>
      <w:r w:rsidRPr="00826F95">
        <w:rPr>
          <w:szCs w:val="24"/>
        </w:rPr>
        <w:object w:dxaOrig="1359" w:dyaOrig="720" w14:anchorId="3FFC3E83">
          <v:shape id="_x0000_i1149" type="#_x0000_t75" style="width:63pt;height:36pt" o:ole="">
            <v:imagedata r:id="rId270" o:title=""/>
          </v:shape>
          <o:OLEObject Type="Embed" ProgID="Equation.DSMT4" ShapeID="_x0000_i1149" DrawAspect="Content" ObjectID="_1677045919" r:id="rId271"/>
        </w:object>
      </w:r>
      <w:r w:rsidRPr="00826F95">
        <w:rPr>
          <w:szCs w:val="24"/>
        </w:rPr>
        <w:tab/>
        <w:t>(L.11)</w:t>
      </w:r>
    </w:p>
    <w:p w14:paraId="44FEB95B"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0" w:type="auto"/>
        <w:tblInd w:w="440" w:type="dxa"/>
        <w:tblCellMar>
          <w:left w:w="100" w:type="dxa"/>
        </w:tblCellMar>
        <w:tblLook w:val="0000" w:firstRow="0" w:lastRow="0" w:firstColumn="0" w:lastColumn="0" w:noHBand="0" w:noVBand="0"/>
      </w:tblPr>
      <w:tblGrid>
        <w:gridCol w:w="585"/>
        <w:gridCol w:w="3992"/>
      </w:tblGrid>
      <w:tr w:rsidR="00A73A0A" w:rsidRPr="00826F95" w14:paraId="2393BC06" w14:textId="77777777" w:rsidTr="008124E8">
        <w:tc>
          <w:tcPr>
            <w:tcW w:w="0" w:type="auto"/>
          </w:tcPr>
          <w:p w14:paraId="22690623" w14:textId="6E30385D" w:rsidR="00A73A0A" w:rsidRPr="00826F95" w:rsidRDefault="00A73A0A" w:rsidP="00826F95">
            <w:pPr>
              <w:pStyle w:val="Tablebody"/>
              <w:autoSpaceDE w:val="0"/>
              <w:autoSpaceDN w:val="0"/>
              <w:adjustRightInd w:val="0"/>
              <w:jc w:val="both"/>
            </w:pPr>
            <w:r w:rsidRPr="00826F95">
              <w:rPr>
                <w:szCs w:val="24"/>
              </w:rPr>
              <w:t>Δ</w:t>
            </w:r>
            <w:r w:rsidRPr="00826F95">
              <w:rPr>
                <w:i/>
                <w:szCs w:val="24"/>
              </w:rPr>
              <w:t>σ</w:t>
            </w:r>
            <w:r w:rsidRPr="00826F95">
              <w:rPr>
                <w:position w:val="-6"/>
                <w:szCs w:val="24"/>
              </w:rPr>
              <w:t>C</w:t>
            </w:r>
          </w:p>
        </w:tc>
        <w:tc>
          <w:tcPr>
            <w:tcW w:w="0" w:type="auto"/>
          </w:tcPr>
          <w:p w14:paraId="321D27FC" w14:textId="47DECF1F" w:rsidR="00A73A0A" w:rsidRPr="00826F95" w:rsidRDefault="00A73A0A" w:rsidP="00826F95">
            <w:pPr>
              <w:pStyle w:val="Tablebody"/>
              <w:autoSpaceDE w:val="0"/>
              <w:autoSpaceDN w:val="0"/>
              <w:adjustRightInd w:val="0"/>
              <w:jc w:val="both"/>
            </w:pPr>
            <w:r w:rsidRPr="00826F95">
              <w:rPr>
                <w:szCs w:val="24"/>
              </w:rPr>
              <w:t>is the fatigue strength for 2 × 10</w:t>
            </w:r>
            <w:r w:rsidRPr="00826F95">
              <w:rPr>
                <w:position w:val="6"/>
                <w:szCs w:val="24"/>
              </w:rPr>
              <w:t>6</w:t>
            </w:r>
            <w:r w:rsidRPr="00826F95">
              <w:rPr>
                <w:szCs w:val="24"/>
              </w:rPr>
              <w:t xml:space="preserve"> cycles.</w:t>
            </w:r>
          </w:p>
        </w:tc>
      </w:tr>
    </w:tbl>
    <w:p w14:paraId="61CFECA3" w14:textId="2E9BACDA" w:rsidR="00A73A0A" w:rsidRPr="00826F95" w:rsidRDefault="00A73A0A" w:rsidP="00826F95">
      <w:pPr>
        <w:pStyle w:val="BodyText"/>
        <w:autoSpaceDE w:val="0"/>
        <w:autoSpaceDN w:val="0"/>
        <w:adjustRightInd w:val="0"/>
        <w:spacing w:before="120"/>
        <w:rPr>
          <w:szCs w:val="24"/>
        </w:rPr>
      </w:pPr>
      <w:r w:rsidRPr="00826F95">
        <w:rPr>
          <w:szCs w:val="24"/>
        </w:rPr>
        <w:t xml:space="preserve"> (5)</w:t>
      </w:r>
      <w:r w:rsidRPr="00826F95">
        <w:rPr>
          <w:szCs w:val="24"/>
        </w:rPr>
        <w:tab/>
        <w:t xml:space="preserve">If the utilization grade </w:t>
      </w:r>
      <w:r w:rsidRPr="00826F95">
        <w:rPr>
          <w:i/>
          <w:szCs w:val="24"/>
        </w:rPr>
        <w:t>U</w:t>
      </w:r>
      <w:r w:rsidRPr="00826F95">
        <w:rPr>
          <w:szCs w:val="24"/>
        </w:rPr>
        <w:t xml:space="preserve"> is based on the calculation of fatigue damage values according to linear damage accumulation, its value may, for the purpose of this Annex, be calculated by </w:t>
      </w:r>
      <w:r w:rsidRPr="00826F95">
        <w:rPr>
          <w:rStyle w:val="citeeq"/>
          <w:szCs w:val="24"/>
          <w:shd w:val="clear" w:color="auto" w:fill="auto"/>
        </w:rPr>
        <w:t>Formula (L.12)</w:t>
      </w:r>
      <w:r w:rsidRPr="00826F95">
        <w:rPr>
          <w:szCs w:val="24"/>
        </w:rPr>
        <w:t>:</w:t>
      </w:r>
    </w:p>
    <w:p w14:paraId="00B60D19" w14:textId="77777777" w:rsidR="00A73A0A" w:rsidRPr="00826F95" w:rsidRDefault="00A73A0A" w:rsidP="00826F95">
      <w:pPr>
        <w:pStyle w:val="Formula"/>
        <w:autoSpaceDE w:val="0"/>
        <w:autoSpaceDN w:val="0"/>
        <w:adjustRightInd w:val="0"/>
        <w:rPr>
          <w:szCs w:val="24"/>
        </w:rPr>
      </w:pPr>
      <w:r w:rsidRPr="00826F95">
        <w:rPr>
          <w:szCs w:val="24"/>
        </w:rPr>
        <w:object w:dxaOrig="1100" w:dyaOrig="460" w14:anchorId="4AF6F78A">
          <v:shape id="_x0000_i1150" type="#_x0000_t75" style="width:57.75pt;height:21pt" o:ole="">
            <v:imagedata r:id="rId272" o:title=""/>
          </v:shape>
          <o:OLEObject Type="Embed" ProgID="Equation.DSMT4" ShapeID="_x0000_i1150" DrawAspect="Content" ObjectID="_1677045920" r:id="rId273"/>
        </w:object>
      </w:r>
      <w:r w:rsidRPr="00826F95">
        <w:rPr>
          <w:szCs w:val="24"/>
        </w:rPr>
        <w:tab/>
        <w:t>(L.12)</w:t>
      </w:r>
    </w:p>
    <w:p w14:paraId="6321306D" w14:textId="77777777" w:rsidR="00A73A0A" w:rsidRPr="00826F95" w:rsidRDefault="00A73A0A" w:rsidP="00826F95">
      <w:pPr>
        <w:pStyle w:val="BodyText"/>
        <w:autoSpaceDE w:val="0"/>
        <w:autoSpaceDN w:val="0"/>
        <w:adjustRightInd w:val="0"/>
        <w:rPr>
          <w:szCs w:val="24"/>
        </w:rPr>
      </w:pPr>
      <w:r w:rsidRPr="00826F95">
        <w:rPr>
          <w:szCs w:val="24"/>
        </w:rPr>
        <w:t>where</w:t>
      </w:r>
    </w:p>
    <w:tbl>
      <w:tblPr>
        <w:tblW w:w="8964" w:type="dxa"/>
        <w:tblInd w:w="534" w:type="dxa"/>
        <w:tblLook w:val="04A0" w:firstRow="1" w:lastRow="0" w:firstColumn="1" w:lastColumn="0" w:noHBand="0" w:noVBand="1"/>
      </w:tblPr>
      <w:tblGrid>
        <w:gridCol w:w="1026"/>
        <w:gridCol w:w="7938"/>
      </w:tblGrid>
      <w:tr w:rsidR="00A73A0A" w:rsidRPr="00826F95" w14:paraId="1F3B5FDA" w14:textId="77777777" w:rsidTr="00040A50">
        <w:tc>
          <w:tcPr>
            <w:tcW w:w="1026" w:type="dxa"/>
          </w:tcPr>
          <w:p w14:paraId="729A4181" w14:textId="1AFBF6AA" w:rsidR="00A73A0A" w:rsidRPr="00826F95" w:rsidRDefault="00A73A0A" w:rsidP="00826F95">
            <w:pPr>
              <w:pStyle w:val="Tablebody"/>
              <w:autoSpaceDE w:val="0"/>
              <w:autoSpaceDN w:val="0"/>
              <w:adjustRightInd w:val="0"/>
              <w:rPr>
                <w:i/>
              </w:rPr>
            </w:pPr>
            <w:r w:rsidRPr="00826F95">
              <w:rPr>
                <w:i/>
                <w:szCs w:val="24"/>
              </w:rPr>
              <w:t>D</w:t>
            </w:r>
            <w:r w:rsidRPr="00826F95">
              <w:rPr>
                <w:position w:val="-6"/>
                <w:szCs w:val="24"/>
              </w:rPr>
              <w:t>L,d</w:t>
            </w:r>
          </w:p>
        </w:tc>
        <w:tc>
          <w:tcPr>
            <w:tcW w:w="7938" w:type="dxa"/>
          </w:tcPr>
          <w:p w14:paraId="22CFF6CA" w14:textId="241DF6A2" w:rsidR="00A73A0A" w:rsidRPr="00826F95" w:rsidRDefault="00A73A0A" w:rsidP="00826F95">
            <w:pPr>
              <w:pStyle w:val="Tablebody"/>
              <w:autoSpaceDE w:val="0"/>
              <w:autoSpaceDN w:val="0"/>
              <w:adjustRightInd w:val="0"/>
            </w:pPr>
            <w:r w:rsidRPr="00826F95">
              <w:rPr>
                <w:szCs w:val="24"/>
              </w:rPr>
              <w:t xml:space="preserve">is calculated according to </w:t>
            </w:r>
            <w:r w:rsidRPr="00826F95">
              <w:rPr>
                <w:rStyle w:val="citesec"/>
                <w:szCs w:val="24"/>
                <w:shd w:val="clear" w:color="auto" w:fill="auto"/>
              </w:rPr>
              <w:t>4.3.1 and 8.2.1</w:t>
            </w:r>
            <w:r w:rsidRPr="00826F95">
              <w:rPr>
                <w:szCs w:val="24"/>
              </w:rPr>
              <w:t>.</w:t>
            </w:r>
          </w:p>
        </w:tc>
      </w:tr>
    </w:tbl>
    <w:p w14:paraId="049DB097" w14:textId="16D13F83" w:rsidR="00A73A0A" w:rsidRPr="00826F95" w:rsidRDefault="00A73A0A" w:rsidP="00826F95">
      <w:pPr>
        <w:pStyle w:val="BiblioTitle"/>
        <w:autoSpaceDE w:val="0"/>
        <w:autoSpaceDN w:val="0"/>
        <w:adjustRightInd w:val="0"/>
        <w:rPr>
          <w:szCs w:val="24"/>
        </w:rPr>
      </w:pPr>
      <w:bookmarkStart w:id="239" w:name="_Toc53578112"/>
      <w:r w:rsidRPr="00826F95">
        <w:rPr>
          <w:szCs w:val="24"/>
        </w:rPr>
        <w:t>Bibliography</w:t>
      </w:r>
      <w:bookmarkEnd w:id="239"/>
    </w:p>
    <w:p w14:paraId="308C4B73" w14:textId="77777777" w:rsidR="00A73A0A" w:rsidRPr="00826F95" w:rsidRDefault="00A73A0A" w:rsidP="00826F95">
      <w:pPr>
        <w:pStyle w:val="BiblioDescription"/>
        <w:autoSpaceDE w:val="0"/>
        <w:autoSpaceDN w:val="0"/>
        <w:adjustRightInd w:val="0"/>
        <w:rPr>
          <w:szCs w:val="24"/>
        </w:rPr>
      </w:pPr>
      <w:r w:rsidRPr="00826F95">
        <w:rPr>
          <w:szCs w:val="24"/>
        </w:rPr>
        <w:t>References contained as information (e.g. through “can” clauses):</w:t>
      </w:r>
    </w:p>
    <w:p w14:paraId="11375645"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_id=\"b5\""</w:instrText>
      </w:r>
      <w:r w:rsidRPr="00826F95">
        <w:rPr>
          <w:szCs w:val="24"/>
        </w:rPr>
        <w:fldChar w:fldCharType="separate"/>
      </w:r>
      <w:r w:rsidRPr="00826F95">
        <w:rPr>
          <w:szCs w:val="24"/>
        </w:rPr>
        <w:instrText xml:space="preserve"> _id="b5"</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1</w:t>
      </w:r>
      <w:r w:rsidRPr="00826F95">
        <w:rPr>
          <w:szCs w:val="24"/>
        </w:rPr>
        <w:t>]</w:t>
      </w:r>
      <w:r w:rsidRPr="00826F95">
        <w:rPr>
          <w:szCs w:val="24"/>
        </w:rPr>
        <w:tab/>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4287</w:t>
      </w:r>
      <w:r w:rsidRPr="00826F95">
        <w:rPr>
          <w:szCs w:val="24"/>
        </w:rPr>
        <w:t xml:space="preserve">, </w:t>
      </w:r>
      <w:r w:rsidRPr="00826F95">
        <w:rPr>
          <w:rStyle w:val="stddocTitle"/>
          <w:szCs w:val="24"/>
          <w:shd w:val="clear" w:color="auto" w:fill="auto"/>
        </w:rPr>
        <w:t>Geometrical product specifications (GPS) - Surface texture: Profile method - Terms, definitions and surface texture parameters (ISO 4287)</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12F5403A"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_id=\"b6\""</w:instrText>
      </w:r>
      <w:r w:rsidRPr="00826F95">
        <w:rPr>
          <w:szCs w:val="24"/>
        </w:rPr>
        <w:fldChar w:fldCharType="separate"/>
      </w:r>
      <w:r w:rsidRPr="00826F95">
        <w:rPr>
          <w:szCs w:val="24"/>
        </w:rPr>
        <w:instrText xml:space="preserve"> _id="b6"</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2</w:t>
      </w:r>
      <w:r w:rsidRPr="00826F95">
        <w:rPr>
          <w:szCs w:val="24"/>
        </w:rPr>
        <w:t>]</w:t>
      </w:r>
      <w:r w:rsidRPr="00826F95">
        <w:rPr>
          <w:szCs w:val="24"/>
        </w:rPr>
        <w:tab/>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4288</w:t>
      </w:r>
      <w:r w:rsidRPr="00826F95">
        <w:rPr>
          <w:szCs w:val="24"/>
        </w:rPr>
        <w:t xml:space="preserve">, </w:t>
      </w:r>
      <w:r w:rsidRPr="00826F95">
        <w:rPr>
          <w:rStyle w:val="stddocTitle"/>
          <w:szCs w:val="24"/>
          <w:shd w:val="clear" w:color="auto" w:fill="auto"/>
        </w:rPr>
        <w:t>Geometrical product specifications (GPS) - Surface texture: Profile method - Rules and procedures for the assessment of surface texture (ISO 4288)</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65ADBC85"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_id=\"b7\""</w:instrText>
      </w:r>
      <w:r w:rsidRPr="00826F95">
        <w:rPr>
          <w:szCs w:val="24"/>
        </w:rPr>
        <w:fldChar w:fldCharType="separate"/>
      </w:r>
      <w:r w:rsidRPr="00826F95">
        <w:rPr>
          <w:szCs w:val="24"/>
        </w:rPr>
        <w:instrText xml:space="preserve"> _id="b7"</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3</w:t>
      </w:r>
      <w:r w:rsidRPr="00826F95">
        <w:rPr>
          <w:szCs w:val="24"/>
        </w:rPr>
        <w:t>]</w:t>
      </w:r>
      <w:r w:rsidRPr="00826F95">
        <w:rPr>
          <w:szCs w:val="24"/>
        </w:rPr>
        <w:tab/>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10042</w:t>
      </w:r>
      <w:r w:rsidRPr="00826F95">
        <w:rPr>
          <w:szCs w:val="24"/>
        </w:rPr>
        <w:t>:</w:t>
      </w:r>
      <w:r w:rsidRPr="00826F95">
        <w:rPr>
          <w:rStyle w:val="stdyear"/>
          <w:szCs w:val="24"/>
          <w:shd w:val="clear" w:color="auto" w:fill="auto"/>
        </w:rPr>
        <w:t>2018</w:t>
      </w:r>
      <w:r w:rsidRPr="00826F95">
        <w:rPr>
          <w:szCs w:val="24"/>
        </w:rPr>
        <w:t xml:space="preserve">, </w:t>
      </w:r>
      <w:r w:rsidRPr="00826F95">
        <w:rPr>
          <w:rStyle w:val="stddocTitle"/>
          <w:szCs w:val="24"/>
          <w:shd w:val="clear" w:color="auto" w:fill="auto"/>
        </w:rPr>
        <w:t>Welding - Arc-welded joints in aluminium and its alloys - Quality levels for imperfections (ISO 10042)</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55263725"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_id=\"b8\""</w:instrText>
      </w:r>
      <w:r w:rsidRPr="00826F95">
        <w:rPr>
          <w:szCs w:val="24"/>
        </w:rPr>
        <w:fldChar w:fldCharType="separate"/>
      </w:r>
      <w:r w:rsidRPr="00826F95">
        <w:rPr>
          <w:szCs w:val="24"/>
        </w:rPr>
        <w:instrText xml:space="preserve"> _id="b8"</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4</w:t>
      </w:r>
      <w:r w:rsidRPr="00826F95">
        <w:rPr>
          <w:szCs w:val="24"/>
        </w:rPr>
        <w:t>]</w:t>
      </w:r>
      <w:r w:rsidRPr="00826F95">
        <w:rPr>
          <w:szCs w:val="24"/>
        </w:rPr>
        <w:tab/>
      </w:r>
      <w:r w:rsidRPr="00826F95">
        <w:rPr>
          <w:rStyle w:val="stdpublisher"/>
          <w:szCs w:val="24"/>
          <w:shd w:val="clear" w:color="auto" w:fill="auto"/>
        </w:rPr>
        <w:t>EN ISO</w:t>
      </w:r>
      <w:r w:rsidRPr="00826F95">
        <w:rPr>
          <w:szCs w:val="24"/>
        </w:rPr>
        <w:t> </w:t>
      </w:r>
      <w:r w:rsidRPr="00826F95">
        <w:rPr>
          <w:rStyle w:val="stddocNumber"/>
          <w:szCs w:val="24"/>
          <w:shd w:val="clear" w:color="auto" w:fill="auto"/>
        </w:rPr>
        <w:t>25239</w:t>
      </w:r>
      <w:r w:rsidRPr="00826F95">
        <w:rPr>
          <w:szCs w:val="24"/>
        </w:rPr>
        <w:noBreakHyphen/>
      </w:r>
      <w:r w:rsidRPr="00826F95">
        <w:rPr>
          <w:rStyle w:val="stddocPartNumber"/>
          <w:szCs w:val="24"/>
          <w:shd w:val="clear" w:color="auto" w:fill="auto"/>
        </w:rPr>
        <w:t>5</w:t>
      </w:r>
      <w:r w:rsidRPr="00826F95">
        <w:rPr>
          <w:szCs w:val="24"/>
        </w:rPr>
        <w:t xml:space="preserve">, </w:t>
      </w:r>
      <w:r w:rsidRPr="00826F95">
        <w:rPr>
          <w:rStyle w:val="stddocTitle"/>
          <w:szCs w:val="24"/>
          <w:shd w:val="clear" w:color="auto" w:fill="auto"/>
        </w:rPr>
        <w:t>Friction stir welding - Aluminium - Part 5: Quality and inspection requirements (ISO 25239-5)</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361E77CF"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_id=\"b9\""</w:instrText>
      </w:r>
      <w:r w:rsidRPr="00826F95">
        <w:rPr>
          <w:szCs w:val="24"/>
        </w:rPr>
        <w:fldChar w:fldCharType="separate"/>
      </w:r>
      <w:r w:rsidRPr="00826F95">
        <w:rPr>
          <w:szCs w:val="24"/>
        </w:rPr>
        <w:instrText xml:space="preserve"> _id="b9"</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5</w:t>
      </w: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2</w:t>
      </w:r>
      <w:r w:rsidRPr="00826F95">
        <w:rPr>
          <w:szCs w:val="24"/>
        </w:rPr>
        <w:t xml:space="preserve">, </w:t>
      </w:r>
      <w:r w:rsidRPr="00826F95">
        <w:rPr>
          <w:rStyle w:val="stddocTitle"/>
          <w:szCs w:val="24"/>
          <w:shd w:val="clear" w:color="auto" w:fill="auto"/>
        </w:rPr>
        <w:t>Eurocode 9 - Design of aluminium structures - Part 1-2: Structural fire design</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49E71338"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_id=\"b10\""</w:instrText>
      </w:r>
      <w:r w:rsidRPr="00826F95">
        <w:rPr>
          <w:szCs w:val="24"/>
        </w:rPr>
        <w:fldChar w:fldCharType="separate"/>
      </w:r>
      <w:r w:rsidRPr="00826F95">
        <w:rPr>
          <w:szCs w:val="24"/>
        </w:rPr>
        <w:instrText xml:space="preserve"> _id="b10"</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6</w:t>
      </w: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4</w:t>
      </w:r>
      <w:r w:rsidRPr="00826F95">
        <w:rPr>
          <w:szCs w:val="24"/>
        </w:rPr>
        <w:t xml:space="preserve">, </w:t>
      </w:r>
      <w:r w:rsidRPr="00826F95">
        <w:rPr>
          <w:rStyle w:val="stddocTitle"/>
          <w:szCs w:val="24"/>
          <w:shd w:val="clear" w:color="auto" w:fill="auto"/>
        </w:rPr>
        <w:t>Eurocode 9 - Design of aluminium structures - Part 1-4: Cold-formed structural sheeting</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40D92F13" w14:textId="77777777" w:rsidR="00A73A0A" w:rsidRPr="00826F95" w:rsidRDefault="00A73A0A" w:rsidP="00826F95">
      <w:pPr>
        <w:pStyle w:val="BiblioEntry"/>
        <w:autoSpaceDE w:val="0"/>
        <w:autoSpaceDN w:val="0"/>
        <w:adjustRightInd w:val="0"/>
        <w:rPr>
          <w:szCs w:val="24"/>
        </w:rPr>
      </w:pP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 AND(</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begin"/>
      </w:r>
      <w:r w:rsidRPr="00826F95">
        <w:rPr>
          <w:szCs w:val="24"/>
        </w:rPr>
        <w:instrText>COMPARE</w:instrText>
      </w:r>
      <w:r w:rsidRPr="00826F95">
        <w:rPr>
          <w:szCs w:val="24"/>
        </w:rPr>
        <w:fldChar w:fldCharType="begin"/>
      </w:r>
      <w:r w:rsidRPr="00826F95">
        <w:rPr>
          <w:szCs w:val="24"/>
        </w:rPr>
        <w:instrText>DOCPROPERTY "x_a"</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w:instrText>
      </w:r>
      <w:r w:rsidRPr="00826F95">
        <w:rPr>
          <w:szCs w:val="24"/>
        </w:rPr>
        <w:fldChar w:fldCharType="separate"/>
      </w:r>
      <w:r w:rsidRPr="00826F95">
        <w:rPr>
          <w:szCs w:val="24"/>
        </w:rPr>
        <w:instrText>0</w:instrText>
      </w:r>
      <w:r w:rsidRPr="00826F95">
        <w:rPr>
          <w:szCs w:val="24"/>
        </w:rPr>
        <w:fldChar w:fldCharType="end"/>
      </w:r>
      <w:r w:rsidRPr="00826F95">
        <w:rPr>
          <w:szCs w:val="24"/>
        </w:rPr>
        <w:instrText>= 1 "</w:instrText>
      </w:r>
      <w:r w:rsidRPr="00826F95">
        <w:rPr>
          <w:szCs w:val="24"/>
        </w:rPr>
        <w:fldChar w:fldCharType="begin"/>
      </w:r>
      <w:r w:rsidRPr="00826F95">
        <w:rPr>
          <w:szCs w:val="24"/>
        </w:rPr>
        <w:instrText>QUOTE ""</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begin"/>
      </w:r>
      <w:r w:rsidRPr="00826F95">
        <w:rPr>
          <w:szCs w:val="24"/>
        </w:rPr>
        <w:instrText>QUOTE " _id=\"b11\""</w:instrText>
      </w:r>
      <w:r w:rsidRPr="00826F95">
        <w:rPr>
          <w:szCs w:val="24"/>
        </w:rPr>
        <w:fldChar w:fldCharType="separate"/>
      </w:r>
      <w:r w:rsidRPr="00826F95">
        <w:rPr>
          <w:szCs w:val="24"/>
        </w:rPr>
        <w:instrText xml:space="preserve"> _id="b11"</w:instrText>
      </w:r>
      <w:r w:rsidRPr="00826F95">
        <w:rPr>
          <w:szCs w:val="24"/>
        </w:rPr>
        <w:fldChar w:fldCharType="end"/>
      </w:r>
      <w:r w:rsidRPr="00826F95">
        <w:rPr>
          <w:szCs w:val="24"/>
        </w:rPr>
        <w:instrText>"</w:instrText>
      </w:r>
      <w:r w:rsidRPr="00826F95">
        <w:rPr>
          <w:szCs w:val="24"/>
        </w:rPr>
        <w:fldChar w:fldCharType="end"/>
      </w:r>
      <w:r w:rsidRPr="00826F95">
        <w:rPr>
          <w:szCs w:val="24"/>
        </w:rPr>
        <w:t>[</w:t>
      </w:r>
      <w:r w:rsidRPr="00826F95">
        <w:rPr>
          <w:rStyle w:val="bibnumber"/>
          <w:szCs w:val="24"/>
          <w:shd w:val="clear" w:color="auto" w:fill="auto"/>
        </w:rPr>
        <w:t>7</w:t>
      </w:r>
      <w:r w:rsidRPr="00826F95">
        <w:rPr>
          <w:szCs w:val="24"/>
        </w:rPr>
        <w:t>]</w:t>
      </w:r>
      <w:r w:rsidRPr="00826F95">
        <w:rPr>
          <w:szCs w:val="24"/>
        </w:rPr>
        <w:tab/>
      </w:r>
      <w:r w:rsidRPr="00826F95">
        <w:rPr>
          <w:rStyle w:val="stdpublisher"/>
          <w:szCs w:val="24"/>
          <w:shd w:val="clear" w:color="auto" w:fill="auto"/>
        </w:rPr>
        <w:t>EN</w:t>
      </w:r>
      <w:r w:rsidRPr="00826F95">
        <w:rPr>
          <w:szCs w:val="24"/>
        </w:rPr>
        <w:t> </w:t>
      </w:r>
      <w:r w:rsidRPr="00826F95">
        <w:rPr>
          <w:rStyle w:val="stddocNumber"/>
          <w:szCs w:val="24"/>
          <w:shd w:val="clear" w:color="auto" w:fill="auto"/>
        </w:rPr>
        <w:t>1999</w:t>
      </w:r>
      <w:r w:rsidRPr="00826F95">
        <w:rPr>
          <w:szCs w:val="24"/>
        </w:rPr>
        <w:noBreakHyphen/>
      </w:r>
      <w:r w:rsidRPr="00826F95">
        <w:rPr>
          <w:rStyle w:val="stddocPartNumber"/>
          <w:szCs w:val="24"/>
          <w:shd w:val="clear" w:color="auto" w:fill="auto"/>
        </w:rPr>
        <w:t>1</w:t>
      </w:r>
      <w:r w:rsidRPr="00826F95">
        <w:rPr>
          <w:rStyle w:val="stddocPartNumber"/>
          <w:szCs w:val="24"/>
          <w:shd w:val="clear" w:color="auto" w:fill="auto"/>
        </w:rPr>
        <w:noBreakHyphen/>
        <w:t>5</w:t>
      </w:r>
      <w:r w:rsidRPr="00826F95">
        <w:rPr>
          <w:szCs w:val="24"/>
        </w:rPr>
        <w:t xml:space="preserve">, </w:t>
      </w:r>
      <w:r w:rsidRPr="00826F95">
        <w:rPr>
          <w:rStyle w:val="stddocTitle"/>
          <w:szCs w:val="24"/>
          <w:shd w:val="clear" w:color="auto" w:fill="auto"/>
        </w:rPr>
        <w:t>Eurocode 9 - Design of aluminium structures - Part 1-5: Shell structures</w:t>
      </w:r>
      <w:r w:rsidRPr="00826F95">
        <w:rPr>
          <w:szCs w:val="24"/>
        </w:rPr>
        <w:fldChar w:fldCharType="begin"/>
      </w:r>
      <w:r w:rsidRPr="00826F95">
        <w:rPr>
          <w:szCs w:val="24"/>
        </w:rPr>
        <w:instrText>IF "x_-3" "</w:instrText>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"&lt;/</w:instrText>
      </w:r>
      <w:r w:rsidRPr="00826F95">
        <w:rPr>
          <w:szCs w:val="24"/>
        </w:rPr>
        <w:fldChar w:fldCharType="begin"/>
      </w:r>
      <w:r w:rsidRPr="00826F95">
        <w:rPr>
          <w:szCs w:val="24"/>
        </w:rPr>
        <w:instrText>QUOTE "std"</w:instrText>
      </w:r>
      <w:r w:rsidRPr="00826F95">
        <w:rPr>
          <w:szCs w:val="24"/>
        </w:rPr>
        <w:fldChar w:fldCharType="separate"/>
      </w:r>
      <w:r w:rsidRPr="00826F95">
        <w:rPr>
          <w:szCs w:val="24"/>
        </w:rPr>
        <w:instrText>std</w:instrText>
      </w:r>
      <w:r w:rsidRPr="00826F95">
        <w:rPr>
          <w:szCs w:val="24"/>
        </w:rPr>
        <w:fldChar w:fldCharType="end"/>
      </w:r>
      <w:r w:rsidRPr="00826F95">
        <w:rPr>
          <w:szCs w:val="24"/>
        </w:rPr>
        <w:instrText>"</w:instrText>
      </w:r>
      <w:r w:rsidRPr="00826F95">
        <w:rPr>
          <w:szCs w:val="24"/>
        </w:rPr>
        <w:fldChar w:fldCharType="end"/>
      </w:r>
      <w:r w:rsidRPr="00826F95">
        <w:rPr>
          <w:szCs w:val="24"/>
        </w:rPr>
        <w:fldChar w:fldCharType="begin"/>
      </w:r>
      <w:r w:rsidRPr="00826F95">
        <w:rPr>
          <w:szCs w:val="24"/>
        </w:rPr>
        <w:instrText>IF</w:instrText>
      </w:r>
      <w:r w:rsidRPr="00826F95">
        <w:rPr>
          <w:szCs w:val="24"/>
        </w:rPr>
        <w:fldChar w:fldCharType="begin"/>
      </w:r>
      <w:r w:rsidRPr="00826F95">
        <w:rPr>
          <w:szCs w:val="24"/>
        </w:rPr>
        <w:instrText>DOCPROPERTY "x_t"</w:instrText>
      </w:r>
      <w:r w:rsidRPr="00826F95">
        <w:rPr>
          <w:szCs w:val="24"/>
        </w:rPr>
        <w:fldChar w:fldCharType="separate"/>
      </w:r>
      <w:r w:rsidRPr="00826F95">
        <w:rPr>
          <w:szCs w:val="24"/>
        </w:rPr>
        <w:instrText>N</w:instrText>
      </w:r>
      <w:r w:rsidRPr="00826F95">
        <w:rPr>
          <w:szCs w:val="24"/>
        </w:rPr>
        <w:fldChar w:fldCharType="end"/>
      </w:r>
      <w:r w:rsidRPr="00826F95">
        <w:rPr>
          <w:szCs w:val="24"/>
        </w:rPr>
        <w:instrText>&lt;&gt; N "&gt;"</w:instrText>
      </w:r>
      <w:r w:rsidRPr="00826F95">
        <w:rPr>
          <w:szCs w:val="24"/>
        </w:rPr>
        <w:fldChar w:fldCharType="end"/>
      </w:r>
      <w:r w:rsidRPr="00826F95">
        <w:rPr>
          <w:szCs w:val="24"/>
        </w:rPr>
        <w:instrText>" ""</w:instrText>
      </w:r>
      <w:r w:rsidRPr="00826F95">
        <w:rPr>
          <w:szCs w:val="24"/>
        </w:rPr>
        <w:fldChar w:fldCharType="end"/>
      </w:r>
    </w:p>
    <w:p w14:paraId="66EFBCAC" w14:textId="77777777" w:rsidR="00A73A0A" w:rsidRPr="00826F95" w:rsidRDefault="00A73A0A" w:rsidP="00826F95">
      <w:pPr>
        <w:pStyle w:val="BiblioEntry"/>
        <w:autoSpaceDE w:val="0"/>
        <w:autoSpaceDN w:val="0"/>
        <w:adjustRightInd w:val="0"/>
        <w:rPr>
          <w:szCs w:val="24"/>
        </w:rPr>
      </w:pPr>
    </w:p>
    <w:sectPr w:rsidR="00A73A0A" w:rsidRPr="00826F95" w:rsidSect="00466956">
      <w:headerReference w:type="even" r:id="rId274"/>
      <w:headerReference w:type="default" r:id="rId275"/>
      <w:footerReference w:type="even" r:id="rId276"/>
      <w:footerReference w:type="default" r:id="rId277"/>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BC45B" w14:textId="77777777" w:rsidR="00FA3021" w:rsidRDefault="00FA3021">
      <w:r>
        <w:separator/>
      </w:r>
    </w:p>
  </w:endnote>
  <w:endnote w:type="continuationSeparator" w:id="0">
    <w:p w14:paraId="202E67AB" w14:textId="77777777" w:rsidR="00FA3021" w:rsidRDefault="00FA3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wis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mbolM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09FC6" w14:textId="77777777" w:rsidR="00A73A0A" w:rsidRPr="00AA03D8" w:rsidRDefault="00A73A0A" w:rsidP="00A966A9">
    <w:pPr>
      <w:pStyle w:val="Footer"/>
      <w:spacing w:before="283" w:after="283"/>
    </w:pPr>
    <w:r>
      <w:fldChar w:fldCharType="begin"/>
    </w:r>
    <w:r>
      <w:instrText xml:space="preserve"> PAGE  \* MERGEFORMAT </w:instrText>
    </w:r>
    <w:r>
      <w:fldChar w:fldCharType="separate"/>
    </w:r>
    <w:r w:rsidR="0042461E">
      <w:rPr>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48356" w14:textId="67E53829" w:rsidR="00BB7BF1" w:rsidRPr="00466956" w:rsidRDefault="00BB7BF1" w:rsidP="00466956">
    <w:pPr>
      <w:pStyle w:val="Footer"/>
      <w:spacing w:before="283" w:after="283"/>
      <w:jc w:val="right"/>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125</w:t>
    </w:r>
    <w:r w:rsidRPr="00466956">
      <w:rPr>
        <w:b/>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BEE60" w14:textId="77777777" w:rsidR="00A73A0A" w:rsidRPr="00FC4897" w:rsidRDefault="00A73A0A" w:rsidP="00466956">
    <w:pPr>
      <w:spacing w:after="0"/>
      <w:rPr>
        <w:lang w:val="fr-FR"/>
      </w:rPr>
    </w:pPr>
    <w:r w:rsidRPr="00FC4897">
      <w:rPr>
        <w:lang w:val="fr-FR"/>
      </w:rPr>
      <w:t>Document type:   </w:t>
    </w:r>
  </w:p>
  <w:p w14:paraId="00D4A4DB" w14:textId="77777777" w:rsidR="00A73A0A" w:rsidRPr="00FC4897" w:rsidRDefault="00A73A0A" w:rsidP="00466956">
    <w:pPr>
      <w:spacing w:after="0"/>
      <w:rPr>
        <w:lang w:val="fr-FR"/>
      </w:rPr>
    </w:pPr>
    <w:r w:rsidRPr="00FC4897">
      <w:rPr>
        <w:lang w:val="fr-FR"/>
      </w:rPr>
      <w:t>Document subtype:   </w:t>
    </w:r>
  </w:p>
  <w:p w14:paraId="78C52013" w14:textId="77777777" w:rsidR="00A73A0A" w:rsidRPr="00FC4897" w:rsidRDefault="00A73A0A" w:rsidP="00466956">
    <w:pPr>
      <w:spacing w:after="0"/>
      <w:rPr>
        <w:lang w:val="fr-FR"/>
      </w:rPr>
    </w:pPr>
    <w:r w:rsidRPr="00FC4897">
      <w:rPr>
        <w:lang w:val="fr-FR"/>
      </w:rPr>
      <w:t>Document stage:   </w:t>
    </w:r>
  </w:p>
  <w:p w14:paraId="3D6C73C9" w14:textId="77777777" w:rsidR="00A73A0A" w:rsidRPr="0052310F" w:rsidRDefault="00A73A0A" w:rsidP="00466956">
    <w:pPr>
      <w:spacing w:after="0"/>
      <w:rPr>
        <w:lang w:val="fr-FR"/>
      </w:rPr>
    </w:pPr>
    <w:r w:rsidRPr="0052310F">
      <w:rPr>
        <w:lang w:val="fr-FR"/>
      </w:rPr>
      <w:t>Document language:   </w:t>
    </w:r>
    <w:r w:rsidRPr="0052310F">
      <w:rPr>
        <w:lang w:val="fr-FR"/>
      </w:rPr>
      <w:fldChar w:fldCharType="begin"/>
    </w:r>
    <w:r w:rsidRPr="0052310F">
      <w:rPr>
        <w:lang w:val="fr-FR"/>
      </w:rPr>
      <w:instrText xml:space="preserve"> REF EUDocLanguage \* CHARFORMAT </w:instrText>
    </w:r>
    <w:r w:rsidRPr="0052310F">
      <w:rPr>
        <w:lang w:val="fr-FR"/>
      </w:rPr>
      <w:fldChar w:fldCharType="separate"/>
    </w:r>
    <w:r w:rsidR="0042461E" w:rsidRPr="0042461E">
      <w:rPr>
        <w:lang w:val="fr-FR"/>
      </w:rPr>
      <w:t>E</w:t>
    </w:r>
    <w:r w:rsidRPr="0052310F">
      <w:rPr>
        <w:lang w:val="fr-FR"/>
      </w:rPr>
      <w:fldChar w:fldCharType="end"/>
    </w:r>
  </w:p>
  <w:p w14:paraId="04A2C735" w14:textId="77777777" w:rsidR="00A73A0A" w:rsidRPr="0052310F" w:rsidRDefault="00A73A0A" w:rsidP="00466956">
    <w:pPr>
      <w:spacing w:after="0"/>
      <w:rPr>
        <w:lang w:val="fr-FR"/>
      </w:rPr>
    </w:pPr>
  </w:p>
  <w:p w14:paraId="73C0DFEB" w14:textId="77777777" w:rsidR="00A73A0A" w:rsidRPr="00FC4897" w:rsidRDefault="00A73A0A" w:rsidP="00466956">
    <w:pPr>
      <w:spacing w:after="0"/>
      <w:rPr>
        <w:lang w:val="fr-FR"/>
      </w:rPr>
    </w:pPr>
    <w:r w:rsidRPr="0052310F">
      <w:rPr>
        <w:lang w:val="fr-FR"/>
      </w:rPr>
      <w:fldChar w:fldCharType="begin"/>
    </w:r>
    <w:r w:rsidRPr="0052310F">
      <w:rPr>
        <w:lang w:val="fr-FR"/>
      </w:rPr>
      <w:instrText xml:space="preserve">FILENAME  \p \* CHARFORMAT </w:instrText>
    </w:r>
    <w:r w:rsidRPr="0052310F">
      <w:rPr>
        <w:lang w:val="fr-FR"/>
      </w:rPr>
      <w:fldChar w:fldCharType="separate"/>
    </w:r>
    <w:r w:rsidR="0042461E">
      <w:rPr>
        <w:noProof/>
        <w:lang w:val="fr-FR"/>
      </w:rPr>
      <w:t>Y:\STD_MGT\STDDEL\PRODUCTION\Standards\00250\254\41_e_stf.docx</w:t>
    </w:r>
    <w:r w:rsidRPr="0052310F">
      <w:rPr>
        <w:lang w:val="fr-FR"/>
      </w:rPr>
      <w:fldChar w:fldCharType="end"/>
    </w:r>
    <w:r w:rsidRPr="0052310F">
      <w:rPr>
        <w:lang w:val="fr-FR"/>
      </w:rPr>
      <w:t>  </w:t>
    </w:r>
    <w:r w:rsidRPr="0052310F">
      <w:rPr>
        <w:lang w:val="fr-FR"/>
      </w:rPr>
      <w:fldChar w:fldCharType="begin"/>
    </w:r>
    <w:r w:rsidRPr="0052310F">
      <w:rPr>
        <w:lang w:val="fr-FR"/>
      </w:rPr>
      <w:instrText xml:space="preserve">REF LIBVerMSDN \* CHARFORMAT </w:instrText>
    </w:r>
    <w:r w:rsidRPr="0052310F">
      <w:rPr>
        <w:lang w:val="fr-FR"/>
      </w:rPr>
      <w:fldChar w:fldCharType="separate"/>
    </w:r>
    <w:r w:rsidR="0042461E" w:rsidRPr="0042461E">
      <w:rPr>
        <w:lang w:val="fr-FR"/>
      </w:rPr>
      <w:t>STD Version 2.9p</w:t>
    </w:r>
    <w:r w:rsidRPr="0052310F">
      <w:rPr>
        <w:lang w:val="fr-FR"/>
      </w:rPr>
      <w:fldChar w:fldCharType="end"/>
    </w:r>
  </w:p>
  <w:p w14:paraId="495B25E5" w14:textId="77777777" w:rsidR="00A73A0A" w:rsidRPr="00FC4897" w:rsidRDefault="00A73A0A" w:rsidP="00466956">
    <w:pPr>
      <w:spacing w:after="0"/>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A66F7" w14:textId="77777777" w:rsidR="00A73A0A" w:rsidRDefault="00A73A0A" w:rsidP="0012720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80422">
      <w:rPr>
        <w:rStyle w:val="PageNumber"/>
      </w:rPr>
      <w:t>2</w:t>
    </w:r>
    <w:r>
      <w:rPr>
        <w:rStyle w:val="PageNumber"/>
      </w:rPr>
      <w:fldChar w:fldCharType="end"/>
    </w:r>
  </w:p>
  <w:p w14:paraId="0FCCEC06" w14:textId="77777777" w:rsidR="00A73A0A" w:rsidRDefault="00A73A0A" w:rsidP="00127207">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C7DA" w14:textId="77777777" w:rsidR="00A73A0A" w:rsidRDefault="00A73A0A" w:rsidP="0012720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80422">
      <w:rPr>
        <w:rStyle w:val="PageNumber"/>
      </w:rPr>
      <w:t>7</w:t>
    </w:r>
    <w:r>
      <w:rPr>
        <w:rStyle w:val="PageNumber"/>
      </w:rPr>
      <w:fldChar w:fldCharType="end"/>
    </w:r>
  </w:p>
  <w:p w14:paraId="5257C6AB" w14:textId="77777777" w:rsidR="00A73A0A" w:rsidRDefault="00A73A0A" w:rsidP="00127207">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8D5D1" w14:textId="77777777" w:rsidR="00A73A0A" w:rsidRPr="00466956" w:rsidRDefault="00A73A0A" w:rsidP="00466956">
    <w:pPr>
      <w:pStyle w:val="Footer"/>
      <w:spacing w:before="283" w:after="283"/>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92</w:t>
    </w:r>
    <w:r w:rsidRPr="00466956">
      <w:rPr>
        <w:b/>
        <w:sz w:val="2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FD5B" w14:textId="77777777" w:rsidR="00A73A0A" w:rsidRPr="00466956" w:rsidRDefault="00A73A0A" w:rsidP="00466956">
    <w:pPr>
      <w:pStyle w:val="Footer"/>
      <w:spacing w:before="283" w:after="283"/>
      <w:jc w:val="right"/>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91</w:t>
    </w:r>
    <w:r w:rsidRPr="00466956">
      <w:rPr>
        <w:b/>
        <w:sz w:val="2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EDABE" w14:textId="77777777" w:rsidR="00A73A0A" w:rsidRPr="00466956" w:rsidRDefault="00A73A0A" w:rsidP="00466956">
    <w:pPr>
      <w:pStyle w:val="Footer"/>
      <w:spacing w:before="283" w:after="283"/>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114</w:t>
    </w:r>
    <w:r w:rsidRPr="00466956">
      <w:rPr>
        <w:b/>
        <w:sz w:val="23"/>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6FBC0" w14:textId="77777777" w:rsidR="00A73A0A" w:rsidRPr="00466956" w:rsidRDefault="00A73A0A" w:rsidP="00466956">
    <w:pPr>
      <w:pStyle w:val="Footer"/>
      <w:spacing w:before="283" w:after="283"/>
      <w:jc w:val="right"/>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113</w:t>
    </w:r>
    <w:r w:rsidRPr="00466956">
      <w:rPr>
        <w:b/>
        <w:sz w:val="23"/>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CE8B1" w14:textId="595B6AAA" w:rsidR="00BB7BF1" w:rsidRPr="00466956" w:rsidRDefault="00BB7BF1" w:rsidP="00466956">
    <w:pPr>
      <w:pStyle w:val="Footer"/>
      <w:spacing w:before="283" w:after="283"/>
      <w:rPr>
        <w:b/>
        <w:sz w:val="23"/>
      </w:rPr>
    </w:pPr>
    <w:r w:rsidRPr="00466956">
      <w:rPr>
        <w:b/>
        <w:sz w:val="23"/>
      </w:rPr>
      <w:fldChar w:fldCharType="begin"/>
    </w:r>
    <w:r w:rsidRPr="00466956">
      <w:rPr>
        <w:b/>
        <w:sz w:val="23"/>
      </w:rPr>
      <w:instrText xml:space="preserve"> PAGE  \* MERGEFORMAT </w:instrText>
    </w:r>
    <w:r w:rsidRPr="00466956">
      <w:rPr>
        <w:b/>
        <w:sz w:val="23"/>
      </w:rPr>
      <w:fldChar w:fldCharType="separate"/>
    </w:r>
    <w:r w:rsidR="00980422">
      <w:rPr>
        <w:b/>
        <w:noProof/>
        <w:sz w:val="23"/>
      </w:rPr>
      <w:t>124</w:t>
    </w:r>
    <w:r w:rsidRPr="00466956">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FC4AB" w14:textId="77777777" w:rsidR="00FA3021" w:rsidRDefault="00FA3021">
      <w:r>
        <w:separator/>
      </w:r>
    </w:p>
  </w:footnote>
  <w:footnote w:type="continuationSeparator" w:id="0">
    <w:p w14:paraId="11623930" w14:textId="77777777" w:rsidR="00FA3021" w:rsidRDefault="00FA3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60B59" w14:textId="2CFF63EF" w:rsidR="00A73A0A" w:rsidRPr="00443C4E" w:rsidRDefault="00443C4E" w:rsidP="00443C4E">
    <w:pPr>
      <w:pStyle w:val="Header"/>
    </w:pPr>
    <w:r>
      <w:t>prEN 1999-1-3:2021 (E)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AE8D5" w14:textId="760F6B2D" w:rsidR="00BB7BF1" w:rsidRPr="00826F95" w:rsidRDefault="00826F95" w:rsidP="00826F95">
    <w:pPr>
      <w:pStyle w:val="Header"/>
      <w:jc w:val="right"/>
      <w:rPr>
        <w:b w:val="0"/>
      </w:rPr>
    </w:pPr>
    <w:r>
      <w:t>prEN 1999-1-3:2021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9C756" w14:textId="77777777" w:rsidR="00A73A0A" w:rsidRDefault="00A73A0A">
    <w:pPr>
      <w:pStyle w:val="Header"/>
    </w:pPr>
    <w:r w:rsidRPr="00D1671C">
      <w:rPr>
        <w:rFonts w:ascii="Arial" w:hAnsi="Arial" w:cs="Arial"/>
        <w:noProof/>
        <w:sz w:val="20"/>
      </w:rPr>
      <w:t>pr EN 1999-1-3:201</w:t>
    </w:r>
    <w:r>
      <w:rPr>
        <w:rFonts w:ascii="Arial" w:hAnsi="Arial" w:cs="Arial"/>
        <w:noProof/>
        <w:sz w:val="20"/>
      </w:rPr>
      <w:t>8</w:t>
    </w:r>
    <w:r w:rsidRPr="00D1671C">
      <w:rPr>
        <w:rFonts w:ascii="Arial" w:hAnsi="Arial" w:cs="Arial"/>
        <w:noProof/>
        <w:sz w:val="20"/>
      </w:rPr>
      <w:t> (E</w:t>
    </w:r>
    <w:r>
      <w:rPr>
        <w:rFonts w:ascii="Arial" w:hAnsi="Arial" w:cs="Arial"/>
        <w:noProof/>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6424" w14:textId="77777777" w:rsidR="00A73A0A" w:rsidRPr="00F02DAE" w:rsidRDefault="00A73A0A">
    <w:pPr>
      <w:spacing w:line="240" w:lineRule="exact"/>
      <w:rPr>
        <w:rFonts w:asciiTheme="majorHAnsi" w:hAnsiTheme="majorHAnsi" w:cs="Arial"/>
        <w:b/>
        <w:bCs/>
        <w:spacing w:val="-2"/>
        <w:szCs w:val="22"/>
      </w:rPr>
    </w:pPr>
    <w:r w:rsidRPr="00F02DAE">
      <w:rPr>
        <w:rFonts w:asciiTheme="majorHAnsi" w:hAnsiTheme="majorHAnsi" w:cs="Arial"/>
        <w:b/>
        <w:bCs/>
        <w:spacing w:val="-2"/>
        <w:szCs w:val="22"/>
      </w:rPr>
      <w:t>prEN 1999-1-3:2021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B2C5" w14:textId="77777777" w:rsidR="00A73A0A" w:rsidRPr="00F02DAE" w:rsidRDefault="00A73A0A" w:rsidP="00F02DAE">
    <w:pPr>
      <w:tabs>
        <w:tab w:val="right" w:pos="9637"/>
      </w:tabs>
      <w:jc w:val="right"/>
      <w:rPr>
        <w:rFonts w:asciiTheme="majorHAnsi" w:hAnsiTheme="majorHAnsi" w:cs="Arial"/>
        <w:b/>
        <w:szCs w:val="22"/>
      </w:rPr>
    </w:pPr>
    <w:r w:rsidRPr="00F02DAE">
      <w:rPr>
        <w:rFonts w:asciiTheme="majorHAnsi" w:hAnsiTheme="majorHAnsi" w:cs="Arial"/>
        <w:b/>
        <w:bCs/>
        <w:spacing w:val="-2"/>
        <w:szCs w:val="22"/>
      </w:rPr>
      <w:t>prEN 1999-1-3:2021 (E)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D49B" w14:textId="2A12B164" w:rsidR="00A73A0A" w:rsidRPr="00826F95" w:rsidRDefault="00826F95" w:rsidP="00826F95">
    <w:pPr>
      <w:pStyle w:val="Header"/>
    </w:pPr>
    <w:r>
      <w:t>prEN 1999-1-3:2021 (E)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9BEC" w14:textId="15552AF0" w:rsidR="00A73A0A" w:rsidRPr="00826F95" w:rsidRDefault="00826F95" w:rsidP="00826F95">
    <w:pPr>
      <w:pStyle w:val="Header"/>
      <w:jc w:val="right"/>
    </w:pPr>
    <w:r>
      <w:t>prEN 1999-1-3:2021 (E)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5CAC3" w14:textId="45E794D7" w:rsidR="00A73A0A" w:rsidRPr="00826F95" w:rsidRDefault="00826F95" w:rsidP="00826F95">
    <w:pPr>
      <w:pStyle w:val="Header"/>
    </w:pPr>
    <w:r>
      <w:t>prEN 1999-1-3:2021 (E)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C6F89" w14:textId="38AD1262" w:rsidR="00A73A0A" w:rsidRPr="00826F95" w:rsidRDefault="00826F95" w:rsidP="00826F95">
    <w:pPr>
      <w:pStyle w:val="Header"/>
      <w:jc w:val="right"/>
    </w:pPr>
    <w:r>
      <w:t>prEN 1999-1-3:2021 (E)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BF7F0" w14:textId="7407C13F" w:rsidR="00BB7BF1" w:rsidRPr="00826F95" w:rsidRDefault="00826F95" w:rsidP="00826F95">
    <w:pPr>
      <w:pStyle w:val="Header"/>
    </w:pPr>
    <w:r>
      <w:t>prEN 1999-1-3:2021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2" w15:restartNumberingAfterBreak="0">
    <w:nsid w:val="385B37D8"/>
    <w:multiLevelType w:val="multilevel"/>
    <w:tmpl w:val="B3D44900"/>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lvl>
    <w:lvl w:ilvl="2">
      <w:start w:val="1"/>
      <w:numFmt w:val="decimal"/>
      <w:lvlText w:val="N%1.%2.%3"/>
      <w:lvlJc w:val="left"/>
      <w:pPr>
        <w:ind w:left="879" w:hanging="879"/>
      </w:pPr>
    </w:lvl>
    <w:lvl w:ilvl="3">
      <w:start w:val="1"/>
      <w:numFmt w:val="decimal"/>
      <w:lvlText w:val="N%1.%2.%3.%4"/>
      <w:lvlJc w:val="left"/>
      <w:pPr>
        <w:ind w:left="1140" w:hanging="1140"/>
      </w:pPr>
    </w:lvl>
    <w:lvl w:ilvl="4">
      <w:start w:val="1"/>
      <w:numFmt w:val="decimal"/>
      <w:lvlText w:val="N%1.%2.%3.%4.%5"/>
      <w:lvlJc w:val="left"/>
      <w:pPr>
        <w:ind w:left="1304" w:hanging="1304"/>
      </w:pPr>
    </w:lvl>
    <w:lvl w:ilvl="5">
      <w:start w:val="1"/>
      <w:numFmt w:val="decimal"/>
      <w:lvlText w:val="N%1.%2.%3.%4.%5.%6"/>
      <w:lvlJc w:val="left"/>
      <w:pPr>
        <w:ind w:left="1418" w:hanging="1418"/>
      </w:p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87D4433"/>
    <w:multiLevelType w:val="multilevel"/>
    <w:tmpl w:val="7FD80AB0"/>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469C0951"/>
    <w:multiLevelType w:val="singleLevel"/>
    <w:tmpl w:val="FE268C04"/>
    <w:lvl w:ilvl="0">
      <w:start w:val="1"/>
      <w:numFmt w:val="decimal"/>
      <w:pStyle w:val="Clause"/>
      <w:lvlText w:val="(%1)"/>
      <w:lvlJc w:val="left"/>
      <w:pPr>
        <w:tabs>
          <w:tab w:val="num" w:pos="360"/>
        </w:tabs>
        <w:ind w:left="0" w:firstLine="0"/>
      </w:pPr>
      <w:rPr>
        <w:rFonts w:ascii="Times New Roman" w:hAnsi="Times New Roman" w:hint="default"/>
        <w:b w:val="0"/>
        <w:bCs w:val="0"/>
        <w:i w:val="0"/>
        <w:iCs w:val="0"/>
        <w:caps w:val="0"/>
        <w:smallCaps w:val="0"/>
        <w:strike w:val="0"/>
        <w:dstrike w:val="0"/>
        <w:color w:val="auto"/>
        <w:spacing w:val="-2"/>
        <w:w w:val="100"/>
        <w:kern w:val="0"/>
        <w:position w:val="0"/>
        <w:sz w:val="2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CC619D3"/>
    <w:multiLevelType w:val="multilevel"/>
    <w:tmpl w:val="B6F69F94"/>
    <w:styleLink w:val="DINSimpleTemplate"/>
    <w:lvl w:ilvl="0">
      <w:start w:val="1"/>
      <w:numFmt w:val="decimal"/>
      <w:suff w:val="nothing"/>
      <w:lvlText w:val="Bild %1 — "/>
      <w:lvlJc w:val="left"/>
      <w:pPr>
        <w:ind w:left="0" w:firstLine="0"/>
      </w:pPr>
      <w:rPr>
        <w:rFonts w:hint="default"/>
        <w:b/>
        <w:i w:val="0"/>
      </w:rPr>
    </w:lvl>
    <w:lvl w:ilvl="1">
      <w:start w:val="1"/>
      <w:numFmt w:val="decimal"/>
      <w:lvlRestart w:val="0"/>
      <w:suff w:val="space"/>
      <w:lvlText w:val="Tabelle %2 — "/>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8"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9"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80A28"/>
    <w:multiLevelType w:val="multilevel"/>
    <w:tmpl w:val="6ACCA32E"/>
    <w:lvl w:ilvl="0">
      <w:start w:val="1"/>
      <w:numFmt w:val="lowerLetter"/>
      <w:pStyle w:val="ListNumber"/>
      <w:lvlText w:val="%1)"/>
      <w:lvlJc w:val="left"/>
      <w:pPr>
        <w:ind w:left="400" w:hanging="400"/>
      </w:pPr>
    </w:lvl>
    <w:lvl w:ilvl="1">
      <w:start w:val="1"/>
      <w:numFmt w:val="decimal"/>
      <w:lvlText w:val="%2)"/>
      <w:lvlJc w:val="left"/>
      <w:pPr>
        <w:ind w:left="800" w:hanging="400"/>
      </w:pPr>
    </w:lvl>
    <w:lvl w:ilvl="2">
      <w:start w:val="1"/>
      <w:numFmt w:val="lowerRoman"/>
      <w:lvlText w:val="%3)"/>
      <w:lvlJc w:val="left"/>
      <w:pPr>
        <w:ind w:left="1200" w:hanging="400"/>
      </w:pPr>
    </w:lvl>
    <w:lvl w:ilvl="3">
      <w:start w:val="1"/>
      <w:numFmt w:val="upperRoman"/>
      <w:lvlText w:val="%4)"/>
      <w:lvlJc w:val="left"/>
      <w:pPr>
        <w:ind w:left="1600" w:hanging="400"/>
      </w:pPr>
    </w:lvl>
    <w:lvl w:ilvl="4">
      <w:start w:val="1"/>
      <w:numFmt w:val="none"/>
      <w:pStyle w:val="zzLn5"/>
      <w:suff w:val="nothing"/>
      <w:lvlText w:val=" "/>
      <w:lvlJc w:val="left"/>
      <w:pPr>
        <w:ind w:left="0" w:firstLine="0"/>
      </w:pPr>
    </w:lvl>
    <w:lvl w:ilvl="5">
      <w:start w:val="1"/>
      <w:numFmt w:val="none"/>
      <w:pStyle w:val="zzLn6"/>
      <w:suff w:val="nothing"/>
      <w:lvlText w:val=" "/>
      <w:lvlJc w:val="left"/>
      <w:pPr>
        <w:ind w:left="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0"/>
  </w:num>
  <w:num w:numId="2">
    <w:abstractNumId w:val="20"/>
  </w:num>
  <w:num w:numId="3">
    <w:abstractNumId w:val="13"/>
  </w:num>
  <w:num w:numId="4">
    <w:abstractNumId w:val="12"/>
  </w:num>
  <w:num w:numId="5">
    <w:abstractNumId w:val="11"/>
  </w:num>
  <w:num w:numId="6">
    <w:abstractNumId w:val="15"/>
  </w:num>
  <w:num w:numId="7">
    <w:abstractNumId w:val="17"/>
  </w:num>
  <w:num w:numId="8">
    <w:abstractNumId w:val="14"/>
  </w:num>
  <w:num w:numId="9">
    <w:abstractNumId w:val="18"/>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6"/>
  </w:num>
  <w:num w:numId="2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nb-NO" w:vendorID="64" w:dllVersion="6" w:nlCheck="1" w:checkStyle="0"/>
  <w:activeWritingStyle w:appName="MSWord" w:lang="en-GB" w:vendorID="64" w:dllVersion="6" w:nlCheck="1" w:checkStyle="1"/>
  <w:activeWritingStyle w:appName="MSWord" w:lang="fr-BE"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1485"/>
    <w:docVar w:name="CCMCDIProjID3DIGITS" w:val="71"/>
    <w:docVar w:name="CCMCDISdo" w:val="CEN"/>
    <w:docVar w:name="CCMCDoa" w:val="DAV + 3 months"/>
    <w:docVar w:name="CCMCDocnumber" w:val="1999"/>
    <w:docVar w:name="CCMCDoctype" w:val="EN"/>
    <w:docVar w:name="CCMCDop" w:val="DAV + 6 months"/>
    <w:docVar w:name="CCMCDor" w:val="2021-xx-xx"/>
    <w:docVar w:name="CCMCDow" w:val="DAV + 6 months"/>
    <w:docVar w:name="CCMCDRelVersion" w:val="Draft for Enquiry"/>
    <w:docVar w:name="CCMCEdition" w:val="2"/>
    <w:docVar w:name="CCMCFullDE" w:val="Eurocode 9: Bemessung und Konstruktion von Aluminiumtragwerken - Teil 1-3: Ermüdungsbeanspruchte Tragwerke"/>
    <w:docVar w:name="CCMCFullEN" w:val="Eurocode 9: Design of aluminium structures - Part 1-3: Structures susceptible to fatigue"/>
    <w:docVar w:name="CCMCFullFR" w:val="Eurocode 9 - Calcul des structures en aluminium - Partie 1-3 : Structures sensibles à la fatigue"/>
    <w:docVar w:name="CCMCICS" w:val="91.010.30, 91.080.17"/>
    <w:docVar w:name="CCMCLinkingRefs" w:val="EN 1999-1-3:2007"/>
    <w:docVar w:name="CCMCNbPages" w:val="125"/>
    <w:docVar w:name="CCMCOriginator" w:val="CEN"/>
    <w:docVar w:name="CCMCPartnumber" w:val="1"/>
    <w:docVar w:name="CCMCPublicationDate" w:val="2022-08-08"/>
    <w:docVar w:name="CCMCPublicationYear" w:val="2022"/>
    <w:docVar w:name="CCMCReleaseDate" w:val="2022-08-08"/>
    <w:docVar w:name="CCMCSecretariat" w:val="BSI"/>
    <w:docVar w:name="CCMCStdRefDated" w:val="prEN 1999-1-3"/>
    <w:docVar w:name="CCMCStdRefShort" w:val="prEN 1999-1-3"/>
    <w:docVar w:name="CCMCStdRefUndated" w:val="prEN 1999-1-3"/>
    <w:docVar w:name="CCMCStdXRefType" w:val="Revises"/>
    <w:docVar w:name="CCMCSubpart" w:val="-3"/>
    <w:docVar w:name="CCMCSupplType" w:val="MAIN"/>
    <w:docVar w:name="CCMCSurrsrv" w:val="30757183"/>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Version" w:val="1"/>
    <w:docVar w:name="CCMCWINumber" w:val="00250254"/>
    <w:docVar w:name="CCMCWithoutToc" w:val="False"/>
    <w:docVar w:name="CheckHeader" w:val="F"/>
    <w:docVar w:name="ex_AddedHTMLPreformat" w:val="Cambria"/>
    <w:docVar w:name="ex_AutoRedact" w:val="APComplete"/>
    <w:docVar w:name="ex_Citations" w:val="APComplete"/>
    <w:docVar w:name="ex_CleanUp" w:val="CleanUpComplete"/>
    <w:docVar w:name="eX_DocInfoLastUpdatedDate" w:val="44257,5795949074"/>
    <w:docVar w:name="ex_eXtylesBuild" w:val="4505"/>
    <w:docVar w:name="ex_FontAudit" w:val="APComplete"/>
    <w:docVar w:name="EX_LAST_PALETTE_TAB" w:val="6"/>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Inline graphic|graphic|Unknown Reference|unknown|Standard Reference|std|Book Reference|bok|Conference Reference|conf|Edited Book Reference|edb|Electronic Reference|eref|Journal Reference|jrn|Legal Reference|lgl|Other Reference|other|Thesis Reference|ths|"/>
    <w:docVar w:name="iceFileDir" w:val="Y:\STD_MGT\STDDEL\PRODUCTION\Standards\00250\254"/>
    <w:docVar w:name="iceFileName" w:val="41_e_stf.docx"/>
    <w:docVar w:name="iceJABR" w:val="CEN-en"/>
    <w:docVar w:name="iceJournalName" w:val="CEN Standard English"/>
    <w:docVar w:name="icePublisher" w:val="CCMC"/>
    <w:docVar w:name="ltx_document_language" w:val="E"/>
    <w:docVar w:name="ltx_document_page_count" w:val="125"/>
    <w:docVar w:name="ltx_update_after_convert" w:val="1"/>
    <w:docVar w:name="PreEdit Baseline Path" w:val="Y:\STD_MGT\STDDEL\PRODUCTION\Standards\00250\254\41_e_stf$base.docx"/>
    <w:docVar w:name="PreEdit Baseline Timestamp" w:val="2020-10-13 16:05:57"/>
    <w:docVar w:name="PreEdit Up-Front Loss" w:val="complete"/>
    <w:docVar w:name="Publication" w:val="CEN-en:CEN Standard English"/>
    <w:docVar w:name="Publisher" w:val="CCMC"/>
    <w:docVar w:name="Type" w:val="All"/>
  </w:docVars>
  <w:rsids>
    <w:rsidRoot w:val="00466956"/>
    <w:rsid w:val="000001BD"/>
    <w:rsid w:val="00001490"/>
    <w:rsid w:val="0000414C"/>
    <w:rsid w:val="000046A2"/>
    <w:rsid w:val="00005799"/>
    <w:rsid w:val="00006A43"/>
    <w:rsid w:val="00006BBB"/>
    <w:rsid w:val="0001036D"/>
    <w:rsid w:val="00010A8E"/>
    <w:rsid w:val="0001351B"/>
    <w:rsid w:val="00016381"/>
    <w:rsid w:val="00016A77"/>
    <w:rsid w:val="000214A2"/>
    <w:rsid w:val="00022251"/>
    <w:rsid w:val="000257BF"/>
    <w:rsid w:val="00025BC5"/>
    <w:rsid w:val="000267C8"/>
    <w:rsid w:val="00027A70"/>
    <w:rsid w:val="00030339"/>
    <w:rsid w:val="000327BB"/>
    <w:rsid w:val="0003525C"/>
    <w:rsid w:val="0003555D"/>
    <w:rsid w:val="000359F5"/>
    <w:rsid w:val="00037A9C"/>
    <w:rsid w:val="00037F46"/>
    <w:rsid w:val="00040A50"/>
    <w:rsid w:val="000435DF"/>
    <w:rsid w:val="00044A34"/>
    <w:rsid w:val="000459BC"/>
    <w:rsid w:val="00046192"/>
    <w:rsid w:val="000468E3"/>
    <w:rsid w:val="000470F2"/>
    <w:rsid w:val="00050AC0"/>
    <w:rsid w:val="0005104D"/>
    <w:rsid w:val="000516E5"/>
    <w:rsid w:val="00051866"/>
    <w:rsid w:val="00052D66"/>
    <w:rsid w:val="00052E8E"/>
    <w:rsid w:val="00054570"/>
    <w:rsid w:val="00055310"/>
    <w:rsid w:val="00057929"/>
    <w:rsid w:val="000602C4"/>
    <w:rsid w:val="000605FF"/>
    <w:rsid w:val="0006302F"/>
    <w:rsid w:val="000645EF"/>
    <w:rsid w:val="0006494E"/>
    <w:rsid w:val="00064E7A"/>
    <w:rsid w:val="00065FA0"/>
    <w:rsid w:val="000662A3"/>
    <w:rsid w:val="00066F13"/>
    <w:rsid w:val="00070083"/>
    <w:rsid w:val="0007107C"/>
    <w:rsid w:val="00071C6A"/>
    <w:rsid w:val="00074720"/>
    <w:rsid w:val="00075B4B"/>
    <w:rsid w:val="00076C0A"/>
    <w:rsid w:val="00076DBA"/>
    <w:rsid w:val="00080401"/>
    <w:rsid w:val="00080B9B"/>
    <w:rsid w:val="00083655"/>
    <w:rsid w:val="00083B69"/>
    <w:rsid w:val="00084687"/>
    <w:rsid w:val="0008620A"/>
    <w:rsid w:val="00086432"/>
    <w:rsid w:val="00086B15"/>
    <w:rsid w:val="00087368"/>
    <w:rsid w:val="00087CB6"/>
    <w:rsid w:val="00090DFD"/>
    <w:rsid w:val="00091F1A"/>
    <w:rsid w:val="000925AA"/>
    <w:rsid w:val="00092DF7"/>
    <w:rsid w:val="00093C07"/>
    <w:rsid w:val="00094156"/>
    <w:rsid w:val="00096068"/>
    <w:rsid w:val="000964F9"/>
    <w:rsid w:val="0009686E"/>
    <w:rsid w:val="00097B96"/>
    <w:rsid w:val="000A234E"/>
    <w:rsid w:val="000A3E33"/>
    <w:rsid w:val="000A518A"/>
    <w:rsid w:val="000A5A4A"/>
    <w:rsid w:val="000A6AD0"/>
    <w:rsid w:val="000A6D4C"/>
    <w:rsid w:val="000B0D2A"/>
    <w:rsid w:val="000B2C7A"/>
    <w:rsid w:val="000B43C4"/>
    <w:rsid w:val="000B47A1"/>
    <w:rsid w:val="000B5947"/>
    <w:rsid w:val="000B64A6"/>
    <w:rsid w:val="000B64B4"/>
    <w:rsid w:val="000B67E5"/>
    <w:rsid w:val="000B7D7E"/>
    <w:rsid w:val="000B7E46"/>
    <w:rsid w:val="000C1713"/>
    <w:rsid w:val="000C40D7"/>
    <w:rsid w:val="000C551C"/>
    <w:rsid w:val="000C61A5"/>
    <w:rsid w:val="000C6D30"/>
    <w:rsid w:val="000C70AB"/>
    <w:rsid w:val="000C74EA"/>
    <w:rsid w:val="000D0AA8"/>
    <w:rsid w:val="000D10BD"/>
    <w:rsid w:val="000D5BD4"/>
    <w:rsid w:val="000D656D"/>
    <w:rsid w:val="000E0B99"/>
    <w:rsid w:val="000E0DD1"/>
    <w:rsid w:val="000E0F25"/>
    <w:rsid w:val="000E4C33"/>
    <w:rsid w:val="000E537B"/>
    <w:rsid w:val="000E7E75"/>
    <w:rsid w:val="000F10E9"/>
    <w:rsid w:val="000F1731"/>
    <w:rsid w:val="000F1A0F"/>
    <w:rsid w:val="000F32EA"/>
    <w:rsid w:val="000F387A"/>
    <w:rsid w:val="000F6C84"/>
    <w:rsid w:val="00102B0B"/>
    <w:rsid w:val="00103C13"/>
    <w:rsid w:val="00104E78"/>
    <w:rsid w:val="001063F5"/>
    <w:rsid w:val="00106951"/>
    <w:rsid w:val="00107E0F"/>
    <w:rsid w:val="001106C4"/>
    <w:rsid w:val="001113D0"/>
    <w:rsid w:val="00112D46"/>
    <w:rsid w:val="001138E3"/>
    <w:rsid w:val="001201E3"/>
    <w:rsid w:val="001211F5"/>
    <w:rsid w:val="001228EC"/>
    <w:rsid w:val="00122E98"/>
    <w:rsid w:val="00123234"/>
    <w:rsid w:val="001244C1"/>
    <w:rsid w:val="00125B3F"/>
    <w:rsid w:val="001260B4"/>
    <w:rsid w:val="00127207"/>
    <w:rsid w:val="00127576"/>
    <w:rsid w:val="001276C8"/>
    <w:rsid w:val="00130D1D"/>
    <w:rsid w:val="00132920"/>
    <w:rsid w:val="00132E7D"/>
    <w:rsid w:val="00134DDE"/>
    <w:rsid w:val="00134FF1"/>
    <w:rsid w:val="001359C5"/>
    <w:rsid w:val="00137952"/>
    <w:rsid w:val="00137F87"/>
    <w:rsid w:val="001420CB"/>
    <w:rsid w:val="00143632"/>
    <w:rsid w:val="0014487A"/>
    <w:rsid w:val="0014518C"/>
    <w:rsid w:val="00147984"/>
    <w:rsid w:val="00147CB7"/>
    <w:rsid w:val="00150E0E"/>
    <w:rsid w:val="00151935"/>
    <w:rsid w:val="001522DD"/>
    <w:rsid w:val="00152425"/>
    <w:rsid w:val="0015470D"/>
    <w:rsid w:val="00154B03"/>
    <w:rsid w:val="001553E3"/>
    <w:rsid w:val="001560FE"/>
    <w:rsid w:val="00156FF1"/>
    <w:rsid w:val="00157E2B"/>
    <w:rsid w:val="00162720"/>
    <w:rsid w:val="001631C2"/>
    <w:rsid w:val="00163595"/>
    <w:rsid w:val="00163644"/>
    <w:rsid w:val="00164FFF"/>
    <w:rsid w:val="00165FCE"/>
    <w:rsid w:val="00166E62"/>
    <w:rsid w:val="00167CF8"/>
    <w:rsid w:val="001714B8"/>
    <w:rsid w:val="00172E43"/>
    <w:rsid w:val="00176848"/>
    <w:rsid w:val="001771A4"/>
    <w:rsid w:val="0018203B"/>
    <w:rsid w:val="00183C08"/>
    <w:rsid w:val="0018459B"/>
    <w:rsid w:val="00184FAB"/>
    <w:rsid w:val="00186193"/>
    <w:rsid w:val="001865C3"/>
    <w:rsid w:val="001924C6"/>
    <w:rsid w:val="00193669"/>
    <w:rsid w:val="001951DE"/>
    <w:rsid w:val="0019623D"/>
    <w:rsid w:val="00196BD0"/>
    <w:rsid w:val="00197585"/>
    <w:rsid w:val="001A413A"/>
    <w:rsid w:val="001A477F"/>
    <w:rsid w:val="001A48B6"/>
    <w:rsid w:val="001A4BAD"/>
    <w:rsid w:val="001A4FB8"/>
    <w:rsid w:val="001A5FDC"/>
    <w:rsid w:val="001A6533"/>
    <w:rsid w:val="001A7CE8"/>
    <w:rsid w:val="001B0A3E"/>
    <w:rsid w:val="001B1301"/>
    <w:rsid w:val="001B1716"/>
    <w:rsid w:val="001B1E7E"/>
    <w:rsid w:val="001B4D37"/>
    <w:rsid w:val="001B511E"/>
    <w:rsid w:val="001B5EB0"/>
    <w:rsid w:val="001C0045"/>
    <w:rsid w:val="001C0E30"/>
    <w:rsid w:val="001C2356"/>
    <w:rsid w:val="001C4C61"/>
    <w:rsid w:val="001C64B5"/>
    <w:rsid w:val="001C740D"/>
    <w:rsid w:val="001C79EA"/>
    <w:rsid w:val="001D00A1"/>
    <w:rsid w:val="001D1166"/>
    <w:rsid w:val="001D2BD5"/>
    <w:rsid w:val="001D511F"/>
    <w:rsid w:val="001D71D0"/>
    <w:rsid w:val="001E0647"/>
    <w:rsid w:val="001E1145"/>
    <w:rsid w:val="001E148B"/>
    <w:rsid w:val="001E3045"/>
    <w:rsid w:val="001E33F1"/>
    <w:rsid w:val="001E3418"/>
    <w:rsid w:val="001E5012"/>
    <w:rsid w:val="001F106C"/>
    <w:rsid w:val="001F1E05"/>
    <w:rsid w:val="001F3647"/>
    <w:rsid w:val="001F3D09"/>
    <w:rsid w:val="001F538B"/>
    <w:rsid w:val="00200092"/>
    <w:rsid w:val="0020069B"/>
    <w:rsid w:val="00201047"/>
    <w:rsid w:val="00202115"/>
    <w:rsid w:val="00203117"/>
    <w:rsid w:val="0020412A"/>
    <w:rsid w:val="00204EAD"/>
    <w:rsid w:val="00205321"/>
    <w:rsid w:val="00205ED9"/>
    <w:rsid w:val="00205F50"/>
    <w:rsid w:val="002065D7"/>
    <w:rsid w:val="002068CE"/>
    <w:rsid w:val="00206BFB"/>
    <w:rsid w:val="002078E0"/>
    <w:rsid w:val="00207EE1"/>
    <w:rsid w:val="00210799"/>
    <w:rsid w:val="002111BE"/>
    <w:rsid w:val="0021424B"/>
    <w:rsid w:val="00215C75"/>
    <w:rsid w:val="00216055"/>
    <w:rsid w:val="0022009E"/>
    <w:rsid w:val="0022114E"/>
    <w:rsid w:val="00222927"/>
    <w:rsid w:val="002237E5"/>
    <w:rsid w:val="0022580B"/>
    <w:rsid w:val="00226B8B"/>
    <w:rsid w:val="00226DAC"/>
    <w:rsid w:val="00227F29"/>
    <w:rsid w:val="00232656"/>
    <w:rsid w:val="002341C1"/>
    <w:rsid w:val="002347F2"/>
    <w:rsid w:val="0023588C"/>
    <w:rsid w:val="0023603B"/>
    <w:rsid w:val="0023666D"/>
    <w:rsid w:val="00240D48"/>
    <w:rsid w:val="0024147E"/>
    <w:rsid w:val="00241967"/>
    <w:rsid w:val="0024328E"/>
    <w:rsid w:val="00244EEE"/>
    <w:rsid w:val="002453D4"/>
    <w:rsid w:val="002463A9"/>
    <w:rsid w:val="00246665"/>
    <w:rsid w:val="0024689A"/>
    <w:rsid w:val="00247D91"/>
    <w:rsid w:val="00251948"/>
    <w:rsid w:val="00251DF8"/>
    <w:rsid w:val="00252B6B"/>
    <w:rsid w:val="002550CB"/>
    <w:rsid w:val="0025585D"/>
    <w:rsid w:val="002572E6"/>
    <w:rsid w:val="00257E1D"/>
    <w:rsid w:val="0026328C"/>
    <w:rsid w:val="00263FEF"/>
    <w:rsid w:val="00266F1C"/>
    <w:rsid w:val="00270525"/>
    <w:rsid w:val="0027127C"/>
    <w:rsid w:val="002721F6"/>
    <w:rsid w:val="00276DC6"/>
    <w:rsid w:val="00277026"/>
    <w:rsid w:val="002806A2"/>
    <w:rsid w:val="00281368"/>
    <w:rsid w:val="00281E37"/>
    <w:rsid w:val="00282111"/>
    <w:rsid w:val="002826A5"/>
    <w:rsid w:val="00282C70"/>
    <w:rsid w:val="002847AD"/>
    <w:rsid w:val="00284CF2"/>
    <w:rsid w:val="00284FE9"/>
    <w:rsid w:val="00286C1D"/>
    <w:rsid w:val="00287715"/>
    <w:rsid w:val="002905F7"/>
    <w:rsid w:val="00290604"/>
    <w:rsid w:val="002949D9"/>
    <w:rsid w:val="002950BD"/>
    <w:rsid w:val="002975BE"/>
    <w:rsid w:val="00297799"/>
    <w:rsid w:val="002A0763"/>
    <w:rsid w:val="002A0DFC"/>
    <w:rsid w:val="002A11CF"/>
    <w:rsid w:val="002A1AE3"/>
    <w:rsid w:val="002A4D29"/>
    <w:rsid w:val="002A7E72"/>
    <w:rsid w:val="002B40A0"/>
    <w:rsid w:val="002B45B3"/>
    <w:rsid w:val="002B6719"/>
    <w:rsid w:val="002B78DD"/>
    <w:rsid w:val="002C0B39"/>
    <w:rsid w:val="002C1445"/>
    <w:rsid w:val="002C184A"/>
    <w:rsid w:val="002C31B5"/>
    <w:rsid w:val="002C3921"/>
    <w:rsid w:val="002C75A7"/>
    <w:rsid w:val="002D0D13"/>
    <w:rsid w:val="002D18A6"/>
    <w:rsid w:val="002D1C7E"/>
    <w:rsid w:val="002D5AC0"/>
    <w:rsid w:val="002D7821"/>
    <w:rsid w:val="002E2D7E"/>
    <w:rsid w:val="002E3F73"/>
    <w:rsid w:val="002E4D68"/>
    <w:rsid w:val="002E54DE"/>
    <w:rsid w:val="002E793B"/>
    <w:rsid w:val="002F30DD"/>
    <w:rsid w:val="002F3648"/>
    <w:rsid w:val="002F42D3"/>
    <w:rsid w:val="002F4BA8"/>
    <w:rsid w:val="002F51AC"/>
    <w:rsid w:val="002F539D"/>
    <w:rsid w:val="002F5C5D"/>
    <w:rsid w:val="002F76A2"/>
    <w:rsid w:val="00300597"/>
    <w:rsid w:val="00300823"/>
    <w:rsid w:val="00302CBE"/>
    <w:rsid w:val="00303348"/>
    <w:rsid w:val="00304664"/>
    <w:rsid w:val="003046F3"/>
    <w:rsid w:val="003048EC"/>
    <w:rsid w:val="00310DC3"/>
    <w:rsid w:val="003112D0"/>
    <w:rsid w:val="0031186F"/>
    <w:rsid w:val="00312525"/>
    <w:rsid w:val="00313232"/>
    <w:rsid w:val="00313E32"/>
    <w:rsid w:val="00313FEF"/>
    <w:rsid w:val="003151FF"/>
    <w:rsid w:val="00315B1C"/>
    <w:rsid w:val="003169DA"/>
    <w:rsid w:val="003177E6"/>
    <w:rsid w:val="00321291"/>
    <w:rsid w:val="00324081"/>
    <w:rsid w:val="003260FE"/>
    <w:rsid w:val="0032790D"/>
    <w:rsid w:val="0033112A"/>
    <w:rsid w:val="003328FF"/>
    <w:rsid w:val="003356E5"/>
    <w:rsid w:val="0034013F"/>
    <w:rsid w:val="00341896"/>
    <w:rsid w:val="0034372A"/>
    <w:rsid w:val="00344B85"/>
    <w:rsid w:val="00345BF7"/>
    <w:rsid w:val="00346BCD"/>
    <w:rsid w:val="00346BCE"/>
    <w:rsid w:val="00351996"/>
    <w:rsid w:val="00353629"/>
    <w:rsid w:val="00353737"/>
    <w:rsid w:val="0035411A"/>
    <w:rsid w:val="00356AB5"/>
    <w:rsid w:val="00356D68"/>
    <w:rsid w:val="003577A0"/>
    <w:rsid w:val="00357C37"/>
    <w:rsid w:val="00362D66"/>
    <w:rsid w:val="003635A8"/>
    <w:rsid w:val="00363B28"/>
    <w:rsid w:val="00363F5E"/>
    <w:rsid w:val="00371725"/>
    <w:rsid w:val="00373832"/>
    <w:rsid w:val="00373F85"/>
    <w:rsid w:val="00377268"/>
    <w:rsid w:val="00381324"/>
    <w:rsid w:val="00382152"/>
    <w:rsid w:val="00382463"/>
    <w:rsid w:val="003831C0"/>
    <w:rsid w:val="003850A2"/>
    <w:rsid w:val="00386BF6"/>
    <w:rsid w:val="00390AD1"/>
    <w:rsid w:val="003910B8"/>
    <w:rsid w:val="00391D5E"/>
    <w:rsid w:val="003921CD"/>
    <w:rsid w:val="00392F62"/>
    <w:rsid w:val="0039617F"/>
    <w:rsid w:val="003A0137"/>
    <w:rsid w:val="003A1A12"/>
    <w:rsid w:val="003A43E4"/>
    <w:rsid w:val="003A4F70"/>
    <w:rsid w:val="003A5584"/>
    <w:rsid w:val="003A5A2B"/>
    <w:rsid w:val="003B0443"/>
    <w:rsid w:val="003B1233"/>
    <w:rsid w:val="003B1527"/>
    <w:rsid w:val="003B20D3"/>
    <w:rsid w:val="003B226E"/>
    <w:rsid w:val="003B230E"/>
    <w:rsid w:val="003B4BE0"/>
    <w:rsid w:val="003B4C99"/>
    <w:rsid w:val="003B5001"/>
    <w:rsid w:val="003B57DF"/>
    <w:rsid w:val="003C071D"/>
    <w:rsid w:val="003C09EE"/>
    <w:rsid w:val="003C0D23"/>
    <w:rsid w:val="003C1948"/>
    <w:rsid w:val="003C206C"/>
    <w:rsid w:val="003C325C"/>
    <w:rsid w:val="003C3EED"/>
    <w:rsid w:val="003C570C"/>
    <w:rsid w:val="003D091A"/>
    <w:rsid w:val="003D39BC"/>
    <w:rsid w:val="003D3A0A"/>
    <w:rsid w:val="003D3D05"/>
    <w:rsid w:val="003D4E34"/>
    <w:rsid w:val="003D56A4"/>
    <w:rsid w:val="003D79B6"/>
    <w:rsid w:val="003E3B29"/>
    <w:rsid w:val="003E6BA1"/>
    <w:rsid w:val="003E76C5"/>
    <w:rsid w:val="003E7BA3"/>
    <w:rsid w:val="003F0E11"/>
    <w:rsid w:val="003F57B3"/>
    <w:rsid w:val="003F6113"/>
    <w:rsid w:val="004003B1"/>
    <w:rsid w:val="00400500"/>
    <w:rsid w:val="0040298D"/>
    <w:rsid w:val="00403649"/>
    <w:rsid w:val="004040C9"/>
    <w:rsid w:val="0040543F"/>
    <w:rsid w:val="00405C6B"/>
    <w:rsid w:val="00411BB6"/>
    <w:rsid w:val="00413ABD"/>
    <w:rsid w:val="00415008"/>
    <w:rsid w:val="00416A16"/>
    <w:rsid w:val="00422DAA"/>
    <w:rsid w:val="0042461E"/>
    <w:rsid w:val="0042678A"/>
    <w:rsid w:val="00426AB1"/>
    <w:rsid w:val="00427DBF"/>
    <w:rsid w:val="00430ED4"/>
    <w:rsid w:val="00433448"/>
    <w:rsid w:val="00433592"/>
    <w:rsid w:val="00437D6A"/>
    <w:rsid w:val="00440E11"/>
    <w:rsid w:val="00443123"/>
    <w:rsid w:val="00443C4E"/>
    <w:rsid w:val="00443FF8"/>
    <w:rsid w:val="00444A44"/>
    <w:rsid w:val="004454DD"/>
    <w:rsid w:val="00445A03"/>
    <w:rsid w:val="0045033B"/>
    <w:rsid w:val="004506C0"/>
    <w:rsid w:val="00450B79"/>
    <w:rsid w:val="00452065"/>
    <w:rsid w:val="00452EEF"/>
    <w:rsid w:val="0045316E"/>
    <w:rsid w:val="004546D1"/>
    <w:rsid w:val="0045482A"/>
    <w:rsid w:val="004605F6"/>
    <w:rsid w:val="0046093A"/>
    <w:rsid w:val="00460C41"/>
    <w:rsid w:val="00461333"/>
    <w:rsid w:val="00461D36"/>
    <w:rsid w:val="00464CDA"/>
    <w:rsid w:val="00464F14"/>
    <w:rsid w:val="00465537"/>
    <w:rsid w:val="00465F0E"/>
    <w:rsid w:val="00466418"/>
    <w:rsid w:val="00466956"/>
    <w:rsid w:val="00467999"/>
    <w:rsid w:val="00467A2D"/>
    <w:rsid w:val="004712B6"/>
    <w:rsid w:val="00472248"/>
    <w:rsid w:val="00472E40"/>
    <w:rsid w:val="00474640"/>
    <w:rsid w:val="00475F1B"/>
    <w:rsid w:val="004768C1"/>
    <w:rsid w:val="00476CBB"/>
    <w:rsid w:val="00480C11"/>
    <w:rsid w:val="00481609"/>
    <w:rsid w:val="00481E40"/>
    <w:rsid w:val="0048270C"/>
    <w:rsid w:val="004828B5"/>
    <w:rsid w:val="0048312A"/>
    <w:rsid w:val="004833AE"/>
    <w:rsid w:val="00483AC0"/>
    <w:rsid w:val="00483F0C"/>
    <w:rsid w:val="00485408"/>
    <w:rsid w:val="00485AA1"/>
    <w:rsid w:val="00486D00"/>
    <w:rsid w:val="00487B99"/>
    <w:rsid w:val="00490529"/>
    <w:rsid w:val="00490ED4"/>
    <w:rsid w:val="00491C6B"/>
    <w:rsid w:val="004940B7"/>
    <w:rsid w:val="0049433A"/>
    <w:rsid w:val="0049481F"/>
    <w:rsid w:val="00494C6E"/>
    <w:rsid w:val="004961A0"/>
    <w:rsid w:val="00496340"/>
    <w:rsid w:val="00497721"/>
    <w:rsid w:val="004A1F58"/>
    <w:rsid w:val="004A2508"/>
    <w:rsid w:val="004A3636"/>
    <w:rsid w:val="004A3A47"/>
    <w:rsid w:val="004A49C4"/>
    <w:rsid w:val="004A6782"/>
    <w:rsid w:val="004B0660"/>
    <w:rsid w:val="004B11B1"/>
    <w:rsid w:val="004B1203"/>
    <w:rsid w:val="004B45E0"/>
    <w:rsid w:val="004B57CE"/>
    <w:rsid w:val="004B7CB5"/>
    <w:rsid w:val="004C0AB3"/>
    <w:rsid w:val="004C10B9"/>
    <w:rsid w:val="004C15FC"/>
    <w:rsid w:val="004C2293"/>
    <w:rsid w:val="004C3367"/>
    <w:rsid w:val="004C53BA"/>
    <w:rsid w:val="004D069D"/>
    <w:rsid w:val="004D1E70"/>
    <w:rsid w:val="004D2523"/>
    <w:rsid w:val="004D61BB"/>
    <w:rsid w:val="004D63E5"/>
    <w:rsid w:val="004D712D"/>
    <w:rsid w:val="004D77DD"/>
    <w:rsid w:val="004E4FAC"/>
    <w:rsid w:val="004E7D6B"/>
    <w:rsid w:val="004F0C0B"/>
    <w:rsid w:val="004F0E49"/>
    <w:rsid w:val="004F1C2D"/>
    <w:rsid w:val="004F4020"/>
    <w:rsid w:val="004F406C"/>
    <w:rsid w:val="004F4A17"/>
    <w:rsid w:val="004F6646"/>
    <w:rsid w:val="00501591"/>
    <w:rsid w:val="00502B69"/>
    <w:rsid w:val="00504849"/>
    <w:rsid w:val="00507BE3"/>
    <w:rsid w:val="005104DC"/>
    <w:rsid w:val="00514595"/>
    <w:rsid w:val="00516F8B"/>
    <w:rsid w:val="0052004F"/>
    <w:rsid w:val="00520BD2"/>
    <w:rsid w:val="005216B6"/>
    <w:rsid w:val="0052310F"/>
    <w:rsid w:val="00524430"/>
    <w:rsid w:val="005250CD"/>
    <w:rsid w:val="00527442"/>
    <w:rsid w:val="005303D6"/>
    <w:rsid w:val="0053138F"/>
    <w:rsid w:val="00531F7E"/>
    <w:rsid w:val="0053208D"/>
    <w:rsid w:val="00532178"/>
    <w:rsid w:val="005323B4"/>
    <w:rsid w:val="00533EBE"/>
    <w:rsid w:val="005341F8"/>
    <w:rsid w:val="00534AA2"/>
    <w:rsid w:val="00536031"/>
    <w:rsid w:val="005374E2"/>
    <w:rsid w:val="0054123E"/>
    <w:rsid w:val="00543181"/>
    <w:rsid w:val="0054405D"/>
    <w:rsid w:val="00544E4F"/>
    <w:rsid w:val="00545AD1"/>
    <w:rsid w:val="00545B11"/>
    <w:rsid w:val="005472E2"/>
    <w:rsid w:val="00550DFF"/>
    <w:rsid w:val="005528CA"/>
    <w:rsid w:val="00552A4A"/>
    <w:rsid w:val="00557E25"/>
    <w:rsid w:val="00560C6E"/>
    <w:rsid w:val="005617E3"/>
    <w:rsid w:val="005635C3"/>
    <w:rsid w:val="00563B00"/>
    <w:rsid w:val="00565B66"/>
    <w:rsid w:val="00570CA0"/>
    <w:rsid w:val="00571DA3"/>
    <w:rsid w:val="00573FB9"/>
    <w:rsid w:val="0057410E"/>
    <w:rsid w:val="005745C8"/>
    <w:rsid w:val="00574D7E"/>
    <w:rsid w:val="00577BF9"/>
    <w:rsid w:val="00577D39"/>
    <w:rsid w:val="00577F7A"/>
    <w:rsid w:val="00580153"/>
    <w:rsid w:val="005802AE"/>
    <w:rsid w:val="00580CC2"/>
    <w:rsid w:val="00583A24"/>
    <w:rsid w:val="0058524F"/>
    <w:rsid w:val="0058744E"/>
    <w:rsid w:val="00590CDC"/>
    <w:rsid w:val="00590D40"/>
    <w:rsid w:val="0059139C"/>
    <w:rsid w:val="00594353"/>
    <w:rsid w:val="00597479"/>
    <w:rsid w:val="005A0C73"/>
    <w:rsid w:val="005A2548"/>
    <w:rsid w:val="005A5E3E"/>
    <w:rsid w:val="005A67F6"/>
    <w:rsid w:val="005A7C6D"/>
    <w:rsid w:val="005A7DCB"/>
    <w:rsid w:val="005B09DC"/>
    <w:rsid w:val="005B0CBF"/>
    <w:rsid w:val="005B170A"/>
    <w:rsid w:val="005B225A"/>
    <w:rsid w:val="005B2BA6"/>
    <w:rsid w:val="005B4C42"/>
    <w:rsid w:val="005B59A9"/>
    <w:rsid w:val="005B5B85"/>
    <w:rsid w:val="005B7C24"/>
    <w:rsid w:val="005C085E"/>
    <w:rsid w:val="005C208B"/>
    <w:rsid w:val="005C3464"/>
    <w:rsid w:val="005C467E"/>
    <w:rsid w:val="005C53C0"/>
    <w:rsid w:val="005C6397"/>
    <w:rsid w:val="005C7292"/>
    <w:rsid w:val="005C7D3B"/>
    <w:rsid w:val="005D0263"/>
    <w:rsid w:val="005D0297"/>
    <w:rsid w:val="005D304B"/>
    <w:rsid w:val="005D3590"/>
    <w:rsid w:val="005D3CBC"/>
    <w:rsid w:val="005D3E60"/>
    <w:rsid w:val="005D427E"/>
    <w:rsid w:val="005D43AF"/>
    <w:rsid w:val="005D4AB1"/>
    <w:rsid w:val="005D5808"/>
    <w:rsid w:val="005E243B"/>
    <w:rsid w:val="005E2EA8"/>
    <w:rsid w:val="005E2F20"/>
    <w:rsid w:val="005E3733"/>
    <w:rsid w:val="005E5D38"/>
    <w:rsid w:val="005E61A2"/>
    <w:rsid w:val="005E7A7D"/>
    <w:rsid w:val="005F0BB6"/>
    <w:rsid w:val="005F2246"/>
    <w:rsid w:val="005F3ADA"/>
    <w:rsid w:val="005F4BFA"/>
    <w:rsid w:val="005F5413"/>
    <w:rsid w:val="005F74AC"/>
    <w:rsid w:val="00600E48"/>
    <w:rsid w:val="006020F3"/>
    <w:rsid w:val="0060242E"/>
    <w:rsid w:val="00602683"/>
    <w:rsid w:val="00602689"/>
    <w:rsid w:val="00602735"/>
    <w:rsid w:val="0060296C"/>
    <w:rsid w:val="00603570"/>
    <w:rsid w:val="00604923"/>
    <w:rsid w:val="00607B10"/>
    <w:rsid w:val="00610623"/>
    <w:rsid w:val="00610981"/>
    <w:rsid w:val="00610B1F"/>
    <w:rsid w:val="00611796"/>
    <w:rsid w:val="00612788"/>
    <w:rsid w:val="0061461E"/>
    <w:rsid w:val="006146CC"/>
    <w:rsid w:val="00617964"/>
    <w:rsid w:val="006205B7"/>
    <w:rsid w:val="00620CB3"/>
    <w:rsid w:val="00622B4E"/>
    <w:rsid w:val="0062413C"/>
    <w:rsid w:val="0062633C"/>
    <w:rsid w:val="00630761"/>
    <w:rsid w:val="00630BCC"/>
    <w:rsid w:val="00630BFB"/>
    <w:rsid w:val="0063225F"/>
    <w:rsid w:val="00634A8A"/>
    <w:rsid w:val="006361A3"/>
    <w:rsid w:val="006369FE"/>
    <w:rsid w:val="00637935"/>
    <w:rsid w:val="00637BC9"/>
    <w:rsid w:val="00637CF0"/>
    <w:rsid w:val="0064138C"/>
    <w:rsid w:val="00641DDF"/>
    <w:rsid w:val="006449A1"/>
    <w:rsid w:val="00647A83"/>
    <w:rsid w:val="00647E05"/>
    <w:rsid w:val="00651725"/>
    <w:rsid w:val="0065231D"/>
    <w:rsid w:val="006530A2"/>
    <w:rsid w:val="00653C2D"/>
    <w:rsid w:val="006541D8"/>
    <w:rsid w:val="00654328"/>
    <w:rsid w:val="00655E81"/>
    <w:rsid w:val="006626A5"/>
    <w:rsid w:val="00662EAF"/>
    <w:rsid w:val="0066360F"/>
    <w:rsid w:val="006708CA"/>
    <w:rsid w:val="00670D74"/>
    <w:rsid w:val="00671EF9"/>
    <w:rsid w:val="006725FA"/>
    <w:rsid w:val="00672C0C"/>
    <w:rsid w:val="006736F4"/>
    <w:rsid w:val="006737D4"/>
    <w:rsid w:val="00673C58"/>
    <w:rsid w:val="00673F00"/>
    <w:rsid w:val="00675434"/>
    <w:rsid w:val="00676A6A"/>
    <w:rsid w:val="00676C98"/>
    <w:rsid w:val="00677C92"/>
    <w:rsid w:val="0068088D"/>
    <w:rsid w:val="0068155B"/>
    <w:rsid w:val="00681AE6"/>
    <w:rsid w:val="006909D1"/>
    <w:rsid w:val="0069127C"/>
    <w:rsid w:val="006912DA"/>
    <w:rsid w:val="00691328"/>
    <w:rsid w:val="006917F8"/>
    <w:rsid w:val="00691CAA"/>
    <w:rsid w:val="00692195"/>
    <w:rsid w:val="00692354"/>
    <w:rsid w:val="006A03C6"/>
    <w:rsid w:val="006A3CF5"/>
    <w:rsid w:val="006A41CB"/>
    <w:rsid w:val="006A4D13"/>
    <w:rsid w:val="006A7B48"/>
    <w:rsid w:val="006B16C1"/>
    <w:rsid w:val="006B18C1"/>
    <w:rsid w:val="006B23BC"/>
    <w:rsid w:val="006B2561"/>
    <w:rsid w:val="006B3BF6"/>
    <w:rsid w:val="006B78C2"/>
    <w:rsid w:val="006C0530"/>
    <w:rsid w:val="006C1010"/>
    <w:rsid w:val="006C29AA"/>
    <w:rsid w:val="006C2DE3"/>
    <w:rsid w:val="006C3EF8"/>
    <w:rsid w:val="006C4591"/>
    <w:rsid w:val="006C5C0D"/>
    <w:rsid w:val="006D062C"/>
    <w:rsid w:val="006D0C0A"/>
    <w:rsid w:val="006D1FFA"/>
    <w:rsid w:val="006D2915"/>
    <w:rsid w:val="006D3CF6"/>
    <w:rsid w:val="006D3D57"/>
    <w:rsid w:val="006D5AE7"/>
    <w:rsid w:val="006D7239"/>
    <w:rsid w:val="006D7AA5"/>
    <w:rsid w:val="006D7B13"/>
    <w:rsid w:val="006F156A"/>
    <w:rsid w:val="006F423A"/>
    <w:rsid w:val="006F457E"/>
    <w:rsid w:val="006F4F81"/>
    <w:rsid w:val="006F567D"/>
    <w:rsid w:val="006F6F19"/>
    <w:rsid w:val="0070049C"/>
    <w:rsid w:val="00700F78"/>
    <w:rsid w:val="007122AC"/>
    <w:rsid w:val="00712ACB"/>
    <w:rsid w:val="00715187"/>
    <w:rsid w:val="00715CAA"/>
    <w:rsid w:val="00715EB9"/>
    <w:rsid w:val="007168E8"/>
    <w:rsid w:val="00717BBF"/>
    <w:rsid w:val="00721F3C"/>
    <w:rsid w:val="00722579"/>
    <w:rsid w:val="0072320C"/>
    <w:rsid w:val="00725603"/>
    <w:rsid w:val="007305B5"/>
    <w:rsid w:val="007313C3"/>
    <w:rsid w:val="00732092"/>
    <w:rsid w:val="007337DA"/>
    <w:rsid w:val="0073485E"/>
    <w:rsid w:val="0074012A"/>
    <w:rsid w:val="00744C83"/>
    <w:rsid w:val="00752C24"/>
    <w:rsid w:val="00753446"/>
    <w:rsid w:val="00755148"/>
    <w:rsid w:val="007560A6"/>
    <w:rsid w:val="0075741D"/>
    <w:rsid w:val="007606FF"/>
    <w:rsid w:val="00761E4B"/>
    <w:rsid w:val="00762702"/>
    <w:rsid w:val="00762C19"/>
    <w:rsid w:val="00762CA2"/>
    <w:rsid w:val="00766142"/>
    <w:rsid w:val="00766BB1"/>
    <w:rsid w:val="00770475"/>
    <w:rsid w:val="00774B8C"/>
    <w:rsid w:val="0077639C"/>
    <w:rsid w:val="00777273"/>
    <w:rsid w:val="00780926"/>
    <w:rsid w:val="007819DA"/>
    <w:rsid w:val="007824A1"/>
    <w:rsid w:val="00782F8C"/>
    <w:rsid w:val="00784E22"/>
    <w:rsid w:val="00784F20"/>
    <w:rsid w:val="00786340"/>
    <w:rsid w:val="00791C49"/>
    <w:rsid w:val="00792B23"/>
    <w:rsid w:val="00792D41"/>
    <w:rsid w:val="007960B8"/>
    <w:rsid w:val="00796505"/>
    <w:rsid w:val="0079651F"/>
    <w:rsid w:val="007A2D5F"/>
    <w:rsid w:val="007A4D1B"/>
    <w:rsid w:val="007A6C81"/>
    <w:rsid w:val="007A7002"/>
    <w:rsid w:val="007A7C56"/>
    <w:rsid w:val="007B2815"/>
    <w:rsid w:val="007B31B3"/>
    <w:rsid w:val="007B4CD8"/>
    <w:rsid w:val="007B4D0B"/>
    <w:rsid w:val="007B5A6C"/>
    <w:rsid w:val="007B68CC"/>
    <w:rsid w:val="007B6994"/>
    <w:rsid w:val="007B6C15"/>
    <w:rsid w:val="007B6C1A"/>
    <w:rsid w:val="007C0200"/>
    <w:rsid w:val="007C1C13"/>
    <w:rsid w:val="007C4705"/>
    <w:rsid w:val="007C7FE3"/>
    <w:rsid w:val="007D00E7"/>
    <w:rsid w:val="007D0455"/>
    <w:rsid w:val="007D2BA7"/>
    <w:rsid w:val="007D3389"/>
    <w:rsid w:val="007D4045"/>
    <w:rsid w:val="007D476D"/>
    <w:rsid w:val="007D47D8"/>
    <w:rsid w:val="007D5356"/>
    <w:rsid w:val="007D6307"/>
    <w:rsid w:val="007D6C45"/>
    <w:rsid w:val="007E0555"/>
    <w:rsid w:val="007E0B59"/>
    <w:rsid w:val="007E6B44"/>
    <w:rsid w:val="007E7384"/>
    <w:rsid w:val="007F1240"/>
    <w:rsid w:val="007F2CB4"/>
    <w:rsid w:val="007F2CF7"/>
    <w:rsid w:val="007F405F"/>
    <w:rsid w:val="007F4A49"/>
    <w:rsid w:val="007F4A66"/>
    <w:rsid w:val="0080084F"/>
    <w:rsid w:val="00800D93"/>
    <w:rsid w:val="00800FD2"/>
    <w:rsid w:val="00804924"/>
    <w:rsid w:val="008119D2"/>
    <w:rsid w:val="008124E8"/>
    <w:rsid w:val="008144ED"/>
    <w:rsid w:val="00816286"/>
    <w:rsid w:val="008207F3"/>
    <w:rsid w:val="00821844"/>
    <w:rsid w:val="00822AD1"/>
    <w:rsid w:val="00824E85"/>
    <w:rsid w:val="00826046"/>
    <w:rsid w:val="00826F95"/>
    <w:rsid w:val="00833F54"/>
    <w:rsid w:val="00834695"/>
    <w:rsid w:val="008418E6"/>
    <w:rsid w:val="008420ED"/>
    <w:rsid w:val="008443F1"/>
    <w:rsid w:val="00844A38"/>
    <w:rsid w:val="00844F4A"/>
    <w:rsid w:val="00847B7F"/>
    <w:rsid w:val="00850101"/>
    <w:rsid w:val="0085167A"/>
    <w:rsid w:val="0085384C"/>
    <w:rsid w:val="00853B58"/>
    <w:rsid w:val="00854133"/>
    <w:rsid w:val="008557ED"/>
    <w:rsid w:val="008604F5"/>
    <w:rsid w:val="00862CC6"/>
    <w:rsid w:val="00867083"/>
    <w:rsid w:val="00867896"/>
    <w:rsid w:val="008700D5"/>
    <w:rsid w:val="008711F6"/>
    <w:rsid w:val="00871C93"/>
    <w:rsid w:val="00874036"/>
    <w:rsid w:val="0088080E"/>
    <w:rsid w:val="00880A34"/>
    <w:rsid w:val="00883FDF"/>
    <w:rsid w:val="00884426"/>
    <w:rsid w:val="00884C51"/>
    <w:rsid w:val="00886BD9"/>
    <w:rsid w:val="00887218"/>
    <w:rsid w:val="00887D02"/>
    <w:rsid w:val="008916FB"/>
    <w:rsid w:val="008924EF"/>
    <w:rsid w:val="00894FA3"/>
    <w:rsid w:val="008A1730"/>
    <w:rsid w:val="008A1B92"/>
    <w:rsid w:val="008A3298"/>
    <w:rsid w:val="008A3FDA"/>
    <w:rsid w:val="008A4EC9"/>
    <w:rsid w:val="008A6FEE"/>
    <w:rsid w:val="008A7C9B"/>
    <w:rsid w:val="008A7E7E"/>
    <w:rsid w:val="008B020C"/>
    <w:rsid w:val="008B4115"/>
    <w:rsid w:val="008B789A"/>
    <w:rsid w:val="008C0008"/>
    <w:rsid w:val="008C082D"/>
    <w:rsid w:val="008C1834"/>
    <w:rsid w:val="008C22A8"/>
    <w:rsid w:val="008C29B4"/>
    <w:rsid w:val="008C2C2D"/>
    <w:rsid w:val="008C3577"/>
    <w:rsid w:val="008C3740"/>
    <w:rsid w:val="008C3F62"/>
    <w:rsid w:val="008C4524"/>
    <w:rsid w:val="008C4861"/>
    <w:rsid w:val="008C4A68"/>
    <w:rsid w:val="008C61C7"/>
    <w:rsid w:val="008C65BC"/>
    <w:rsid w:val="008C684E"/>
    <w:rsid w:val="008C79F0"/>
    <w:rsid w:val="008C7A1D"/>
    <w:rsid w:val="008D0206"/>
    <w:rsid w:val="008D139F"/>
    <w:rsid w:val="008D1602"/>
    <w:rsid w:val="008D2756"/>
    <w:rsid w:val="008D2AFE"/>
    <w:rsid w:val="008D375C"/>
    <w:rsid w:val="008D3F44"/>
    <w:rsid w:val="008D6052"/>
    <w:rsid w:val="008D7FDC"/>
    <w:rsid w:val="008E021A"/>
    <w:rsid w:val="008E2C08"/>
    <w:rsid w:val="008E30B9"/>
    <w:rsid w:val="008E43BC"/>
    <w:rsid w:val="008E69E9"/>
    <w:rsid w:val="008F0460"/>
    <w:rsid w:val="008F2C53"/>
    <w:rsid w:val="008F49A3"/>
    <w:rsid w:val="008F4F9E"/>
    <w:rsid w:val="008F61F1"/>
    <w:rsid w:val="008F7C34"/>
    <w:rsid w:val="00903ABF"/>
    <w:rsid w:val="00903F11"/>
    <w:rsid w:val="009047FC"/>
    <w:rsid w:val="009065F6"/>
    <w:rsid w:val="00906EC0"/>
    <w:rsid w:val="009120F2"/>
    <w:rsid w:val="00912AA9"/>
    <w:rsid w:val="00912BDB"/>
    <w:rsid w:val="00915671"/>
    <w:rsid w:val="00915AD5"/>
    <w:rsid w:val="009210B1"/>
    <w:rsid w:val="0092250B"/>
    <w:rsid w:val="0092334F"/>
    <w:rsid w:val="009233ED"/>
    <w:rsid w:val="00925EBB"/>
    <w:rsid w:val="00926173"/>
    <w:rsid w:val="009268D4"/>
    <w:rsid w:val="009275C2"/>
    <w:rsid w:val="00932BEF"/>
    <w:rsid w:val="00935563"/>
    <w:rsid w:val="00936CF9"/>
    <w:rsid w:val="00937D45"/>
    <w:rsid w:val="0094038D"/>
    <w:rsid w:val="009405C9"/>
    <w:rsid w:val="0094081B"/>
    <w:rsid w:val="009411DA"/>
    <w:rsid w:val="00943CA2"/>
    <w:rsid w:val="00943ED8"/>
    <w:rsid w:val="009440F8"/>
    <w:rsid w:val="00945153"/>
    <w:rsid w:val="00946C7A"/>
    <w:rsid w:val="00950283"/>
    <w:rsid w:val="00953FA0"/>
    <w:rsid w:val="0095416F"/>
    <w:rsid w:val="009542EB"/>
    <w:rsid w:val="009542FC"/>
    <w:rsid w:val="00954661"/>
    <w:rsid w:val="009548F1"/>
    <w:rsid w:val="00954C79"/>
    <w:rsid w:val="009561E1"/>
    <w:rsid w:val="009565EB"/>
    <w:rsid w:val="0096013F"/>
    <w:rsid w:val="0096128C"/>
    <w:rsid w:val="00962B22"/>
    <w:rsid w:val="00962B3C"/>
    <w:rsid w:val="00966716"/>
    <w:rsid w:val="0096714B"/>
    <w:rsid w:val="009707DB"/>
    <w:rsid w:val="00970A15"/>
    <w:rsid w:val="00970BB7"/>
    <w:rsid w:val="00972C75"/>
    <w:rsid w:val="0097327E"/>
    <w:rsid w:val="009733E8"/>
    <w:rsid w:val="00980024"/>
    <w:rsid w:val="00980422"/>
    <w:rsid w:val="00981A8D"/>
    <w:rsid w:val="00983EFF"/>
    <w:rsid w:val="00984315"/>
    <w:rsid w:val="009852B9"/>
    <w:rsid w:val="00987E4D"/>
    <w:rsid w:val="009919B4"/>
    <w:rsid w:val="009928DA"/>
    <w:rsid w:val="00993333"/>
    <w:rsid w:val="00994F1E"/>
    <w:rsid w:val="00995879"/>
    <w:rsid w:val="009A08BD"/>
    <w:rsid w:val="009A238A"/>
    <w:rsid w:val="009A3FBB"/>
    <w:rsid w:val="009A5E3C"/>
    <w:rsid w:val="009A6AB4"/>
    <w:rsid w:val="009A6C6D"/>
    <w:rsid w:val="009B0D84"/>
    <w:rsid w:val="009B1DEE"/>
    <w:rsid w:val="009B4A9B"/>
    <w:rsid w:val="009B6A0A"/>
    <w:rsid w:val="009B6F9C"/>
    <w:rsid w:val="009C0DEE"/>
    <w:rsid w:val="009C1631"/>
    <w:rsid w:val="009C244B"/>
    <w:rsid w:val="009C36F1"/>
    <w:rsid w:val="009C68AA"/>
    <w:rsid w:val="009C6E79"/>
    <w:rsid w:val="009C7F01"/>
    <w:rsid w:val="009D371C"/>
    <w:rsid w:val="009D4F7A"/>
    <w:rsid w:val="009D5636"/>
    <w:rsid w:val="009E0ED1"/>
    <w:rsid w:val="009E33BD"/>
    <w:rsid w:val="009E69F5"/>
    <w:rsid w:val="009F0D0B"/>
    <w:rsid w:val="009F142B"/>
    <w:rsid w:val="009F1F78"/>
    <w:rsid w:val="009F220A"/>
    <w:rsid w:val="009F3009"/>
    <w:rsid w:val="009F5298"/>
    <w:rsid w:val="009F5F30"/>
    <w:rsid w:val="009F6C5A"/>
    <w:rsid w:val="00A0268E"/>
    <w:rsid w:val="00A05AFB"/>
    <w:rsid w:val="00A06FE1"/>
    <w:rsid w:val="00A10D00"/>
    <w:rsid w:val="00A121CF"/>
    <w:rsid w:val="00A1260D"/>
    <w:rsid w:val="00A128E0"/>
    <w:rsid w:val="00A1552F"/>
    <w:rsid w:val="00A17B88"/>
    <w:rsid w:val="00A204BA"/>
    <w:rsid w:val="00A21752"/>
    <w:rsid w:val="00A22808"/>
    <w:rsid w:val="00A23749"/>
    <w:rsid w:val="00A23BC7"/>
    <w:rsid w:val="00A251FE"/>
    <w:rsid w:val="00A252EC"/>
    <w:rsid w:val="00A25D26"/>
    <w:rsid w:val="00A27B97"/>
    <w:rsid w:val="00A31653"/>
    <w:rsid w:val="00A328EE"/>
    <w:rsid w:val="00A35891"/>
    <w:rsid w:val="00A371F1"/>
    <w:rsid w:val="00A372CA"/>
    <w:rsid w:val="00A40290"/>
    <w:rsid w:val="00A408AD"/>
    <w:rsid w:val="00A41CA2"/>
    <w:rsid w:val="00A420B9"/>
    <w:rsid w:val="00A45B85"/>
    <w:rsid w:val="00A50310"/>
    <w:rsid w:val="00A50946"/>
    <w:rsid w:val="00A533C5"/>
    <w:rsid w:val="00A546AF"/>
    <w:rsid w:val="00A54C10"/>
    <w:rsid w:val="00A57969"/>
    <w:rsid w:val="00A64156"/>
    <w:rsid w:val="00A64832"/>
    <w:rsid w:val="00A662D3"/>
    <w:rsid w:val="00A6631A"/>
    <w:rsid w:val="00A679D6"/>
    <w:rsid w:val="00A705B4"/>
    <w:rsid w:val="00A70955"/>
    <w:rsid w:val="00A72073"/>
    <w:rsid w:val="00A728DA"/>
    <w:rsid w:val="00A73A0A"/>
    <w:rsid w:val="00A7685A"/>
    <w:rsid w:val="00A77A4C"/>
    <w:rsid w:val="00A80401"/>
    <w:rsid w:val="00A833BD"/>
    <w:rsid w:val="00A838F6"/>
    <w:rsid w:val="00A85782"/>
    <w:rsid w:val="00A914DC"/>
    <w:rsid w:val="00A91768"/>
    <w:rsid w:val="00A95935"/>
    <w:rsid w:val="00A966A9"/>
    <w:rsid w:val="00A968D0"/>
    <w:rsid w:val="00A97055"/>
    <w:rsid w:val="00A97B56"/>
    <w:rsid w:val="00AA03D8"/>
    <w:rsid w:val="00AA1301"/>
    <w:rsid w:val="00AA17D8"/>
    <w:rsid w:val="00AA1B4B"/>
    <w:rsid w:val="00AA4509"/>
    <w:rsid w:val="00AA5808"/>
    <w:rsid w:val="00AB008D"/>
    <w:rsid w:val="00AB057C"/>
    <w:rsid w:val="00AB0FE0"/>
    <w:rsid w:val="00AB3D1F"/>
    <w:rsid w:val="00AB51BE"/>
    <w:rsid w:val="00AB6CCF"/>
    <w:rsid w:val="00AB70F5"/>
    <w:rsid w:val="00AC0ACB"/>
    <w:rsid w:val="00AC0BA8"/>
    <w:rsid w:val="00AC0E3A"/>
    <w:rsid w:val="00AC1B85"/>
    <w:rsid w:val="00AC2133"/>
    <w:rsid w:val="00AC5065"/>
    <w:rsid w:val="00AC7DBB"/>
    <w:rsid w:val="00AD0C00"/>
    <w:rsid w:val="00AD0E82"/>
    <w:rsid w:val="00AD1218"/>
    <w:rsid w:val="00AD4082"/>
    <w:rsid w:val="00AD4345"/>
    <w:rsid w:val="00AD4C8D"/>
    <w:rsid w:val="00AD4D29"/>
    <w:rsid w:val="00AD57A3"/>
    <w:rsid w:val="00AD653D"/>
    <w:rsid w:val="00AD6A66"/>
    <w:rsid w:val="00AD6BC2"/>
    <w:rsid w:val="00AE13B4"/>
    <w:rsid w:val="00AE27E2"/>
    <w:rsid w:val="00AE2C0E"/>
    <w:rsid w:val="00AE71FC"/>
    <w:rsid w:val="00AF62DB"/>
    <w:rsid w:val="00AF76C6"/>
    <w:rsid w:val="00B02CEC"/>
    <w:rsid w:val="00B02FF5"/>
    <w:rsid w:val="00B03E48"/>
    <w:rsid w:val="00B047A1"/>
    <w:rsid w:val="00B066FD"/>
    <w:rsid w:val="00B101FB"/>
    <w:rsid w:val="00B10F4A"/>
    <w:rsid w:val="00B118D0"/>
    <w:rsid w:val="00B11A5F"/>
    <w:rsid w:val="00B137A4"/>
    <w:rsid w:val="00B13D40"/>
    <w:rsid w:val="00B1596D"/>
    <w:rsid w:val="00B16ABA"/>
    <w:rsid w:val="00B20884"/>
    <w:rsid w:val="00B20FDA"/>
    <w:rsid w:val="00B21CD7"/>
    <w:rsid w:val="00B3006D"/>
    <w:rsid w:val="00B3029B"/>
    <w:rsid w:val="00B30F16"/>
    <w:rsid w:val="00B33AF3"/>
    <w:rsid w:val="00B34622"/>
    <w:rsid w:val="00B3710D"/>
    <w:rsid w:val="00B40002"/>
    <w:rsid w:val="00B41A70"/>
    <w:rsid w:val="00B41CB0"/>
    <w:rsid w:val="00B4375E"/>
    <w:rsid w:val="00B4451C"/>
    <w:rsid w:val="00B45283"/>
    <w:rsid w:val="00B468FA"/>
    <w:rsid w:val="00B46D38"/>
    <w:rsid w:val="00B50554"/>
    <w:rsid w:val="00B53EB8"/>
    <w:rsid w:val="00B552F3"/>
    <w:rsid w:val="00B554F4"/>
    <w:rsid w:val="00B55ECF"/>
    <w:rsid w:val="00B62698"/>
    <w:rsid w:val="00B63714"/>
    <w:rsid w:val="00B6405C"/>
    <w:rsid w:val="00B64231"/>
    <w:rsid w:val="00B64303"/>
    <w:rsid w:val="00B658A5"/>
    <w:rsid w:val="00B671C9"/>
    <w:rsid w:val="00B6763A"/>
    <w:rsid w:val="00B7042B"/>
    <w:rsid w:val="00B70862"/>
    <w:rsid w:val="00B714E5"/>
    <w:rsid w:val="00B726AF"/>
    <w:rsid w:val="00B7288D"/>
    <w:rsid w:val="00B7319C"/>
    <w:rsid w:val="00B745BF"/>
    <w:rsid w:val="00B74ED6"/>
    <w:rsid w:val="00B74EE2"/>
    <w:rsid w:val="00B75DFE"/>
    <w:rsid w:val="00B772EE"/>
    <w:rsid w:val="00B77E73"/>
    <w:rsid w:val="00B82CB0"/>
    <w:rsid w:val="00B82DDB"/>
    <w:rsid w:val="00B87B69"/>
    <w:rsid w:val="00B909F8"/>
    <w:rsid w:val="00B90CAA"/>
    <w:rsid w:val="00B92505"/>
    <w:rsid w:val="00B931D7"/>
    <w:rsid w:val="00B95E57"/>
    <w:rsid w:val="00B96FC4"/>
    <w:rsid w:val="00BA0359"/>
    <w:rsid w:val="00BA2015"/>
    <w:rsid w:val="00BA4A23"/>
    <w:rsid w:val="00BA526A"/>
    <w:rsid w:val="00BA54DD"/>
    <w:rsid w:val="00BA7BED"/>
    <w:rsid w:val="00BB0FE4"/>
    <w:rsid w:val="00BB1971"/>
    <w:rsid w:val="00BB467E"/>
    <w:rsid w:val="00BB4EF8"/>
    <w:rsid w:val="00BB5074"/>
    <w:rsid w:val="00BB6BCB"/>
    <w:rsid w:val="00BB7BF1"/>
    <w:rsid w:val="00BC32E3"/>
    <w:rsid w:val="00BC5AA8"/>
    <w:rsid w:val="00BC5F83"/>
    <w:rsid w:val="00BC68BE"/>
    <w:rsid w:val="00BC71DC"/>
    <w:rsid w:val="00BD0681"/>
    <w:rsid w:val="00BD0896"/>
    <w:rsid w:val="00BD0DA8"/>
    <w:rsid w:val="00BD1BEE"/>
    <w:rsid w:val="00BD2B6A"/>
    <w:rsid w:val="00BD4DD2"/>
    <w:rsid w:val="00BD72CC"/>
    <w:rsid w:val="00BD7AEE"/>
    <w:rsid w:val="00BE096F"/>
    <w:rsid w:val="00BE1B35"/>
    <w:rsid w:val="00BE2943"/>
    <w:rsid w:val="00BE40CD"/>
    <w:rsid w:val="00BE4505"/>
    <w:rsid w:val="00BE6748"/>
    <w:rsid w:val="00BE6E32"/>
    <w:rsid w:val="00BF07A3"/>
    <w:rsid w:val="00BF1515"/>
    <w:rsid w:val="00BF3D25"/>
    <w:rsid w:val="00BF4D06"/>
    <w:rsid w:val="00BF798C"/>
    <w:rsid w:val="00C030AB"/>
    <w:rsid w:val="00C0402C"/>
    <w:rsid w:val="00C14B49"/>
    <w:rsid w:val="00C1642A"/>
    <w:rsid w:val="00C16BE3"/>
    <w:rsid w:val="00C21C9D"/>
    <w:rsid w:val="00C21D92"/>
    <w:rsid w:val="00C21F93"/>
    <w:rsid w:val="00C24C61"/>
    <w:rsid w:val="00C24ECC"/>
    <w:rsid w:val="00C26534"/>
    <w:rsid w:val="00C26A67"/>
    <w:rsid w:val="00C304BE"/>
    <w:rsid w:val="00C3125D"/>
    <w:rsid w:val="00C32759"/>
    <w:rsid w:val="00C332AD"/>
    <w:rsid w:val="00C36650"/>
    <w:rsid w:val="00C367AF"/>
    <w:rsid w:val="00C379A7"/>
    <w:rsid w:val="00C4024E"/>
    <w:rsid w:val="00C409D5"/>
    <w:rsid w:val="00C46C11"/>
    <w:rsid w:val="00C46F6D"/>
    <w:rsid w:val="00C52AEF"/>
    <w:rsid w:val="00C53393"/>
    <w:rsid w:val="00C53472"/>
    <w:rsid w:val="00C5362C"/>
    <w:rsid w:val="00C54013"/>
    <w:rsid w:val="00C55583"/>
    <w:rsid w:val="00C56A3D"/>
    <w:rsid w:val="00C601F1"/>
    <w:rsid w:val="00C63C6C"/>
    <w:rsid w:val="00C64200"/>
    <w:rsid w:val="00C707BB"/>
    <w:rsid w:val="00C723E7"/>
    <w:rsid w:val="00C72F2D"/>
    <w:rsid w:val="00C73A2F"/>
    <w:rsid w:val="00C75157"/>
    <w:rsid w:val="00C76C21"/>
    <w:rsid w:val="00C7765F"/>
    <w:rsid w:val="00C77BE8"/>
    <w:rsid w:val="00C8239C"/>
    <w:rsid w:val="00C824F8"/>
    <w:rsid w:val="00C866AE"/>
    <w:rsid w:val="00C87E39"/>
    <w:rsid w:val="00C9238A"/>
    <w:rsid w:val="00C93E77"/>
    <w:rsid w:val="00C95191"/>
    <w:rsid w:val="00C974B7"/>
    <w:rsid w:val="00CA0088"/>
    <w:rsid w:val="00CA0F6C"/>
    <w:rsid w:val="00CA1F94"/>
    <w:rsid w:val="00CA45D3"/>
    <w:rsid w:val="00CA581B"/>
    <w:rsid w:val="00CA66DE"/>
    <w:rsid w:val="00CA7020"/>
    <w:rsid w:val="00CB20EC"/>
    <w:rsid w:val="00CB21BB"/>
    <w:rsid w:val="00CB26D4"/>
    <w:rsid w:val="00CB34CA"/>
    <w:rsid w:val="00CB3A21"/>
    <w:rsid w:val="00CB54D6"/>
    <w:rsid w:val="00CB66AA"/>
    <w:rsid w:val="00CB67D1"/>
    <w:rsid w:val="00CB7AC6"/>
    <w:rsid w:val="00CC0439"/>
    <w:rsid w:val="00CC08C1"/>
    <w:rsid w:val="00CC1DB5"/>
    <w:rsid w:val="00CC2ADF"/>
    <w:rsid w:val="00CC351E"/>
    <w:rsid w:val="00CC3835"/>
    <w:rsid w:val="00CC4373"/>
    <w:rsid w:val="00CC4A4B"/>
    <w:rsid w:val="00CC4C2E"/>
    <w:rsid w:val="00CC550A"/>
    <w:rsid w:val="00CC5680"/>
    <w:rsid w:val="00CC66A9"/>
    <w:rsid w:val="00CC6830"/>
    <w:rsid w:val="00CD1129"/>
    <w:rsid w:val="00CD2973"/>
    <w:rsid w:val="00CD2983"/>
    <w:rsid w:val="00CD3386"/>
    <w:rsid w:val="00CD423E"/>
    <w:rsid w:val="00CD5085"/>
    <w:rsid w:val="00CD5F60"/>
    <w:rsid w:val="00CD643C"/>
    <w:rsid w:val="00CE0160"/>
    <w:rsid w:val="00CE01BC"/>
    <w:rsid w:val="00CE0A3F"/>
    <w:rsid w:val="00CE0F1A"/>
    <w:rsid w:val="00CE17F8"/>
    <w:rsid w:val="00CE6292"/>
    <w:rsid w:val="00CE76B8"/>
    <w:rsid w:val="00CF022B"/>
    <w:rsid w:val="00CF11FA"/>
    <w:rsid w:val="00CF4F9E"/>
    <w:rsid w:val="00CF501C"/>
    <w:rsid w:val="00CF6F36"/>
    <w:rsid w:val="00D065B9"/>
    <w:rsid w:val="00D11D70"/>
    <w:rsid w:val="00D1247F"/>
    <w:rsid w:val="00D13545"/>
    <w:rsid w:val="00D145E2"/>
    <w:rsid w:val="00D1671C"/>
    <w:rsid w:val="00D169F2"/>
    <w:rsid w:val="00D16BB7"/>
    <w:rsid w:val="00D21156"/>
    <w:rsid w:val="00D2220E"/>
    <w:rsid w:val="00D2264F"/>
    <w:rsid w:val="00D22958"/>
    <w:rsid w:val="00D23146"/>
    <w:rsid w:val="00D2772A"/>
    <w:rsid w:val="00D30048"/>
    <w:rsid w:val="00D314D2"/>
    <w:rsid w:val="00D33C2D"/>
    <w:rsid w:val="00D43D5B"/>
    <w:rsid w:val="00D444A7"/>
    <w:rsid w:val="00D44C14"/>
    <w:rsid w:val="00D44FEC"/>
    <w:rsid w:val="00D5406B"/>
    <w:rsid w:val="00D56C91"/>
    <w:rsid w:val="00D612A7"/>
    <w:rsid w:val="00D650F8"/>
    <w:rsid w:val="00D67815"/>
    <w:rsid w:val="00D7092D"/>
    <w:rsid w:val="00D70EF5"/>
    <w:rsid w:val="00D733E6"/>
    <w:rsid w:val="00D739FB"/>
    <w:rsid w:val="00D743C9"/>
    <w:rsid w:val="00D751CA"/>
    <w:rsid w:val="00D75E40"/>
    <w:rsid w:val="00D802DA"/>
    <w:rsid w:val="00D825FC"/>
    <w:rsid w:val="00D82839"/>
    <w:rsid w:val="00D84032"/>
    <w:rsid w:val="00D84ECE"/>
    <w:rsid w:val="00D855BD"/>
    <w:rsid w:val="00D86259"/>
    <w:rsid w:val="00D86EF3"/>
    <w:rsid w:val="00D8798A"/>
    <w:rsid w:val="00D90D86"/>
    <w:rsid w:val="00D9252D"/>
    <w:rsid w:val="00D92B4B"/>
    <w:rsid w:val="00D94646"/>
    <w:rsid w:val="00DA0376"/>
    <w:rsid w:val="00DA363B"/>
    <w:rsid w:val="00DA3F16"/>
    <w:rsid w:val="00DB05B2"/>
    <w:rsid w:val="00DB213D"/>
    <w:rsid w:val="00DB2786"/>
    <w:rsid w:val="00DB3F2E"/>
    <w:rsid w:val="00DB40D0"/>
    <w:rsid w:val="00DB511A"/>
    <w:rsid w:val="00DC0842"/>
    <w:rsid w:val="00DC0CEC"/>
    <w:rsid w:val="00DC286A"/>
    <w:rsid w:val="00DC3535"/>
    <w:rsid w:val="00DC3722"/>
    <w:rsid w:val="00DC42E6"/>
    <w:rsid w:val="00DD018A"/>
    <w:rsid w:val="00DD0A1E"/>
    <w:rsid w:val="00DD388F"/>
    <w:rsid w:val="00DD4D41"/>
    <w:rsid w:val="00DD5AC8"/>
    <w:rsid w:val="00DD6144"/>
    <w:rsid w:val="00DE01E2"/>
    <w:rsid w:val="00DE03A9"/>
    <w:rsid w:val="00DE131A"/>
    <w:rsid w:val="00DE158A"/>
    <w:rsid w:val="00DE3A55"/>
    <w:rsid w:val="00DE55A1"/>
    <w:rsid w:val="00DE77AD"/>
    <w:rsid w:val="00DF1687"/>
    <w:rsid w:val="00DF4115"/>
    <w:rsid w:val="00DF62B9"/>
    <w:rsid w:val="00E01B58"/>
    <w:rsid w:val="00E0202A"/>
    <w:rsid w:val="00E0247D"/>
    <w:rsid w:val="00E05278"/>
    <w:rsid w:val="00E07CAE"/>
    <w:rsid w:val="00E1065E"/>
    <w:rsid w:val="00E10863"/>
    <w:rsid w:val="00E10AF4"/>
    <w:rsid w:val="00E10C34"/>
    <w:rsid w:val="00E11903"/>
    <w:rsid w:val="00E13B8D"/>
    <w:rsid w:val="00E16F06"/>
    <w:rsid w:val="00E205B2"/>
    <w:rsid w:val="00E21470"/>
    <w:rsid w:val="00E21BC1"/>
    <w:rsid w:val="00E21E80"/>
    <w:rsid w:val="00E24A05"/>
    <w:rsid w:val="00E26AA5"/>
    <w:rsid w:val="00E304AC"/>
    <w:rsid w:val="00E3217F"/>
    <w:rsid w:val="00E33A26"/>
    <w:rsid w:val="00E36E9E"/>
    <w:rsid w:val="00E371D1"/>
    <w:rsid w:val="00E40A36"/>
    <w:rsid w:val="00E45504"/>
    <w:rsid w:val="00E45F36"/>
    <w:rsid w:val="00E47FE4"/>
    <w:rsid w:val="00E5163A"/>
    <w:rsid w:val="00E527C6"/>
    <w:rsid w:val="00E52981"/>
    <w:rsid w:val="00E5367F"/>
    <w:rsid w:val="00E53CEC"/>
    <w:rsid w:val="00E54441"/>
    <w:rsid w:val="00E555DD"/>
    <w:rsid w:val="00E5653F"/>
    <w:rsid w:val="00E569C8"/>
    <w:rsid w:val="00E616FA"/>
    <w:rsid w:val="00E6221E"/>
    <w:rsid w:val="00E62803"/>
    <w:rsid w:val="00E62B1F"/>
    <w:rsid w:val="00E646FD"/>
    <w:rsid w:val="00E649B9"/>
    <w:rsid w:val="00E65127"/>
    <w:rsid w:val="00E651DE"/>
    <w:rsid w:val="00E65EE5"/>
    <w:rsid w:val="00E675A4"/>
    <w:rsid w:val="00E71754"/>
    <w:rsid w:val="00E734C2"/>
    <w:rsid w:val="00E73541"/>
    <w:rsid w:val="00E73C70"/>
    <w:rsid w:val="00E775CC"/>
    <w:rsid w:val="00E8012D"/>
    <w:rsid w:val="00E81059"/>
    <w:rsid w:val="00E81673"/>
    <w:rsid w:val="00E83F6C"/>
    <w:rsid w:val="00E83FFB"/>
    <w:rsid w:val="00E845B8"/>
    <w:rsid w:val="00E848D9"/>
    <w:rsid w:val="00E84F24"/>
    <w:rsid w:val="00E85216"/>
    <w:rsid w:val="00E8553F"/>
    <w:rsid w:val="00E875DB"/>
    <w:rsid w:val="00E90456"/>
    <w:rsid w:val="00E905E2"/>
    <w:rsid w:val="00E907C4"/>
    <w:rsid w:val="00E91799"/>
    <w:rsid w:val="00E92F0C"/>
    <w:rsid w:val="00E936A7"/>
    <w:rsid w:val="00E95822"/>
    <w:rsid w:val="00E969B8"/>
    <w:rsid w:val="00E9714D"/>
    <w:rsid w:val="00EA2F58"/>
    <w:rsid w:val="00EA42AE"/>
    <w:rsid w:val="00EA4D03"/>
    <w:rsid w:val="00EA5025"/>
    <w:rsid w:val="00EA757C"/>
    <w:rsid w:val="00EA7A90"/>
    <w:rsid w:val="00EB1ED9"/>
    <w:rsid w:val="00EB20B9"/>
    <w:rsid w:val="00EB2550"/>
    <w:rsid w:val="00EB4C2E"/>
    <w:rsid w:val="00EC134A"/>
    <w:rsid w:val="00EC1713"/>
    <w:rsid w:val="00EC68EE"/>
    <w:rsid w:val="00ED4AE2"/>
    <w:rsid w:val="00ED50BE"/>
    <w:rsid w:val="00ED6182"/>
    <w:rsid w:val="00ED680F"/>
    <w:rsid w:val="00ED7323"/>
    <w:rsid w:val="00ED7711"/>
    <w:rsid w:val="00EE01B3"/>
    <w:rsid w:val="00EE0351"/>
    <w:rsid w:val="00EE0B00"/>
    <w:rsid w:val="00EE21D5"/>
    <w:rsid w:val="00EE6DCC"/>
    <w:rsid w:val="00EE772A"/>
    <w:rsid w:val="00EE7C10"/>
    <w:rsid w:val="00EF3EDC"/>
    <w:rsid w:val="00EF6193"/>
    <w:rsid w:val="00EF739B"/>
    <w:rsid w:val="00EF7D8A"/>
    <w:rsid w:val="00F00A0F"/>
    <w:rsid w:val="00F00C65"/>
    <w:rsid w:val="00F012B1"/>
    <w:rsid w:val="00F02DAE"/>
    <w:rsid w:val="00F036A2"/>
    <w:rsid w:val="00F03BEC"/>
    <w:rsid w:val="00F04412"/>
    <w:rsid w:val="00F06CEA"/>
    <w:rsid w:val="00F070C6"/>
    <w:rsid w:val="00F1290B"/>
    <w:rsid w:val="00F12C24"/>
    <w:rsid w:val="00F13267"/>
    <w:rsid w:val="00F134AF"/>
    <w:rsid w:val="00F13B8B"/>
    <w:rsid w:val="00F1403F"/>
    <w:rsid w:val="00F15AEF"/>
    <w:rsid w:val="00F17C21"/>
    <w:rsid w:val="00F206E5"/>
    <w:rsid w:val="00F22F8D"/>
    <w:rsid w:val="00F241D3"/>
    <w:rsid w:val="00F25532"/>
    <w:rsid w:val="00F2649A"/>
    <w:rsid w:val="00F26712"/>
    <w:rsid w:val="00F31A3C"/>
    <w:rsid w:val="00F3263D"/>
    <w:rsid w:val="00F32BE1"/>
    <w:rsid w:val="00F3366B"/>
    <w:rsid w:val="00F37F89"/>
    <w:rsid w:val="00F40712"/>
    <w:rsid w:val="00F4111F"/>
    <w:rsid w:val="00F41E48"/>
    <w:rsid w:val="00F43018"/>
    <w:rsid w:val="00F43CED"/>
    <w:rsid w:val="00F45211"/>
    <w:rsid w:val="00F46530"/>
    <w:rsid w:val="00F46DEA"/>
    <w:rsid w:val="00F53E08"/>
    <w:rsid w:val="00F54952"/>
    <w:rsid w:val="00F55038"/>
    <w:rsid w:val="00F55693"/>
    <w:rsid w:val="00F55BD5"/>
    <w:rsid w:val="00F566D7"/>
    <w:rsid w:val="00F60365"/>
    <w:rsid w:val="00F6231D"/>
    <w:rsid w:val="00F62EE7"/>
    <w:rsid w:val="00F63DB2"/>
    <w:rsid w:val="00F65998"/>
    <w:rsid w:val="00F65B63"/>
    <w:rsid w:val="00F720EF"/>
    <w:rsid w:val="00F72FEF"/>
    <w:rsid w:val="00F756A9"/>
    <w:rsid w:val="00F77F8B"/>
    <w:rsid w:val="00F84580"/>
    <w:rsid w:val="00F93C19"/>
    <w:rsid w:val="00F93DCB"/>
    <w:rsid w:val="00F950BE"/>
    <w:rsid w:val="00F95151"/>
    <w:rsid w:val="00F9674C"/>
    <w:rsid w:val="00F9717E"/>
    <w:rsid w:val="00FA05AC"/>
    <w:rsid w:val="00FA20F6"/>
    <w:rsid w:val="00FA3021"/>
    <w:rsid w:val="00FA6BFF"/>
    <w:rsid w:val="00FA71B0"/>
    <w:rsid w:val="00FA78B4"/>
    <w:rsid w:val="00FB0B16"/>
    <w:rsid w:val="00FB15EA"/>
    <w:rsid w:val="00FB2289"/>
    <w:rsid w:val="00FB25A0"/>
    <w:rsid w:val="00FB2865"/>
    <w:rsid w:val="00FB2D2A"/>
    <w:rsid w:val="00FB3E20"/>
    <w:rsid w:val="00FB4E41"/>
    <w:rsid w:val="00FB645B"/>
    <w:rsid w:val="00FB734C"/>
    <w:rsid w:val="00FC2697"/>
    <w:rsid w:val="00FC4897"/>
    <w:rsid w:val="00FC58CA"/>
    <w:rsid w:val="00FC71D8"/>
    <w:rsid w:val="00FC74F7"/>
    <w:rsid w:val="00FD2B6A"/>
    <w:rsid w:val="00FD39D6"/>
    <w:rsid w:val="00FE00F9"/>
    <w:rsid w:val="00FE31B5"/>
    <w:rsid w:val="00FE3C6C"/>
    <w:rsid w:val="00FE4931"/>
    <w:rsid w:val="00FE4BB1"/>
    <w:rsid w:val="00FE503E"/>
    <w:rsid w:val="00FE5C70"/>
    <w:rsid w:val="00FF2E54"/>
    <w:rsid w:val="00FF3B89"/>
    <w:rsid w:val="00FF7E42"/>
  </w:rsids>
  <m:mathPr>
    <m:mathFont m:val="Cambria Math"/>
    <m:brkBin m:val="before"/>
    <m:brkBinSub m:val="--"/>
    <m:smallFrac m:val="0"/>
    <m:dispDef/>
    <m:lMargin m:val="0"/>
    <m:rMargin m:val="0"/>
    <m:defJc m:val="left"/>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61EAA"/>
  <w15:docId w15:val="{EAF3D917-589D-4293-8C33-B9929AB3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uiPriority="0"/>
    <w:lsdException w:name="List Continue 4"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422"/>
    <w:pPr>
      <w:spacing w:after="240" w:line="240" w:lineRule="atLeast"/>
      <w:jc w:val="both"/>
    </w:pPr>
    <w:rPr>
      <w:rFonts w:eastAsia="MS Mincho" w:cs="Times New Roman"/>
      <w:sz w:val="22"/>
      <w:lang w:val="en-GB" w:eastAsia="ja-JP"/>
    </w:rPr>
  </w:style>
  <w:style w:type="paragraph" w:styleId="Heading1">
    <w:name w:val="heading 1"/>
    <w:basedOn w:val="BaseHeading"/>
    <w:next w:val="Normal"/>
    <w:link w:val="Heading1Char"/>
    <w:qFormat/>
    <w:rsid w:val="00980422"/>
    <w:pPr>
      <w:keepNext/>
      <w:numPr>
        <w:numId w:val="5"/>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qFormat/>
    <w:rsid w:val="00980422"/>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basedOn w:val="Heading1"/>
    <w:next w:val="Normal"/>
    <w:link w:val="Heading3Char"/>
    <w:qFormat/>
    <w:rsid w:val="00980422"/>
    <w:pPr>
      <w:numPr>
        <w:ilvl w:val="2"/>
      </w:numPr>
      <w:tabs>
        <w:tab w:val="clear" w:pos="400"/>
        <w:tab w:val="clear" w:pos="560"/>
        <w:tab w:val="left" w:pos="880"/>
      </w:tabs>
      <w:spacing w:before="60" w:line="230" w:lineRule="exact"/>
      <w:outlineLvl w:val="2"/>
    </w:pPr>
    <w:rPr>
      <w:sz w:val="22"/>
    </w:rPr>
  </w:style>
  <w:style w:type="paragraph" w:styleId="Heading4">
    <w:name w:val="heading 4"/>
    <w:basedOn w:val="Heading3"/>
    <w:next w:val="Normal"/>
    <w:link w:val="Heading4Char"/>
    <w:qFormat/>
    <w:rsid w:val="00980422"/>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qFormat/>
    <w:rsid w:val="00980422"/>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980422"/>
    <w:pPr>
      <w:numPr>
        <w:ilvl w:val="5"/>
      </w:numPr>
      <w:outlineLvl w:val="5"/>
    </w:pPr>
  </w:style>
  <w:style w:type="paragraph" w:styleId="Heading7">
    <w:name w:val="heading 7"/>
    <w:basedOn w:val="Heading6"/>
    <w:next w:val="Normal"/>
    <w:link w:val="Heading7Char"/>
    <w:uiPriority w:val="9"/>
    <w:qFormat/>
    <w:rsid w:val="00E8553F"/>
    <w:pPr>
      <w:numPr>
        <w:ilvl w:val="6"/>
        <w:numId w:val="3"/>
      </w:numPr>
      <w:outlineLvl w:val="6"/>
    </w:pPr>
  </w:style>
  <w:style w:type="paragraph" w:styleId="Heading8">
    <w:name w:val="heading 8"/>
    <w:basedOn w:val="Heading6"/>
    <w:next w:val="Normal"/>
    <w:link w:val="Heading8Char"/>
    <w:uiPriority w:val="9"/>
    <w:qFormat/>
    <w:rsid w:val="00E8553F"/>
    <w:pPr>
      <w:numPr>
        <w:ilvl w:val="7"/>
        <w:numId w:val="3"/>
      </w:numPr>
      <w:outlineLvl w:val="7"/>
    </w:pPr>
  </w:style>
  <w:style w:type="paragraph" w:styleId="Heading9">
    <w:name w:val="heading 9"/>
    <w:basedOn w:val="Heading6"/>
    <w:next w:val="Normal"/>
    <w:link w:val="Heading9Char"/>
    <w:uiPriority w:val="9"/>
    <w:qFormat/>
    <w:rsid w:val="00E8553F"/>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980422"/>
    <w:pPr>
      <w:keepNext/>
      <w:numPr>
        <w:ilvl w:val="1"/>
        <w:numId w:val="1"/>
      </w:numPr>
      <w:tabs>
        <w:tab w:val="left" w:pos="500"/>
        <w:tab w:val="left" w:pos="720"/>
      </w:tabs>
      <w:spacing w:before="270" w:line="270" w:lineRule="exact"/>
    </w:pPr>
    <w:rPr>
      <w:b/>
      <w:sz w:val="26"/>
    </w:rPr>
  </w:style>
  <w:style w:type="paragraph" w:customStyle="1" w:styleId="a3">
    <w:name w:val="a3"/>
    <w:basedOn w:val="BaseHeading"/>
    <w:next w:val="Normal"/>
    <w:rsid w:val="00980422"/>
    <w:pPr>
      <w:keepNext/>
      <w:numPr>
        <w:ilvl w:val="2"/>
        <w:numId w:val="1"/>
      </w:numPr>
      <w:tabs>
        <w:tab w:val="left" w:pos="640"/>
      </w:tabs>
      <w:spacing w:line="250" w:lineRule="exact"/>
    </w:pPr>
    <w:rPr>
      <w:b/>
      <w:sz w:val="24"/>
    </w:rPr>
  </w:style>
  <w:style w:type="paragraph" w:customStyle="1" w:styleId="a4">
    <w:name w:val="a4"/>
    <w:basedOn w:val="BaseHeading"/>
    <w:next w:val="Normal"/>
    <w:rsid w:val="00980422"/>
    <w:pPr>
      <w:keepNext/>
      <w:numPr>
        <w:ilvl w:val="3"/>
        <w:numId w:val="1"/>
      </w:numPr>
      <w:tabs>
        <w:tab w:val="left" w:pos="880"/>
      </w:tabs>
    </w:pPr>
    <w:rPr>
      <w:b/>
      <w:bCs/>
      <w:iCs/>
    </w:rPr>
  </w:style>
  <w:style w:type="paragraph" w:customStyle="1" w:styleId="a5">
    <w:name w:val="a5"/>
    <w:basedOn w:val="BaseHeading"/>
    <w:next w:val="Normal"/>
    <w:rsid w:val="00980422"/>
    <w:pPr>
      <w:keepNext/>
      <w:numPr>
        <w:ilvl w:val="4"/>
        <w:numId w:val="1"/>
      </w:numPr>
      <w:tabs>
        <w:tab w:val="left" w:pos="1140"/>
        <w:tab w:val="left" w:pos="1360"/>
      </w:tabs>
    </w:pPr>
    <w:rPr>
      <w:b/>
      <w:bCs/>
      <w:iCs/>
    </w:rPr>
  </w:style>
  <w:style w:type="paragraph" w:customStyle="1" w:styleId="a6">
    <w:name w:val="a6"/>
    <w:basedOn w:val="BaseHeading"/>
    <w:next w:val="Normal"/>
    <w:rsid w:val="00980422"/>
    <w:pPr>
      <w:keepNext/>
      <w:numPr>
        <w:ilvl w:val="5"/>
        <w:numId w:val="1"/>
      </w:numPr>
      <w:tabs>
        <w:tab w:val="left" w:pos="1140"/>
        <w:tab w:val="left" w:pos="1360"/>
      </w:tabs>
    </w:pPr>
    <w:rPr>
      <w:b/>
      <w:bCs/>
    </w:rPr>
  </w:style>
  <w:style w:type="character" w:styleId="Emphasis">
    <w:name w:val="Emphasis"/>
    <w:uiPriority w:val="20"/>
    <w:qFormat/>
    <w:rsid w:val="00932BEF"/>
    <w:rPr>
      <w:i/>
      <w:noProof w:val="0"/>
      <w:lang w:val="fr-FR"/>
    </w:rPr>
  </w:style>
  <w:style w:type="paragraph" w:styleId="EnvelopeAddress">
    <w:name w:val="envelope address"/>
    <w:basedOn w:val="Normal"/>
    <w:uiPriority w:val="99"/>
    <w:rsid w:val="00932BEF"/>
    <w:pPr>
      <w:framePr w:w="7938" w:h="1985" w:hRule="exact" w:hSpace="141" w:wrap="auto" w:hAnchor="page" w:xAlign="center" w:yAlign="bottom"/>
      <w:ind w:left="2835"/>
    </w:pPr>
    <w:rPr>
      <w:sz w:val="26"/>
    </w:rPr>
  </w:style>
  <w:style w:type="paragraph" w:styleId="EnvelopeReturn">
    <w:name w:val="envelope return"/>
    <w:basedOn w:val="Normal"/>
    <w:uiPriority w:val="99"/>
    <w:rsid w:val="00932BEF"/>
  </w:style>
  <w:style w:type="paragraph" w:customStyle="1" w:styleId="ANNEX">
    <w:name w:val="ANNEX"/>
    <w:basedOn w:val="BaseHeading"/>
    <w:next w:val="Normal"/>
    <w:rsid w:val="00980422"/>
    <w:pPr>
      <w:keepNext/>
      <w:pageBreakBefore/>
      <w:numPr>
        <w:numId w:val="1"/>
      </w:numPr>
      <w:spacing w:after="760" w:line="310" w:lineRule="exact"/>
      <w:jc w:val="center"/>
    </w:pPr>
    <w:rPr>
      <w:rFonts w:eastAsia="MS Mincho"/>
      <w:b/>
      <w:sz w:val="28"/>
      <w:szCs w:val="20"/>
      <w:lang w:eastAsia="ja-JP"/>
    </w:rPr>
  </w:style>
  <w:style w:type="paragraph" w:customStyle="1" w:styleId="ANNEXN">
    <w:name w:val="ANNEXN"/>
    <w:basedOn w:val="ANNEX"/>
    <w:next w:val="Normal"/>
    <w:rsid w:val="006C2DE3"/>
    <w:pPr>
      <w:numPr>
        <w:numId w:val="0"/>
      </w:numPr>
      <w:tabs>
        <w:tab w:val="num" w:pos="926"/>
      </w:tabs>
    </w:pPr>
    <w:rPr>
      <w:sz w:val="30"/>
      <w:szCs w:val="30"/>
    </w:rPr>
  </w:style>
  <w:style w:type="paragraph" w:customStyle="1" w:styleId="ANNEXZ">
    <w:name w:val="ANNEXZ"/>
    <w:basedOn w:val="BaseHeading"/>
    <w:rsid w:val="00980422"/>
    <w:pPr>
      <w:keepNext/>
      <w:pageBreakBefore/>
      <w:numPr>
        <w:numId w:val="8"/>
      </w:numPr>
      <w:autoSpaceDE w:val="0"/>
      <w:autoSpaceDN w:val="0"/>
      <w:adjustRightInd w:val="0"/>
      <w:spacing w:after="760" w:line="310" w:lineRule="exact"/>
      <w:jc w:val="center"/>
    </w:pPr>
    <w:rPr>
      <w:b/>
      <w:sz w:val="28"/>
      <w:szCs w:val="24"/>
    </w:rPr>
  </w:style>
  <w:style w:type="character" w:styleId="EndnoteReference">
    <w:name w:val="endnote reference"/>
    <w:uiPriority w:val="99"/>
    <w:semiHidden/>
    <w:rsid w:val="00932BEF"/>
    <w:rPr>
      <w:noProof w:val="0"/>
      <w:vertAlign w:val="superscript"/>
      <w:lang w:val="fr-FR"/>
    </w:rPr>
  </w:style>
  <w:style w:type="character" w:styleId="FootnoteReference">
    <w:name w:val="footnote reference"/>
    <w:uiPriority w:val="99"/>
    <w:semiHidden/>
    <w:rsid w:val="00932BEF"/>
    <w:rPr>
      <w:noProof/>
      <w:position w:val="6"/>
      <w:sz w:val="18"/>
      <w:vertAlign w:val="baseline"/>
      <w:lang w:val="fr-FR"/>
    </w:rPr>
  </w:style>
  <w:style w:type="paragraph" w:customStyle="1" w:styleId="BiblioEntry">
    <w:name w:val="Biblio Entry"/>
    <w:basedOn w:val="BaseText"/>
    <w:rsid w:val="00980422"/>
    <w:pPr>
      <w:ind w:left="662" w:hanging="662"/>
      <w:jc w:val="left"/>
    </w:pPr>
  </w:style>
  <w:style w:type="paragraph" w:styleId="CommentText">
    <w:name w:val="annotation text"/>
    <w:basedOn w:val="Normal"/>
    <w:link w:val="CommentTextChar"/>
    <w:uiPriority w:val="99"/>
    <w:semiHidden/>
    <w:rsid w:val="00932BEF"/>
  </w:style>
  <w:style w:type="paragraph" w:styleId="BodyText">
    <w:name w:val="Body Text"/>
    <w:basedOn w:val="BaseText"/>
    <w:link w:val="BodyTextChar"/>
    <w:uiPriority w:val="99"/>
    <w:unhideWhenUsed/>
    <w:rsid w:val="00980422"/>
    <w:pPr>
      <w:spacing w:after="120"/>
    </w:pPr>
  </w:style>
  <w:style w:type="paragraph" w:styleId="BodyText2">
    <w:name w:val="Body Text 2"/>
    <w:basedOn w:val="Normal"/>
    <w:link w:val="BodyText2Char"/>
    <w:uiPriority w:val="99"/>
    <w:rsid w:val="00932BEF"/>
    <w:pPr>
      <w:spacing w:before="60" w:after="60" w:line="190" w:lineRule="atLeast"/>
    </w:pPr>
    <w:rPr>
      <w:sz w:val="18"/>
    </w:rPr>
  </w:style>
  <w:style w:type="paragraph" w:styleId="BodyText3">
    <w:name w:val="Body Text 3"/>
    <w:basedOn w:val="Normal"/>
    <w:link w:val="BodyText3Char"/>
    <w:uiPriority w:val="99"/>
    <w:rsid w:val="00932BEF"/>
    <w:pPr>
      <w:spacing w:before="60" w:after="60" w:line="170" w:lineRule="atLeast"/>
    </w:pPr>
    <w:rPr>
      <w:sz w:val="16"/>
    </w:rPr>
  </w:style>
  <w:style w:type="paragraph" w:styleId="Date">
    <w:name w:val="Date"/>
    <w:basedOn w:val="Normal"/>
    <w:next w:val="Normal"/>
    <w:link w:val="DateChar"/>
    <w:uiPriority w:val="99"/>
    <w:rsid w:val="00932BEF"/>
  </w:style>
  <w:style w:type="paragraph" w:customStyle="1" w:styleId="Definition">
    <w:name w:val="Definition"/>
    <w:basedOn w:val="BaseText"/>
    <w:rsid w:val="00980422"/>
    <w:pPr>
      <w:spacing w:line="230" w:lineRule="atLeast"/>
    </w:pPr>
  </w:style>
  <w:style w:type="character" w:customStyle="1" w:styleId="Defterms">
    <w:name w:val="Defterms"/>
    <w:rsid w:val="00932BEF"/>
    <w:rPr>
      <w:noProof/>
      <w:color w:val="auto"/>
      <w:lang w:val="fr-FR"/>
    </w:rPr>
  </w:style>
  <w:style w:type="paragraph" w:customStyle="1" w:styleId="dl">
    <w:name w:val="dl"/>
    <w:basedOn w:val="BaseText"/>
    <w:rsid w:val="00980422"/>
    <w:pPr>
      <w:ind w:left="806" w:hanging="403"/>
    </w:pPr>
  </w:style>
  <w:style w:type="character" w:styleId="Strong">
    <w:name w:val="Strong"/>
    <w:uiPriority w:val="22"/>
    <w:qFormat/>
    <w:rsid w:val="00932BEF"/>
    <w:rPr>
      <w:b/>
      <w:noProof w:val="0"/>
      <w:lang w:val="fr-FR"/>
    </w:rPr>
  </w:style>
  <w:style w:type="paragraph" w:styleId="Header">
    <w:name w:val="header"/>
    <w:basedOn w:val="Normal"/>
    <w:link w:val="HeaderChar"/>
    <w:uiPriority w:val="99"/>
    <w:rsid w:val="00932BEF"/>
    <w:pPr>
      <w:spacing w:after="740" w:line="220" w:lineRule="exact"/>
    </w:pPr>
    <w:rPr>
      <w:b/>
      <w:sz w:val="24"/>
    </w:rPr>
  </w:style>
  <w:style w:type="paragraph" w:styleId="MessageHeader">
    <w:name w:val="Message Header"/>
    <w:basedOn w:val="Normal"/>
    <w:link w:val="MessageHeaderChar"/>
    <w:uiPriority w:val="99"/>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980422"/>
    <w:pPr>
      <w:tabs>
        <w:tab w:val="left" w:pos="1354"/>
      </w:tabs>
      <w:spacing w:line="220" w:lineRule="atLeast"/>
    </w:pPr>
    <w:rPr>
      <w:sz w:val="20"/>
    </w:rPr>
  </w:style>
  <w:style w:type="paragraph" w:styleId="DocumentMap">
    <w:name w:val="Document Map"/>
    <w:basedOn w:val="Normal"/>
    <w:link w:val="DocumentMapChar"/>
    <w:uiPriority w:val="99"/>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BaseHeading"/>
    <w:link w:val="FiguretitleChar"/>
    <w:rsid w:val="00980422"/>
    <w:pPr>
      <w:suppressAutoHyphens/>
      <w:spacing w:before="240" w:after="360"/>
      <w:jc w:val="center"/>
      <w:outlineLvl w:val="9"/>
    </w:pPr>
    <w:rPr>
      <w:b/>
    </w:rPr>
  </w:style>
  <w:style w:type="paragraph" w:customStyle="1" w:styleId="Foreword">
    <w:name w:val="Foreword"/>
    <w:basedOn w:val="Normal"/>
    <w:next w:val="Normal"/>
    <w:rsid w:val="00932BEF"/>
    <w:rPr>
      <w:color w:val="0000FF"/>
    </w:rPr>
  </w:style>
  <w:style w:type="paragraph" w:customStyle="1" w:styleId="Formula">
    <w:name w:val="Formula"/>
    <w:basedOn w:val="BaseText"/>
    <w:link w:val="FormulaChar"/>
    <w:rsid w:val="00980422"/>
    <w:pPr>
      <w:tabs>
        <w:tab w:val="right" w:pos="9749"/>
      </w:tabs>
      <w:spacing w:after="220"/>
      <w:ind w:left="403"/>
      <w:jc w:val="left"/>
    </w:pPr>
  </w:style>
  <w:style w:type="paragraph" w:styleId="Closing">
    <w:name w:val="Closing"/>
    <w:basedOn w:val="Normal"/>
    <w:link w:val="ClosingChar"/>
    <w:uiPriority w:val="99"/>
    <w:rsid w:val="00932BEF"/>
    <w:pPr>
      <w:ind w:left="4252"/>
    </w:pPr>
  </w:style>
  <w:style w:type="paragraph" w:styleId="Index1">
    <w:name w:val="index 1"/>
    <w:basedOn w:val="Normal"/>
    <w:uiPriority w:val="99"/>
    <w:semiHidden/>
    <w:rsid w:val="00932BEF"/>
    <w:pPr>
      <w:spacing w:after="0" w:line="210" w:lineRule="atLeast"/>
      <w:ind w:left="142" w:hanging="142"/>
      <w:jc w:val="left"/>
    </w:pPr>
    <w:rPr>
      <w:b/>
      <w:sz w:val="20"/>
    </w:rPr>
  </w:style>
  <w:style w:type="paragraph" w:styleId="Index2">
    <w:name w:val="index 2"/>
    <w:basedOn w:val="Normal"/>
    <w:next w:val="Normal"/>
    <w:autoRedefine/>
    <w:uiPriority w:val="99"/>
    <w:semiHidden/>
    <w:rsid w:val="00932BEF"/>
    <w:pPr>
      <w:spacing w:line="210" w:lineRule="atLeast"/>
      <w:ind w:left="600" w:hanging="200"/>
    </w:pPr>
    <w:rPr>
      <w:b/>
      <w:sz w:val="20"/>
    </w:rPr>
  </w:style>
  <w:style w:type="paragraph" w:styleId="Index3">
    <w:name w:val="index 3"/>
    <w:basedOn w:val="Normal"/>
    <w:next w:val="Normal"/>
    <w:autoRedefine/>
    <w:uiPriority w:val="99"/>
    <w:semiHidden/>
    <w:rsid w:val="00932BEF"/>
    <w:pPr>
      <w:spacing w:line="220" w:lineRule="atLeast"/>
      <w:ind w:left="600" w:hanging="200"/>
    </w:pPr>
    <w:rPr>
      <w:b/>
    </w:rPr>
  </w:style>
  <w:style w:type="paragraph" w:styleId="Index4">
    <w:name w:val="index 4"/>
    <w:basedOn w:val="Normal"/>
    <w:next w:val="Normal"/>
    <w:autoRedefine/>
    <w:uiPriority w:val="99"/>
    <w:semiHidden/>
    <w:rsid w:val="00932BEF"/>
    <w:pPr>
      <w:spacing w:line="220" w:lineRule="atLeast"/>
      <w:ind w:left="800" w:hanging="200"/>
    </w:pPr>
    <w:rPr>
      <w:b/>
    </w:rPr>
  </w:style>
  <w:style w:type="paragraph" w:styleId="Index5">
    <w:name w:val="index 5"/>
    <w:basedOn w:val="Normal"/>
    <w:next w:val="Normal"/>
    <w:autoRedefine/>
    <w:uiPriority w:val="99"/>
    <w:semiHidden/>
    <w:rsid w:val="00932BEF"/>
    <w:pPr>
      <w:spacing w:line="220" w:lineRule="atLeast"/>
      <w:ind w:left="1000" w:hanging="200"/>
    </w:pPr>
    <w:rPr>
      <w:b/>
    </w:rPr>
  </w:style>
  <w:style w:type="paragraph" w:styleId="Index6">
    <w:name w:val="index 6"/>
    <w:basedOn w:val="Normal"/>
    <w:next w:val="Normal"/>
    <w:autoRedefine/>
    <w:uiPriority w:val="99"/>
    <w:semiHidden/>
    <w:rsid w:val="00932BEF"/>
    <w:pPr>
      <w:spacing w:line="220" w:lineRule="atLeast"/>
      <w:ind w:left="1200" w:hanging="200"/>
    </w:pPr>
    <w:rPr>
      <w:b/>
    </w:rPr>
  </w:style>
  <w:style w:type="paragraph" w:styleId="Index7">
    <w:name w:val="index 7"/>
    <w:basedOn w:val="Normal"/>
    <w:next w:val="Normal"/>
    <w:autoRedefine/>
    <w:uiPriority w:val="99"/>
    <w:semiHidden/>
    <w:rsid w:val="00932BEF"/>
    <w:pPr>
      <w:spacing w:line="220" w:lineRule="atLeast"/>
      <w:ind w:left="1400" w:hanging="200"/>
    </w:pPr>
    <w:rPr>
      <w:b/>
    </w:rPr>
  </w:style>
  <w:style w:type="paragraph" w:styleId="Index8">
    <w:name w:val="index 8"/>
    <w:basedOn w:val="Normal"/>
    <w:next w:val="Normal"/>
    <w:autoRedefine/>
    <w:uiPriority w:val="99"/>
    <w:semiHidden/>
    <w:rsid w:val="00932BEF"/>
    <w:pPr>
      <w:spacing w:line="220" w:lineRule="atLeast"/>
      <w:ind w:left="1600" w:hanging="200"/>
    </w:pPr>
    <w:rPr>
      <w:b/>
    </w:rPr>
  </w:style>
  <w:style w:type="paragraph" w:styleId="Index9">
    <w:name w:val="index 9"/>
    <w:basedOn w:val="Normal"/>
    <w:next w:val="Normal"/>
    <w:autoRedefine/>
    <w:uiPriority w:val="99"/>
    <w:semiHidden/>
    <w:rsid w:val="00932BEF"/>
    <w:pPr>
      <w:spacing w:line="220" w:lineRule="atLeast"/>
      <w:ind w:left="1800" w:hanging="200"/>
    </w:pPr>
    <w:rPr>
      <w:b/>
    </w:rPr>
  </w:style>
  <w:style w:type="paragraph" w:customStyle="1" w:styleId="Introduction">
    <w:name w:val="Introduction"/>
    <w:basedOn w:val="Normal"/>
    <w:next w:val="Normal"/>
    <w:rsid w:val="006A7B48"/>
    <w:pPr>
      <w:keepNext/>
      <w:pageBreakBefore/>
      <w:framePr w:wrap="notBeside" w:vAnchor="text" w:hAnchor="text" w:y="1"/>
      <w:tabs>
        <w:tab w:val="left" w:pos="400"/>
      </w:tabs>
      <w:suppressAutoHyphens/>
      <w:spacing w:before="710" w:after="310" w:line="310" w:lineRule="exact"/>
      <w:jc w:val="left"/>
    </w:pPr>
    <w:rPr>
      <w:b/>
      <w:sz w:val="28"/>
      <w:szCs w:val="28"/>
    </w:rPr>
  </w:style>
  <w:style w:type="paragraph" w:styleId="Caption">
    <w:name w:val="caption"/>
    <w:basedOn w:val="Normal"/>
    <w:next w:val="Normal"/>
    <w:uiPriority w:val="35"/>
    <w:qFormat/>
    <w:rsid w:val="00932BEF"/>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uiPriority w:val="99"/>
    <w:rsid w:val="00932BEF"/>
    <w:rPr>
      <w:noProof w:val="0"/>
      <w:color w:val="800080"/>
      <w:u w:val="single"/>
      <w:lang w:val="fr-FR"/>
    </w:rPr>
  </w:style>
  <w:style w:type="paragraph" w:styleId="List">
    <w:name w:val="List"/>
    <w:basedOn w:val="Normal"/>
    <w:uiPriority w:val="99"/>
    <w:rsid w:val="00932BEF"/>
    <w:pPr>
      <w:ind w:left="283" w:hanging="283"/>
    </w:pPr>
  </w:style>
  <w:style w:type="paragraph" w:styleId="List2">
    <w:name w:val="List 2"/>
    <w:basedOn w:val="Normal"/>
    <w:uiPriority w:val="99"/>
    <w:rsid w:val="00932BEF"/>
    <w:pPr>
      <w:ind w:left="566" w:hanging="283"/>
    </w:pPr>
  </w:style>
  <w:style w:type="paragraph" w:styleId="List3">
    <w:name w:val="List 3"/>
    <w:basedOn w:val="Normal"/>
    <w:uiPriority w:val="99"/>
    <w:rsid w:val="00932BEF"/>
    <w:pPr>
      <w:ind w:left="849" w:hanging="283"/>
    </w:pPr>
  </w:style>
  <w:style w:type="paragraph" w:styleId="List4">
    <w:name w:val="List 4"/>
    <w:basedOn w:val="Normal"/>
    <w:uiPriority w:val="99"/>
    <w:rsid w:val="00932BEF"/>
    <w:pPr>
      <w:ind w:left="1132" w:hanging="283"/>
    </w:pPr>
  </w:style>
  <w:style w:type="paragraph" w:styleId="List5">
    <w:name w:val="List 5"/>
    <w:basedOn w:val="Normal"/>
    <w:uiPriority w:val="99"/>
    <w:rsid w:val="00932BEF"/>
    <w:pPr>
      <w:ind w:left="1415" w:hanging="283"/>
    </w:pPr>
  </w:style>
  <w:style w:type="paragraph" w:styleId="ListNumber">
    <w:name w:val="List Number"/>
    <w:basedOn w:val="Normal"/>
    <w:link w:val="ListNumberChar"/>
    <w:uiPriority w:val="99"/>
    <w:rsid w:val="00B10F4A"/>
    <w:pPr>
      <w:numPr>
        <w:numId w:val="2"/>
      </w:numPr>
    </w:pPr>
  </w:style>
  <w:style w:type="paragraph" w:styleId="ListNumber2">
    <w:name w:val="List Number 2"/>
    <w:basedOn w:val="ListNumber1"/>
    <w:rsid w:val="00980422"/>
    <w:pPr>
      <w:tabs>
        <w:tab w:val="left" w:pos="800"/>
      </w:tabs>
      <w:ind w:left="806"/>
    </w:pPr>
  </w:style>
  <w:style w:type="paragraph" w:styleId="ListNumber3">
    <w:name w:val="List Number 3"/>
    <w:basedOn w:val="ListNumber1"/>
    <w:rsid w:val="00980422"/>
    <w:pPr>
      <w:tabs>
        <w:tab w:val="left" w:pos="1200"/>
      </w:tabs>
      <w:ind w:left="1209"/>
    </w:pPr>
  </w:style>
  <w:style w:type="paragraph" w:styleId="ListNumber4">
    <w:name w:val="List Number 4"/>
    <w:basedOn w:val="ListNumber1"/>
    <w:rsid w:val="00980422"/>
    <w:pPr>
      <w:tabs>
        <w:tab w:val="left" w:pos="1600"/>
      </w:tabs>
      <w:ind w:left="1598"/>
    </w:pPr>
  </w:style>
  <w:style w:type="paragraph" w:styleId="ListNumber5">
    <w:name w:val="List Number 5"/>
    <w:basedOn w:val="ListNumber5-"/>
    <w:uiPriority w:val="99"/>
    <w:unhideWhenUsed/>
    <w:rsid w:val="00980422"/>
    <w:rPr>
      <w:sz w:val="22"/>
    </w:rPr>
  </w:style>
  <w:style w:type="paragraph" w:styleId="ListBullet">
    <w:name w:val="List Bullet"/>
    <w:basedOn w:val="Normal"/>
    <w:uiPriority w:val="99"/>
    <w:rsid w:val="00D739FB"/>
    <w:pPr>
      <w:tabs>
        <w:tab w:val="num" w:pos="360"/>
      </w:tabs>
      <w:ind w:left="360" w:hanging="360"/>
    </w:pPr>
  </w:style>
  <w:style w:type="paragraph" w:styleId="ListBullet2">
    <w:name w:val="List Bullet 2"/>
    <w:basedOn w:val="Normal"/>
    <w:autoRedefine/>
    <w:uiPriority w:val="99"/>
    <w:rsid w:val="00932BEF"/>
    <w:pPr>
      <w:tabs>
        <w:tab w:val="num" w:pos="643"/>
      </w:tabs>
      <w:ind w:left="643" w:hanging="360"/>
    </w:pPr>
  </w:style>
  <w:style w:type="paragraph" w:styleId="ListBullet3">
    <w:name w:val="List Bullet 3"/>
    <w:basedOn w:val="Normal"/>
    <w:autoRedefine/>
    <w:uiPriority w:val="99"/>
    <w:rsid w:val="00932BEF"/>
    <w:pPr>
      <w:tabs>
        <w:tab w:val="num" w:pos="926"/>
      </w:tabs>
      <w:ind w:left="926" w:hanging="360"/>
    </w:pPr>
  </w:style>
  <w:style w:type="paragraph" w:styleId="ListBullet4">
    <w:name w:val="List Bullet 4"/>
    <w:basedOn w:val="Normal"/>
    <w:autoRedefine/>
    <w:uiPriority w:val="99"/>
    <w:rsid w:val="00932BEF"/>
    <w:pPr>
      <w:tabs>
        <w:tab w:val="num" w:pos="1209"/>
      </w:tabs>
      <w:ind w:left="1209" w:hanging="360"/>
    </w:pPr>
  </w:style>
  <w:style w:type="paragraph" w:styleId="ListBullet5">
    <w:name w:val="List Bullet 5"/>
    <w:basedOn w:val="Normal"/>
    <w:autoRedefine/>
    <w:uiPriority w:val="99"/>
    <w:rsid w:val="00932BEF"/>
    <w:pPr>
      <w:tabs>
        <w:tab w:val="num" w:pos="1492"/>
      </w:tabs>
      <w:ind w:left="1492" w:hanging="360"/>
    </w:pPr>
  </w:style>
  <w:style w:type="paragraph" w:styleId="ListContinue">
    <w:name w:val="List Continue"/>
    <w:basedOn w:val="Normal"/>
    <w:uiPriority w:val="99"/>
    <w:unhideWhenUsed/>
    <w:rsid w:val="00980422"/>
    <w:pPr>
      <w:spacing w:after="120"/>
      <w:ind w:left="360"/>
      <w:contextualSpacing/>
    </w:pPr>
  </w:style>
  <w:style w:type="paragraph" w:styleId="ListContinue2">
    <w:name w:val="List Continue 2"/>
    <w:basedOn w:val="ListContinue1"/>
    <w:rsid w:val="00980422"/>
    <w:pPr>
      <w:tabs>
        <w:tab w:val="left" w:pos="800"/>
      </w:tabs>
      <w:ind w:left="806"/>
    </w:pPr>
  </w:style>
  <w:style w:type="paragraph" w:styleId="ListContinue3">
    <w:name w:val="List Continue 3"/>
    <w:basedOn w:val="ListContinue1"/>
    <w:rsid w:val="00980422"/>
    <w:pPr>
      <w:tabs>
        <w:tab w:val="left" w:pos="1200"/>
      </w:tabs>
      <w:ind w:left="1208"/>
    </w:pPr>
  </w:style>
  <w:style w:type="paragraph" w:styleId="ListContinue4">
    <w:name w:val="List Continue 4"/>
    <w:basedOn w:val="ListContinue1"/>
    <w:rsid w:val="00980422"/>
    <w:pPr>
      <w:tabs>
        <w:tab w:val="left" w:pos="1600"/>
      </w:tabs>
      <w:ind w:left="1599"/>
    </w:pPr>
  </w:style>
  <w:style w:type="paragraph" w:styleId="ListContinue5">
    <w:name w:val="List Continue 5"/>
    <w:basedOn w:val="Normal"/>
    <w:uiPriority w:val="99"/>
    <w:unhideWhenUsed/>
    <w:rsid w:val="00980422"/>
    <w:pPr>
      <w:spacing w:after="120"/>
      <w:ind w:left="1415"/>
      <w:contextualSpacing/>
    </w:pPr>
    <w:rPr>
      <w:lang w:val="fr-FR"/>
    </w:rPr>
  </w:style>
  <w:style w:type="character" w:styleId="CommentReference">
    <w:name w:val="annotation reference"/>
    <w:uiPriority w:val="99"/>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5B59A9"/>
    <w:pPr>
      <w:numPr>
        <w:numId w:val="4"/>
      </w:numPr>
    </w:pPr>
  </w:style>
  <w:style w:type="paragraph" w:customStyle="1" w:styleId="na3">
    <w:name w:val="na3"/>
    <w:basedOn w:val="a3"/>
    <w:next w:val="Normal"/>
    <w:rsid w:val="00932BEF"/>
    <w:pPr>
      <w:numPr>
        <w:ilvl w:val="0"/>
        <w:numId w:val="0"/>
      </w:numPr>
      <w:ind w:left="879" w:hanging="879"/>
    </w:pPr>
  </w:style>
  <w:style w:type="paragraph" w:customStyle="1" w:styleId="na4">
    <w:name w:val="na4"/>
    <w:basedOn w:val="a4"/>
    <w:next w:val="Normal"/>
    <w:rsid w:val="00932BEF"/>
    <w:pPr>
      <w:numPr>
        <w:ilvl w:val="0"/>
        <w:numId w:val="0"/>
      </w:numPr>
      <w:tabs>
        <w:tab w:val="left" w:pos="1060"/>
      </w:tabs>
      <w:ind w:left="1140" w:hanging="1140"/>
    </w:pPr>
  </w:style>
  <w:style w:type="paragraph" w:customStyle="1" w:styleId="na5">
    <w:name w:val="na5"/>
    <w:basedOn w:val="a5"/>
    <w:next w:val="Normal"/>
    <w:rsid w:val="00932BEF"/>
    <w:pPr>
      <w:numPr>
        <w:ilvl w:val="0"/>
        <w:numId w:val="0"/>
      </w:numPr>
      <w:ind w:left="1304" w:hanging="1304"/>
    </w:pPr>
  </w:style>
  <w:style w:type="paragraph" w:customStyle="1" w:styleId="na6">
    <w:name w:val="na6"/>
    <w:basedOn w:val="a6"/>
    <w:next w:val="Normal"/>
    <w:rsid w:val="00932BEF"/>
    <w:pPr>
      <w:numPr>
        <w:ilvl w:val="0"/>
        <w:numId w:val="0"/>
      </w:numPr>
      <w:ind w:left="1418" w:hanging="1418"/>
    </w:pPr>
  </w:style>
  <w:style w:type="paragraph" w:styleId="BlockText">
    <w:name w:val="Block Text"/>
    <w:basedOn w:val="Normal"/>
    <w:uiPriority w:val="99"/>
    <w:rsid w:val="00932BEF"/>
    <w:pPr>
      <w:spacing w:after="120"/>
      <w:ind w:left="1440" w:right="1440"/>
    </w:pPr>
  </w:style>
  <w:style w:type="paragraph" w:customStyle="1" w:styleId="Note">
    <w:name w:val="Note"/>
    <w:basedOn w:val="BaseText"/>
    <w:link w:val="NoteTegn"/>
    <w:rsid w:val="00980422"/>
    <w:pPr>
      <w:tabs>
        <w:tab w:val="left" w:pos="965"/>
      </w:tabs>
      <w:spacing w:line="220" w:lineRule="atLeast"/>
    </w:pPr>
    <w:rPr>
      <w:sz w:val="20"/>
    </w:rPr>
  </w:style>
  <w:style w:type="paragraph" w:styleId="FootnoteText">
    <w:name w:val="footnote text"/>
    <w:basedOn w:val="Normal"/>
    <w:link w:val="FootnoteTextChar"/>
    <w:uiPriority w:val="99"/>
    <w:semiHidden/>
    <w:rsid w:val="00AD6A66"/>
    <w:pPr>
      <w:tabs>
        <w:tab w:val="left" w:pos="340"/>
      </w:tabs>
      <w:spacing w:after="120" w:line="210" w:lineRule="atLeast"/>
    </w:pPr>
    <w:rPr>
      <w:sz w:val="20"/>
    </w:rPr>
  </w:style>
  <w:style w:type="paragraph" w:styleId="EndnoteText">
    <w:name w:val="endnote text"/>
    <w:basedOn w:val="Normal"/>
    <w:link w:val="EndnoteTextChar"/>
    <w:uiPriority w:val="99"/>
    <w:semiHidden/>
    <w:rsid w:val="00932BEF"/>
  </w:style>
  <w:style w:type="character" w:styleId="LineNumber">
    <w:name w:val="line number"/>
    <w:uiPriority w:val="99"/>
    <w:rsid w:val="00932BEF"/>
    <w:rPr>
      <w:noProof w:val="0"/>
      <w:lang w:val="fr-FR"/>
    </w:rPr>
  </w:style>
  <w:style w:type="character" w:styleId="PageNumber">
    <w:name w:val="page number"/>
    <w:uiPriority w:val="99"/>
    <w:rsid w:val="00932BEF"/>
    <w:rPr>
      <w:noProof/>
      <w:lang w:val="fr-FR"/>
    </w:rPr>
  </w:style>
  <w:style w:type="paragraph" w:customStyle="1" w:styleId="p2">
    <w:name w:val="p2"/>
    <w:basedOn w:val="BaseText"/>
    <w:rsid w:val="00980422"/>
    <w:pPr>
      <w:tabs>
        <w:tab w:val="left" w:pos="562"/>
      </w:tabs>
    </w:pPr>
  </w:style>
  <w:style w:type="paragraph" w:customStyle="1" w:styleId="p3">
    <w:name w:val="p3"/>
    <w:basedOn w:val="BaseText"/>
    <w:rsid w:val="00980422"/>
    <w:pPr>
      <w:tabs>
        <w:tab w:val="left" w:pos="720"/>
      </w:tabs>
    </w:pPr>
  </w:style>
  <w:style w:type="paragraph" w:customStyle="1" w:styleId="p4">
    <w:name w:val="p4"/>
    <w:basedOn w:val="BaseText"/>
    <w:rsid w:val="00980422"/>
    <w:pPr>
      <w:tabs>
        <w:tab w:val="left" w:pos="1094"/>
      </w:tabs>
    </w:pPr>
  </w:style>
  <w:style w:type="paragraph" w:customStyle="1" w:styleId="p5">
    <w:name w:val="p5"/>
    <w:basedOn w:val="BaseText"/>
    <w:rsid w:val="00980422"/>
    <w:pPr>
      <w:tabs>
        <w:tab w:val="left" w:pos="1094"/>
      </w:tabs>
    </w:pPr>
  </w:style>
  <w:style w:type="paragraph" w:customStyle="1" w:styleId="p6">
    <w:name w:val="p6"/>
    <w:basedOn w:val="BaseText"/>
    <w:rsid w:val="00980422"/>
    <w:pPr>
      <w:tabs>
        <w:tab w:val="left" w:pos="1440"/>
      </w:tabs>
    </w:pPr>
  </w:style>
  <w:style w:type="paragraph" w:styleId="Footer">
    <w:name w:val="footer"/>
    <w:basedOn w:val="Normal"/>
    <w:link w:val="FooterChar"/>
    <w:uiPriority w:val="99"/>
    <w:rsid w:val="00DA0376"/>
    <w:pPr>
      <w:tabs>
        <w:tab w:val="right" w:pos="9752"/>
      </w:tabs>
      <w:spacing w:after="0" w:line="220" w:lineRule="exact"/>
      <w:jc w:val="left"/>
    </w:pPr>
  </w:style>
  <w:style w:type="paragraph" w:customStyle="1" w:styleId="RefNorm">
    <w:name w:val="RefNorm"/>
    <w:basedOn w:val="BaseText"/>
    <w:rsid w:val="00980422"/>
  </w:style>
  <w:style w:type="paragraph" w:styleId="BodyTextFirstIndent">
    <w:name w:val="Body Text First Indent"/>
    <w:basedOn w:val="BodyText"/>
    <w:link w:val="BodyTextFirstIndentChar"/>
    <w:uiPriority w:val="99"/>
    <w:rsid w:val="00932BEF"/>
    <w:pPr>
      <w:ind w:firstLine="210"/>
    </w:pPr>
  </w:style>
  <w:style w:type="paragraph" w:styleId="BodyTextIndent">
    <w:name w:val="Body Text Indent"/>
    <w:aliases w:val="Textkörper-Einzug"/>
    <w:basedOn w:val="Normal"/>
    <w:link w:val="BodyTextIndentChar"/>
    <w:uiPriority w:val="99"/>
    <w:rsid w:val="00932BEF"/>
    <w:pPr>
      <w:spacing w:after="120"/>
      <w:ind w:left="283"/>
    </w:pPr>
  </w:style>
  <w:style w:type="paragraph" w:styleId="BodyTextIndent2">
    <w:name w:val="Body Text Indent 2"/>
    <w:basedOn w:val="Normal"/>
    <w:link w:val="BodyTextIndent2Char"/>
    <w:uiPriority w:val="99"/>
    <w:rsid w:val="00932BEF"/>
    <w:pPr>
      <w:spacing w:after="120" w:line="480" w:lineRule="auto"/>
      <w:ind w:left="283"/>
    </w:pPr>
  </w:style>
  <w:style w:type="paragraph" w:styleId="BodyTextIndent3">
    <w:name w:val="Body Text Indent 3"/>
    <w:basedOn w:val="Normal"/>
    <w:link w:val="BodyTextIndent3Char"/>
    <w:uiPriority w:val="99"/>
    <w:rsid w:val="00932BEF"/>
    <w:pPr>
      <w:spacing w:after="120"/>
      <w:ind w:left="283"/>
    </w:pPr>
    <w:rPr>
      <w:sz w:val="18"/>
    </w:rPr>
  </w:style>
  <w:style w:type="paragraph" w:styleId="BodyTextFirstIndent2">
    <w:name w:val="Body Text First Indent 2"/>
    <w:basedOn w:val="Normal"/>
    <w:link w:val="BodyTextFirstIndent2Char"/>
    <w:uiPriority w:val="99"/>
    <w:rsid w:val="00932BEF"/>
    <w:pPr>
      <w:ind w:firstLine="210"/>
    </w:pPr>
  </w:style>
  <w:style w:type="paragraph" w:styleId="NormalIndent">
    <w:name w:val="Normal Indent"/>
    <w:basedOn w:val="Normal"/>
    <w:uiPriority w:val="99"/>
    <w:rsid w:val="00932BEF"/>
    <w:pPr>
      <w:ind w:left="708"/>
    </w:pPr>
  </w:style>
  <w:style w:type="paragraph" w:styleId="Salutation">
    <w:name w:val="Salutation"/>
    <w:basedOn w:val="Normal"/>
    <w:next w:val="Normal"/>
    <w:link w:val="SalutationChar"/>
    <w:uiPriority w:val="99"/>
    <w:rsid w:val="00932BEF"/>
  </w:style>
  <w:style w:type="paragraph" w:styleId="Signature">
    <w:name w:val="Signature"/>
    <w:basedOn w:val="Normal"/>
    <w:link w:val="SignatureChar"/>
    <w:uiPriority w:val="99"/>
    <w:rsid w:val="00932BEF"/>
    <w:pPr>
      <w:ind w:left="4252"/>
    </w:pPr>
  </w:style>
  <w:style w:type="paragraph" w:styleId="Subtitle">
    <w:name w:val="Subtitle"/>
    <w:basedOn w:val="Normal"/>
    <w:link w:val="SubtitleChar"/>
    <w:uiPriority w:val="11"/>
    <w:qFormat/>
    <w:rsid w:val="00932BEF"/>
    <w:pPr>
      <w:spacing w:after="60"/>
      <w:jc w:val="center"/>
      <w:outlineLvl w:val="1"/>
    </w:pPr>
    <w:rPr>
      <w:sz w:val="26"/>
    </w:rPr>
  </w:style>
  <w:style w:type="paragraph" w:customStyle="1" w:styleId="Special">
    <w:name w:val="Special"/>
    <w:basedOn w:val="Normal"/>
    <w:next w:val="Normal"/>
    <w:rsid w:val="00932BEF"/>
  </w:style>
  <w:style w:type="paragraph" w:styleId="TableofFigures">
    <w:name w:val="table of figures"/>
    <w:basedOn w:val="Normal"/>
    <w:next w:val="Normal"/>
    <w:uiPriority w:val="99"/>
    <w:semiHidden/>
    <w:rsid w:val="002C3921"/>
    <w:pPr>
      <w:ind w:left="851" w:right="499" w:hanging="851"/>
    </w:pPr>
  </w:style>
  <w:style w:type="paragraph" w:styleId="TableofAuthorities">
    <w:name w:val="table of authorities"/>
    <w:basedOn w:val="Normal"/>
    <w:next w:val="Normal"/>
    <w:uiPriority w:val="99"/>
    <w:semiHidden/>
    <w:rsid w:val="00932BEF"/>
    <w:pPr>
      <w:ind w:left="200" w:hanging="200"/>
    </w:pPr>
  </w:style>
  <w:style w:type="paragraph" w:customStyle="1" w:styleId="Tablefootnote">
    <w:name w:val="Table footnote"/>
    <w:basedOn w:val="Normal"/>
    <w:rsid w:val="00980422"/>
    <w:pPr>
      <w:tabs>
        <w:tab w:val="left" w:pos="340"/>
      </w:tabs>
      <w:spacing w:before="60" w:after="60" w:line="190" w:lineRule="atLeast"/>
    </w:pPr>
    <w:rPr>
      <w:sz w:val="18"/>
    </w:rPr>
  </w:style>
  <w:style w:type="paragraph" w:customStyle="1" w:styleId="Tabletext10">
    <w:name w:val="Table text (10)"/>
    <w:basedOn w:val="Normal"/>
    <w:rsid w:val="00B10F4A"/>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D44FEC"/>
    <w:pPr>
      <w:spacing w:before="60" w:after="60" w:line="190" w:lineRule="atLeast"/>
    </w:pPr>
    <w:rPr>
      <w:sz w:val="16"/>
      <w:szCs w:val="16"/>
    </w:rPr>
  </w:style>
  <w:style w:type="paragraph" w:customStyle="1" w:styleId="Tabletext9">
    <w:name w:val="Table text (9)"/>
    <w:basedOn w:val="Normal"/>
    <w:rsid w:val="00D44FEC"/>
    <w:pPr>
      <w:spacing w:before="60" w:after="60" w:line="210" w:lineRule="atLeast"/>
    </w:pPr>
    <w:rPr>
      <w:sz w:val="18"/>
      <w:szCs w:val="18"/>
    </w:rPr>
  </w:style>
  <w:style w:type="paragraph" w:customStyle="1" w:styleId="Tabletitle">
    <w:name w:val="Table title"/>
    <w:basedOn w:val="Figuretitle"/>
    <w:rsid w:val="00980422"/>
    <w:pPr>
      <w:keepNext/>
      <w:spacing w:before="120" w:after="120"/>
    </w:p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980422"/>
    <w:pPr>
      <w:keepNext/>
      <w:suppressAutoHyphens/>
      <w:spacing w:after="0"/>
      <w:jc w:val="left"/>
    </w:pPr>
    <w:rPr>
      <w:b/>
    </w:rPr>
  </w:style>
  <w:style w:type="paragraph" w:customStyle="1" w:styleId="TermNum">
    <w:name w:val="TermNum"/>
    <w:basedOn w:val="BaseText"/>
    <w:rsid w:val="00980422"/>
    <w:pPr>
      <w:keepNext/>
      <w:spacing w:after="0"/>
    </w:pPr>
    <w:rPr>
      <w:b/>
    </w:rPr>
  </w:style>
  <w:style w:type="paragraph" w:styleId="PlainText">
    <w:name w:val="Plain Text"/>
    <w:basedOn w:val="Normal"/>
    <w:link w:val="PlainTextChar"/>
    <w:uiPriority w:val="99"/>
    <w:rsid w:val="00932BEF"/>
    <w:rPr>
      <w:rFonts w:ascii="Courier New" w:hAnsi="Courier New"/>
    </w:rPr>
  </w:style>
  <w:style w:type="paragraph" w:styleId="MacroText">
    <w:name w:val="macro"/>
    <w:link w:val="MacroTextChar"/>
    <w:uiPriority w:val="99"/>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le">
    <w:name w:val="Title"/>
    <w:basedOn w:val="Normal"/>
    <w:link w:val="TitleChar"/>
    <w:uiPriority w:val="10"/>
    <w:qFormat/>
    <w:rsid w:val="00932BEF"/>
    <w:pPr>
      <w:spacing w:before="240" w:after="60"/>
      <w:jc w:val="center"/>
      <w:outlineLvl w:val="0"/>
    </w:pPr>
    <w:rPr>
      <w:b/>
      <w:kern w:val="28"/>
      <w:sz w:val="34"/>
    </w:rPr>
  </w:style>
  <w:style w:type="paragraph" w:styleId="NoteHeading">
    <w:name w:val="Note Heading"/>
    <w:basedOn w:val="Normal"/>
    <w:next w:val="Normal"/>
    <w:link w:val="NoteHeadingChar"/>
    <w:uiPriority w:val="99"/>
    <w:rsid w:val="00932BEF"/>
  </w:style>
  <w:style w:type="paragraph" w:styleId="IndexHeading">
    <w:name w:val="index heading"/>
    <w:basedOn w:val="Normal"/>
    <w:next w:val="Index1"/>
    <w:uiPriority w:val="99"/>
    <w:rsid w:val="00932BEF"/>
    <w:pPr>
      <w:keepNext/>
      <w:spacing w:before="400" w:after="210"/>
      <w:jc w:val="center"/>
    </w:pPr>
  </w:style>
  <w:style w:type="paragraph" w:styleId="TOAHeading">
    <w:name w:val="toa heading"/>
    <w:basedOn w:val="Normal"/>
    <w:next w:val="Normal"/>
    <w:uiPriority w:val="99"/>
    <w:semiHidden/>
    <w:rsid w:val="00932BEF"/>
    <w:pPr>
      <w:spacing w:before="120"/>
    </w:pPr>
    <w:rPr>
      <w:b/>
      <w:sz w:val="26"/>
    </w:rPr>
  </w:style>
  <w:style w:type="paragraph" w:styleId="TOC1">
    <w:name w:val="toc 1"/>
    <w:basedOn w:val="Normal"/>
    <w:next w:val="Normal"/>
    <w:uiPriority w:val="39"/>
    <w:rsid w:val="00B10F4A"/>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B10F4A"/>
    <w:pPr>
      <w:spacing w:before="0"/>
    </w:pPr>
  </w:style>
  <w:style w:type="paragraph" w:styleId="TOC3">
    <w:name w:val="toc 3"/>
    <w:basedOn w:val="TOC2"/>
    <w:next w:val="Normal"/>
    <w:uiPriority w:val="39"/>
    <w:rsid w:val="00B10F4A"/>
  </w:style>
  <w:style w:type="paragraph" w:styleId="TOC4">
    <w:name w:val="toc 4"/>
    <w:basedOn w:val="TOC2"/>
    <w:next w:val="Normal"/>
    <w:uiPriority w:val="39"/>
    <w:rsid w:val="00932BEF"/>
    <w:pPr>
      <w:tabs>
        <w:tab w:val="clear" w:pos="720"/>
        <w:tab w:val="left" w:pos="1140"/>
      </w:tabs>
      <w:ind w:left="1140" w:hanging="1140"/>
    </w:pPr>
  </w:style>
  <w:style w:type="paragraph" w:styleId="TOC5">
    <w:name w:val="toc 5"/>
    <w:basedOn w:val="TOC4"/>
    <w:next w:val="Normal"/>
    <w:uiPriority w:val="39"/>
    <w:rsid w:val="00932BEF"/>
  </w:style>
  <w:style w:type="paragraph" w:styleId="TOC6">
    <w:name w:val="toc 6"/>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uiPriority w:val="39"/>
    <w:rsid w:val="00932BEF"/>
    <w:pPr>
      <w:tabs>
        <w:tab w:val="clear" w:pos="720"/>
      </w:tabs>
      <w:ind w:left="0" w:firstLine="0"/>
    </w:pPr>
  </w:style>
  <w:style w:type="paragraph" w:customStyle="1" w:styleId="zzBiblio">
    <w:name w:val="zzBiblio"/>
    <w:basedOn w:val="Normal"/>
    <w:next w:val="BiblioEntry"/>
    <w:rsid w:val="006A7B48"/>
    <w:pPr>
      <w:pageBreakBefore/>
      <w:spacing w:after="760" w:line="310" w:lineRule="exact"/>
      <w:jc w:val="center"/>
    </w:pPr>
    <w:rPr>
      <w:b/>
      <w:sz w:val="28"/>
      <w:szCs w:val="28"/>
    </w:rPr>
  </w:style>
  <w:style w:type="paragraph" w:customStyle="1" w:styleId="zzContents">
    <w:name w:val="zzContents"/>
    <w:basedOn w:val="Introduction"/>
    <w:next w:val="TOC1"/>
    <w:rsid w:val="00B10F4A"/>
    <w:pPr>
      <w:framePr w:wrap="auto" w:vAnchor="margin" w:yAlign="inline"/>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B10F4A"/>
    <w:pPr>
      <w:spacing w:after="220"/>
      <w:jc w:val="right"/>
    </w:pPr>
    <w:rPr>
      <w:b/>
      <w:color w:val="000000"/>
      <w:sz w:val="26"/>
    </w:rPr>
  </w:style>
  <w:style w:type="paragraph" w:customStyle="1" w:styleId="zzForeword">
    <w:name w:val="zzForeword"/>
    <w:basedOn w:val="Introduction"/>
    <w:next w:val="Normal"/>
    <w:rsid w:val="006A7B48"/>
    <w:pPr>
      <w:framePr w:wrap="notBeside"/>
      <w:tabs>
        <w:tab w:val="clear" w:pos="400"/>
      </w:tabs>
    </w:pPr>
    <w:rPr>
      <w:color w:val="0000FF"/>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6A7B48"/>
    <w:rPr>
      <w:sz w:val="30"/>
      <w:szCs w:val="30"/>
    </w:rPr>
  </w:style>
  <w:style w:type="paragraph" w:customStyle="1" w:styleId="zzLc5">
    <w:name w:val="zzLc5"/>
    <w:basedOn w:val="Normal"/>
    <w:next w:val="Normal"/>
    <w:rsid w:val="00932BEF"/>
    <w:pPr>
      <w:numPr>
        <w:ilvl w:val="4"/>
        <w:numId w:val="3"/>
      </w:numPr>
      <w:jc w:val="left"/>
    </w:pPr>
  </w:style>
  <w:style w:type="paragraph" w:customStyle="1" w:styleId="zzLc6">
    <w:name w:val="zzLc6"/>
    <w:basedOn w:val="Normal"/>
    <w:next w:val="Normal"/>
    <w:rsid w:val="00932BEF"/>
    <w:pPr>
      <w:numPr>
        <w:ilvl w:val="5"/>
        <w:numId w:val="3"/>
      </w:numPr>
      <w:jc w:val="left"/>
    </w:pPr>
  </w:style>
  <w:style w:type="paragraph" w:customStyle="1" w:styleId="zzLn5">
    <w:name w:val="zzLn5"/>
    <w:basedOn w:val="Normal"/>
    <w:next w:val="Normal"/>
    <w:rsid w:val="00932BEF"/>
    <w:pPr>
      <w:numPr>
        <w:ilvl w:val="4"/>
        <w:numId w:val="2"/>
      </w:numPr>
      <w:jc w:val="left"/>
    </w:pPr>
  </w:style>
  <w:style w:type="paragraph" w:customStyle="1" w:styleId="zzLn6">
    <w:name w:val="zzLn6"/>
    <w:basedOn w:val="Normal"/>
    <w:next w:val="Normal"/>
    <w:rsid w:val="00932BEF"/>
    <w:pPr>
      <w:numPr>
        <w:ilvl w:val="5"/>
        <w:numId w:val="2"/>
      </w:numPr>
      <w:jc w:val="left"/>
    </w:pPr>
  </w:style>
  <w:style w:type="paragraph" w:customStyle="1" w:styleId="zzSTDTitle">
    <w:name w:val="zzSTDTitle"/>
    <w:basedOn w:val="Normal"/>
    <w:next w:val="Normal"/>
    <w:rsid w:val="00932BEF"/>
    <w:pPr>
      <w:suppressAutoHyphens/>
      <w:spacing w:before="400" w:after="760" w:line="350" w:lineRule="exact"/>
      <w:jc w:val="left"/>
    </w:pPr>
    <w:rPr>
      <w:b/>
      <w:color w:val="0000FF"/>
      <w:sz w:val="34"/>
    </w:rPr>
  </w:style>
  <w:style w:type="paragraph" w:customStyle="1" w:styleId="zzISOforeword">
    <w:name w:val="zz ISO foreword"/>
    <w:basedOn w:val="Introduction"/>
    <w:next w:val="Normal"/>
    <w:rsid w:val="006A7B48"/>
    <w:pPr>
      <w:framePr w:wrap="notBeside"/>
    </w:pPr>
    <w:rPr>
      <w:color w:val="0000FF"/>
    </w:rPr>
  </w:style>
  <w:style w:type="paragraph" w:customStyle="1" w:styleId="ISOforeword">
    <w:name w:val="ISO foreword"/>
    <w:basedOn w:val="Normal"/>
    <w:next w:val="Normal"/>
    <w:rsid w:val="003910B8"/>
    <w:rPr>
      <w:color w:val="0000FF"/>
    </w:rPr>
  </w:style>
  <w:style w:type="paragraph" w:customStyle="1" w:styleId="titreannexe">
    <w:name w:val="titre annexe"/>
    <w:basedOn w:val="Normal"/>
    <w:rsid w:val="00C32759"/>
    <w:pPr>
      <w:spacing w:line="240" w:lineRule="auto"/>
      <w:jc w:val="center"/>
    </w:pPr>
    <w:rPr>
      <w:rFonts w:eastAsia="Cambria"/>
      <w:b/>
      <w:sz w:val="26"/>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rsid w:val="00450B79"/>
    <w:pPr>
      <w:spacing w:after="0" w:line="240" w:lineRule="auto"/>
    </w:pPr>
  </w:style>
  <w:style w:type="character" w:customStyle="1" w:styleId="E-mailSignatureChar">
    <w:name w:val="E-mail Signature Char"/>
    <w:basedOn w:val="DefaultParagraphFont"/>
    <w:link w:val="E-mailSignature"/>
    <w:uiPriority w:val="99"/>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uiPriority w:val="99"/>
    <w:rsid w:val="00450B79"/>
    <w:pPr>
      <w:spacing w:after="0" w:line="240" w:lineRule="auto"/>
    </w:pPr>
    <w:rPr>
      <w:i/>
      <w:iCs/>
    </w:rPr>
  </w:style>
  <w:style w:type="character" w:customStyle="1" w:styleId="HTMLAddressChar">
    <w:name w:val="HTML Address Char"/>
    <w:basedOn w:val="DefaultParagraphFont"/>
    <w:link w:val="HTMLAddress"/>
    <w:uiPriority w:val="99"/>
    <w:rsid w:val="00450B79"/>
    <w:rPr>
      <w:rFonts w:eastAsia="MS Mincho"/>
      <w:i/>
      <w:iCs/>
      <w:sz w:val="22"/>
      <w:lang w:val="en-GB" w:eastAsia="fr-FR"/>
    </w:rPr>
  </w:style>
  <w:style w:type="paragraph" w:styleId="HTMLPreformatted">
    <w:name w:val="HTML Preformatted"/>
    <w:basedOn w:val="Normal"/>
    <w:link w:val="HTMLPreformattedChar"/>
    <w:uiPriority w:val="99"/>
    <w:rsid w:val="00450B79"/>
    <w:pPr>
      <w:spacing w:after="0" w:line="240" w:lineRule="auto"/>
    </w:pPr>
  </w:style>
  <w:style w:type="character" w:customStyle="1" w:styleId="HTMLPreformattedChar">
    <w:name w:val="HTML Preformatted Char"/>
    <w:basedOn w:val="DefaultParagraphFont"/>
    <w:link w:val="HTMLPreformatted"/>
    <w:uiPriority w:val="99"/>
    <w:rsid w:val="00450B79"/>
    <w:rPr>
      <w:rFonts w:eastAsia="MS Mincho"/>
      <w:sz w:val="22"/>
      <w:lang w:val="en-GB" w:eastAsia="fr-FR"/>
    </w:rPr>
  </w:style>
  <w:style w:type="paragraph" w:styleId="TOCHeading">
    <w:name w:val="TOC Heading"/>
    <w:basedOn w:val="Heading1"/>
    <w:next w:val="Normal"/>
    <w:uiPriority w:val="39"/>
    <w:semiHidden/>
    <w:unhideWhenUsed/>
    <w:qFormat/>
    <w:rsid w:val="00450B79"/>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uiPriority w:val="99"/>
    <w:rsid w:val="00450B79"/>
    <w:pPr>
      <w:spacing w:line="240" w:lineRule="auto"/>
    </w:pPr>
    <w:rPr>
      <w:b/>
      <w:bCs/>
    </w:rPr>
  </w:style>
  <w:style w:type="character" w:customStyle="1" w:styleId="CommentTextChar">
    <w:name w:val="Comment Text Char"/>
    <w:basedOn w:val="DefaultParagraphFont"/>
    <w:link w:val="CommentText"/>
    <w:uiPriority w:val="99"/>
    <w:semiHidden/>
    <w:rsid w:val="00450B79"/>
    <w:rPr>
      <w:rFonts w:eastAsia="MS Mincho"/>
      <w:sz w:val="22"/>
      <w:lang w:val="en-GB" w:eastAsia="fr-FR"/>
    </w:rPr>
  </w:style>
  <w:style w:type="character" w:customStyle="1" w:styleId="CommentSubjectChar">
    <w:name w:val="Comment Subject Char"/>
    <w:basedOn w:val="CommentTextChar"/>
    <w:link w:val="CommentSubject"/>
    <w:uiPriority w:val="99"/>
    <w:rsid w:val="00450B79"/>
    <w:rPr>
      <w:rFonts w:eastAsia="MS Mincho"/>
      <w:b/>
      <w:bCs/>
      <w:sz w:val="22"/>
      <w:lang w:val="en-GB" w:eastAsia="fr-FR"/>
    </w:rPr>
  </w:style>
  <w:style w:type="paragraph" w:styleId="ListParagraph">
    <w:name w:val="List Paragraph"/>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rsid w:val="00450B79"/>
    <w:pPr>
      <w:spacing w:after="0" w:line="240" w:lineRule="auto"/>
    </w:pPr>
    <w:rPr>
      <w:sz w:val="18"/>
      <w:szCs w:val="18"/>
    </w:rPr>
  </w:style>
  <w:style w:type="character" w:customStyle="1" w:styleId="BalloonTextChar">
    <w:name w:val="Balloon Text Char"/>
    <w:basedOn w:val="DefaultParagraphFont"/>
    <w:link w:val="BalloonText"/>
    <w:uiPriority w:val="99"/>
    <w:rsid w:val="00450B79"/>
    <w:rPr>
      <w:rFonts w:eastAsia="MS Mincho"/>
      <w:sz w:val="18"/>
      <w:szCs w:val="18"/>
      <w:lang w:val="en-GB" w:eastAsia="fr-FR"/>
    </w:rPr>
  </w:style>
  <w:style w:type="paragraph" w:styleId="NormalWeb">
    <w:name w:val="Normal (Web)"/>
    <w:basedOn w:val="Normal"/>
    <w:uiPriority w:val="99"/>
    <w:rsid w:val="00450B79"/>
    <w:rPr>
      <w:sz w:val="26"/>
      <w:szCs w:val="26"/>
    </w:rPr>
  </w:style>
  <w:style w:type="table" w:styleId="Table3Deffects1">
    <w:name w:val="Table 3D effects 1"/>
    <w:basedOn w:val="TableNormal"/>
    <w:uiPriority w:val="99"/>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uiPriority w:val="99"/>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BaseText"/>
    <w:rsid w:val="00980422"/>
  </w:style>
  <w:style w:type="table" w:customStyle="1" w:styleId="TableFormula">
    <w:name w:val="Table_Formula"/>
    <w:basedOn w:val="TableNormal"/>
    <w:uiPriority w:val="99"/>
    <w:locked/>
    <w:rsid w:val="00D802DA"/>
    <w:tblPr>
      <w:tblInd w:w="403" w:type="dxa"/>
      <w:tblCellMar>
        <w:top w:w="28" w:type="dxa"/>
        <w:left w:w="403" w:type="dxa"/>
        <w:bottom w:w="28" w:type="dxa"/>
        <w:right w:w="0" w:type="dxa"/>
      </w:tblCellMar>
    </w:tblPr>
  </w:style>
  <w:style w:type="paragraph" w:customStyle="1" w:styleId="Litteraturfrteckning1">
    <w:name w:val="Litteraturförteckning1"/>
    <w:basedOn w:val="Normal"/>
    <w:rsid w:val="001D1166"/>
    <w:pPr>
      <w:tabs>
        <w:tab w:val="left" w:pos="660"/>
      </w:tabs>
      <w:ind w:left="660" w:hanging="660"/>
    </w:pPr>
  </w:style>
  <w:style w:type="paragraph" w:customStyle="1" w:styleId="CENcover">
    <w:name w:val="CENcover"/>
    <w:rsid w:val="001D1166"/>
    <w:pPr>
      <w:overflowPunct w:val="0"/>
      <w:autoSpaceDE w:val="0"/>
      <w:autoSpaceDN w:val="0"/>
      <w:adjustRightInd w:val="0"/>
      <w:textAlignment w:val="baseline"/>
    </w:pPr>
    <w:rPr>
      <w:rFonts w:ascii="Arial" w:eastAsia="Times New Roman" w:hAnsi="Arial" w:cs="Times New Roman"/>
      <w:noProof/>
      <w:lang w:val="en-GB" w:eastAsia="nb-NO"/>
    </w:rPr>
  </w:style>
  <w:style w:type="character" w:customStyle="1" w:styleId="EquationCaption">
    <w:name w:val="_Equation Caption"/>
    <w:basedOn w:val="DefaultParagraphFont"/>
    <w:rsid w:val="001D1166"/>
  </w:style>
  <w:style w:type="paragraph" w:customStyle="1" w:styleId="toa">
    <w:name w:val="toa"/>
    <w:basedOn w:val="Normal"/>
    <w:rsid w:val="001D1166"/>
    <w:pPr>
      <w:tabs>
        <w:tab w:val="left" w:pos="9000"/>
        <w:tab w:val="right" w:pos="9360"/>
      </w:tabs>
      <w:suppressAutoHyphens/>
      <w:spacing w:after="0" w:line="240" w:lineRule="auto"/>
      <w:jc w:val="left"/>
    </w:pPr>
    <w:rPr>
      <w:rFonts w:ascii="Courier" w:eastAsia="Times New Roman" w:hAnsi="Courier"/>
      <w:sz w:val="24"/>
      <w:lang w:eastAsia="nb-NO"/>
    </w:rPr>
  </w:style>
  <w:style w:type="paragraph" w:customStyle="1" w:styleId="ISOMB">
    <w:name w:val="ISO_MB"/>
    <w:basedOn w:val="Normal"/>
    <w:rsid w:val="001D1166"/>
    <w:pPr>
      <w:spacing w:before="210" w:after="0" w:line="210" w:lineRule="exact"/>
      <w:jc w:val="left"/>
    </w:pPr>
    <w:rPr>
      <w:rFonts w:eastAsia="Times New Roman"/>
      <w:sz w:val="18"/>
      <w:lang w:eastAsia="en-US"/>
    </w:rPr>
  </w:style>
  <w:style w:type="paragraph" w:customStyle="1" w:styleId="berschrift2a">
    <w:name w:val="Überschrift 2a"/>
    <w:basedOn w:val="Heading2"/>
    <w:rsid w:val="001D1166"/>
    <w:pPr>
      <w:numPr>
        <w:ilvl w:val="0"/>
        <w:numId w:val="0"/>
      </w:numPr>
      <w:tabs>
        <w:tab w:val="left" w:pos="567"/>
        <w:tab w:val="left" w:pos="851"/>
        <w:tab w:val="left" w:pos="8789"/>
      </w:tabs>
      <w:suppressAutoHyphens w:val="0"/>
      <w:spacing w:before="220" w:after="0" w:line="240" w:lineRule="auto"/>
      <w:ind w:left="2552" w:hanging="2552"/>
    </w:pPr>
    <w:rPr>
      <w:rFonts w:eastAsia="Times New Roman"/>
      <w:sz w:val="22"/>
      <w:lang w:eastAsia="nb-NO"/>
    </w:rPr>
  </w:style>
  <w:style w:type="paragraph" w:customStyle="1" w:styleId="Clause">
    <w:name w:val="Clause"/>
    <w:basedOn w:val="Normal"/>
    <w:rsid w:val="001D1166"/>
    <w:pPr>
      <w:numPr>
        <w:numId w:val="6"/>
      </w:numPr>
      <w:tabs>
        <w:tab w:val="left" w:pos="567"/>
      </w:tabs>
      <w:spacing w:before="220" w:after="0" w:line="240" w:lineRule="auto"/>
    </w:pPr>
    <w:rPr>
      <w:rFonts w:ascii="Times New Roman" w:eastAsia="Times New Roman" w:hAnsi="Times New Roman"/>
      <w:lang w:eastAsia="en-US"/>
    </w:rPr>
  </w:style>
  <w:style w:type="paragraph" w:customStyle="1" w:styleId="Formatvorlage1">
    <w:name w:val="Formatvorlage1"/>
    <w:basedOn w:val="berschrift2a"/>
    <w:autoRedefine/>
    <w:rsid w:val="001D1166"/>
  </w:style>
  <w:style w:type="paragraph" w:customStyle="1" w:styleId="NoteChar">
    <w:name w:val="Note Char"/>
    <w:basedOn w:val="Normal"/>
    <w:link w:val="NoteCharChar"/>
    <w:rsid w:val="00B10F4A"/>
    <w:pPr>
      <w:widowControl w:val="0"/>
      <w:autoSpaceDE w:val="0"/>
      <w:autoSpaceDN w:val="0"/>
      <w:adjustRightInd w:val="0"/>
      <w:spacing w:after="0" w:line="240" w:lineRule="auto"/>
      <w:jc w:val="left"/>
    </w:pPr>
    <w:rPr>
      <w:rFonts w:ascii="Times New Roman" w:eastAsia="Times New Roman" w:hAnsi="Times New Roman"/>
      <w:spacing w:val="-2"/>
      <w:sz w:val="18"/>
      <w:szCs w:val="24"/>
      <w:lang w:eastAsia="nb-NO"/>
    </w:rPr>
  </w:style>
  <w:style w:type="character" w:customStyle="1" w:styleId="NoteCharChar">
    <w:name w:val="Note Char Char"/>
    <w:link w:val="NoteChar"/>
    <w:rsid w:val="00B10F4A"/>
    <w:rPr>
      <w:rFonts w:ascii="Times New Roman" w:eastAsia="Times New Roman" w:hAnsi="Times New Roman" w:cs="Times New Roman"/>
      <w:spacing w:val="-2"/>
      <w:sz w:val="18"/>
      <w:szCs w:val="24"/>
      <w:lang w:val="en-GB" w:eastAsia="nb-NO"/>
    </w:rPr>
  </w:style>
  <w:style w:type="paragraph" w:customStyle="1" w:styleId="EpostStil55">
    <w:name w:val="EpostStil55"/>
    <w:semiHidden/>
    <w:rsid w:val="001D1166"/>
    <w:pPr>
      <w:framePr w:hSpace="141" w:wrap="around" w:vAnchor="text" w:hAnchor="text" w:y="1"/>
      <w:suppressOverlap/>
    </w:pPr>
    <w:rPr>
      <w:rFonts w:ascii="Times New Roman" w:eastAsia="Times New Roman" w:hAnsi="Times New Roman" w:cs="Times New Roman"/>
      <w:sz w:val="16"/>
      <w:lang w:val="en-GB"/>
    </w:rPr>
  </w:style>
  <w:style w:type="paragraph" w:customStyle="1" w:styleId="Figure">
    <w:name w:val="Figure"/>
    <w:basedOn w:val="Heading4"/>
    <w:autoRedefine/>
    <w:rsid w:val="00B10F4A"/>
    <w:pPr>
      <w:numPr>
        <w:ilvl w:val="0"/>
        <w:numId w:val="0"/>
      </w:numPr>
      <w:suppressAutoHyphens w:val="0"/>
      <w:spacing w:before="90" w:after="54" w:line="240" w:lineRule="auto"/>
      <w:jc w:val="center"/>
    </w:pPr>
    <w:rPr>
      <w:rFonts w:eastAsia="Times New Roman" w:cs="Arial"/>
      <w:bCs/>
      <w:lang w:eastAsia="nb-NO"/>
    </w:rPr>
  </w:style>
  <w:style w:type="paragraph" w:customStyle="1" w:styleId="Table">
    <w:name w:val="Table"/>
    <w:basedOn w:val="Figure"/>
    <w:autoRedefine/>
    <w:rsid w:val="001D1166"/>
    <w:rPr>
      <w:rFonts w:ascii="Arial" w:hAnsi="Arial"/>
    </w:rPr>
  </w:style>
  <w:style w:type="paragraph" w:customStyle="1" w:styleId="St">
    <w:name w:val="St"/>
    <w:basedOn w:val="Normal"/>
    <w:rsid w:val="001D1166"/>
    <w:pPr>
      <w:widowControl w:val="0"/>
      <w:tabs>
        <w:tab w:val="left" w:pos="-720"/>
        <w:tab w:val="left" w:pos="322"/>
        <w:tab w:val="left" w:pos="965"/>
        <w:tab w:val="left" w:pos="1447"/>
        <w:tab w:val="left" w:pos="1920"/>
        <w:tab w:val="left" w:pos="2394"/>
        <w:tab w:val="left" w:pos="5069"/>
      </w:tabs>
      <w:suppressAutoHyphens/>
      <w:autoSpaceDE w:val="0"/>
      <w:autoSpaceDN w:val="0"/>
      <w:adjustRightInd w:val="0"/>
      <w:spacing w:after="0" w:line="240" w:lineRule="auto"/>
      <w:jc w:val="left"/>
    </w:pPr>
    <w:rPr>
      <w:rFonts w:ascii="Swiss" w:eastAsia="Times New Roman" w:hAnsi="Swiss"/>
      <w:spacing w:val="-2"/>
      <w:szCs w:val="24"/>
      <w:lang w:eastAsia="nb-NO"/>
    </w:rPr>
  </w:style>
  <w:style w:type="paragraph" w:customStyle="1" w:styleId="EpostStil111">
    <w:name w:val="EpostStil111"/>
    <w:semiHidden/>
    <w:rsid w:val="001D1166"/>
    <w:pPr>
      <w:framePr w:hSpace="141" w:wrap="around" w:vAnchor="text" w:hAnchor="text" w:y="1"/>
      <w:suppressOverlap/>
    </w:pPr>
    <w:rPr>
      <w:rFonts w:ascii="Times New Roman" w:eastAsia="Times New Roman" w:hAnsi="Times New Roman" w:cs="Times New Roman"/>
      <w:sz w:val="16"/>
      <w:lang w:val="en-GB"/>
    </w:rPr>
  </w:style>
  <w:style w:type="paragraph" w:customStyle="1" w:styleId="StyleCenteredLeft-01cmRight-01cm">
    <w:name w:val="Style Centered Left:  -01 cm Right:  -01 cm"/>
    <w:basedOn w:val="Normal"/>
    <w:rsid w:val="00B10F4A"/>
    <w:pPr>
      <w:spacing w:after="0"/>
      <w:ind w:left="-57" w:right="-57"/>
      <w:jc w:val="center"/>
    </w:pPr>
    <w:rPr>
      <w:rFonts w:eastAsia="Times New Roman"/>
    </w:rPr>
  </w:style>
  <w:style w:type="paragraph" w:customStyle="1" w:styleId="StyleCentered">
    <w:name w:val="Style Centered"/>
    <w:basedOn w:val="Normal"/>
    <w:rsid w:val="00B10F4A"/>
    <w:pPr>
      <w:spacing w:after="0"/>
      <w:jc w:val="center"/>
    </w:pPr>
    <w:rPr>
      <w:rFonts w:eastAsia="Times New Roman"/>
    </w:rPr>
  </w:style>
  <w:style w:type="paragraph" w:customStyle="1" w:styleId="StyleCenteredLeft02cmRight02cm">
    <w:name w:val="Style Centered Left:  02 cm Right:  02 cm"/>
    <w:basedOn w:val="Normal"/>
    <w:rsid w:val="001D1166"/>
    <w:pPr>
      <w:spacing w:after="0"/>
      <w:ind w:left="113" w:right="113"/>
      <w:jc w:val="center"/>
    </w:pPr>
    <w:rPr>
      <w:rFonts w:eastAsia="Times New Roman"/>
    </w:rPr>
  </w:style>
  <w:style w:type="paragraph" w:customStyle="1" w:styleId="StyleLeft02cmRight02cm">
    <w:name w:val="Style Left:  02 cm Right:  02 cm"/>
    <w:basedOn w:val="Normal"/>
    <w:rsid w:val="001D1166"/>
    <w:pPr>
      <w:spacing w:after="0"/>
      <w:ind w:left="113" w:right="113"/>
    </w:pPr>
    <w:rPr>
      <w:rFonts w:eastAsia="Times New Roman"/>
    </w:rPr>
  </w:style>
  <w:style w:type="paragraph" w:customStyle="1" w:styleId="StyleLeft04cmHanging018cm">
    <w:name w:val="Style Left:  04 cm Hanging:  018 cm"/>
    <w:basedOn w:val="Normal"/>
    <w:rsid w:val="001D1166"/>
    <w:pPr>
      <w:spacing w:after="0"/>
      <w:ind w:left="329" w:hanging="102"/>
    </w:pPr>
    <w:rPr>
      <w:rFonts w:eastAsia="Times New Roman"/>
    </w:rPr>
  </w:style>
  <w:style w:type="paragraph" w:customStyle="1" w:styleId="StyleLeft04cmHanging018cmAfter6pt">
    <w:name w:val="Style Left:  04 cm Hanging:  018 cm After:  6 pt"/>
    <w:basedOn w:val="Normal"/>
    <w:rsid w:val="001D1166"/>
    <w:pPr>
      <w:spacing w:after="0"/>
      <w:ind w:left="329" w:hanging="102"/>
    </w:pPr>
    <w:rPr>
      <w:rFonts w:eastAsia="Times New Roman"/>
    </w:rPr>
  </w:style>
  <w:style w:type="paragraph" w:customStyle="1" w:styleId="StyleLeftLeft072cmRight-01cm">
    <w:name w:val="Style Left Left:  072 cm Right:  -01 cm"/>
    <w:basedOn w:val="Normal"/>
    <w:rsid w:val="001D1166"/>
    <w:pPr>
      <w:spacing w:after="0"/>
      <w:ind w:left="408" w:right="-57"/>
      <w:jc w:val="left"/>
    </w:pPr>
    <w:rPr>
      <w:rFonts w:eastAsia="Times New Roman"/>
    </w:rPr>
  </w:style>
  <w:style w:type="paragraph" w:customStyle="1" w:styleId="StyleLeft074cm">
    <w:name w:val="Style Left:  074 cm"/>
    <w:basedOn w:val="Normal"/>
    <w:rsid w:val="001D1166"/>
    <w:pPr>
      <w:spacing w:after="0"/>
      <w:ind w:left="420"/>
    </w:pPr>
    <w:rPr>
      <w:rFonts w:eastAsia="Times New Roman"/>
    </w:rPr>
  </w:style>
  <w:style w:type="paragraph" w:customStyle="1" w:styleId="StyleLeftLeft041cmRight-01cm">
    <w:name w:val="Style Left Left:  041 cm Right:  -01 cm"/>
    <w:basedOn w:val="Normal"/>
    <w:rsid w:val="00B10F4A"/>
    <w:pPr>
      <w:spacing w:after="0"/>
      <w:ind w:left="232" w:right="-57"/>
      <w:jc w:val="left"/>
    </w:pPr>
    <w:rPr>
      <w:rFonts w:eastAsia="Times New Roman"/>
    </w:rPr>
  </w:style>
  <w:style w:type="paragraph" w:customStyle="1" w:styleId="StyleLeft041cm">
    <w:name w:val="Style Left:  041 cm"/>
    <w:basedOn w:val="Normal"/>
    <w:rsid w:val="001D1166"/>
    <w:pPr>
      <w:spacing w:after="0"/>
      <w:ind w:left="232"/>
    </w:pPr>
    <w:rPr>
      <w:rFonts w:eastAsia="Times New Roman"/>
    </w:rPr>
  </w:style>
  <w:style w:type="paragraph" w:customStyle="1" w:styleId="StyleLeft063cm">
    <w:name w:val="Style Left:  063 cm"/>
    <w:basedOn w:val="Normal"/>
    <w:rsid w:val="001D1166"/>
    <w:pPr>
      <w:spacing w:after="0"/>
      <w:ind w:left="357"/>
    </w:pPr>
    <w:rPr>
      <w:rFonts w:eastAsia="Times New Roman"/>
    </w:rPr>
  </w:style>
  <w:style w:type="paragraph" w:customStyle="1" w:styleId="StyleLeftLeft059cmRight-01cm">
    <w:name w:val="Style Left Left:  059 cm Right:  -01 cm"/>
    <w:basedOn w:val="Normal"/>
    <w:rsid w:val="001D1166"/>
    <w:pPr>
      <w:spacing w:after="0"/>
      <w:ind w:left="335" w:right="-57"/>
      <w:jc w:val="left"/>
    </w:pPr>
    <w:rPr>
      <w:rFonts w:eastAsia="Times New Roman"/>
    </w:rPr>
  </w:style>
  <w:style w:type="paragraph" w:customStyle="1" w:styleId="StyleBoldCentered">
    <w:name w:val="Style Bold Centered"/>
    <w:basedOn w:val="Normal"/>
    <w:rsid w:val="00B10F4A"/>
    <w:pPr>
      <w:spacing w:after="0"/>
      <w:jc w:val="center"/>
    </w:pPr>
    <w:rPr>
      <w:rFonts w:eastAsia="Times New Roman"/>
      <w:b/>
      <w:bCs/>
    </w:rPr>
  </w:style>
  <w:style w:type="paragraph" w:customStyle="1" w:styleId="StyleLeft029cm">
    <w:name w:val="Style Left:  029 cm"/>
    <w:basedOn w:val="Normal"/>
    <w:rsid w:val="001D1166"/>
    <w:pPr>
      <w:spacing w:after="0"/>
      <w:ind w:left="164"/>
    </w:pPr>
    <w:rPr>
      <w:rFonts w:eastAsia="Times New Roman"/>
    </w:rPr>
  </w:style>
  <w:style w:type="paragraph" w:customStyle="1" w:styleId="StyleLeft">
    <w:name w:val="Style Left"/>
    <w:basedOn w:val="Normal"/>
    <w:rsid w:val="00B10F4A"/>
    <w:pPr>
      <w:spacing w:after="0"/>
      <w:jc w:val="left"/>
    </w:pPr>
    <w:rPr>
      <w:rFonts w:eastAsia="Times New Roman"/>
    </w:rPr>
  </w:style>
  <w:style w:type="paragraph" w:customStyle="1" w:styleId="StyleLeft0cm">
    <w:name w:val="Style Left:  0 cm"/>
    <w:basedOn w:val="Normal"/>
    <w:rsid w:val="001D1166"/>
    <w:pPr>
      <w:spacing w:after="0"/>
    </w:pPr>
    <w:rPr>
      <w:rFonts w:eastAsia="Times New Roman"/>
    </w:rPr>
  </w:style>
  <w:style w:type="character" w:customStyle="1" w:styleId="NoteTegn">
    <w:name w:val="Note Tegn"/>
    <w:link w:val="Note"/>
    <w:rsid w:val="00B10F4A"/>
    <w:rPr>
      <w:rFonts w:eastAsia="Calibri" w:cs="Times New Roman"/>
      <w:szCs w:val="22"/>
      <w:lang w:val="en-GB" w:eastAsia="en-US"/>
    </w:rPr>
  </w:style>
  <w:style w:type="character" w:customStyle="1" w:styleId="Heading1Char">
    <w:name w:val="Heading 1 Char"/>
    <w:link w:val="Heading1"/>
    <w:rsid w:val="00B10F4A"/>
    <w:rPr>
      <w:rFonts w:eastAsia="MS Mincho" w:cs="Times New Roman"/>
      <w:b/>
      <w:sz w:val="26"/>
      <w:lang w:val="en-GB" w:eastAsia="ja-JP"/>
    </w:rPr>
  </w:style>
  <w:style w:type="paragraph" w:customStyle="1" w:styleId="ISOChange">
    <w:name w:val="ISO_Change"/>
    <w:basedOn w:val="Normal"/>
    <w:rsid w:val="001D1166"/>
    <w:pPr>
      <w:spacing w:before="210" w:after="0" w:line="210" w:lineRule="exact"/>
      <w:jc w:val="left"/>
    </w:pPr>
    <w:rPr>
      <w:rFonts w:eastAsia="Times New Roman"/>
      <w:sz w:val="18"/>
      <w:lang w:eastAsia="en-US"/>
    </w:rPr>
  </w:style>
  <w:style w:type="paragraph" w:customStyle="1" w:styleId="FormatmallNoteCharArialFre6pt">
    <w:name w:val="Formatmall Note Char + Arial Före:  6 pt"/>
    <w:basedOn w:val="NoteChar"/>
    <w:rsid w:val="001D1166"/>
    <w:pPr>
      <w:spacing w:before="120"/>
    </w:pPr>
    <w:rPr>
      <w:rFonts w:ascii="Cambria" w:hAnsi="Cambria"/>
      <w:szCs w:val="20"/>
    </w:rPr>
  </w:style>
  <w:style w:type="paragraph" w:customStyle="1" w:styleId="FormatmallEpostStil55Arial10pt">
    <w:name w:val="Formatmall EpostStil55 + Arial 10 pt"/>
    <w:basedOn w:val="EpostStil55"/>
    <w:rsid w:val="001D1166"/>
    <w:pPr>
      <w:framePr w:wrap="around"/>
    </w:pPr>
    <w:rPr>
      <w:rFonts w:ascii="Cambria" w:hAnsi="Cambria"/>
      <w:sz w:val="22"/>
    </w:rPr>
  </w:style>
  <w:style w:type="paragraph" w:customStyle="1" w:styleId="Formatmall9ptCentreradFre48ptefter48ptKondenseradm">
    <w:name w:val="Formatmall 9 pt Centrerad Före:  4.8 pt efter:  4.8 pt Kondenserad m..."/>
    <w:basedOn w:val="Normal"/>
    <w:rsid w:val="001D1166"/>
    <w:pPr>
      <w:spacing w:before="60" w:after="60"/>
      <w:jc w:val="center"/>
    </w:pPr>
    <w:rPr>
      <w:rFonts w:eastAsia="Times New Roman"/>
      <w:spacing w:val="-2"/>
    </w:rPr>
  </w:style>
  <w:style w:type="character" w:customStyle="1" w:styleId="FormatmallLatinArial10ptFet">
    <w:name w:val="Formatmall (Latin) Arial 10 pt Fet"/>
    <w:rsid w:val="001D1166"/>
    <w:rPr>
      <w:rFonts w:ascii="Cambria" w:hAnsi="Cambria"/>
      <w:b/>
      <w:bCs/>
      <w:sz w:val="22"/>
    </w:rPr>
  </w:style>
  <w:style w:type="character" w:customStyle="1" w:styleId="HeaderChar">
    <w:name w:val="Header Char"/>
    <w:link w:val="Header"/>
    <w:uiPriority w:val="99"/>
    <w:locked/>
    <w:rsid w:val="00CF022B"/>
    <w:rPr>
      <w:rFonts w:eastAsia="MS Mincho"/>
      <w:b/>
      <w:sz w:val="24"/>
      <w:lang w:val="en-GB" w:eastAsia="fr-FR"/>
    </w:rPr>
  </w:style>
  <w:style w:type="paragraph" w:styleId="Revision">
    <w:name w:val="Revision"/>
    <w:hidden/>
    <w:uiPriority w:val="99"/>
    <w:semiHidden/>
    <w:rsid w:val="00CF022B"/>
    <w:rPr>
      <w:rFonts w:eastAsia="MS Mincho"/>
      <w:sz w:val="22"/>
      <w:lang w:val="en-GB" w:eastAsia="fr-FR"/>
    </w:rPr>
  </w:style>
  <w:style w:type="paragraph" w:customStyle="1" w:styleId="Tableheader">
    <w:name w:val="Table header"/>
    <w:basedOn w:val="Tablebody"/>
    <w:rsid w:val="00980422"/>
  </w:style>
  <w:style w:type="paragraph" w:customStyle="1" w:styleId="Tablebody">
    <w:name w:val="Table body"/>
    <w:basedOn w:val="BaseText"/>
    <w:link w:val="TablebodyChar"/>
    <w:rsid w:val="00980422"/>
    <w:pPr>
      <w:spacing w:before="60" w:after="60" w:line="210" w:lineRule="atLeast"/>
      <w:jc w:val="left"/>
    </w:pPr>
  </w:style>
  <w:style w:type="character" w:customStyle="1" w:styleId="TablebodyChar">
    <w:name w:val="Table body Char"/>
    <w:link w:val="Tablebody"/>
    <w:locked/>
    <w:rsid w:val="00B10F4A"/>
    <w:rPr>
      <w:rFonts w:eastAsia="Calibri" w:cs="Times New Roman"/>
      <w:sz w:val="22"/>
      <w:szCs w:val="22"/>
      <w:lang w:val="en-GB" w:eastAsia="en-US"/>
    </w:rPr>
  </w:style>
  <w:style w:type="paragraph" w:customStyle="1" w:styleId="Tablefooternote">
    <w:name w:val="Table footer note"/>
    <w:basedOn w:val="Tablefooter"/>
    <w:qFormat/>
    <w:rsid w:val="00980422"/>
  </w:style>
  <w:style w:type="paragraph" w:customStyle="1" w:styleId="Tablefooter">
    <w:name w:val="Table footer"/>
    <w:basedOn w:val="BaseText"/>
    <w:link w:val="TablefooterChar"/>
    <w:rsid w:val="00980422"/>
    <w:pPr>
      <w:tabs>
        <w:tab w:val="left" w:pos="346"/>
      </w:tabs>
      <w:spacing w:before="60" w:after="60" w:line="200" w:lineRule="atLeast"/>
    </w:pPr>
    <w:rPr>
      <w:sz w:val="20"/>
    </w:rPr>
  </w:style>
  <w:style w:type="paragraph" w:customStyle="1" w:styleId="FigureImage">
    <w:name w:val="Figure Image"/>
    <w:basedOn w:val="FigureGraphic"/>
    <w:rsid w:val="00980422"/>
    <w:pPr>
      <w:keepNext/>
    </w:pPr>
  </w:style>
  <w:style w:type="paragraph" w:customStyle="1" w:styleId="KeyTitle">
    <w:name w:val="Key Title"/>
    <w:basedOn w:val="KeyText"/>
    <w:next w:val="KeyText"/>
    <w:rsid w:val="00980422"/>
    <w:pPr>
      <w:keepNext/>
      <w:jc w:val="left"/>
    </w:pPr>
    <w:rPr>
      <w:b/>
    </w:rPr>
  </w:style>
  <w:style w:type="paragraph" w:customStyle="1" w:styleId="KeyText">
    <w:name w:val="Key Text"/>
    <w:basedOn w:val="BodyText-"/>
    <w:rsid w:val="00980422"/>
    <w:pPr>
      <w:tabs>
        <w:tab w:val="left" w:pos="346"/>
      </w:tabs>
      <w:spacing w:after="60"/>
      <w:ind w:left="346" w:hanging="346"/>
    </w:pPr>
    <w:rPr>
      <w:lang w:val="fr-FR"/>
    </w:rPr>
  </w:style>
  <w:style w:type="paragraph" w:customStyle="1" w:styleId="BiblioTitle">
    <w:name w:val="Biblio Title"/>
    <w:basedOn w:val="BaseHeading"/>
    <w:link w:val="BiblioTitleChar"/>
    <w:rsid w:val="00980422"/>
    <w:pPr>
      <w:pageBreakBefore/>
      <w:spacing w:after="760" w:line="280" w:lineRule="atLeast"/>
      <w:jc w:val="center"/>
    </w:pPr>
    <w:rPr>
      <w:b/>
      <w:sz w:val="28"/>
    </w:rPr>
  </w:style>
  <w:style w:type="table" w:styleId="ListTable1Light">
    <w:name w:val="List Table 1 Light"/>
    <w:basedOn w:val="TableNormal"/>
    <w:uiPriority w:val="46"/>
    <w:rsid w:val="00B7042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7042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B7042B"/>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B7042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B7042B"/>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B7042B"/>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B7042B"/>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B7042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7042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B7042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B7042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B7042B"/>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B7042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B7042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B7042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7042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B7042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B7042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B7042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B7042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B7042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B704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704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B7042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B7042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B7042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B704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B7042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B7042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7042B"/>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7042B"/>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7042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7042B"/>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7042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7042B"/>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7042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7042B"/>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B7042B"/>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B7042B"/>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B7042B"/>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B7042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B7042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B7042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7042B"/>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7042B"/>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7042B"/>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7042B"/>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7042B"/>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7042B"/>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7042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7042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7042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7042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7042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7042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7042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7042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7042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B7042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B7042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B7042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B7042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B7042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B704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704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B7042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B7042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7042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B704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B7042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B7042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704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B7042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B7042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B7042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B7042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B7042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704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B7042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7042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B7042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B7042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B7042B"/>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B7042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B7042B"/>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B7042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7042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B7042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B7042B"/>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B7042B"/>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B7042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B7042B"/>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GridLight">
    <w:name w:val="Grid Table Light"/>
    <w:basedOn w:val="TableNormal"/>
    <w:uiPriority w:val="40"/>
    <w:rsid w:val="00B704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704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04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704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7042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7042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zionenonrisolta1">
    <w:name w:val="Menzione non risolta1"/>
    <w:basedOn w:val="DefaultParagraphFont"/>
    <w:uiPriority w:val="99"/>
    <w:unhideWhenUsed/>
    <w:rsid w:val="00B7042B"/>
    <w:rPr>
      <w:color w:val="605E5C"/>
      <w:shd w:val="clear" w:color="auto" w:fill="E1DFDD"/>
    </w:rPr>
  </w:style>
  <w:style w:type="paragraph" w:customStyle="1" w:styleId="ForewordTitle">
    <w:name w:val="Foreword Title"/>
    <w:basedOn w:val="BaseHeading"/>
    <w:rsid w:val="00980422"/>
    <w:pPr>
      <w:keepNext/>
      <w:pageBreakBefore/>
      <w:suppressAutoHyphens/>
      <w:spacing w:before="310" w:after="310" w:line="310" w:lineRule="atLeast"/>
    </w:pPr>
    <w:rPr>
      <w:b/>
      <w:sz w:val="28"/>
    </w:rPr>
  </w:style>
  <w:style w:type="numbering" w:customStyle="1" w:styleId="DINSimpleTemplate">
    <w:name w:val="DINSimpleTemplate"/>
    <w:rsid w:val="00F036A2"/>
    <w:pPr>
      <w:numPr>
        <w:numId w:val="7"/>
      </w:numPr>
    </w:pPr>
  </w:style>
  <w:style w:type="character" w:customStyle="1" w:styleId="Ulstomtale1">
    <w:name w:val="Uløst omtale1"/>
    <w:basedOn w:val="DefaultParagraphFont"/>
    <w:uiPriority w:val="99"/>
    <w:unhideWhenUsed/>
    <w:rsid w:val="00CC3835"/>
    <w:rPr>
      <w:color w:val="605E5C"/>
      <w:shd w:val="clear" w:color="auto" w:fill="E1DFDD"/>
    </w:rPr>
  </w:style>
  <w:style w:type="character" w:customStyle="1" w:styleId="aubase">
    <w:name w:val="au_base"/>
    <w:rsid w:val="00980422"/>
    <w:rPr>
      <w:rFonts w:ascii="Cambria" w:hAnsi="Cambria"/>
    </w:rPr>
  </w:style>
  <w:style w:type="character" w:customStyle="1" w:styleId="ListNumberChar">
    <w:name w:val="List Number Char"/>
    <w:basedOn w:val="DefaultParagraphFont"/>
    <w:link w:val="ListNumber"/>
    <w:uiPriority w:val="99"/>
    <w:rsid w:val="00B10F4A"/>
    <w:rPr>
      <w:rFonts w:eastAsia="MS Mincho" w:cs="Times New Roman"/>
      <w:sz w:val="22"/>
      <w:lang w:val="en-GB" w:eastAsia="ja-JP"/>
    </w:rPr>
  </w:style>
  <w:style w:type="character" w:customStyle="1" w:styleId="bibbase">
    <w:name w:val="bib_base"/>
    <w:rsid w:val="00980422"/>
    <w:rPr>
      <w:rFonts w:ascii="Arial" w:hAnsi="Arial"/>
    </w:rPr>
  </w:style>
  <w:style w:type="character" w:customStyle="1" w:styleId="Heading2Char">
    <w:name w:val="Heading 2 Char"/>
    <w:basedOn w:val="DefaultParagraphFont"/>
    <w:link w:val="Heading2"/>
    <w:rsid w:val="00B10F4A"/>
    <w:rPr>
      <w:rFonts w:eastAsia="MS Mincho" w:cs="Times New Roman"/>
      <w:b/>
      <w:sz w:val="24"/>
      <w:lang w:val="en-GB" w:eastAsia="ja-JP"/>
    </w:rPr>
  </w:style>
  <w:style w:type="character" w:customStyle="1" w:styleId="Heading3Char">
    <w:name w:val="Heading 3 Char"/>
    <w:basedOn w:val="DefaultParagraphFont"/>
    <w:link w:val="Heading3"/>
    <w:rsid w:val="00B10F4A"/>
    <w:rPr>
      <w:rFonts w:eastAsia="MS Mincho" w:cs="Times New Roman"/>
      <w:b/>
      <w:sz w:val="22"/>
      <w:lang w:val="en-GB" w:eastAsia="ja-JP"/>
    </w:rPr>
  </w:style>
  <w:style w:type="character" w:customStyle="1" w:styleId="Heading4Char">
    <w:name w:val="Heading 4 Char"/>
    <w:basedOn w:val="DefaultParagraphFont"/>
    <w:link w:val="Heading4"/>
    <w:rsid w:val="00B10F4A"/>
    <w:rPr>
      <w:rFonts w:eastAsia="MS Mincho" w:cs="Times New Roman"/>
      <w:b/>
      <w:sz w:val="22"/>
      <w:lang w:val="en-GB" w:eastAsia="ja-JP"/>
    </w:rPr>
  </w:style>
  <w:style w:type="character" w:customStyle="1" w:styleId="Heading5Char">
    <w:name w:val="Heading 5 Char"/>
    <w:basedOn w:val="DefaultParagraphFont"/>
    <w:link w:val="Heading5"/>
    <w:rsid w:val="00B10F4A"/>
    <w:rPr>
      <w:rFonts w:eastAsia="MS Mincho" w:cs="Times New Roman"/>
      <w:b/>
      <w:sz w:val="22"/>
      <w:lang w:val="en-GB" w:eastAsia="ja-JP"/>
    </w:rPr>
  </w:style>
  <w:style w:type="character" w:customStyle="1" w:styleId="Heading6Char">
    <w:name w:val="Heading 6 Char"/>
    <w:basedOn w:val="DefaultParagraphFont"/>
    <w:link w:val="Heading6"/>
    <w:rsid w:val="00B10F4A"/>
    <w:rPr>
      <w:rFonts w:eastAsia="MS Mincho" w:cs="Times New Roman"/>
      <w:b/>
      <w:sz w:val="22"/>
      <w:lang w:val="en-GB" w:eastAsia="ja-JP"/>
    </w:rPr>
  </w:style>
  <w:style w:type="character" w:customStyle="1" w:styleId="Heading7Char">
    <w:name w:val="Heading 7 Char"/>
    <w:basedOn w:val="DefaultParagraphFont"/>
    <w:link w:val="Heading7"/>
    <w:uiPriority w:val="9"/>
    <w:rsid w:val="00B10F4A"/>
    <w:rPr>
      <w:rFonts w:eastAsia="MS Mincho" w:cs="Times New Roman"/>
      <w:b/>
      <w:sz w:val="22"/>
      <w:lang w:val="en-GB" w:eastAsia="ja-JP"/>
    </w:rPr>
  </w:style>
  <w:style w:type="character" w:customStyle="1" w:styleId="Heading8Char">
    <w:name w:val="Heading 8 Char"/>
    <w:basedOn w:val="DefaultParagraphFont"/>
    <w:link w:val="Heading8"/>
    <w:uiPriority w:val="9"/>
    <w:rsid w:val="00B10F4A"/>
    <w:rPr>
      <w:rFonts w:eastAsia="MS Mincho" w:cs="Times New Roman"/>
      <w:b/>
      <w:sz w:val="22"/>
      <w:lang w:val="en-GB" w:eastAsia="ja-JP"/>
    </w:rPr>
  </w:style>
  <w:style w:type="character" w:customStyle="1" w:styleId="Heading9Char">
    <w:name w:val="Heading 9 Char"/>
    <w:basedOn w:val="DefaultParagraphFont"/>
    <w:link w:val="Heading9"/>
    <w:uiPriority w:val="9"/>
    <w:rsid w:val="00B10F4A"/>
    <w:rPr>
      <w:rFonts w:eastAsia="MS Mincho" w:cs="Times New Roman"/>
      <w:b/>
      <w:sz w:val="22"/>
      <w:lang w:val="en-GB" w:eastAsia="ja-JP"/>
    </w:rPr>
  </w:style>
  <w:style w:type="character" w:customStyle="1" w:styleId="BodyTextChar">
    <w:name w:val="Body Text Char"/>
    <w:link w:val="BodyText"/>
    <w:uiPriority w:val="99"/>
    <w:rsid w:val="00980422"/>
    <w:rPr>
      <w:rFonts w:eastAsia="Calibri" w:cs="Times New Roman"/>
      <w:sz w:val="22"/>
      <w:szCs w:val="22"/>
      <w:lang w:val="en-GB" w:eastAsia="en-US"/>
    </w:rPr>
  </w:style>
  <w:style w:type="character" w:customStyle="1" w:styleId="BodyText2Char">
    <w:name w:val="Body Text 2 Char"/>
    <w:basedOn w:val="DefaultParagraphFont"/>
    <w:link w:val="BodyText2"/>
    <w:uiPriority w:val="99"/>
    <w:rsid w:val="00B10F4A"/>
    <w:rPr>
      <w:rFonts w:eastAsia="MS Mincho"/>
      <w:sz w:val="18"/>
      <w:lang w:val="en-GB" w:eastAsia="fr-FR"/>
    </w:rPr>
  </w:style>
  <w:style w:type="character" w:customStyle="1" w:styleId="BodyText3Char">
    <w:name w:val="Body Text 3 Char"/>
    <w:basedOn w:val="DefaultParagraphFont"/>
    <w:link w:val="BodyText3"/>
    <w:uiPriority w:val="99"/>
    <w:rsid w:val="00B10F4A"/>
    <w:rPr>
      <w:rFonts w:eastAsia="MS Mincho"/>
      <w:sz w:val="16"/>
      <w:lang w:val="en-GB" w:eastAsia="fr-FR"/>
    </w:rPr>
  </w:style>
  <w:style w:type="character" w:customStyle="1" w:styleId="DateChar">
    <w:name w:val="Date Char"/>
    <w:basedOn w:val="DefaultParagraphFont"/>
    <w:link w:val="Date"/>
    <w:uiPriority w:val="99"/>
    <w:rsid w:val="00B10F4A"/>
    <w:rPr>
      <w:rFonts w:eastAsia="MS Mincho"/>
      <w:sz w:val="22"/>
      <w:lang w:val="en-GB" w:eastAsia="fr-FR"/>
    </w:rPr>
  </w:style>
  <w:style w:type="character" w:customStyle="1" w:styleId="MessageHeaderChar">
    <w:name w:val="Message Header Char"/>
    <w:basedOn w:val="DefaultParagraphFont"/>
    <w:link w:val="MessageHeader"/>
    <w:uiPriority w:val="99"/>
    <w:rsid w:val="00B10F4A"/>
    <w:rPr>
      <w:rFonts w:eastAsia="MS Mincho"/>
      <w:sz w:val="26"/>
      <w:shd w:val="pct20" w:color="auto" w:fill="auto"/>
      <w:lang w:val="en-GB" w:eastAsia="fr-FR"/>
    </w:rPr>
  </w:style>
  <w:style w:type="character" w:customStyle="1" w:styleId="DocumentMapChar">
    <w:name w:val="Document Map Char"/>
    <w:basedOn w:val="DefaultParagraphFont"/>
    <w:link w:val="DocumentMap"/>
    <w:uiPriority w:val="99"/>
    <w:semiHidden/>
    <w:rsid w:val="00B10F4A"/>
    <w:rPr>
      <w:rFonts w:eastAsia="MS Mincho"/>
      <w:sz w:val="22"/>
      <w:shd w:val="clear" w:color="auto" w:fill="000080"/>
      <w:lang w:val="en-GB" w:eastAsia="fr-FR"/>
    </w:rPr>
  </w:style>
  <w:style w:type="character" w:customStyle="1" w:styleId="ClosingChar">
    <w:name w:val="Closing Char"/>
    <w:basedOn w:val="DefaultParagraphFont"/>
    <w:link w:val="Closing"/>
    <w:uiPriority w:val="99"/>
    <w:rsid w:val="00B10F4A"/>
    <w:rPr>
      <w:rFonts w:eastAsia="MS Mincho"/>
      <w:sz w:val="22"/>
      <w:lang w:val="en-GB" w:eastAsia="fr-FR"/>
    </w:rPr>
  </w:style>
  <w:style w:type="character" w:customStyle="1" w:styleId="FootnoteTextChar">
    <w:name w:val="Footnote Text Char"/>
    <w:basedOn w:val="DefaultParagraphFont"/>
    <w:link w:val="FootnoteText"/>
    <w:uiPriority w:val="99"/>
    <w:semiHidden/>
    <w:rsid w:val="00B10F4A"/>
    <w:rPr>
      <w:rFonts w:eastAsia="MS Mincho"/>
      <w:lang w:val="en-GB" w:eastAsia="fr-FR"/>
    </w:rPr>
  </w:style>
  <w:style w:type="character" w:customStyle="1" w:styleId="EndnoteTextChar">
    <w:name w:val="Endnote Text Char"/>
    <w:basedOn w:val="DefaultParagraphFont"/>
    <w:link w:val="EndnoteText"/>
    <w:uiPriority w:val="99"/>
    <w:semiHidden/>
    <w:rsid w:val="00B10F4A"/>
    <w:rPr>
      <w:rFonts w:eastAsia="MS Mincho"/>
      <w:sz w:val="22"/>
      <w:lang w:val="en-GB" w:eastAsia="fr-FR"/>
    </w:rPr>
  </w:style>
  <w:style w:type="character" w:customStyle="1" w:styleId="FooterChar">
    <w:name w:val="Footer Char"/>
    <w:basedOn w:val="DefaultParagraphFont"/>
    <w:link w:val="Footer"/>
    <w:uiPriority w:val="99"/>
    <w:rsid w:val="00B10F4A"/>
    <w:rPr>
      <w:rFonts w:eastAsia="MS Mincho"/>
      <w:sz w:val="22"/>
      <w:lang w:val="en-GB" w:eastAsia="fr-FR"/>
    </w:rPr>
  </w:style>
  <w:style w:type="character" w:customStyle="1" w:styleId="BodyTextFirstIndentChar">
    <w:name w:val="Body Text First Indent Char"/>
    <w:basedOn w:val="BodyTextChar"/>
    <w:link w:val="BodyTextFirstIndent"/>
    <w:uiPriority w:val="99"/>
    <w:rsid w:val="00B10F4A"/>
    <w:rPr>
      <w:rFonts w:eastAsia="Calibri" w:cs="Times New Roman"/>
      <w:sz w:val="22"/>
      <w:szCs w:val="22"/>
      <w:lang w:val="en-GB" w:eastAsia="en-US"/>
    </w:rPr>
  </w:style>
  <w:style w:type="character" w:customStyle="1" w:styleId="BodyTextIndentChar">
    <w:name w:val="Body Text Indent Char"/>
    <w:aliases w:val="Textkörper-Einzug Char"/>
    <w:basedOn w:val="DefaultParagraphFont"/>
    <w:link w:val="BodyTextIndent"/>
    <w:uiPriority w:val="99"/>
    <w:rsid w:val="00B10F4A"/>
    <w:rPr>
      <w:rFonts w:eastAsia="MS Mincho"/>
      <w:sz w:val="22"/>
      <w:lang w:val="en-GB" w:eastAsia="fr-FR"/>
    </w:rPr>
  </w:style>
  <w:style w:type="character" w:customStyle="1" w:styleId="BodyTextIndent2Char">
    <w:name w:val="Body Text Indent 2 Char"/>
    <w:basedOn w:val="DefaultParagraphFont"/>
    <w:link w:val="BodyTextIndent2"/>
    <w:uiPriority w:val="99"/>
    <w:rsid w:val="00B10F4A"/>
    <w:rPr>
      <w:rFonts w:eastAsia="MS Mincho"/>
      <w:sz w:val="22"/>
      <w:lang w:val="en-GB" w:eastAsia="fr-FR"/>
    </w:rPr>
  </w:style>
  <w:style w:type="character" w:customStyle="1" w:styleId="BodyTextIndent3Char">
    <w:name w:val="Body Text Indent 3 Char"/>
    <w:basedOn w:val="DefaultParagraphFont"/>
    <w:link w:val="BodyTextIndent3"/>
    <w:uiPriority w:val="99"/>
    <w:rsid w:val="00B10F4A"/>
    <w:rPr>
      <w:rFonts w:eastAsia="MS Mincho"/>
      <w:sz w:val="18"/>
      <w:lang w:val="en-GB" w:eastAsia="fr-FR"/>
    </w:rPr>
  </w:style>
  <w:style w:type="character" w:customStyle="1" w:styleId="BodyTextFirstIndent2Char">
    <w:name w:val="Body Text First Indent 2 Char"/>
    <w:basedOn w:val="BodyTextIndentChar"/>
    <w:link w:val="BodyTextFirstIndent2"/>
    <w:uiPriority w:val="99"/>
    <w:rsid w:val="00B10F4A"/>
    <w:rPr>
      <w:rFonts w:eastAsia="MS Mincho"/>
      <w:sz w:val="22"/>
      <w:lang w:val="en-GB" w:eastAsia="fr-FR"/>
    </w:rPr>
  </w:style>
  <w:style w:type="character" w:customStyle="1" w:styleId="SalutationChar">
    <w:name w:val="Salutation Char"/>
    <w:basedOn w:val="DefaultParagraphFont"/>
    <w:link w:val="Salutation"/>
    <w:uiPriority w:val="99"/>
    <w:rsid w:val="00B10F4A"/>
    <w:rPr>
      <w:rFonts w:eastAsia="MS Mincho"/>
      <w:sz w:val="22"/>
      <w:lang w:val="en-GB" w:eastAsia="fr-FR"/>
    </w:rPr>
  </w:style>
  <w:style w:type="character" w:customStyle="1" w:styleId="SignatureChar">
    <w:name w:val="Signature Char"/>
    <w:basedOn w:val="DefaultParagraphFont"/>
    <w:link w:val="Signature"/>
    <w:uiPriority w:val="99"/>
    <w:rsid w:val="00B10F4A"/>
    <w:rPr>
      <w:rFonts w:eastAsia="MS Mincho"/>
      <w:sz w:val="22"/>
      <w:lang w:val="en-GB" w:eastAsia="fr-FR"/>
    </w:rPr>
  </w:style>
  <w:style w:type="character" w:customStyle="1" w:styleId="SubtitleChar">
    <w:name w:val="Subtitle Char"/>
    <w:basedOn w:val="DefaultParagraphFont"/>
    <w:link w:val="Subtitle"/>
    <w:uiPriority w:val="11"/>
    <w:rsid w:val="00B10F4A"/>
    <w:rPr>
      <w:rFonts w:eastAsia="MS Mincho"/>
      <w:sz w:val="26"/>
      <w:lang w:val="en-GB" w:eastAsia="fr-FR"/>
    </w:rPr>
  </w:style>
  <w:style w:type="character" w:customStyle="1" w:styleId="PlainTextChar">
    <w:name w:val="Plain Text Char"/>
    <w:basedOn w:val="DefaultParagraphFont"/>
    <w:link w:val="PlainText"/>
    <w:uiPriority w:val="99"/>
    <w:rsid w:val="00B10F4A"/>
    <w:rPr>
      <w:rFonts w:ascii="Courier New" w:eastAsia="MS Mincho" w:hAnsi="Courier New"/>
      <w:sz w:val="22"/>
      <w:lang w:val="en-GB" w:eastAsia="fr-FR"/>
    </w:rPr>
  </w:style>
  <w:style w:type="character" w:customStyle="1" w:styleId="MacroTextChar">
    <w:name w:val="Macro Text Char"/>
    <w:basedOn w:val="DefaultParagraphFont"/>
    <w:link w:val="MacroText"/>
    <w:uiPriority w:val="99"/>
    <w:semiHidden/>
    <w:rsid w:val="00B10F4A"/>
    <w:rPr>
      <w:rFonts w:ascii="Courier New" w:eastAsia="MS Mincho" w:hAnsi="Courier New"/>
      <w:lang w:val="en-GB" w:eastAsia="ja-JP"/>
    </w:rPr>
  </w:style>
  <w:style w:type="character" w:customStyle="1" w:styleId="TitleChar">
    <w:name w:val="Title Char"/>
    <w:basedOn w:val="DefaultParagraphFont"/>
    <w:link w:val="Title"/>
    <w:uiPriority w:val="10"/>
    <w:rsid w:val="00B10F4A"/>
    <w:rPr>
      <w:rFonts w:eastAsia="MS Mincho"/>
      <w:b/>
      <w:kern w:val="28"/>
      <w:sz w:val="34"/>
      <w:lang w:val="en-GB" w:eastAsia="fr-FR"/>
    </w:rPr>
  </w:style>
  <w:style w:type="character" w:customStyle="1" w:styleId="NoteHeadingChar">
    <w:name w:val="Note Heading Char"/>
    <w:basedOn w:val="DefaultParagraphFont"/>
    <w:link w:val="NoteHeading"/>
    <w:uiPriority w:val="99"/>
    <w:rsid w:val="00B10F4A"/>
    <w:rPr>
      <w:rFonts w:eastAsia="MS Mincho"/>
      <w:sz w:val="22"/>
      <w:lang w:val="en-GB" w:eastAsia="fr-FR"/>
    </w:rPr>
  </w:style>
  <w:style w:type="character" w:customStyle="1" w:styleId="citebase">
    <w:name w:val="cite_base"/>
    <w:rsid w:val="00980422"/>
    <w:rPr>
      <w:rFonts w:ascii="Cambria" w:hAnsi="Cambria"/>
    </w:rPr>
  </w:style>
  <w:style w:type="character" w:customStyle="1" w:styleId="stdbase">
    <w:name w:val="std_base"/>
    <w:rsid w:val="00980422"/>
    <w:rPr>
      <w:rFonts w:ascii="Cambria" w:hAnsi="Cambria"/>
    </w:rPr>
  </w:style>
  <w:style w:type="character" w:customStyle="1" w:styleId="aucollab">
    <w:name w:val="au_collab"/>
    <w:rsid w:val="00980422"/>
    <w:rPr>
      <w:rFonts w:ascii="Arial" w:hAnsi="Arial"/>
      <w:sz w:val="20"/>
      <w:bdr w:val="none" w:sz="0" w:space="0" w:color="auto"/>
      <w:shd w:val="clear" w:color="auto" w:fill="C0C0C0"/>
    </w:rPr>
  </w:style>
  <w:style w:type="character" w:customStyle="1" w:styleId="audeg">
    <w:name w:val="au_deg"/>
    <w:rsid w:val="00980422"/>
    <w:rPr>
      <w:rFonts w:ascii="Arial" w:hAnsi="Arial"/>
      <w:sz w:val="20"/>
      <w:bdr w:val="none" w:sz="0" w:space="0" w:color="auto"/>
      <w:shd w:val="clear" w:color="auto" w:fill="FFFF00"/>
    </w:rPr>
  </w:style>
  <w:style w:type="character" w:customStyle="1" w:styleId="aufname">
    <w:name w:val="au_fname"/>
    <w:rsid w:val="00980422"/>
    <w:rPr>
      <w:rFonts w:ascii="Arial" w:hAnsi="Arial"/>
      <w:sz w:val="20"/>
      <w:bdr w:val="none" w:sz="0" w:space="0" w:color="auto"/>
      <w:shd w:val="clear" w:color="auto" w:fill="FFFFCC"/>
    </w:rPr>
  </w:style>
  <w:style w:type="character" w:customStyle="1" w:styleId="aumember">
    <w:name w:val="au_member"/>
    <w:rsid w:val="00980422"/>
    <w:rPr>
      <w:rFonts w:ascii="Arial" w:hAnsi="Arial"/>
      <w:sz w:val="20"/>
      <w:bdr w:val="none" w:sz="0" w:space="0" w:color="auto"/>
      <w:shd w:val="clear" w:color="auto" w:fill="FF99CC"/>
    </w:rPr>
  </w:style>
  <w:style w:type="character" w:customStyle="1" w:styleId="auprefix">
    <w:name w:val="au_prefix"/>
    <w:rsid w:val="00980422"/>
    <w:rPr>
      <w:rFonts w:ascii="Arial" w:hAnsi="Arial"/>
      <w:sz w:val="20"/>
      <w:bdr w:val="none" w:sz="0" w:space="0" w:color="auto"/>
      <w:shd w:val="clear" w:color="auto" w:fill="FFCC99"/>
    </w:rPr>
  </w:style>
  <w:style w:type="character" w:customStyle="1" w:styleId="aurole">
    <w:name w:val="au_role"/>
    <w:rsid w:val="00980422"/>
    <w:rPr>
      <w:rFonts w:ascii="Cambria" w:hAnsi="Cambria"/>
      <w:sz w:val="22"/>
      <w:bdr w:val="none" w:sz="0" w:space="0" w:color="auto"/>
      <w:shd w:val="clear" w:color="auto" w:fill="808000"/>
    </w:rPr>
  </w:style>
  <w:style w:type="character" w:customStyle="1" w:styleId="ausuffix">
    <w:name w:val="au_suffix"/>
    <w:rsid w:val="00980422"/>
    <w:rPr>
      <w:rFonts w:ascii="Arial" w:hAnsi="Arial"/>
      <w:sz w:val="20"/>
      <w:bdr w:val="none" w:sz="0" w:space="0" w:color="auto"/>
      <w:shd w:val="clear" w:color="auto" w:fill="FF00FF"/>
    </w:rPr>
  </w:style>
  <w:style w:type="character" w:customStyle="1" w:styleId="ausurname">
    <w:name w:val="au_surname"/>
    <w:rsid w:val="00980422"/>
    <w:rPr>
      <w:rFonts w:ascii="Arial" w:hAnsi="Arial"/>
      <w:sz w:val="20"/>
      <w:bdr w:val="none" w:sz="0" w:space="0" w:color="auto"/>
      <w:shd w:val="clear" w:color="auto" w:fill="CCFF99"/>
    </w:rPr>
  </w:style>
  <w:style w:type="character" w:customStyle="1" w:styleId="bibalt-year">
    <w:name w:val="bib_alt-year"/>
    <w:rsid w:val="00980422"/>
    <w:rPr>
      <w:rFonts w:ascii="Arial" w:hAnsi="Arial"/>
      <w:szCs w:val="24"/>
      <w:bdr w:val="none" w:sz="0" w:space="0" w:color="auto"/>
      <w:shd w:val="clear" w:color="auto" w:fill="CC99FF"/>
    </w:rPr>
  </w:style>
  <w:style w:type="character" w:customStyle="1" w:styleId="bibarticle">
    <w:name w:val="bib_article"/>
    <w:rsid w:val="00980422"/>
    <w:rPr>
      <w:rFonts w:ascii="Arial" w:hAnsi="Arial"/>
      <w:bdr w:val="none" w:sz="0" w:space="0" w:color="auto"/>
      <w:shd w:val="clear" w:color="auto" w:fill="CCFFFF"/>
    </w:rPr>
  </w:style>
  <w:style w:type="character" w:customStyle="1" w:styleId="bibbook">
    <w:name w:val="bib_book"/>
    <w:rsid w:val="00980422"/>
    <w:rPr>
      <w:rFonts w:ascii="Arial" w:hAnsi="Arial"/>
      <w:bdr w:val="none" w:sz="0" w:space="0" w:color="auto"/>
      <w:shd w:val="clear" w:color="auto" w:fill="99CCFF"/>
    </w:rPr>
  </w:style>
  <w:style w:type="character" w:customStyle="1" w:styleId="bibchapterno">
    <w:name w:val="bib_chapterno"/>
    <w:rsid w:val="00980422"/>
    <w:rPr>
      <w:rFonts w:ascii="Arial" w:hAnsi="Arial"/>
      <w:bdr w:val="none" w:sz="0" w:space="0" w:color="auto"/>
      <w:shd w:val="clear" w:color="auto" w:fill="D9D9D9"/>
    </w:rPr>
  </w:style>
  <w:style w:type="character" w:customStyle="1" w:styleId="bibchaptertitle">
    <w:name w:val="bib_chaptertitle"/>
    <w:rsid w:val="00980422"/>
    <w:rPr>
      <w:rFonts w:ascii="Arial" w:hAnsi="Arial"/>
      <w:bdr w:val="none" w:sz="0" w:space="0" w:color="auto"/>
      <w:shd w:val="clear" w:color="auto" w:fill="FF9D5B"/>
    </w:rPr>
  </w:style>
  <w:style w:type="character" w:customStyle="1" w:styleId="bibcomment">
    <w:name w:val="bib_comment"/>
    <w:rsid w:val="00980422"/>
  </w:style>
  <w:style w:type="character" w:customStyle="1" w:styleId="bibdeg">
    <w:name w:val="bib_deg"/>
    <w:basedOn w:val="bibbase"/>
    <w:rsid w:val="00980422"/>
    <w:rPr>
      <w:rFonts w:ascii="Arial" w:hAnsi="Arial"/>
    </w:rPr>
  </w:style>
  <w:style w:type="character" w:customStyle="1" w:styleId="bibdoi">
    <w:name w:val="bib_doi"/>
    <w:rsid w:val="00980422"/>
    <w:rPr>
      <w:rFonts w:ascii="Cambria" w:hAnsi="Cambria"/>
      <w:bdr w:val="none" w:sz="0" w:space="0" w:color="auto"/>
      <w:shd w:val="clear" w:color="auto" w:fill="CCFFCC"/>
    </w:rPr>
  </w:style>
  <w:style w:type="character" w:customStyle="1" w:styleId="bibed-etal">
    <w:name w:val="bib_ed-etal"/>
    <w:rsid w:val="00980422"/>
    <w:rPr>
      <w:rFonts w:ascii="Arial" w:hAnsi="Arial"/>
      <w:sz w:val="20"/>
      <w:bdr w:val="none" w:sz="0" w:space="0" w:color="auto"/>
      <w:shd w:val="clear" w:color="auto" w:fill="00F4EE"/>
    </w:rPr>
  </w:style>
  <w:style w:type="character" w:customStyle="1" w:styleId="bibed-fname">
    <w:name w:val="bib_ed-fname"/>
    <w:rsid w:val="00980422"/>
    <w:rPr>
      <w:rFonts w:ascii="Arial" w:hAnsi="Arial"/>
      <w:sz w:val="20"/>
      <w:bdr w:val="none" w:sz="0" w:space="0" w:color="auto"/>
      <w:shd w:val="clear" w:color="auto" w:fill="FFFFB7"/>
    </w:rPr>
  </w:style>
  <w:style w:type="character" w:customStyle="1" w:styleId="bibeditionno">
    <w:name w:val="bib_editionno"/>
    <w:rsid w:val="00980422"/>
    <w:rPr>
      <w:rFonts w:ascii="Arial" w:hAnsi="Arial"/>
      <w:sz w:val="20"/>
      <w:bdr w:val="none" w:sz="0" w:space="0" w:color="auto"/>
      <w:shd w:val="clear" w:color="auto" w:fill="FFCC00"/>
    </w:rPr>
  </w:style>
  <w:style w:type="character" w:customStyle="1" w:styleId="bibed-organization">
    <w:name w:val="bib_ed-organization"/>
    <w:rsid w:val="00980422"/>
    <w:rPr>
      <w:rFonts w:ascii="Arial" w:hAnsi="Arial"/>
      <w:sz w:val="20"/>
      <w:bdr w:val="none" w:sz="0" w:space="0" w:color="auto"/>
      <w:shd w:val="clear" w:color="auto" w:fill="FCAAC3"/>
    </w:rPr>
  </w:style>
  <w:style w:type="character" w:customStyle="1" w:styleId="bibed-suffix">
    <w:name w:val="bib_ed-suffix"/>
    <w:rsid w:val="00980422"/>
    <w:rPr>
      <w:rFonts w:ascii="Arial" w:hAnsi="Arial"/>
      <w:sz w:val="20"/>
      <w:bdr w:val="none" w:sz="0" w:space="0" w:color="auto"/>
      <w:shd w:val="clear" w:color="auto" w:fill="CCFFCC"/>
    </w:rPr>
  </w:style>
  <w:style w:type="character" w:customStyle="1" w:styleId="bibed-surname">
    <w:name w:val="bib_ed-surname"/>
    <w:rsid w:val="00980422"/>
    <w:rPr>
      <w:rFonts w:ascii="Arial" w:hAnsi="Arial"/>
      <w:sz w:val="20"/>
      <w:bdr w:val="none" w:sz="0" w:space="0" w:color="auto"/>
      <w:shd w:val="clear" w:color="auto" w:fill="FFFF00"/>
    </w:rPr>
  </w:style>
  <w:style w:type="character" w:customStyle="1" w:styleId="bibetal">
    <w:name w:val="bib_etal"/>
    <w:rsid w:val="00980422"/>
    <w:rPr>
      <w:rFonts w:ascii="Arial" w:hAnsi="Arial"/>
      <w:sz w:val="20"/>
      <w:bdr w:val="none" w:sz="0" w:space="0" w:color="auto"/>
      <w:shd w:val="clear" w:color="auto" w:fill="CCFF99"/>
    </w:rPr>
  </w:style>
  <w:style w:type="character" w:customStyle="1" w:styleId="bibextlink">
    <w:name w:val="bib_extlink"/>
    <w:rsid w:val="00980422"/>
    <w:rPr>
      <w:rFonts w:ascii="Cambria" w:hAnsi="Cambria"/>
      <w:bdr w:val="none" w:sz="0" w:space="0" w:color="auto"/>
      <w:shd w:val="clear" w:color="auto" w:fill="6CCE9D"/>
    </w:rPr>
  </w:style>
  <w:style w:type="character" w:customStyle="1" w:styleId="bibfname">
    <w:name w:val="bib_fname"/>
    <w:rsid w:val="00980422"/>
    <w:rPr>
      <w:rFonts w:ascii="Arial" w:hAnsi="Arial"/>
      <w:sz w:val="20"/>
      <w:bdr w:val="none" w:sz="0" w:space="0" w:color="auto"/>
      <w:shd w:val="clear" w:color="auto" w:fill="FFFFCC"/>
    </w:rPr>
  </w:style>
  <w:style w:type="character" w:customStyle="1" w:styleId="bibfpage">
    <w:name w:val="bib_fpage"/>
    <w:rsid w:val="00980422"/>
    <w:rPr>
      <w:rFonts w:ascii="Arial" w:hAnsi="Arial"/>
      <w:sz w:val="20"/>
      <w:bdr w:val="none" w:sz="0" w:space="0" w:color="auto"/>
      <w:shd w:val="clear" w:color="auto" w:fill="E6E6E6"/>
    </w:rPr>
  </w:style>
  <w:style w:type="character" w:customStyle="1" w:styleId="bibinstitution">
    <w:name w:val="bib_institution"/>
    <w:rsid w:val="00980422"/>
    <w:rPr>
      <w:rFonts w:ascii="Arial" w:hAnsi="Arial"/>
      <w:sz w:val="20"/>
      <w:bdr w:val="none" w:sz="0" w:space="0" w:color="auto"/>
      <w:shd w:val="clear" w:color="auto" w:fill="CCFFCC"/>
    </w:rPr>
  </w:style>
  <w:style w:type="character" w:customStyle="1" w:styleId="bibisbn">
    <w:name w:val="bib_isbn"/>
    <w:rsid w:val="00980422"/>
    <w:rPr>
      <w:rFonts w:ascii="Cambria" w:hAnsi="Cambria"/>
      <w:shd w:val="clear" w:color="auto" w:fill="D9D9D9"/>
    </w:rPr>
  </w:style>
  <w:style w:type="character" w:customStyle="1" w:styleId="bibissue">
    <w:name w:val="bib_issue"/>
    <w:rsid w:val="00980422"/>
    <w:rPr>
      <w:rFonts w:ascii="Arial" w:hAnsi="Arial"/>
      <w:sz w:val="20"/>
      <w:bdr w:val="none" w:sz="0" w:space="0" w:color="auto"/>
      <w:shd w:val="clear" w:color="auto" w:fill="FFFFAB"/>
    </w:rPr>
  </w:style>
  <w:style w:type="character" w:customStyle="1" w:styleId="bibjournal">
    <w:name w:val="bib_journal"/>
    <w:rsid w:val="00980422"/>
    <w:rPr>
      <w:rFonts w:ascii="Cambria" w:hAnsi="Cambria"/>
      <w:bdr w:val="none" w:sz="0" w:space="0" w:color="auto"/>
      <w:shd w:val="clear" w:color="auto" w:fill="F9DECF"/>
    </w:rPr>
  </w:style>
  <w:style w:type="character" w:customStyle="1" w:styleId="biblocation">
    <w:name w:val="bib_location"/>
    <w:rsid w:val="00980422"/>
    <w:rPr>
      <w:rFonts w:ascii="Arial" w:hAnsi="Arial"/>
      <w:sz w:val="20"/>
      <w:bdr w:val="none" w:sz="0" w:space="0" w:color="auto"/>
      <w:shd w:val="clear" w:color="auto" w:fill="FFCCCC"/>
    </w:rPr>
  </w:style>
  <w:style w:type="character" w:customStyle="1" w:styleId="biblpage">
    <w:name w:val="bib_lpage"/>
    <w:rsid w:val="00980422"/>
    <w:rPr>
      <w:rFonts w:ascii="Arial" w:hAnsi="Arial"/>
      <w:sz w:val="20"/>
      <w:bdr w:val="none" w:sz="0" w:space="0" w:color="auto"/>
      <w:shd w:val="clear" w:color="auto" w:fill="D9D9D9"/>
    </w:rPr>
  </w:style>
  <w:style w:type="character" w:customStyle="1" w:styleId="bibmedline">
    <w:name w:val="bib_medline"/>
    <w:basedOn w:val="bibbase"/>
    <w:rsid w:val="00980422"/>
    <w:rPr>
      <w:rFonts w:ascii="Arial" w:hAnsi="Arial"/>
    </w:rPr>
  </w:style>
  <w:style w:type="character" w:customStyle="1" w:styleId="bibnumber">
    <w:name w:val="bib_number"/>
    <w:rsid w:val="00980422"/>
    <w:rPr>
      <w:rFonts w:ascii="Cambria" w:hAnsi="Cambria"/>
      <w:bdr w:val="none" w:sz="0" w:space="0" w:color="auto"/>
      <w:shd w:val="clear" w:color="auto" w:fill="CCCCFF"/>
    </w:rPr>
  </w:style>
  <w:style w:type="character" w:customStyle="1" w:styleId="biborganization">
    <w:name w:val="bib_organization"/>
    <w:rsid w:val="00980422"/>
    <w:rPr>
      <w:rFonts w:ascii="Arial" w:hAnsi="Arial"/>
      <w:sz w:val="20"/>
      <w:bdr w:val="none" w:sz="0" w:space="0" w:color="auto"/>
      <w:shd w:val="clear" w:color="auto" w:fill="CCFF99"/>
    </w:rPr>
  </w:style>
  <w:style w:type="character" w:customStyle="1" w:styleId="bibpagecount">
    <w:name w:val="bib_pagecount"/>
    <w:rsid w:val="00980422"/>
    <w:rPr>
      <w:rFonts w:ascii="Arial" w:hAnsi="Arial"/>
      <w:sz w:val="20"/>
      <w:bdr w:val="none" w:sz="0" w:space="0" w:color="auto"/>
      <w:shd w:val="clear" w:color="auto" w:fill="00FF00"/>
    </w:rPr>
  </w:style>
  <w:style w:type="character" w:customStyle="1" w:styleId="bibpatent">
    <w:name w:val="bib_patent"/>
    <w:rsid w:val="00980422"/>
    <w:rPr>
      <w:rFonts w:ascii="Arial" w:hAnsi="Arial"/>
      <w:sz w:val="20"/>
      <w:bdr w:val="none" w:sz="0" w:space="0" w:color="auto"/>
      <w:shd w:val="clear" w:color="auto" w:fill="66FFCC"/>
    </w:rPr>
  </w:style>
  <w:style w:type="character" w:customStyle="1" w:styleId="bibpublisher">
    <w:name w:val="bib_publisher"/>
    <w:rsid w:val="00980422"/>
    <w:rPr>
      <w:rFonts w:ascii="Arial" w:hAnsi="Arial"/>
      <w:sz w:val="20"/>
      <w:bdr w:val="none" w:sz="0" w:space="0" w:color="auto"/>
      <w:shd w:val="clear" w:color="auto" w:fill="FF99CC"/>
    </w:rPr>
  </w:style>
  <w:style w:type="character" w:customStyle="1" w:styleId="bibreportnum">
    <w:name w:val="bib_reportnum"/>
    <w:rsid w:val="00980422"/>
    <w:rPr>
      <w:rFonts w:ascii="Cambria" w:hAnsi="Cambria"/>
      <w:bdr w:val="none" w:sz="0" w:space="0" w:color="auto"/>
      <w:shd w:val="clear" w:color="auto" w:fill="CCCCFF"/>
    </w:rPr>
  </w:style>
  <w:style w:type="character" w:customStyle="1" w:styleId="bibschool">
    <w:name w:val="bib_school"/>
    <w:rsid w:val="00980422"/>
    <w:rPr>
      <w:rFonts w:ascii="Arial" w:hAnsi="Arial"/>
      <w:sz w:val="20"/>
      <w:bdr w:val="none" w:sz="0" w:space="0" w:color="auto"/>
      <w:shd w:val="clear" w:color="auto" w:fill="FFCC66"/>
    </w:rPr>
  </w:style>
  <w:style w:type="character" w:customStyle="1" w:styleId="bibseries">
    <w:name w:val="bib_series"/>
    <w:rsid w:val="00980422"/>
    <w:rPr>
      <w:rFonts w:ascii="Arial" w:hAnsi="Arial"/>
      <w:sz w:val="20"/>
      <w:shd w:val="clear" w:color="auto" w:fill="FFCC99"/>
    </w:rPr>
  </w:style>
  <w:style w:type="character" w:customStyle="1" w:styleId="bibseriesno">
    <w:name w:val="bib_seriesno"/>
    <w:rsid w:val="00980422"/>
    <w:rPr>
      <w:rFonts w:ascii="Arial" w:hAnsi="Arial"/>
      <w:sz w:val="20"/>
      <w:shd w:val="clear" w:color="auto" w:fill="FFFF99"/>
    </w:rPr>
  </w:style>
  <w:style w:type="character" w:customStyle="1" w:styleId="bibsuffix">
    <w:name w:val="bib_suffix"/>
    <w:rsid w:val="00980422"/>
  </w:style>
  <w:style w:type="character" w:customStyle="1" w:styleId="bibsuppl">
    <w:name w:val="bib_suppl"/>
    <w:rsid w:val="00980422"/>
    <w:rPr>
      <w:rFonts w:ascii="Arial" w:hAnsi="Arial"/>
      <w:sz w:val="20"/>
      <w:bdr w:val="none" w:sz="0" w:space="0" w:color="auto"/>
      <w:shd w:val="clear" w:color="auto" w:fill="FFCC66"/>
    </w:rPr>
  </w:style>
  <w:style w:type="character" w:customStyle="1" w:styleId="bibsurname">
    <w:name w:val="bib_surname"/>
    <w:rsid w:val="00980422"/>
    <w:rPr>
      <w:rFonts w:ascii="Arial" w:hAnsi="Arial"/>
      <w:sz w:val="20"/>
      <w:bdr w:val="none" w:sz="0" w:space="0" w:color="auto"/>
      <w:shd w:val="clear" w:color="auto" w:fill="CCFF99"/>
    </w:rPr>
  </w:style>
  <w:style w:type="character" w:customStyle="1" w:styleId="bibtrans">
    <w:name w:val="bib_trans"/>
    <w:rsid w:val="00980422"/>
    <w:rPr>
      <w:rFonts w:ascii="Arial" w:hAnsi="Arial"/>
      <w:sz w:val="20"/>
      <w:shd w:val="clear" w:color="auto" w:fill="99CC00"/>
    </w:rPr>
  </w:style>
  <w:style w:type="character" w:customStyle="1" w:styleId="bibunpubl">
    <w:name w:val="bib_unpubl"/>
    <w:rsid w:val="00980422"/>
  </w:style>
  <w:style w:type="character" w:customStyle="1" w:styleId="biburl">
    <w:name w:val="bib_url"/>
    <w:rsid w:val="00980422"/>
    <w:rPr>
      <w:rFonts w:ascii="Cambria" w:hAnsi="Cambria"/>
      <w:bdr w:val="none" w:sz="0" w:space="0" w:color="auto"/>
      <w:shd w:val="clear" w:color="auto" w:fill="CCFF66"/>
    </w:rPr>
  </w:style>
  <w:style w:type="character" w:customStyle="1" w:styleId="bibvolume">
    <w:name w:val="bib_volume"/>
    <w:rsid w:val="00980422"/>
    <w:rPr>
      <w:rFonts w:ascii="Cambria" w:hAnsi="Cambria"/>
      <w:bdr w:val="none" w:sz="0" w:space="0" w:color="auto"/>
      <w:shd w:val="clear" w:color="auto" w:fill="CCECFF"/>
    </w:rPr>
  </w:style>
  <w:style w:type="character" w:customStyle="1" w:styleId="bibyear">
    <w:name w:val="bib_year"/>
    <w:rsid w:val="00980422"/>
    <w:rPr>
      <w:rFonts w:ascii="Arial" w:hAnsi="Arial"/>
      <w:sz w:val="20"/>
      <w:bdr w:val="none" w:sz="0" w:space="0" w:color="auto"/>
      <w:shd w:val="clear" w:color="auto" w:fill="FFCCFF"/>
    </w:rPr>
  </w:style>
  <w:style w:type="character" w:customStyle="1" w:styleId="citeapp">
    <w:name w:val="cite_app"/>
    <w:rsid w:val="00980422"/>
    <w:rPr>
      <w:rFonts w:ascii="Cambria" w:hAnsi="Cambria"/>
      <w:bdr w:val="none" w:sz="0" w:space="0" w:color="auto"/>
      <w:shd w:val="clear" w:color="auto" w:fill="CCFF33"/>
    </w:rPr>
  </w:style>
  <w:style w:type="character" w:customStyle="1" w:styleId="citebib">
    <w:name w:val="cite_bib"/>
    <w:rsid w:val="00980422"/>
    <w:rPr>
      <w:rFonts w:ascii="Cambria" w:hAnsi="Cambria"/>
      <w:bdr w:val="none" w:sz="0" w:space="0" w:color="auto"/>
      <w:shd w:val="clear" w:color="auto" w:fill="CCFFFF"/>
    </w:rPr>
  </w:style>
  <w:style w:type="character" w:customStyle="1" w:styleId="citebox">
    <w:name w:val="cite_box"/>
    <w:basedOn w:val="citebase"/>
    <w:rsid w:val="00980422"/>
    <w:rPr>
      <w:rFonts w:ascii="Cambria" w:hAnsi="Cambria"/>
    </w:rPr>
  </w:style>
  <w:style w:type="character" w:customStyle="1" w:styleId="citeen">
    <w:name w:val="cite_en"/>
    <w:rsid w:val="00980422"/>
    <w:rPr>
      <w:rFonts w:ascii="Cambria" w:hAnsi="Cambria"/>
      <w:bdr w:val="none" w:sz="0" w:space="0" w:color="auto"/>
      <w:shd w:val="clear" w:color="auto" w:fill="FFFF99"/>
      <w:vertAlign w:val="superscript"/>
    </w:rPr>
  </w:style>
  <w:style w:type="character" w:customStyle="1" w:styleId="citeeq">
    <w:name w:val="cite_eq"/>
    <w:rsid w:val="00980422"/>
    <w:rPr>
      <w:rFonts w:ascii="Cambria" w:hAnsi="Cambria"/>
      <w:bdr w:val="none" w:sz="0" w:space="0" w:color="auto"/>
      <w:shd w:val="clear" w:color="auto" w:fill="FFAE37"/>
    </w:rPr>
  </w:style>
  <w:style w:type="character" w:customStyle="1" w:styleId="citefig">
    <w:name w:val="cite_fig"/>
    <w:rsid w:val="00980422"/>
    <w:rPr>
      <w:rFonts w:ascii="Cambria" w:hAnsi="Cambria"/>
      <w:color w:val="auto"/>
      <w:bdr w:val="none" w:sz="0" w:space="0" w:color="auto"/>
      <w:shd w:val="clear" w:color="auto" w:fill="CCFFCC"/>
    </w:rPr>
  </w:style>
  <w:style w:type="character" w:customStyle="1" w:styleId="citefn">
    <w:name w:val="cite_fn"/>
    <w:rsid w:val="00980422"/>
    <w:rPr>
      <w:rFonts w:ascii="Cambria" w:hAnsi="Cambria"/>
      <w:color w:val="auto"/>
      <w:sz w:val="22"/>
      <w:bdr w:val="none" w:sz="0" w:space="0" w:color="auto"/>
      <w:shd w:val="clear" w:color="auto" w:fill="FF99CC"/>
      <w:vertAlign w:val="baseline"/>
    </w:rPr>
  </w:style>
  <w:style w:type="character" w:customStyle="1" w:styleId="citesec">
    <w:name w:val="cite_sec"/>
    <w:rsid w:val="00980422"/>
    <w:rPr>
      <w:rFonts w:ascii="Cambria" w:hAnsi="Cambria"/>
      <w:bdr w:val="none" w:sz="0" w:space="0" w:color="auto"/>
      <w:shd w:val="clear" w:color="auto" w:fill="FFCCCC"/>
    </w:rPr>
  </w:style>
  <w:style w:type="character" w:customStyle="1" w:styleId="citetbl">
    <w:name w:val="cite_tbl"/>
    <w:rsid w:val="00980422"/>
    <w:rPr>
      <w:rFonts w:ascii="Cambria" w:hAnsi="Cambria"/>
      <w:color w:val="auto"/>
      <w:bdr w:val="none" w:sz="0" w:space="0" w:color="auto"/>
      <w:shd w:val="clear" w:color="auto" w:fill="FF9999"/>
    </w:rPr>
  </w:style>
  <w:style w:type="character" w:customStyle="1" w:styleId="citetfn">
    <w:name w:val="cite_tfn"/>
    <w:rsid w:val="00980422"/>
    <w:rPr>
      <w:rFonts w:ascii="Cambria" w:hAnsi="Cambria"/>
      <w:bdr w:val="none" w:sz="0" w:space="0" w:color="auto"/>
      <w:shd w:val="clear" w:color="auto" w:fill="FBBA79"/>
    </w:rPr>
  </w:style>
  <w:style w:type="character" w:customStyle="1" w:styleId="stddocNumber">
    <w:name w:val="std_docNumber"/>
    <w:rsid w:val="00980422"/>
    <w:rPr>
      <w:rFonts w:ascii="Cambria" w:hAnsi="Cambria"/>
      <w:bdr w:val="none" w:sz="0" w:space="0" w:color="auto"/>
      <w:shd w:val="clear" w:color="auto" w:fill="F2DBDB"/>
    </w:rPr>
  </w:style>
  <w:style w:type="character" w:customStyle="1" w:styleId="stddocPartNumber">
    <w:name w:val="std_docPartNumber"/>
    <w:rsid w:val="00980422"/>
    <w:rPr>
      <w:rFonts w:ascii="Cambria" w:hAnsi="Cambria"/>
      <w:bdr w:val="none" w:sz="0" w:space="0" w:color="auto"/>
      <w:shd w:val="clear" w:color="auto" w:fill="EAF1DD"/>
    </w:rPr>
  </w:style>
  <w:style w:type="character" w:customStyle="1" w:styleId="stddocTitle">
    <w:name w:val="std_docTitle"/>
    <w:rsid w:val="00980422"/>
    <w:rPr>
      <w:rFonts w:ascii="Cambria" w:hAnsi="Cambria"/>
      <w:i/>
      <w:bdr w:val="none" w:sz="0" w:space="0" w:color="auto"/>
      <w:shd w:val="clear" w:color="auto" w:fill="FDE9D9"/>
    </w:rPr>
  </w:style>
  <w:style w:type="character" w:customStyle="1" w:styleId="stddocumentType">
    <w:name w:val="std_documentType"/>
    <w:rsid w:val="00980422"/>
    <w:rPr>
      <w:rFonts w:ascii="Cambria" w:hAnsi="Cambria"/>
      <w:bdr w:val="none" w:sz="0" w:space="0" w:color="auto"/>
      <w:shd w:val="clear" w:color="auto" w:fill="7DE1DF"/>
    </w:rPr>
  </w:style>
  <w:style w:type="character" w:customStyle="1" w:styleId="stdfootnote">
    <w:name w:val="std_footnote"/>
    <w:rsid w:val="00980422"/>
    <w:rPr>
      <w:rFonts w:ascii="Cambria" w:hAnsi="Cambria"/>
      <w:bdr w:val="none" w:sz="0" w:space="0" w:color="auto"/>
      <w:shd w:val="clear" w:color="auto" w:fill="F2F2F2"/>
    </w:rPr>
  </w:style>
  <w:style w:type="character" w:customStyle="1" w:styleId="stdpublisher">
    <w:name w:val="std_publisher"/>
    <w:rsid w:val="00980422"/>
    <w:rPr>
      <w:rFonts w:ascii="Cambria" w:hAnsi="Cambria"/>
      <w:bdr w:val="none" w:sz="0" w:space="0" w:color="auto"/>
      <w:shd w:val="clear" w:color="auto" w:fill="C6D9F1"/>
    </w:rPr>
  </w:style>
  <w:style w:type="character" w:customStyle="1" w:styleId="stdsection">
    <w:name w:val="std_section"/>
    <w:rsid w:val="00980422"/>
    <w:rPr>
      <w:rFonts w:ascii="Cambria" w:hAnsi="Cambria"/>
      <w:bdr w:val="none" w:sz="0" w:space="0" w:color="auto"/>
      <w:shd w:val="clear" w:color="auto" w:fill="E5DFEC"/>
    </w:rPr>
  </w:style>
  <w:style w:type="character" w:customStyle="1" w:styleId="stdsuppl">
    <w:name w:val="std_suppl"/>
    <w:rsid w:val="00980422"/>
    <w:rPr>
      <w:rFonts w:ascii="Cambria" w:hAnsi="Cambria"/>
      <w:bdr w:val="none" w:sz="0" w:space="0" w:color="auto"/>
      <w:shd w:val="clear" w:color="auto" w:fill="F6FBB5"/>
    </w:rPr>
  </w:style>
  <w:style w:type="character" w:customStyle="1" w:styleId="stdyear">
    <w:name w:val="std_year"/>
    <w:rsid w:val="00980422"/>
    <w:rPr>
      <w:rFonts w:ascii="Cambria" w:hAnsi="Cambria"/>
      <w:bdr w:val="none" w:sz="0" w:space="0" w:color="auto"/>
      <w:shd w:val="clear" w:color="auto" w:fill="DAEEF3"/>
    </w:rPr>
  </w:style>
  <w:style w:type="paragraph" w:customStyle="1" w:styleId="BaseHeading">
    <w:name w:val="Base_Heading"/>
    <w:link w:val="BaseHeadingChar"/>
    <w:qFormat/>
    <w:rsid w:val="00980422"/>
    <w:pPr>
      <w:spacing w:after="240" w:line="240" w:lineRule="atLeast"/>
      <w:outlineLvl w:val="0"/>
    </w:pPr>
    <w:rPr>
      <w:rFonts w:eastAsia="Calibri" w:cs="Times New Roman"/>
      <w:sz w:val="22"/>
      <w:szCs w:val="22"/>
      <w:lang w:val="en-GB" w:eastAsia="en-US"/>
    </w:rPr>
  </w:style>
  <w:style w:type="paragraph" w:customStyle="1" w:styleId="BaseText">
    <w:name w:val="Base_Text"/>
    <w:link w:val="BaseTextChar"/>
    <w:qFormat/>
    <w:rsid w:val="00980422"/>
    <w:pPr>
      <w:spacing w:after="240" w:line="240" w:lineRule="atLeast"/>
      <w:jc w:val="both"/>
    </w:pPr>
    <w:rPr>
      <w:rFonts w:eastAsia="Calibri" w:cs="Times New Roman"/>
      <w:sz w:val="22"/>
      <w:szCs w:val="22"/>
      <w:lang w:val="en-GB" w:eastAsia="en-US"/>
    </w:rPr>
  </w:style>
  <w:style w:type="paragraph" w:customStyle="1" w:styleId="BodyText-">
    <w:name w:val="Body Text (-)"/>
    <w:basedOn w:val="BaseText"/>
    <w:rsid w:val="00980422"/>
    <w:pPr>
      <w:spacing w:line="220" w:lineRule="atLeast"/>
    </w:pPr>
    <w:rPr>
      <w:sz w:val="20"/>
      <w:lang w:val="de-DE"/>
    </w:rPr>
  </w:style>
  <w:style w:type="paragraph" w:customStyle="1" w:styleId="BodyTextindent1">
    <w:name w:val="Body Text indent 1"/>
    <w:basedOn w:val="BaseText"/>
    <w:rsid w:val="00980422"/>
    <w:pPr>
      <w:ind w:left="403"/>
    </w:pPr>
  </w:style>
  <w:style w:type="paragraph" w:customStyle="1" w:styleId="BodyTextindent1-">
    <w:name w:val="Body Text indent 1 (-)"/>
    <w:basedOn w:val="BodyTextindent1"/>
    <w:rsid w:val="00980422"/>
    <w:pPr>
      <w:spacing w:line="220" w:lineRule="atLeast"/>
    </w:pPr>
    <w:rPr>
      <w:sz w:val="20"/>
      <w:lang w:val="de-DE"/>
    </w:rPr>
  </w:style>
  <w:style w:type="paragraph" w:customStyle="1" w:styleId="BodyTextIndent21">
    <w:name w:val="Body Text Indent 21"/>
    <w:basedOn w:val="Normal"/>
    <w:rsid w:val="00B10F4A"/>
    <w:pPr>
      <w:ind w:left="805"/>
    </w:pPr>
  </w:style>
  <w:style w:type="paragraph" w:customStyle="1" w:styleId="BodyTextindent2-">
    <w:name w:val="Body Text indent 2 (-)"/>
    <w:basedOn w:val="BodyTextIndent23"/>
    <w:rsid w:val="00980422"/>
    <w:pPr>
      <w:spacing w:line="220" w:lineRule="atLeast"/>
    </w:pPr>
    <w:rPr>
      <w:sz w:val="20"/>
      <w:lang w:val="de-DE"/>
    </w:rPr>
  </w:style>
  <w:style w:type="paragraph" w:customStyle="1" w:styleId="BodyTextIndent31">
    <w:name w:val="Body Text Indent 31"/>
    <w:basedOn w:val="BodyTextIndent21"/>
    <w:rsid w:val="00B10F4A"/>
    <w:pPr>
      <w:ind w:left="1202"/>
    </w:pPr>
  </w:style>
  <w:style w:type="paragraph" w:customStyle="1" w:styleId="BodyTextindent3-">
    <w:name w:val="Body Text indent 3 (-)"/>
    <w:basedOn w:val="BodyTextIndent33"/>
    <w:rsid w:val="00980422"/>
    <w:pPr>
      <w:spacing w:line="220" w:lineRule="atLeast"/>
    </w:pPr>
    <w:rPr>
      <w:sz w:val="20"/>
      <w:lang w:val="de-DE"/>
    </w:rPr>
  </w:style>
  <w:style w:type="paragraph" w:customStyle="1" w:styleId="BodyTextindent4">
    <w:name w:val="Body Text indent 4"/>
    <w:basedOn w:val="BodyTextIndent33"/>
    <w:rsid w:val="00980422"/>
    <w:pPr>
      <w:ind w:left="1605"/>
    </w:pPr>
  </w:style>
  <w:style w:type="paragraph" w:customStyle="1" w:styleId="BodyTextindent4-">
    <w:name w:val="Body Text indent 4 (-)"/>
    <w:basedOn w:val="BodyTextindent4"/>
    <w:rsid w:val="00980422"/>
    <w:pPr>
      <w:spacing w:line="220" w:lineRule="atLeast"/>
    </w:pPr>
    <w:rPr>
      <w:sz w:val="20"/>
      <w:lang w:val="de-DE"/>
    </w:rPr>
  </w:style>
  <w:style w:type="paragraph" w:customStyle="1" w:styleId="BodyTextCenter">
    <w:name w:val="Body Text_Center"/>
    <w:basedOn w:val="BaseText"/>
    <w:rsid w:val="00980422"/>
    <w:pPr>
      <w:jc w:val="center"/>
    </w:pPr>
  </w:style>
  <w:style w:type="paragraph" w:customStyle="1" w:styleId="Code">
    <w:name w:val="Code"/>
    <w:basedOn w:val="BaseText"/>
    <w:rsid w:val="00980422"/>
    <w:pPr>
      <w:spacing w:after="0"/>
      <w:jc w:val="left"/>
    </w:pPr>
    <w:rPr>
      <w:rFonts w:ascii="Courier New" w:hAnsi="Courier New"/>
    </w:rPr>
  </w:style>
  <w:style w:type="paragraph" w:customStyle="1" w:styleId="Code-">
    <w:name w:val="Code (-)"/>
    <w:basedOn w:val="Code"/>
    <w:rsid w:val="00980422"/>
    <w:pPr>
      <w:spacing w:line="220" w:lineRule="atLeast"/>
    </w:pPr>
    <w:rPr>
      <w:sz w:val="18"/>
    </w:rPr>
  </w:style>
  <w:style w:type="paragraph" w:customStyle="1" w:styleId="Code--">
    <w:name w:val="Code (--)"/>
    <w:basedOn w:val="Code"/>
    <w:rsid w:val="00980422"/>
    <w:pPr>
      <w:spacing w:line="200" w:lineRule="atLeast"/>
    </w:pPr>
    <w:rPr>
      <w:sz w:val="16"/>
    </w:rPr>
  </w:style>
  <w:style w:type="paragraph" w:customStyle="1" w:styleId="CoverTitleA1">
    <w:name w:val="Cover Title_A1"/>
    <w:basedOn w:val="BaseHeading"/>
    <w:rsid w:val="00980422"/>
    <w:pPr>
      <w:spacing w:line="360" w:lineRule="exact"/>
      <w:outlineLvl w:val="9"/>
    </w:pPr>
    <w:rPr>
      <w:b/>
      <w:sz w:val="32"/>
    </w:rPr>
  </w:style>
  <w:style w:type="paragraph" w:customStyle="1" w:styleId="CoverTitleA2">
    <w:name w:val="Cover Title_A2"/>
    <w:basedOn w:val="CoverTitleA1"/>
    <w:rsid w:val="00980422"/>
  </w:style>
  <w:style w:type="paragraph" w:customStyle="1" w:styleId="CoverTitleA3">
    <w:name w:val="Cover Title_A3"/>
    <w:basedOn w:val="CoverTitleA1"/>
    <w:rsid w:val="00980422"/>
    <w:rPr>
      <w:b w:val="0"/>
    </w:rPr>
  </w:style>
  <w:style w:type="paragraph" w:customStyle="1" w:styleId="CoverTitleB">
    <w:name w:val="Cover Title_B"/>
    <w:basedOn w:val="BaseHeading"/>
    <w:rsid w:val="00980422"/>
    <w:pPr>
      <w:outlineLvl w:val="9"/>
    </w:pPr>
    <w:rPr>
      <w:i/>
      <w:lang w:val="fr-FR"/>
    </w:rPr>
  </w:style>
  <w:style w:type="paragraph" w:customStyle="1" w:styleId="Dimension100">
    <w:name w:val="Dimension_100"/>
    <w:basedOn w:val="BaseText"/>
    <w:rsid w:val="00980422"/>
    <w:pPr>
      <w:keepNext/>
      <w:spacing w:after="60" w:line="220" w:lineRule="atLeast"/>
      <w:jc w:val="right"/>
    </w:pPr>
    <w:rPr>
      <w:sz w:val="20"/>
      <w:lang w:val="fr-FR"/>
    </w:rPr>
  </w:style>
  <w:style w:type="paragraph" w:customStyle="1" w:styleId="Dimension50">
    <w:name w:val="Dimension_50"/>
    <w:basedOn w:val="Dimension100"/>
    <w:rsid w:val="00980422"/>
    <w:pPr>
      <w:ind w:right="2432"/>
    </w:pPr>
  </w:style>
  <w:style w:type="paragraph" w:customStyle="1" w:styleId="Dimension75">
    <w:name w:val="Dimension_75"/>
    <w:basedOn w:val="Dimension100"/>
    <w:rsid w:val="00980422"/>
    <w:pPr>
      <w:ind w:right="1253"/>
    </w:pPr>
  </w:style>
  <w:style w:type="paragraph" w:customStyle="1" w:styleId="Examplecontinued">
    <w:name w:val="Example continued"/>
    <w:basedOn w:val="Example"/>
    <w:rsid w:val="00980422"/>
  </w:style>
  <w:style w:type="paragraph" w:customStyle="1" w:styleId="Exampleindent">
    <w:name w:val="Example indent"/>
    <w:basedOn w:val="Example"/>
    <w:rsid w:val="00980422"/>
    <w:pPr>
      <w:tabs>
        <w:tab w:val="clear" w:pos="1354"/>
        <w:tab w:val="left" w:pos="1757"/>
      </w:tabs>
      <w:ind w:left="403"/>
    </w:pPr>
  </w:style>
  <w:style w:type="paragraph" w:customStyle="1" w:styleId="Exampleindentcontinued">
    <w:name w:val="Example indent continued"/>
    <w:basedOn w:val="Exampleindent"/>
    <w:rsid w:val="00980422"/>
  </w:style>
  <w:style w:type="paragraph" w:customStyle="1" w:styleId="Figureexample">
    <w:name w:val="Figure example"/>
    <w:basedOn w:val="Example"/>
    <w:rsid w:val="00980422"/>
  </w:style>
  <w:style w:type="paragraph" w:customStyle="1" w:styleId="FigureGraphic">
    <w:name w:val="Figure Graphic"/>
    <w:basedOn w:val="BaseText"/>
    <w:rsid w:val="00980422"/>
    <w:pPr>
      <w:spacing w:before="240" w:after="120"/>
      <w:jc w:val="center"/>
    </w:pPr>
  </w:style>
  <w:style w:type="paragraph" w:customStyle="1" w:styleId="Figurenote">
    <w:name w:val="Figure note"/>
    <w:basedOn w:val="Note"/>
    <w:rsid w:val="00980422"/>
  </w:style>
  <w:style w:type="paragraph" w:customStyle="1" w:styleId="Figuresubtitle">
    <w:name w:val="Figure subtitle"/>
    <w:basedOn w:val="BaseText"/>
    <w:rsid w:val="00980422"/>
    <w:pPr>
      <w:spacing w:before="120" w:after="120"/>
      <w:jc w:val="center"/>
    </w:pPr>
    <w:rPr>
      <w:b/>
    </w:rPr>
  </w:style>
  <w:style w:type="paragraph" w:customStyle="1" w:styleId="IntroTitle">
    <w:name w:val="Intro Title"/>
    <w:basedOn w:val="ForewordTitle"/>
    <w:rsid w:val="00980422"/>
  </w:style>
  <w:style w:type="paragraph" w:customStyle="1" w:styleId="ListContinue1">
    <w:name w:val="List Continue 1"/>
    <w:basedOn w:val="BaseText"/>
    <w:rsid w:val="00980422"/>
    <w:pPr>
      <w:ind w:left="403" w:hanging="403"/>
    </w:pPr>
    <w:rPr>
      <w:lang w:val="fr-FR"/>
    </w:rPr>
  </w:style>
  <w:style w:type="paragraph" w:customStyle="1" w:styleId="ListContinue1-">
    <w:name w:val="List Continue 1 (-)"/>
    <w:basedOn w:val="ListContinue1"/>
    <w:rsid w:val="00980422"/>
    <w:pPr>
      <w:spacing w:line="210" w:lineRule="atLeast"/>
    </w:pPr>
    <w:rPr>
      <w:sz w:val="20"/>
    </w:rPr>
  </w:style>
  <w:style w:type="paragraph" w:customStyle="1" w:styleId="ListContinue2-">
    <w:name w:val="List Continue 2 (-)"/>
    <w:basedOn w:val="ListContinue2"/>
    <w:rsid w:val="00980422"/>
    <w:rPr>
      <w:sz w:val="20"/>
    </w:rPr>
  </w:style>
  <w:style w:type="paragraph" w:customStyle="1" w:styleId="ListContinue3-">
    <w:name w:val="List Continue 3 (-)"/>
    <w:basedOn w:val="ListContinue1-"/>
    <w:rsid w:val="00980422"/>
    <w:pPr>
      <w:ind w:left="1209"/>
    </w:pPr>
  </w:style>
  <w:style w:type="paragraph" w:customStyle="1" w:styleId="ListContinue4-">
    <w:name w:val="List Continue 4 (-)"/>
    <w:basedOn w:val="ListContinue1-"/>
    <w:rsid w:val="00980422"/>
    <w:pPr>
      <w:ind w:left="1598"/>
    </w:pPr>
  </w:style>
  <w:style w:type="paragraph" w:customStyle="1" w:styleId="ListNumber1">
    <w:name w:val="List Number 1"/>
    <w:basedOn w:val="BaseText"/>
    <w:rsid w:val="00980422"/>
    <w:pPr>
      <w:tabs>
        <w:tab w:val="left" w:pos="403"/>
      </w:tabs>
      <w:ind w:left="403" w:hanging="403"/>
    </w:pPr>
    <w:rPr>
      <w:lang w:val="fr-FR"/>
    </w:rPr>
  </w:style>
  <w:style w:type="paragraph" w:customStyle="1" w:styleId="ListNumber1-">
    <w:name w:val="List Number 1 (-)"/>
    <w:basedOn w:val="ListNumber1"/>
    <w:rsid w:val="00980422"/>
    <w:pPr>
      <w:spacing w:line="210" w:lineRule="atLeast"/>
    </w:pPr>
    <w:rPr>
      <w:sz w:val="20"/>
    </w:rPr>
  </w:style>
  <w:style w:type="paragraph" w:customStyle="1" w:styleId="ListNumber2-">
    <w:name w:val="List Number 2 (-)"/>
    <w:basedOn w:val="ListNumber1-"/>
    <w:qFormat/>
    <w:rsid w:val="00980422"/>
    <w:pPr>
      <w:ind w:left="806"/>
    </w:pPr>
  </w:style>
  <w:style w:type="paragraph" w:customStyle="1" w:styleId="ListNumber3-">
    <w:name w:val="List Number 3 (-)"/>
    <w:basedOn w:val="ListNumber1-"/>
    <w:rsid w:val="00980422"/>
    <w:pPr>
      <w:ind w:left="1209"/>
    </w:pPr>
  </w:style>
  <w:style w:type="paragraph" w:customStyle="1" w:styleId="ListNumber4-">
    <w:name w:val="List Number 4 (-)"/>
    <w:basedOn w:val="ListNumber1-"/>
    <w:rsid w:val="00980422"/>
    <w:pPr>
      <w:ind w:left="1598"/>
    </w:pPr>
  </w:style>
  <w:style w:type="paragraph" w:customStyle="1" w:styleId="Tablebody-">
    <w:name w:val="Table body (-)"/>
    <w:basedOn w:val="Tablebody"/>
    <w:link w:val="Tablebody-Char"/>
    <w:rsid w:val="00980422"/>
    <w:rPr>
      <w:sz w:val="20"/>
    </w:rPr>
  </w:style>
  <w:style w:type="paragraph" w:customStyle="1" w:styleId="Tablebody--">
    <w:name w:val="Table body (--)"/>
    <w:basedOn w:val="Tablebody"/>
    <w:rsid w:val="00980422"/>
    <w:rPr>
      <w:sz w:val="18"/>
    </w:rPr>
  </w:style>
  <w:style w:type="paragraph" w:customStyle="1" w:styleId="Tablebody0">
    <w:name w:val="Table body (+)"/>
    <w:basedOn w:val="Tablebody"/>
    <w:rsid w:val="00980422"/>
    <w:pPr>
      <w:spacing w:line="230" w:lineRule="atLeast"/>
    </w:pPr>
    <w:rPr>
      <w:sz w:val="24"/>
    </w:rPr>
  </w:style>
  <w:style w:type="paragraph" w:customStyle="1" w:styleId="Tableheader-">
    <w:name w:val="Table header (-)"/>
    <w:basedOn w:val="Tablebody-"/>
    <w:link w:val="Tableheader-Char"/>
    <w:rsid w:val="00980422"/>
  </w:style>
  <w:style w:type="paragraph" w:customStyle="1" w:styleId="Tableheader--">
    <w:name w:val="Table header (--)"/>
    <w:basedOn w:val="Tablebody--"/>
    <w:rsid w:val="00980422"/>
  </w:style>
  <w:style w:type="paragraph" w:customStyle="1" w:styleId="Tableheader0">
    <w:name w:val="Table header (+)"/>
    <w:basedOn w:val="Tablebody0"/>
    <w:rsid w:val="00980422"/>
  </w:style>
  <w:style w:type="paragraph" w:customStyle="1" w:styleId="Notice">
    <w:name w:val="Notice"/>
    <w:basedOn w:val="BaseText"/>
    <w:rsid w:val="00980422"/>
  </w:style>
  <w:style w:type="paragraph" w:customStyle="1" w:styleId="Notecontinued">
    <w:name w:val="Note continued"/>
    <w:basedOn w:val="Note"/>
    <w:rsid w:val="00980422"/>
  </w:style>
  <w:style w:type="paragraph" w:customStyle="1" w:styleId="Noteindent">
    <w:name w:val="Note indent"/>
    <w:basedOn w:val="Note"/>
    <w:rsid w:val="00980422"/>
    <w:pPr>
      <w:tabs>
        <w:tab w:val="clear" w:pos="965"/>
        <w:tab w:val="left" w:pos="1368"/>
      </w:tabs>
      <w:ind w:left="403"/>
    </w:pPr>
  </w:style>
  <w:style w:type="paragraph" w:customStyle="1" w:styleId="Noteindentcontinued">
    <w:name w:val="Note indent continued"/>
    <w:basedOn w:val="Noteindent"/>
    <w:qFormat/>
    <w:rsid w:val="00980422"/>
  </w:style>
  <w:style w:type="paragraph" w:customStyle="1" w:styleId="MainTitle1">
    <w:name w:val="Main Title 1"/>
    <w:basedOn w:val="CoverTitleA1"/>
    <w:rsid w:val="00980422"/>
    <w:pPr>
      <w:spacing w:before="400"/>
    </w:pPr>
  </w:style>
  <w:style w:type="paragraph" w:customStyle="1" w:styleId="MainTitle2">
    <w:name w:val="Main Title 2"/>
    <w:basedOn w:val="CoverTitleA2"/>
    <w:rsid w:val="00980422"/>
    <w:pPr>
      <w:outlineLvl w:val="1"/>
    </w:pPr>
  </w:style>
  <w:style w:type="paragraph" w:customStyle="1" w:styleId="MainTitle3">
    <w:name w:val="Main Title 3"/>
    <w:basedOn w:val="CoverTitleA3"/>
    <w:rsid w:val="00980422"/>
    <w:pPr>
      <w:outlineLvl w:val="2"/>
    </w:pPr>
  </w:style>
  <w:style w:type="paragraph" w:customStyle="1" w:styleId="TableGraphic">
    <w:name w:val="Table Graphic"/>
    <w:basedOn w:val="FigureGraphic"/>
    <w:rsid w:val="00980422"/>
  </w:style>
  <w:style w:type="character" w:customStyle="1" w:styleId="Courier">
    <w:name w:val="Courier"/>
    <w:rsid w:val="00980422"/>
    <w:rPr>
      <w:rFonts w:ascii="Courier New" w:hAnsi="Courier New"/>
    </w:rPr>
  </w:style>
  <w:style w:type="paragraph" w:customStyle="1" w:styleId="BiblioDescription">
    <w:name w:val="Biblio Description"/>
    <w:basedOn w:val="BaseText"/>
    <w:next w:val="BiblioEntry"/>
    <w:rsid w:val="00980422"/>
  </w:style>
  <w:style w:type="paragraph" w:customStyle="1" w:styleId="ListNumber5-">
    <w:name w:val="List Number 5 (-)"/>
    <w:basedOn w:val="ListNumber1-"/>
    <w:qFormat/>
    <w:rsid w:val="00980422"/>
    <w:pPr>
      <w:ind w:left="1821"/>
    </w:pPr>
  </w:style>
  <w:style w:type="paragraph" w:customStyle="1" w:styleId="ListContinue5-">
    <w:name w:val="List Continue 5 (-)"/>
    <w:basedOn w:val="ListContinue5"/>
    <w:qFormat/>
    <w:rsid w:val="00980422"/>
    <w:pPr>
      <w:ind w:left="1821" w:hanging="403"/>
    </w:pPr>
    <w:rPr>
      <w:sz w:val="20"/>
    </w:rPr>
  </w:style>
  <w:style w:type="paragraph" w:customStyle="1" w:styleId="BiblioText">
    <w:name w:val="Biblio Text"/>
    <w:basedOn w:val="BaseText"/>
    <w:qFormat/>
    <w:rsid w:val="00980422"/>
  </w:style>
  <w:style w:type="paragraph" w:customStyle="1" w:styleId="Figuredescription">
    <w:name w:val="Figure description"/>
    <w:basedOn w:val="Figuretitle"/>
    <w:rsid w:val="00980422"/>
    <w:pPr>
      <w:shd w:val="pct10" w:color="auto" w:fill="auto"/>
    </w:pPr>
    <w:rPr>
      <w:szCs w:val="24"/>
    </w:rPr>
  </w:style>
  <w:style w:type="paragraph" w:customStyle="1" w:styleId="Formuladescription">
    <w:name w:val="Formula description"/>
    <w:basedOn w:val="Formula"/>
    <w:rsid w:val="00980422"/>
    <w:pPr>
      <w:shd w:val="pct10" w:color="auto" w:fill="auto"/>
    </w:pPr>
    <w:rPr>
      <w:szCs w:val="24"/>
    </w:rPr>
  </w:style>
  <w:style w:type="paragraph" w:customStyle="1" w:styleId="Tabledescription">
    <w:name w:val="Table description"/>
    <w:basedOn w:val="Tabletitle"/>
    <w:rsid w:val="00980422"/>
    <w:pPr>
      <w:shd w:val="pct10" w:color="auto" w:fill="auto"/>
    </w:pPr>
    <w:rPr>
      <w:szCs w:val="24"/>
    </w:rPr>
  </w:style>
  <w:style w:type="paragraph" w:customStyle="1" w:styleId="Box-begin">
    <w:name w:val="Box-begin"/>
    <w:basedOn w:val="BaseText"/>
    <w:rsid w:val="00980422"/>
    <w:pPr>
      <w:shd w:val="clear" w:color="auto" w:fill="D9D9D9"/>
      <w:jc w:val="left"/>
    </w:pPr>
    <w:rPr>
      <w:szCs w:val="24"/>
    </w:rPr>
  </w:style>
  <w:style w:type="paragraph" w:customStyle="1" w:styleId="Box-end">
    <w:name w:val="Box-end"/>
    <w:basedOn w:val="BaseText"/>
    <w:rsid w:val="00980422"/>
    <w:pPr>
      <w:shd w:val="clear" w:color="auto" w:fill="D9D9D9"/>
      <w:jc w:val="left"/>
    </w:pPr>
    <w:rPr>
      <w:szCs w:val="24"/>
    </w:rPr>
  </w:style>
  <w:style w:type="paragraph" w:customStyle="1" w:styleId="Box-title">
    <w:name w:val="Box-title"/>
    <w:basedOn w:val="BaseHeading"/>
    <w:rsid w:val="00980422"/>
    <w:pPr>
      <w:shd w:val="clear" w:color="auto" w:fill="E6E6E6"/>
    </w:pPr>
    <w:rPr>
      <w:b/>
      <w:sz w:val="26"/>
      <w:szCs w:val="24"/>
    </w:rPr>
  </w:style>
  <w:style w:type="character" w:customStyle="1" w:styleId="CodeCharacter">
    <w:name w:val="CodeCharacter"/>
    <w:uiPriority w:val="1"/>
    <w:rsid w:val="00980422"/>
    <w:rPr>
      <w:rFonts w:ascii="Courier New" w:hAnsi="Courier New"/>
      <w:sz w:val="20"/>
      <w:bdr w:val="none" w:sz="0" w:space="0" w:color="auto"/>
      <w:shd w:val="clear" w:color="auto" w:fill="auto"/>
    </w:rPr>
  </w:style>
  <w:style w:type="character" w:customStyle="1" w:styleId="CodeCharacter-">
    <w:name w:val="CodeCharacter (-)"/>
    <w:uiPriority w:val="1"/>
    <w:rsid w:val="00980422"/>
    <w:rPr>
      <w:rFonts w:ascii="Courier New" w:hAnsi="Courier New"/>
      <w:sz w:val="18"/>
      <w:bdr w:val="none" w:sz="0" w:space="0" w:color="auto"/>
      <w:shd w:val="clear" w:color="auto" w:fill="auto"/>
    </w:rPr>
  </w:style>
  <w:style w:type="character" w:customStyle="1" w:styleId="CodeCharacter--">
    <w:name w:val="CodeCharacter (--)"/>
    <w:uiPriority w:val="1"/>
    <w:rsid w:val="00980422"/>
    <w:rPr>
      <w:rFonts w:ascii="Courier New" w:hAnsi="Courier New"/>
      <w:sz w:val="16"/>
      <w:bdr w:val="none" w:sz="0" w:space="0" w:color="auto"/>
      <w:shd w:val="clear" w:color="auto" w:fill="auto"/>
    </w:rPr>
  </w:style>
  <w:style w:type="paragraph" w:customStyle="1" w:styleId="EndorsementTitle">
    <w:name w:val="Endorsement Title"/>
    <w:basedOn w:val="BaseHeading"/>
    <w:rsid w:val="00980422"/>
    <w:pPr>
      <w:keepNext/>
      <w:suppressAutoHyphens/>
      <w:spacing w:before="310" w:after="310" w:line="310" w:lineRule="atLeast"/>
      <w:jc w:val="center"/>
    </w:pPr>
    <w:rPr>
      <w:b/>
      <w:sz w:val="28"/>
    </w:rPr>
  </w:style>
  <w:style w:type="paragraph" w:customStyle="1" w:styleId="FigureText">
    <w:name w:val="Figure Text"/>
    <w:basedOn w:val="BaseText"/>
    <w:rsid w:val="00980422"/>
  </w:style>
  <w:style w:type="paragraph" w:customStyle="1" w:styleId="FigureTextCenter">
    <w:name w:val="Figure Text_Center"/>
    <w:basedOn w:val="BaseText"/>
    <w:rsid w:val="00980422"/>
    <w:pPr>
      <w:jc w:val="center"/>
    </w:pPr>
  </w:style>
  <w:style w:type="paragraph" w:customStyle="1" w:styleId="FigureTextRight">
    <w:name w:val="Figure Text_Right"/>
    <w:basedOn w:val="BaseText"/>
    <w:rsid w:val="00980422"/>
    <w:pPr>
      <w:jc w:val="right"/>
    </w:pPr>
  </w:style>
  <w:style w:type="paragraph" w:customStyle="1" w:styleId="IndexHead">
    <w:name w:val="Index Head"/>
    <w:basedOn w:val="BaseHeading"/>
    <w:rsid w:val="00980422"/>
    <w:pPr>
      <w:spacing w:before="270" w:line="270" w:lineRule="exact"/>
    </w:pPr>
    <w:rPr>
      <w:b/>
      <w:sz w:val="26"/>
      <w:szCs w:val="28"/>
    </w:rPr>
  </w:style>
  <w:style w:type="paragraph" w:customStyle="1" w:styleId="RefNormOthers">
    <w:name w:val="RefNorm Others"/>
    <w:basedOn w:val="RefNorm"/>
    <w:link w:val="RefNormOthersChar"/>
    <w:qFormat/>
    <w:rsid w:val="00980422"/>
  </w:style>
  <w:style w:type="character" w:customStyle="1" w:styleId="RefNormOthersChar">
    <w:name w:val="RefNorm Others Char"/>
    <w:link w:val="RefNormOthers"/>
    <w:rsid w:val="00980422"/>
    <w:rPr>
      <w:rFonts w:eastAsia="Calibri" w:cs="Times New Roman"/>
      <w:sz w:val="22"/>
      <w:szCs w:val="22"/>
      <w:lang w:val="en-GB" w:eastAsia="en-US"/>
    </w:rPr>
  </w:style>
  <w:style w:type="paragraph" w:customStyle="1" w:styleId="Tablefooter-">
    <w:name w:val="Table footer (-)"/>
    <w:basedOn w:val="BaseText"/>
    <w:rsid w:val="00980422"/>
    <w:pPr>
      <w:tabs>
        <w:tab w:val="left" w:pos="346"/>
      </w:tabs>
      <w:spacing w:before="60" w:after="60" w:line="200" w:lineRule="atLeast"/>
    </w:pPr>
    <w:rPr>
      <w:sz w:val="18"/>
    </w:rPr>
  </w:style>
  <w:style w:type="character" w:customStyle="1" w:styleId="XMLattribute">
    <w:name w:val="XML attribute"/>
    <w:rsid w:val="00980422"/>
    <w:rPr>
      <w:rFonts w:ascii="Courier New" w:hAnsi="Courier New" w:cs="Courier New"/>
      <w:color w:val="FF0000"/>
      <w:sz w:val="16"/>
      <w:szCs w:val="16"/>
    </w:rPr>
  </w:style>
  <w:style w:type="character" w:customStyle="1" w:styleId="XMLelement">
    <w:name w:val="XML element"/>
    <w:rsid w:val="00980422"/>
    <w:rPr>
      <w:rFonts w:ascii="Courier New" w:hAnsi="Courier New" w:cs="Courier New"/>
      <w:color w:val="800000"/>
      <w:sz w:val="16"/>
      <w:szCs w:val="16"/>
    </w:rPr>
  </w:style>
  <w:style w:type="character" w:customStyle="1" w:styleId="XMLtagbracket">
    <w:name w:val="XMLtag bracket"/>
    <w:uiPriority w:val="1"/>
    <w:qFormat/>
    <w:rsid w:val="00980422"/>
    <w:rPr>
      <w:rFonts w:ascii="Courier New" w:hAnsi="Courier New"/>
      <w:color w:val="0000FF"/>
      <w:sz w:val="16"/>
    </w:rPr>
  </w:style>
  <w:style w:type="paragraph" w:customStyle="1" w:styleId="za2">
    <w:name w:val="za2"/>
    <w:basedOn w:val="BaseHeading"/>
    <w:next w:val="BodyText"/>
    <w:rsid w:val="00980422"/>
    <w:pPr>
      <w:keepNext/>
      <w:numPr>
        <w:ilvl w:val="1"/>
        <w:numId w:val="8"/>
      </w:numPr>
      <w:tabs>
        <w:tab w:val="left" w:pos="499"/>
        <w:tab w:val="left" w:pos="720"/>
      </w:tabs>
      <w:spacing w:before="270" w:line="270" w:lineRule="exact"/>
    </w:pPr>
    <w:rPr>
      <w:b/>
      <w:sz w:val="26"/>
    </w:rPr>
  </w:style>
  <w:style w:type="paragraph" w:customStyle="1" w:styleId="za3">
    <w:name w:val="za3"/>
    <w:basedOn w:val="BaseHeading"/>
    <w:rsid w:val="00980422"/>
    <w:pPr>
      <w:keepNext/>
      <w:numPr>
        <w:ilvl w:val="2"/>
        <w:numId w:val="8"/>
      </w:numPr>
      <w:tabs>
        <w:tab w:val="left" w:pos="851"/>
      </w:tabs>
      <w:spacing w:line="250" w:lineRule="exact"/>
    </w:pPr>
    <w:rPr>
      <w:b/>
      <w:sz w:val="24"/>
    </w:rPr>
  </w:style>
  <w:style w:type="paragraph" w:customStyle="1" w:styleId="za4">
    <w:name w:val="za4"/>
    <w:basedOn w:val="BaseHeading"/>
    <w:rsid w:val="00980422"/>
    <w:pPr>
      <w:keepNext/>
      <w:numPr>
        <w:ilvl w:val="3"/>
        <w:numId w:val="8"/>
      </w:numPr>
      <w:tabs>
        <w:tab w:val="left" w:pos="992"/>
      </w:tabs>
    </w:pPr>
    <w:rPr>
      <w:b/>
    </w:rPr>
  </w:style>
  <w:style w:type="paragraph" w:customStyle="1" w:styleId="za5">
    <w:name w:val="za5"/>
    <w:basedOn w:val="BaseHeading"/>
    <w:rsid w:val="00980422"/>
    <w:pPr>
      <w:keepNext/>
      <w:numPr>
        <w:ilvl w:val="4"/>
        <w:numId w:val="8"/>
      </w:numPr>
      <w:tabs>
        <w:tab w:val="left" w:pos="1106"/>
      </w:tabs>
    </w:pPr>
    <w:rPr>
      <w:b/>
    </w:rPr>
  </w:style>
  <w:style w:type="paragraph" w:customStyle="1" w:styleId="za6">
    <w:name w:val="za6"/>
    <w:basedOn w:val="BaseHeading"/>
    <w:next w:val="BodyText"/>
    <w:rsid w:val="00980422"/>
    <w:pPr>
      <w:keepNext/>
      <w:numPr>
        <w:ilvl w:val="5"/>
        <w:numId w:val="8"/>
      </w:numPr>
      <w:tabs>
        <w:tab w:val="left" w:pos="1219"/>
      </w:tabs>
    </w:pPr>
    <w:rPr>
      <w:b/>
    </w:rPr>
  </w:style>
  <w:style w:type="paragraph" w:customStyle="1" w:styleId="Tablefootercontinued">
    <w:name w:val="Table footer continued"/>
    <w:basedOn w:val="Tablefooter"/>
    <w:qFormat/>
    <w:rsid w:val="00980422"/>
  </w:style>
  <w:style w:type="paragraph" w:customStyle="1" w:styleId="Tablefootertext">
    <w:name w:val="Table footer text"/>
    <w:basedOn w:val="Tablefooter"/>
    <w:qFormat/>
    <w:rsid w:val="00980422"/>
  </w:style>
  <w:style w:type="character" w:customStyle="1" w:styleId="CCMCvariable">
    <w:name w:val="CCMCvariable"/>
    <w:rsid w:val="00980422"/>
    <w:rPr>
      <w:rFonts w:ascii="Cambria" w:hAnsi="Cambria"/>
    </w:rPr>
  </w:style>
  <w:style w:type="character" w:customStyle="1" w:styleId="CCMCvariableitalic">
    <w:name w:val="CCMCvariable_italic"/>
    <w:uiPriority w:val="1"/>
    <w:rsid w:val="00980422"/>
    <w:rPr>
      <w:rFonts w:ascii="Cambria" w:hAnsi="Cambria"/>
      <w:i/>
    </w:rPr>
  </w:style>
  <w:style w:type="character" w:customStyle="1" w:styleId="CCMCvariableitalicsubscript">
    <w:name w:val="CCMCvariable_italic_subscript"/>
    <w:uiPriority w:val="1"/>
    <w:rsid w:val="00980422"/>
    <w:rPr>
      <w:rFonts w:ascii="Cambria" w:hAnsi="Cambria"/>
      <w:i/>
      <w:vertAlign w:val="subscript"/>
    </w:rPr>
  </w:style>
  <w:style w:type="character" w:customStyle="1" w:styleId="CCMCvariableitalicsuperscript">
    <w:name w:val="CCMCvariable_italic_superscript"/>
    <w:uiPriority w:val="1"/>
    <w:rsid w:val="00980422"/>
    <w:rPr>
      <w:rFonts w:ascii="Cambria" w:hAnsi="Cambria"/>
      <w:i/>
      <w:vertAlign w:val="superscript"/>
    </w:rPr>
  </w:style>
  <w:style w:type="character" w:customStyle="1" w:styleId="CCMCvariablesubscript">
    <w:name w:val="CCMCvariable_subscript"/>
    <w:uiPriority w:val="1"/>
    <w:rsid w:val="00980422"/>
    <w:rPr>
      <w:rFonts w:ascii="Cambria" w:hAnsi="Cambria"/>
      <w:vertAlign w:val="subscript"/>
    </w:rPr>
  </w:style>
  <w:style w:type="character" w:customStyle="1" w:styleId="CCMCvariablesuperscript">
    <w:name w:val="CCMCvariable_superscript"/>
    <w:uiPriority w:val="1"/>
    <w:rsid w:val="00980422"/>
    <w:rPr>
      <w:rFonts w:ascii="Cambria" w:hAnsi="Cambria"/>
      <w:vertAlign w:val="superscript"/>
    </w:rPr>
  </w:style>
  <w:style w:type="paragraph" w:customStyle="1" w:styleId="Exampleindent2">
    <w:name w:val="Example indent 2"/>
    <w:basedOn w:val="Example"/>
    <w:rsid w:val="00980422"/>
    <w:pPr>
      <w:tabs>
        <w:tab w:val="clear" w:pos="1354"/>
        <w:tab w:val="left" w:pos="2160"/>
      </w:tabs>
      <w:ind w:left="805"/>
    </w:pPr>
  </w:style>
  <w:style w:type="paragraph" w:customStyle="1" w:styleId="Exampleindent2continued">
    <w:name w:val="Example indent 2 continued"/>
    <w:basedOn w:val="Examplecontinued"/>
    <w:rsid w:val="00980422"/>
    <w:pPr>
      <w:tabs>
        <w:tab w:val="clear" w:pos="1354"/>
        <w:tab w:val="left" w:pos="2160"/>
      </w:tabs>
      <w:ind w:left="805"/>
    </w:pPr>
  </w:style>
  <w:style w:type="paragraph" w:customStyle="1" w:styleId="Noteindent2">
    <w:name w:val="Note indent 2"/>
    <w:basedOn w:val="Note"/>
    <w:rsid w:val="00980422"/>
    <w:pPr>
      <w:tabs>
        <w:tab w:val="clear" w:pos="965"/>
        <w:tab w:val="left" w:pos="2160"/>
      </w:tabs>
      <w:ind w:left="805"/>
    </w:pPr>
  </w:style>
  <w:style w:type="paragraph" w:customStyle="1" w:styleId="Noteindent2continued">
    <w:name w:val="Note indent 2 continued"/>
    <w:basedOn w:val="Notecontinued"/>
    <w:rsid w:val="00980422"/>
    <w:pPr>
      <w:tabs>
        <w:tab w:val="clear" w:pos="965"/>
        <w:tab w:val="left" w:pos="2160"/>
      </w:tabs>
      <w:ind w:left="805"/>
    </w:pPr>
  </w:style>
  <w:style w:type="paragraph" w:customStyle="1" w:styleId="ANNEXZZ">
    <w:name w:val="ANNEXZZ"/>
    <w:basedOn w:val="BaseHeading"/>
    <w:rsid w:val="00980422"/>
    <w:pPr>
      <w:keepNext/>
      <w:pageBreakBefore/>
      <w:numPr>
        <w:numId w:val="9"/>
      </w:numPr>
      <w:spacing w:after="760" w:line="310" w:lineRule="exact"/>
      <w:jc w:val="center"/>
    </w:pPr>
    <w:rPr>
      <w:b/>
      <w:sz w:val="28"/>
    </w:rPr>
  </w:style>
  <w:style w:type="paragraph" w:customStyle="1" w:styleId="zza2">
    <w:name w:val="zza2"/>
    <w:basedOn w:val="BaseHeading"/>
    <w:rsid w:val="00980422"/>
    <w:pPr>
      <w:numPr>
        <w:ilvl w:val="1"/>
        <w:numId w:val="9"/>
      </w:numPr>
      <w:spacing w:before="270" w:line="270" w:lineRule="exact"/>
      <w:outlineLvl w:val="1"/>
    </w:pPr>
    <w:rPr>
      <w:b/>
      <w:sz w:val="24"/>
    </w:rPr>
  </w:style>
  <w:style w:type="paragraph" w:customStyle="1" w:styleId="zza3">
    <w:name w:val="zza3"/>
    <w:basedOn w:val="BaseHeading"/>
    <w:rsid w:val="00980422"/>
    <w:pPr>
      <w:numPr>
        <w:ilvl w:val="2"/>
        <w:numId w:val="9"/>
      </w:numPr>
      <w:spacing w:line="250" w:lineRule="exact"/>
      <w:outlineLvl w:val="2"/>
    </w:pPr>
    <w:rPr>
      <w:b/>
    </w:rPr>
  </w:style>
  <w:style w:type="paragraph" w:customStyle="1" w:styleId="Term-admt">
    <w:name w:val="Term-admt"/>
    <w:basedOn w:val="Normal"/>
    <w:link w:val="Term-admtChar"/>
    <w:qFormat/>
    <w:rsid w:val="00980422"/>
    <w:pPr>
      <w:keepNext/>
      <w:suppressAutoHyphens/>
      <w:spacing w:after="0"/>
      <w:jc w:val="left"/>
    </w:pPr>
    <w:rPr>
      <w:rFonts w:eastAsia="Calibri"/>
      <w:szCs w:val="22"/>
      <w:lang w:eastAsia="en-US"/>
    </w:rPr>
  </w:style>
  <w:style w:type="character" w:customStyle="1" w:styleId="Term-admtChar">
    <w:name w:val="Term-admt Char"/>
    <w:link w:val="Term-admt"/>
    <w:rsid w:val="00980422"/>
    <w:rPr>
      <w:rFonts w:eastAsia="Calibri" w:cs="Times New Roman"/>
      <w:sz w:val="22"/>
      <w:szCs w:val="22"/>
      <w:lang w:val="en-GB" w:eastAsia="en-US"/>
    </w:rPr>
  </w:style>
  <w:style w:type="paragraph" w:customStyle="1" w:styleId="dlnoindent">
    <w:name w:val="dl_no indent"/>
    <w:basedOn w:val="BaseText"/>
    <w:rsid w:val="00980422"/>
    <w:pPr>
      <w:ind w:left="403" w:hanging="403"/>
    </w:pPr>
  </w:style>
  <w:style w:type="character" w:customStyle="1" w:styleId="citesection">
    <w:name w:val="cite_section"/>
    <w:rsid w:val="00980422"/>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980422"/>
    <w:pPr>
      <w:numPr>
        <w:numId w:val="0"/>
      </w:numPr>
      <w:shd w:val="pct15" w:color="auto" w:fill="auto"/>
      <w:jc w:val="center"/>
    </w:pPr>
    <w:rPr>
      <w:rFonts w:cs="Cambria"/>
    </w:rPr>
  </w:style>
  <w:style w:type="paragraph" w:customStyle="1" w:styleId="AdmittedTerm">
    <w:name w:val="Admitted Term"/>
    <w:basedOn w:val="BaseText"/>
    <w:next w:val="Definition"/>
    <w:qFormat/>
    <w:rsid w:val="00980422"/>
    <w:pPr>
      <w:spacing w:after="0"/>
      <w:jc w:val="left"/>
    </w:pPr>
  </w:style>
  <w:style w:type="character" w:customStyle="1" w:styleId="MTConvertedEquation">
    <w:name w:val="MTConvertedEquation"/>
    <w:basedOn w:val="DefaultParagraphFont"/>
    <w:rsid w:val="003D56A4"/>
    <w:rPr>
      <w:rFonts w:eastAsia="Times New Roman"/>
      <w:szCs w:val="24"/>
    </w:rPr>
  </w:style>
  <w:style w:type="character" w:customStyle="1" w:styleId="BaseTextChar">
    <w:name w:val="Base_Text Char"/>
    <w:basedOn w:val="DefaultParagraphFont"/>
    <w:link w:val="BaseText"/>
    <w:rsid w:val="00445A03"/>
    <w:rPr>
      <w:rFonts w:eastAsia="Calibri" w:cs="Times New Roman"/>
      <w:sz w:val="22"/>
      <w:szCs w:val="22"/>
      <w:lang w:val="en-GB" w:eastAsia="en-US"/>
    </w:rPr>
  </w:style>
  <w:style w:type="character" w:customStyle="1" w:styleId="FormulaChar">
    <w:name w:val="Formula Char"/>
    <w:basedOn w:val="BaseTextChar"/>
    <w:link w:val="Formula"/>
    <w:rsid w:val="00445A03"/>
    <w:rPr>
      <w:rFonts w:eastAsia="Calibri" w:cs="Times New Roman"/>
      <w:sz w:val="22"/>
      <w:szCs w:val="22"/>
      <w:lang w:val="en-GB" w:eastAsia="en-US"/>
    </w:rPr>
  </w:style>
  <w:style w:type="character" w:customStyle="1" w:styleId="BaseHeadingChar">
    <w:name w:val="Base_Heading Char"/>
    <w:basedOn w:val="DefaultParagraphFont"/>
    <w:link w:val="BaseHeading"/>
    <w:rsid w:val="008F61F1"/>
    <w:rPr>
      <w:rFonts w:eastAsia="Calibri" w:cs="Times New Roman"/>
      <w:sz w:val="22"/>
      <w:szCs w:val="22"/>
      <w:lang w:val="en-GB" w:eastAsia="en-US"/>
    </w:rPr>
  </w:style>
  <w:style w:type="character" w:customStyle="1" w:styleId="BiblioTitleChar">
    <w:name w:val="Biblio Title Char"/>
    <w:basedOn w:val="BaseHeadingChar"/>
    <w:link w:val="BiblioTitle"/>
    <w:rsid w:val="008F61F1"/>
    <w:rPr>
      <w:rFonts w:eastAsia="Calibri" w:cs="Times New Roman"/>
      <w:b/>
      <w:sz w:val="28"/>
      <w:szCs w:val="22"/>
      <w:lang w:val="en-GB" w:eastAsia="en-US"/>
    </w:rPr>
  </w:style>
  <w:style w:type="character" w:customStyle="1" w:styleId="zzCoverChar">
    <w:name w:val="zzCover Char"/>
    <w:basedOn w:val="DefaultParagraphFont"/>
    <w:link w:val="zzCover"/>
    <w:rsid w:val="00A23749"/>
    <w:rPr>
      <w:rFonts w:eastAsia="MS Mincho" w:cs="Times New Roman"/>
      <w:b/>
      <w:color w:val="000000"/>
      <w:sz w:val="26"/>
      <w:lang w:val="en-GB" w:eastAsia="ja-JP"/>
    </w:rPr>
  </w:style>
  <w:style w:type="character" w:customStyle="1" w:styleId="FiguretitleChar">
    <w:name w:val="Figure title Char"/>
    <w:basedOn w:val="BaseHeadingChar"/>
    <w:link w:val="Figuretitle"/>
    <w:rsid w:val="00B047A1"/>
    <w:rPr>
      <w:rFonts w:eastAsia="Calibri" w:cs="Times New Roman"/>
      <w:b/>
      <w:sz w:val="22"/>
      <w:szCs w:val="22"/>
      <w:lang w:val="en-GB" w:eastAsia="en-US"/>
    </w:rPr>
  </w:style>
  <w:style w:type="character" w:customStyle="1" w:styleId="TablefooterChar">
    <w:name w:val="Table footer Char"/>
    <w:basedOn w:val="BaseTextChar"/>
    <w:link w:val="Tablefooter"/>
    <w:rsid w:val="00356D68"/>
    <w:rPr>
      <w:rFonts w:eastAsia="Calibri" w:cs="Times New Roman"/>
      <w:sz w:val="22"/>
      <w:szCs w:val="22"/>
      <w:lang w:val="en-GB" w:eastAsia="en-US"/>
    </w:rPr>
  </w:style>
  <w:style w:type="paragraph" w:customStyle="1" w:styleId="BodyTextIndent22">
    <w:name w:val="Body Text Indent 22"/>
    <w:basedOn w:val="Normal"/>
    <w:rsid w:val="00EE21D5"/>
    <w:pPr>
      <w:ind w:left="805"/>
    </w:pPr>
  </w:style>
  <w:style w:type="paragraph" w:customStyle="1" w:styleId="BodyTextIndent32">
    <w:name w:val="Body Text Indent 32"/>
    <w:basedOn w:val="BodyTextIndent22"/>
    <w:rsid w:val="00EE21D5"/>
    <w:pPr>
      <w:ind w:left="1202"/>
    </w:pPr>
  </w:style>
  <w:style w:type="character" w:customStyle="1" w:styleId="Tablebody-Char">
    <w:name w:val="Table body (-) Char"/>
    <w:basedOn w:val="TablebodyChar"/>
    <w:link w:val="Tablebody-"/>
    <w:rsid w:val="00BB7BF1"/>
    <w:rPr>
      <w:rFonts w:eastAsia="Calibri" w:cs="Times New Roman"/>
      <w:sz w:val="22"/>
      <w:szCs w:val="22"/>
      <w:lang w:val="en-GB" w:eastAsia="en-US"/>
    </w:rPr>
  </w:style>
  <w:style w:type="character" w:customStyle="1" w:styleId="Tableheader-Char">
    <w:name w:val="Table header (-) Char"/>
    <w:basedOn w:val="Tablebody-Char"/>
    <w:link w:val="Tableheader-"/>
    <w:rsid w:val="00BB7BF1"/>
    <w:rPr>
      <w:rFonts w:eastAsia="Calibri" w:cs="Times New Roman"/>
      <w:sz w:val="22"/>
      <w:szCs w:val="22"/>
      <w:lang w:val="en-GB" w:eastAsia="en-US"/>
    </w:rPr>
  </w:style>
  <w:style w:type="paragraph" w:customStyle="1" w:styleId="BodyTextIndent23">
    <w:name w:val="Body Text Indent 23"/>
    <w:basedOn w:val="Normal"/>
    <w:rsid w:val="00980422"/>
    <w:pPr>
      <w:ind w:left="805"/>
    </w:pPr>
  </w:style>
  <w:style w:type="paragraph" w:customStyle="1" w:styleId="BodyTextIndent33">
    <w:name w:val="Body Text Indent 33"/>
    <w:basedOn w:val="BodyTextIndent23"/>
    <w:rsid w:val="00980422"/>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339235595">
      <w:bodyDiv w:val="1"/>
      <w:marLeft w:val="0"/>
      <w:marRight w:val="0"/>
      <w:marTop w:val="0"/>
      <w:marBottom w:val="0"/>
      <w:divBdr>
        <w:top w:val="none" w:sz="0" w:space="0" w:color="auto"/>
        <w:left w:val="none" w:sz="0" w:space="0" w:color="auto"/>
        <w:bottom w:val="none" w:sz="0" w:space="0" w:color="auto"/>
        <w:right w:val="none" w:sz="0" w:space="0" w:color="auto"/>
      </w:divBdr>
    </w:div>
    <w:div w:id="43097608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629823657">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1" Type="http://schemas.openxmlformats.org/officeDocument/2006/relationships/image" Target="../../A7AF6~1.DIO/AppData/Local/Temp/Rar$DIa21364.47720/41_e_dr/0007_2c.tif" TargetMode="External"/><Relationship Id="rId42" Type="http://schemas.openxmlformats.org/officeDocument/2006/relationships/image" Target="media/image16.png"/><Relationship Id="rId63" Type="http://schemas.openxmlformats.org/officeDocument/2006/relationships/image" Target="../../A7AF6~1.DIO/AppData/Local/Temp/Rar$DIa21364.47720/41_e_dr/A002d.tif" TargetMode="External"/><Relationship Id="rId84" Type="http://schemas.openxmlformats.org/officeDocument/2006/relationships/footer" Target="footer3.xml"/><Relationship Id="rId138" Type="http://schemas.openxmlformats.org/officeDocument/2006/relationships/image" Target="media/image62.png"/><Relationship Id="rId159" Type="http://schemas.openxmlformats.org/officeDocument/2006/relationships/image" Target="../../A7AF6~1.DIO/AppData/Local/Temp/Rar$DIa21364.47720/41_e_dr/T_J005a.tif" TargetMode="External"/><Relationship Id="rId170" Type="http://schemas.openxmlformats.org/officeDocument/2006/relationships/header" Target="header7.xml"/><Relationship Id="rId191" Type="http://schemas.openxmlformats.org/officeDocument/2006/relationships/image" Target="../../A7AF6~1.DIO/AppData/Local/Temp/Rar$DIa21364.47720/41_e_dr/T_J009b.tif" TargetMode="External"/><Relationship Id="rId205" Type="http://schemas.openxmlformats.org/officeDocument/2006/relationships/image" Target="media/image91.png"/><Relationship Id="rId226" Type="http://schemas.openxmlformats.org/officeDocument/2006/relationships/image" Target="media/image101.png"/><Relationship Id="rId247" Type="http://schemas.openxmlformats.org/officeDocument/2006/relationships/image" Target="../../A7AF6~1.DIO/AppData/Local/Temp/Rar$DIa21364.47720/41_e_dr/T_J017d.tif" TargetMode="External"/><Relationship Id="rId107" Type="http://schemas.openxmlformats.org/officeDocument/2006/relationships/image" Target="../../A7AF6~1.DIO/AppData/Local/Temp/Rar$DIa21364.47720/41_e_dr/B007c.tif" TargetMode="External"/><Relationship Id="rId268" Type="http://schemas.openxmlformats.org/officeDocument/2006/relationships/image" Target="media/image122.wmf"/><Relationship Id="rId11" Type="http://schemas.openxmlformats.org/officeDocument/2006/relationships/header" Target="header2.xml"/><Relationship Id="rId32" Type="http://schemas.openxmlformats.org/officeDocument/2006/relationships/image" Target="media/image11.wmf"/><Relationship Id="rId53" Type="http://schemas.openxmlformats.org/officeDocument/2006/relationships/image" Target="../../A7AF6~1.DIO/AppData/Local/Temp/Rar$DIa21364.47720/41_e_dr/A001f.tif" TargetMode="External"/><Relationship Id="rId74" Type="http://schemas.openxmlformats.org/officeDocument/2006/relationships/image" Target="media/image32.wmf"/><Relationship Id="rId128" Type="http://schemas.openxmlformats.org/officeDocument/2006/relationships/image" Target="media/image57.png"/><Relationship Id="rId149" Type="http://schemas.openxmlformats.org/officeDocument/2006/relationships/image" Target="../../A7AF6~1.DIO/AppData/Local/Temp/Rar$DIa21364.47720/41_e_dr/T_J003c.tif" TargetMode="External"/><Relationship Id="rId5" Type="http://schemas.openxmlformats.org/officeDocument/2006/relationships/webSettings" Target="webSettings.xml"/><Relationship Id="rId95" Type="http://schemas.openxmlformats.org/officeDocument/2006/relationships/image" Target="../../A7AF6~1.DIO/AppData/Local/Temp/Rar$DIa21364.47720/41_e_dr/B005a.tif" TargetMode="External"/><Relationship Id="rId160" Type="http://schemas.openxmlformats.org/officeDocument/2006/relationships/image" Target="media/image71.png"/><Relationship Id="rId181" Type="http://schemas.openxmlformats.org/officeDocument/2006/relationships/image" Target="../../A7AF6~1.DIO/AppData/Local/Temp/Rar$DIa21364.47720/41_e_dr/T_J007d.tif" TargetMode="External"/><Relationship Id="rId216" Type="http://schemas.openxmlformats.org/officeDocument/2006/relationships/image" Target="../../A7AF6~1.DIO/AppData/Local/Temp/Rar$DIa21364.47720/41_e_dr/J006.tif" TargetMode="External"/><Relationship Id="rId237" Type="http://schemas.openxmlformats.org/officeDocument/2006/relationships/image" Target="../../A7AF6~1.DIO/AppData/Local/Temp/Rar$DIa21364.47720/41_e_dr/T_J015d.tif" TargetMode="External"/><Relationship Id="rId258" Type="http://schemas.openxmlformats.org/officeDocument/2006/relationships/image" Target="media/image117.wmf"/><Relationship Id="rId279"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A7AF6~1.DIO/AppData/Local/Temp/Rar$DIa21364.47720/41_e_dr/A001a.tif" TargetMode="External"/><Relationship Id="rId64" Type="http://schemas.openxmlformats.org/officeDocument/2006/relationships/image" Target="media/image27.png"/><Relationship Id="rId118" Type="http://schemas.openxmlformats.org/officeDocument/2006/relationships/image" Target="media/image52.png"/><Relationship Id="rId139" Type="http://schemas.openxmlformats.org/officeDocument/2006/relationships/image" Target="../../A7AF6~1.DIO/AppData/Local/Temp/Rar$DIa21364.47720/41_e_dr/J001.tif" TargetMode="External"/><Relationship Id="rId85" Type="http://schemas.openxmlformats.org/officeDocument/2006/relationships/footer" Target="footer4.xml"/><Relationship Id="rId150" Type="http://schemas.openxmlformats.org/officeDocument/2006/relationships/image" Target="media/image66.png"/><Relationship Id="rId171" Type="http://schemas.openxmlformats.org/officeDocument/2006/relationships/header" Target="header8.xml"/><Relationship Id="rId192" Type="http://schemas.openxmlformats.org/officeDocument/2006/relationships/image" Target="media/image85.png"/><Relationship Id="rId206" Type="http://schemas.openxmlformats.org/officeDocument/2006/relationships/image" Target="../../A7AF6~1.DIO/AppData/Local/Temp/Rar$DIa21364.47720/41_e_dr/J005.tif" TargetMode="External"/><Relationship Id="rId227" Type="http://schemas.openxmlformats.org/officeDocument/2006/relationships/image" Target="../../A7AF6~1.DIO/AppData/Local/Temp/Rar$DIa21364.47720/41_e_dr/T_J013f.tif" TargetMode="External"/><Relationship Id="rId248" Type="http://schemas.openxmlformats.org/officeDocument/2006/relationships/image" Target="media/image112.png"/><Relationship Id="rId269" Type="http://schemas.openxmlformats.org/officeDocument/2006/relationships/oleObject" Target="embeddings/oleObject23.bin"/><Relationship Id="rId12" Type="http://schemas.openxmlformats.org/officeDocument/2006/relationships/image" Target="media/image1.png"/><Relationship Id="rId33" Type="http://schemas.openxmlformats.org/officeDocument/2006/relationships/oleObject" Target="embeddings/oleObject3.bin"/><Relationship Id="rId108" Type="http://schemas.openxmlformats.org/officeDocument/2006/relationships/image" Target="media/image47.wmf"/><Relationship Id="rId129" Type="http://schemas.openxmlformats.org/officeDocument/2006/relationships/image" Target="../../A7AF6~1.DIO/AppData/Local/Temp/Rar$DIa21364.47720/41_e_dr/H001.tif" TargetMode="External"/><Relationship Id="rId54" Type="http://schemas.openxmlformats.org/officeDocument/2006/relationships/image" Target="media/image22.wmf"/><Relationship Id="rId75" Type="http://schemas.openxmlformats.org/officeDocument/2006/relationships/oleObject" Target="embeddings/oleObject8.bin"/><Relationship Id="rId96" Type="http://schemas.openxmlformats.org/officeDocument/2006/relationships/image" Target="media/image41.png"/><Relationship Id="rId140" Type="http://schemas.openxmlformats.org/officeDocument/2006/relationships/header" Target="header5.xml"/><Relationship Id="rId161" Type="http://schemas.openxmlformats.org/officeDocument/2006/relationships/image" Target="../../A7AF6~1.DIO/AppData/Local/Temp/Rar$DIa21364.47720/41_e_dr/T_J005b.tif" TargetMode="External"/><Relationship Id="rId182" Type="http://schemas.openxmlformats.org/officeDocument/2006/relationships/image" Target="media/image80.png"/><Relationship Id="rId217" Type="http://schemas.openxmlformats.org/officeDocument/2006/relationships/image" Target="media/image97.png"/><Relationship Id="rId6" Type="http://schemas.openxmlformats.org/officeDocument/2006/relationships/footnotes" Target="footnotes.xml"/><Relationship Id="rId238" Type="http://schemas.openxmlformats.org/officeDocument/2006/relationships/image" Target="media/image107.png"/><Relationship Id="rId259" Type="http://schemas.openxmlformats.org/officeDocument/2006/relationships/oleObject" Target="embeddings/oleObject18.bin"/><Relationship Id="rId23" Type="http://schemas.openxmlformats.org/officeDocument/2006/relationships/image" Target="../../A7AF6~1.DIO/AppData/Local/Temp/Rar$DIa21364.47720/41_e_dr/0007_3.tif" TargetMode="External"/><Relationship Id="rId119" Type="http://schemas.openxmlformats.org/officeDocument/2006/relationships/image" Target="../../A7AF6~1.DIO/AppData/Local/Temp/Rar$DIa21364.47720/41_e_dr/T_E001.tif" TargetMode="External"/><Relationship Id="rId270" Type="http://schemas.openxmlformats.org/officeDocument/2006/relationships/image" Target="media/image123.wmf"/><Relationship Id="rId44" Type="http://schemas.openxmlformats.org/officeDocument/2006/relationships/image" Target="media/image17.png"/><Relationship Id="rId65" Type="http://schemas.openxmlformats.org/officeDocument/2006/relationships/image" Target="../../A7AF6~1.DIO/AppData/Local/Temp/Rar$DIa21364.47720/41_e_dr/A002e.tif" TargetMode="External"/><Relationship Id="rId86" Type="http://schemas.openxmlformats.org/officeDocument/2006/relationships/image" Target="media/image36.png"/><Relationship Id="rId130" Type="http://schemas.openxmlformats.org/officeDocument/2006/relationships/image" Target="media/image58.png"/><Relationship Id="rId151" Type="http://schemas.openxmlformats.org/officeDocument/2006/relationships/image" Target="../../A7AF6~1.DIO/AppData/Local/Temp/Rar$DIa21364.47720/41_e_dr/T_J003d.tif" TargetMode="External"/><Relationship Id="rId172" Type="http://schemas.openxmlformats.org/officeDocument/2006/relationships/footer" Target="footer7.xml"/><Relationship Id="rId193" Type="http://schemas.openxmlformats.org/officeDocument/2006/relationships/image" Target="../../A7AF6~1.DIO/AppData/Local/Temp/Rar$DIa21364.47720/41_e_dr/T_J009c.tif" TargetMode="External"/><Relationship Id="rId202" Type="http://schemas.openxmlformats.org/officeDocument/2006/relationships/image" Target="../../A7AF6~1.DIO/AppData/Local/Temp/Rar$DIa21364.47720/41_e_dr/T_J009h.tif" TargetMode="External"/><Relationship Id="rId207" Type="http://schemas.openxmlformats.org/officeDocument/2006/relationships/image" Target="media/image92.png"/><Relationship Id="rId223" Type="http://schemas.openxmlformats.org/officeDocument/2006/relationships/image" Target="../../A7AF6~1.DIO/AppData/Local/Temp/Rar$DIa21364.47720/41_e_dr/T_J013d.tif" TargetMode="External"/><Relationship Id="rId228" Type="http://schemas.openxmlformats.org/officeDocument/2006/relationships/image" Target="media/image102.png"/><Relationship Id="rId244" Type="http://schemas.openxmlformats.org/officeDocument/2006/relationships/image" Target="media/image110.png"/><Relationship Id="rId249" Type="http://schemas.openxmlformats.org/officeDocument/2006/relationships/image" Target="../../A7AF6~1.DIO/AppData/Local/Temp/Rar$DIa21364.47720/41_e_dr/T_J017e.tif" TargetMode="External"/><Relationship Id="rId13" Type="http://schemas.openxmlformats.org/officeDocument/2006/relationships/image" Target="../../A7AF6~1.DIO/AppData/Local/Temp/Rar$DIa21364.47720/41_e_dr/0007_1a.tif" TargetMode="External"/><Relationship Id="rId18" Type="http://schemas.openxmlformats.org/officeDocument/2006/relationships/image" Target="media/image4.png"/><Relationship Id="rId39" Type="http://schemas.openxmlformats.org/officeDocument/2006/relationships/oleObject" Target="embeddings/oleObject5.bin"/><Relationship Id="rId109" Type="http://schemas.openxmlformats.org/officeDocument/2006/relationships/oleObject" Target="embeddings/oleObject11.bin"/><Relationship Id="rId260" Type="http://schemas.openxmlformats.org/officeDocument/2006/relationships/image" Target="media/image118.wmf"/><Relationship Id="rId265" Type="http://schemas.openxmlformats.org/officeDocument/2006/relationships/oleObject" Target="embeddings/oleObject21.bin"/><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image" Target="../../A7AF6~1.DIO/AppData/Local/Temp/Rar$DIa21364.47720/41_e_dr/B005b.tif" TargetMode="External"/><Relationship Id="rId104" Type="http://schemas.openxmlformats.org/officeDocument/2006/relationships/image" Target="media/image45.png"/><Relationship Id="rId120" Type="http://schemas.openxmlformats.org/officeDocument/2006/relationships/image" Target="media/image53.png"/><Relationship Id="rId125" Type="http://schemas.openxmlformats.org/officeDocument/2006/relationships/image" Target="../../A7AF6~1.DIO/AppData/Local/Temp/Rar$DIa21364.47720/41_e_dr/G001.tif" TargetMode="External"/><Relationship Id="rId141" Type="http://schemas.openxmlformats.org/officeDocument/2006/relationships/header" Target="header6.xml"/><Relationship Id="rId146" Type="http://schemas.openxmlformats.org/officeDocument/2006/relationships/image" Target="media/image64.png"/><Relationship Id="rId167" Type="http://schemas.openxmlformats.org/officeDocument/2006/relationships/image" Target="../../A7AF6~1.DIO/AppData/Local/Temp/Rar$DIa21364.47720/41_e_dr/T_J005e.tif" TargetMode="External"/><Relationship Id="rId188"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A7AF6~1.DIO/AppData/Local/Temp/Rar$DIa21364.47720/41_e_dr/B001a.tif" TargetMode="External"/><Relationship Id="rId92" Type="http://schemas.openxmlformats.org/officeDocument/2006/relationships/image" Target="media/image39.png"/><Relationship Id="rId162" Type="http://schemas.openxmlformats.org/officeDocument/2006/relationships/image" Target="media/image72.png"/><Relationship Id="rId183" Type="http://schemas.openxmlformats.org/officeDocument/2006/relationships/image" Target="../../A7AF6~1.DIO/AppData/Local/Temp/Rar$DIa21364.47720/41_e_dr/T_J007e.tif" TargetMode="External"/><Relationship Id="rId213" Type="http://schemas.openxmlformats.org/officeDocument/2006/relationships/image" Target="media/image95.png"/><Relationship Id="rId218" Type="http://schemas.openxmlformats.org/officeDocument/2006/relationships/image" Target="../../A7AF6~1.DIO/AppData/Local/Temp/Rar$DIa21364.47720/41_e_dr/T_J013a.tif" TargetMode="External"/><Relationship Id="rId234" Type="http://schemas.openxmlformats.org/officeDocument/2006/relationships/image" Target="media/image105.png"/><Relationship Id="rId239" Type="http://schemas.openxmlformats.org/officeDocument/2006/relationships/image" Target="../../A7AF6~1.DIO/AppData/Local/Temp/Rar$DIa21364.47720/41_e_dr/J008.tif" TargetMode="External"/><Relationship Id="rId2" Type="http://schemas.openxmlformats.org/officeDocument/2006/relationships/numbering" Target="numbering.xml"/><Relationship Id="rId29" Type="http://schemas.openxmlformats.org/officeDocument/2006/relationships/image" Target="../../A7AF6~1.DIO/AppData/Local/Temp/Rar$DIa21364.47720/41_e_dr/0008_1.tif" TargetMode="External"/><Relationship Id="rId250" Type="http://schemas.openxmlformats.org/officeDocument/2006/relationships/image" Target="media/image113.png"/><Relationship Id="rId255" Type="http://schemas.openxmlformats.org/officeDocument/2006/relationships/oleObject" Target="embeddings/oleObject16.bin"/><Relationship Id="rId271" Type="http://schemas.openxmlformats.org/officeDocument/2006/relationships/oleObject" Target="embeddings/oleObject24.bin"/><Relationship Id="rId276" Type="http://schemas.openxmlformats.org/officeDocument/2006/relationships/footer" Target="footer9.xml"/><Relationship Id="rId24" Type="http://schemas.openxmlformats.org/officeDocument/2006/relationships/image" Target="media/image7.png"/><Relationship Id="rId40" Type="http://schemas.openxmlformats.org/officeDocument/2006/relationships/image" Target="media/image15.wmf"/><Relationship Id="rId45" Type="http://schemas.openxmlformats.org/officeDocument/2006/relationships/image" Target="../../A7AF6~1.DIO/AppData/Local/Temp/Rar$DIa21364.47720/41_e_dr/A001b.tif" TargetMode="External"/><Relationship Id="rId66" Type="http://schemas.openxmlformats.org/officeDocument/2006/relationships/image" Target="media/image28.png"/><Relationship Id="rId87" Type="http://schemas.openxmlformats.org/officeDocument/2006/relationships/image" Target="../../A7AF6~1.DIO/AppData/Local/Temp/Rar$DIa21364.47720/41_e_dr/B003a.tif" TargetMode="External"/><Relationship Id="rId110" Type="http://schemas.openxmlformats.org/officeDocument/2006/relationships/image" Target="media/image48.wmf"/><Relationship Id="rId115" Type="http://schemas.openxmlformats.org/officeDocument/2006/relationships/image" Target="../../A7AF6~1.DIO/AppData/Local/Temp/Rar$DIa21364.47720/41_e_dr/D002.tif" TargetMode="External"/><Relationship Id="rId131" Type="http://schemas.openxmlformats.org/officeDocument/2006/relationships/image" Target="../../A7AF6~1.DIO/AppData/Local/Temp/Rar$DIa21364.47720/41_e_dr/H002.tif" TargetMode="External"/><Relationship Id="rId136" Type="http://schemas.openxmlformats.org/officeDocument/2006/relationships/image" Target="media/image61.png"/><Relationship Id="rId157" Type="http://schemas.openxmlformats.org/officeDocument/2006/relationships/image" Target="../../A7AF6~1.DIO/AppData/Local/Temp/Rar$DIa21364.47720/41_e_dr/J002.tif" TargetMode="External"/><Relationship Id="rId178" Type="http://schemas.openxmlformats.org/officeDocument/2006/relationships/image" Target="media/image78.png"/><Relationship Id="rId61" Type="http://schemas.openxmlformats.org/officeDocument/2006/relationships/image" Target="../../A7AF6~1.DIO/AppData/Local/Temp/Rar$DIa21364.47720/41_e_dr/A002c.tif" TargetMode="External"/><Relationship Id="rId82" Type="http://schemas.openxmlformats.org/officeDocument/2006/relationships/header" Target="header3.xml"/><Relationship Id="rId152" Type="http://schemas.openxmlformats.org/officeDocument/2006/relationships/image" Target="media/image67.png"/><Relationship Id="rId173" Type="http://schemas.openxmlformats.org/officeDocument/2006/relationships/footer" Target="footer8.xml"/><Relationship Id="rId194" Type="http://schemas.openxmlformats.org/officeDocument/2006/relationships/image" Target="media/image86.png"/><Relationship Id="rId199" Type="http://schemas.openxmlformats.org/officeDocument/2006/relationships/image" Target="media/image88.png"/><Relationship Id="rId203" Type="http://schemas.openxmlformats.org/officeDocument/2006/relationships/image" Target="media/image90.png"/><Relationship Id="rId208" Type="http://schemas.openxmlformats.org/officeDocument/2006/relationships/image" Target="../../A7AF6~1.DIO/AppData/Local/Temp/Rar$DIa21364.47720/41_e_dr/T_J011a.tif" TargetMode="External"/><Relationship Id="rId229" Type="http://schemas.openxmlformats.org/officeDocument/2006/relationships/image" Target="../../A7AF6~1.DIO/AppData/Local/Temp/Rar$DIa21364.47720/41_e_dr/J007.tif" TargetMode="External"/><Relationship Id="rId19" Type="http://schemas.openxmlformats.org/officeDocument/2006/relationships/image" Target="../../A7AF6~1.DIO/AppData/Local/Temp/Rar$DIa21364.47720/41_e_dr/0007_2b.tif" TargetMode="External"/><Relationship Id="rId224" Type="http://schemas.openxmlformats.org/officeDocument/2006/relationships/image" Target="media/image100.png"/><Relationship Id="rId240" Type="http://schemas.openxmlformats.org/officeDocument/2006/relationships/image" Target="media/image108.png"/><Relationship Id="rId245" Type="http://schemas.openxmlformats.org/officeDocument/2006/relationships/image" Target="../../A7AF6~1.DIO/AppData/Local/Temp/Rar$DIa21364.47720/41_e_dr/T_J017c.tif" TargetMode="External"/><Relationship Id="rId261" Type="http://schemas.openxmlformats.org/officeDocument/2006/relationships/oleObject" Target="embeddings/oleObject19.bin"/><Relationship Id="rId266" Type="http://schemas.openxmlformats.org/officeDocument/2006/relationships/image" Target="media/image121.wmf"/><Relationship Id="rId14" Type="http://schemas.openxmlformats.org/officeDocument/2006/relationships/image" Target="media/image2.png"/><Relationship Id="rId30" Type="http://schemas.openxmlformats.org/officeDocument/2006/relationships/image" Target="media/image10.wmf"/><Relationship Id="rId35" Type="http://schemas.openxmlformats.org/officeDocument/2006/relationships/image" Target="../../A7AF6~1.DIO/AppData/Local/Temp/Rar$DIa21364.47720/41_e_dr/0008_2.tif" TargetMode="External"/><Relationship Id="rId56" Type="http://schemas.openxmlformats.org/officeDocument/2006/relationships/image" Target="media/image23.png"/><Relationship Id="rId77" Type="http://schemas.openxmlformats.org/officeDocument/2006/relationships/oleObject" Target="embeddings/oleObject9.bin"/><Relationship Id="rId100" Type="http://schemas.openxmlformats.org/officeDocument/2006/relationships/image" Target="media/image43.png"/><Relationship Id="rId105" Type="http://schemas.openxmlformats.org/officeDocument/2006/relationships/image" Target="../../A7AF6~1.DIO/AppData/Local/Temp/Rar$DIa21364.47720/41_e_dr/B007b.tif" TargetMode="External"/><Relationship Id="rId126" Type="http://schemas.openxmlformats.org/officeDocument/2006/relationships/image" Target="media/image56.wmf"/><Relationship Id="rId147" Type="http://schemas.openxmlformats.org/officeDocument/2006/relationships/image" Target="../../A7AF6~1.DIO/AppData/Local/Temp/Rar$DIa21364.47720/41_e_dr/T_J003b.tif" TargetMode="External"/><Relationship Id="rId168" Type="http://schemas.openxmlformats.org/officeDocument/2006/relationships/image" Target="media/image75.png"/><Relationship Id="rId8" Type="http://schemas.openxmlformats.org/officeDocument/2006/relationships/header" Target="header1.xml"/><Relationship Id="rId51" Type="http://schemas.openxmlformats.org/officeDocument/2006/relationships/image" Target="../../A7AF6~1.DIO/AppData/Local/Temp/Rar$DIa21364.47720/41_e_dr/A001e.tif" TargetMode="External"/><Relationship Id="rId72" Type="http://schemas.openxmlformats.org/officeDocument/2006/relationships/image" Target="media/image31.png"/><Relationship Id="rId93" Type="http://schemas.openxmlformats.org/officeDocument/2006/relationships/image" Target="../../A7AF6~1.DIO/AppData/Local/Temp/Rar$DIa21364.47720/41_e_dr/B004b.tif" TargetMode="External"/><Relationship Id="rId98" Type="http://schemas.openxmlformats.org/officeDocument/2006/relationships/image" Target="media/image42.png"/><Relationship Id="rId121" Type="http://schemas.openxmlformats.org/officeDocument/2006/relationships/image" Target="../../A7AF6~1.DIO/AppData/Local/Temp/Rar$DIa21364.47720/41_e_dr/E001.tif" TargetMode="External"/><Relationship Id="rId142" Type="http://schemas.openxmlformats.org/officeDocument/2006/relationships/footer" Target="footer5.xml"/><Relationship Id="rId163" Type="http://schemas.openxmlformats.org/officeDocument/2006/relationships/image" Target="../../A7AF6~1.DIO/AppData/Local/Temp/Rar$DIa21364.47720/41_e_dr/T_J005c.tif" TargetMode="External"/><Relationship Id="rId184" Type="http://schemas.openxmlformats.org/officeDocument/2006/relationships/image" Target="media/image81.png"/><Relationship Id="rId189" Type="http://schemas.openxmlformats.org/officeDocument/2006/relationships/image" Target="../../A7AF6~1.DIO/AppData/Local/Temp/Rar$DIa21364.47720/41_e_dr/T_J009a.tif" TargetMode="External"/><Relationship Id="rId219" Type="http://schemas.openxmlformats.org/officeDocument/2006/relationships/image" Target="media/image98.png"/><Relationship Id="rId3" Type="http://schemas.openxmlformats.org/officeDocument/2006/relationships/styles" Target="styles.xml"/><Relationship Id="rId214" Type="http://schemas.openxmlformats.org/officeDocument/2006/relationships/image" Target="../../A7AF6~1.DIO/AppData/Local/Temp/Rar$DIa21364.47720/41_e_dr/T_J011d.tif" TargetMode="External"/><Relationship Id="rId230" Type="http://schemas.openxmlformats.org/officeDocument/2006/relationships/image" Target="media/image103.png"/><Relationship Id="rId235" Type="http://schemas.openxmlformats.org/officeDocument/2006/relationships/image" Target="../../A7AF6~1.DIO/AppData/Local/Temp/Rar$DIa21364.47720/41_e_dr/T_J015c.tif" TargetMode="External"/><Relationship Id="rId251" Type="http://schemas.openxmlformats.org/officeDocument/2006/relationships/image" Target="../../A7AF6~1.DIO/AppData/Local/Temp/Rar$DIa21364.47720/41_e_dr/T_J017f.tif" TargetMode="External"/><Relationship Id="rId256" Type="http://schemas.openxmlformats.org/officeDocument/2006/relationships/image" Target="media/image116.wmf"/><Relationship Id="rId277" Type="http://schemas.openxmlformats.org/officeDocument/2006/relationships/footer" Target="footer10.xml"/><Relationship Id="rId25" Type="http://schemas.openxmlformats.org/officeDocument/2006/relationships/image" Target="../../A7AF6~1.DIO/AppData/Local/Temp/Rar$DIa21364.47720/41_e_dr/0007_4.tif" TargetMode="External"/><Relationship Id="rId46" Type="http://schemas.openxmlformats.org/officeDocument/2006/relationships/image" Target="media/image18.png"/><Relationship Id="rId67" Type="http://schemas.openxmlformats.org/officeDocument/2006/relationships/image" Target="../../A7AF6~1.DIO/AppData/Local/Temp/Rar$DIa21364.47720/41_e_dr/A003.tif" TargetMode="External"/><Relationship Id="rId116" Type="http://schemas.openxmlformats.org/officeDocument/2006/relationships/image" Target="media/image51.wmf"/><Relationship Id="rId137" Type="http://schemas.openxmlformats.org/officeDocument/2006/relationships/image" Target="../../A7AF6~1.DIO/AppData/Local/Temp/Rar$DIa21364.47720/41_e_dr/T_J001c.tif" TargetMode="External"/><Relationship Id="rId158" Type="http://schemas.openxmlformats.org/officeDocument/2006/relationships/image" Target="media/image70.png"/><Relationship Id="rId272" Type="http://schemas.openxmlformats.org/officeDocument/2006/relationships/image" Target="media/image124.wmf"/><Relationship Id="rId20" Type="http://schemas.openxmlformats.org/officeDocument/2006/relationships/image" Target="media/image5.png"/><Relationship Id="rId41" Type="http://schemas.openxmlformats.org/officeDocument/2006/relationships/oleObject" Target="embeddings/oleObject6.bin"/><Relationship Id="rId62" Type="http://schemas.openxmlformats.org/officeDocument/2006/relationships/image" Target="media/image26.png"/><Relationship Id="rId83" Type="http://schemas.openxmlformats.org/officeDocument/2006/relationships/header" Target="header4.xml"/><Relationship Id="rId88" Type="http://schemas.openxmlformats.org/officeDocument/2006/relationships/image" Target="media/image37.png"/><Relationship Id="rId111" Type="http://schemas.openxmlformats.org/officeDocument/2006/relationships/oleObject" Target="embeddings/oleObject12.bin"/><Relationship Id="rId132" Type="http://schemas.openxmlformats.org/officeDocument/2006/relationships/image" Target="media/image59.png"/><Relationship Id="rId153" Type="http://schemas.openxmlformats.org/officeDocument/2006/relationships/image" Target="../../A7AF6~1.DIO/AppData/Local/Temp/Rar$DIa21364.47720/41_e_dr/T_J003e.tif" TargetMode="External"/><Relationship Id="rId174" Type="http://schemas.openxmlformats.org/officeDocument/2006/relationships/image" Target="media/image76.png"/><Relationship Id="rId179" Type="http://schemas.openxmlformats.org/officeDocument/2006/relationships/image" Target="../../A7AF6~1.DIO/AppData/Local/Temp/Rar$DIa21364.47720/41_e_dr/T_J007c.tif" TargetMode="External"/><Relationship Id="rId195" Type="http://schemas.openxmlformats.org/officeDocument/2006/relationships/image" Target="../../A7AF6~1.DIO/AppData/Local/Temp/Rar$DIa21364.47720/41_e_dr/T_J009d.tif" TargetMode="External"/><Relationship Id="rId209" Type="http://schemas.openxmlformats.org/officeDocument/2006/relationships/image" Target="media/image93.png"/><Relationship Id="rId190" Type="http://schemas.openxmlformats.org/officeDocument/2006/relationships/image" Target="media/image84.png"/><Relationship Id="rId204" Type="http://schemas.openxmlformats.org/officeDocument/2006/relationships/image" Target="../../A7AF6~1.DIO/AppData/Local/Temp/Rar$DIa21364.47720/41_e_dr/T_J009i.tif" TargetMode="External"/><Relationship Id="rId220" Type="http://schemas.openxmlformats.org/officeDocument/2006/relationships/image" Target="../../A7AF6~1.DIO/AppData/Local/Temp/Rar$DIa21364.47720/41_e_dr/T_J013b.tif" TargetMode="External"/><Relationship Id="rId225" Type="http://schemas.openxmlformats.org/officeDocument/2006/relationships/image" Target="../../A7AF6~1.DIO/AppData/Local/Temp/Rar$DIa21364.47720/41_e_dr/T_J013e.tif" TargetMode="External"/><Relationship Id="rId241" Type="http://schemas.openxmlformats.org/officeDocument/2006/relationships/image" Target="../../A7AF6~1.DIO/AppData/Local/Temp/Rar$DIa21364.47720/41_e_dr/T_J017a.tif" TargetMode="External"/><Relationship Id="rId246" Type="http://schemas.openxmlformats.org/officeDocument/2006/relationships/image" Target="media/image111.png"/><Relationship Id="rId267" Type="http://schemas.openxmlformats.org/officeDocument/2006/relationships/oleObject" Target="embeddings/oleObject22.bin"/><Relationship Id="rId15" Type="http://schemas.openxmlformats.org/officeDocument/2006/relationships/image" Target="../../A7AF6~1.DIO/AppData/Local/Temp/Rar$DIa21364.47720/41_e_dr/0007_1b.tif" TargetMode="External"/><Relationship Id="rId36" Type="http://schemas.openxmlformats.org/officeDocument/2006/relationships/image" Target="media/image13.wmf"/><Relationship Id="rId57" Type="http://schemas.openxmlformats.org/officeDocument/2006/relationships/image" Target="../../A7AF6~1.DIO/AppData/Local/Temp/Rar$DIa21364.47720/41_e_dr/A002a.tif" TargetMode="External"/><Relationship Id="rId106" Type="http://schemas.openxmlformats.org/officeDocument/2006/relationships/image" Target="media/image46.png"/><Relationship Id="rId127" Type="http://schemas.openxmlformats.org/officeDocument/2006/relationships/oleObject" Target="embeddings/oleObject15.bin"/><Relationship Id="rId262" Type="http://schemas.openxmlformats.org/officeDocument/2006/relationships/image" Target="media/image119.wmf"/><Relationship Id="rId10" Type="http://schemas.openxmlformats.org/officeDocument/2006/relationships/footer" Target="footer2.xml"/><Relationship Id="rId31" Type="http://schemas.openxmlformats.org/officeDocument/2006/relationships/oleObject" Target="embeddings/oleObject2.bin"/><Relationship Id="rId52" Type="http://schemas.openxmlformats.org/officeDocument/2006/relationships/image" Target="media/image21.png"/><Relationship Id="rId73" Type="http://schemas.openxmlformats.org/officeDocument/2006/relationships/image" Target="../../A7AF6~1.DIO/AppData/Local/Temp/Rar$DIa21364.47720/41_e_dr/B001b.tif" TargetMode="External"/><Relationship Id="rId78" Type="http://schemas.openxmlformats.org/officeDocument/2006/relationships/image" Target="media/image34.wmf"/><Relationship Id="rId94" Type="http://schemas.openxmlformats.org/officeDocument/2006/relationships/image" Target="media/image40.png"/><Relationship Id="rId99" Type="http://schemas.openxmlformats.org/officeDocument/2006/relationships/image" Target="../../A7AF6~1.DIO/AppData/Local/Temp/Rar$DIa21364.47720/41_e_dr/B006a.tif" TargetMode="External"/><Relationship Id="rId101" Type="http://schemas.openxmlformats.org/officeDocument/2006/relationships/image" Target="../../A7AF6~1.DIO/AppData/Local/Temp/Rar$DIa21364.47720/41_e_dr/B006b.tif" TargetMode="External"/><Relationship Id="rId122" Type="http://schemas.openxmlformats.org/officeDocument/2006/relationships/image" Target="media/image54.wmf"/><Relationship Id="rId143" Type="http://schemas.openxmlformats.org/officeDocument/2006/relationships/footer" Target="footer6.xml"/><Relationship Id="rId148" Type="http://schemas.openxmlformats.org/officeDocument/2006/relationships/image" Target="media/image65.png"/><Relationship Id="rId164" Type="http://schemas.openxmlformats.org/officeDocument/2006/relationships/image" Target="media/image73.png"/><Relationship Id="rId169" Type="http://schemas.openxmlformats.org/officeDocument/2006/relationships/image" Target="../../A7AF6~1.DIO/AppData/Local/Temp/Rar$DIa21364.47720/41_e_dr/J003.tif" TargetMode="External"/><Relationship Id="rId185" Type="http://schemas.openxmlformats.org/officeDocument/2006/relationships/image" Target="../../A7AF6~1.DIO/AppData/Local/Temp/Rar$DIa21364.47720/41_e_dr/T_J007f.tif"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9.png"/><Relationship Id="rId210" Type="http://schemas.openxmlformats.org/officeDocument/2006/relationships/image" Target="../../A7AF6~1.DIO/AppData/Local/Temp/Rar$DIa21364.47720/41_e_dr/T_J011b.tif" TargetMode="External"/><Relationship Id="rId215" Type="http://schemas.openxmlformats.org/officeDocument/2006/relationships/image" Target="media/image96.png"/><Relationship Id="rId236" Type="http://schemas.openxmlformats.org/officeDocument/2006/relationships/image" Target="media/image106.png"/><Relationship Id="rId257" Type="http://schemas.openxmlformats.org/officeDocument/2006/relationships/oleObject" Target="embeddings/oleObject17.bin"/><Relationship Id="rId278" Type="http://schemas.openxmlformats.org/officeDocument/2006/relationships/fontTable" Target="fontTable.xml"/><Relationship Id="rId26" Type="http://schemas.openxmlformats.org/officeDocument/2006/relationships/image" Target="media/image8.wmf"/><Relationship Id="rId231" Type="http://schemas.openxmlformats.org/officeDocument/2006/relationships/image" Target="../../A7AF6~1.DIO/AppData/Local/Temp/Rar$DIa21364.47720/41_e_dr/T_J015a.tif" TargetMode="External"/><Relationship Id="rId252" Type="http://schemas.openxmlformats.org/officeDocument/2006/relationships/image" Target="media/image114.png"/><Relationship Id="rId273" Type="http://schemas.openxmlformats.org/officeDocument/2006/relationships/oleObject" Target="embeddings/oleObject25.bin"/><Relationship Id="rId47" Type="http://schemas.openxmlformats.org/officeDocument/2006/relationships/image" Target="../../A7AF6~1.DIO/AppData/Local/Temp/Rar$DIa21364.47720/41_e_dr/A001c.tif" TargetMode="External"/><Relationship Id="rId68" Type="http://schemas.openxmlformats.org/officeDocument/2006/relationships/image" Target="media/image29.png"/><Relationship Id="rId89" Type="http://schemas.openxmlformats.org/officeDocument/2006/relationships/image" Target="../../A7AF6~1.DIO/AppData/Local/Temp/Rar$DIa21364.47720/41_e_dr/B003b.tif" TargetMode="External"/><Relationship Id="rId112" Type="http://schemas.openxmlformats.org/officeDocument/2006/relationships/image" Target="media/image49.png"/><Relationship Id="rId133" Type="http://schemas.openxmlformats.org/officeDocument/2006/relationships/image" Target="../../A7AF6~1.DIO/AppData/Local/Temp/Rar$DIa21364.47720/41_e_dr/T_J001a.tif" TargetMode="External"/><Relationship Id="rId154" Type="http://schemas.openxmlformats.org/officeDocument/2006/relationships/image" Target="media/image68.png"/><Relationship Id="rId175" Type="http://schemas.openxmlformats.org/officeDocument/2006/relationships/image" Target="../../A7AF6~1.DIO/AppData/Local/Temp/Rar$DIa21364.47720/41_e_dr/T_J007a.tif" TargetMode="External"/><Relationship Id="rId196" Type="http://schemas.openxmlformats.org/officeDocument/2006/relationships/image" Target="../../A7AF6~1.DIO/AppData/Local/Temp/Rar$DIa21364.47720/41_e_dr/T_J009d.tif" TargetMode="External"/><Relationship Id="rId200" Type="http://schemas.openxmlformats.org/officeDocument/2006/relationships/image" Target="../../A7AF6~1.DIO/AppData/Local/Temp/Rar$DIa21364.47720/41_e_dr/T_J009g.tif" TargetMode="External"/><Relationship Id="rId16" Type="http://schemas.openxmlformats.org/officeDocument/2006/relationships/image" Target="media/image3.png"/><Relationship Id="rId221" Type="http://schemas.openxmlformats.org/officeDocument/2006/relationships/image" Target="media/image99.png"/><Relationship Id="rId242" Type="http://schemas.openxmlformats.org/officeDocument/2006/relationships/image" Target="media/image109.png"/><Relationship Id="rId263" Type="http://schemas.openxmlformats.org/officeDocument/2006/relationships/oleObject" Target="embeddings/oleObject20.bin"/><Relationship Id="rId37" Type="http://schemas.openxmlformats.org/officeDocument/2006/relationships/oleObject" Target="embeddings/oleObject4.bin"/><Relationship Id="rId58" Type="http://schemas.openxmlformats.org/officeDocument/2006/relationships/image" Target="media/image24.png"/><Relationship Id="rId79" Type="http://schemas.openxmlformats.org/officeDocument/2006/relationships/oleObject" Target="embeddings/oleObject10.bin"/><Relationship Id="rId102" Type="http://schemas.openxmlformats.org/officeDocument/2006/relationships/image" Target="media/image44.png"/><Relationship Id="rId123" Type="http://schemas.openxmlformats.org/officeDocument/2006/relationships/oleObject" Target="embeddings/oleObject14.bin"/><Relationship Id="rId144" Type="http://schemas.openxmlformats.org/officeDocument/2006/relationships/image" Target="media/image63.png"/><Relationship Id="rId90" Type="http://schemas.openxmlformats.org/officeDocument/2006/relationships/image" Target="media/image38.png"/><Relationship Id="rId165" Type="http://schemas.openxmlformats.org/officeDocument/2006/relationships/image" Target="../../A7AF6~1.DIO/AppData/Local/Temp/Rar$DIa21364.47720/41_e_dr/T_J005d.tif" TargetMode="External"/><Relationship Id="rId186" Type="http://schemas.openxmlformats.org/officeDocument/2006/relationships/image" Target="media/image82.png"/><Relationship Id="rId211" Type="http://schemas.openxmlformats.org/officeDocument/2006/relationships/image" Target="media/image94.png"/><Relationship Id="rId232" Type="http://schemas.openxmlformats.org/officeDocument/2006/relationships/image" Target="media/image104.png"/><Relationship Id="rId253" Type="http://schemas.openxmlformats.org/officeDocument/2006/relationships/image" Target="../../A7AF6~1.DIO/AppData/Local/Temp/Rar$DIa21364.47720/41_e_dr/J009.tif" TargetMode="External"/><Relationship Id="rId274" Type="http://schemas.openxmlformats.org/officeDocument/2006/relationships/header" Target="header9.xml"/><Relationship Id="rId27" Type="http://schemas.openxmlformats.org/officeDocument/2006/relationships/oleObject" Target="embeddings/oleObject1.bin"/><Relationship Id="rId48" Type="http://schemas.openxmlformats.org/officeDocument/2006/relationships/image" Target="media/image19.png"/><Relationship Id="rId69" Type="http://schemas.openxmlformats.org/officeDocument/2006/relationships/image" Target="../../A7AF6~1.DIO/AppData/Local/Temp/Rar$DIa21364.47720/41_e_dr/A004.tif" TargetMode="External"/><Relationship Id="rId113" Type="http://schemas.openxmlformats.org/officeDocument/2006/relationships/image" Target="../../A7AF6~1.DIO/AppData/Local/Temp/Rar$DIa21364.47720/41_e_dr/D001.tif" TargetMode="External"/><Relationship Id="rId134" Type="http://schemas.openxmlformats.org/officeDocument/2006/relationships/image" Target="media/image60.png"/><Relationship Id="rId80" Type="http://schemas.openxmlformats.org/officeDocument/2006/relationships/image" Target="media/image35.png"/><Relationship Id="rId155" Type="http://schemas.openxmlformats.org/officeDocument/2006/relationships/image" Target="../../A7AF6~1.DIO/AppData/Local/Temp/Rar$DIa21364.47720/41_e_dr/T_J003f.tif" TargetMode="External"/><Relationship Id="rId176" Type="http://schemas.openxmlformats.org/officeDocument/2006/relationships/image" Target="media/image77.png"/><Relationship Id="rId197" Type="http://schemas.openxmlformats.org/officeDocument/2006/relationships/image" Target="media/image87.png"/><Relationship Id="rId201" Type="http://schemas.openxmlformats.org/officeDocument/2006/relationships/image" Target="media/image89.png"/><Relationship Id="rId222" Type="http://schemas.openxmlformats.org/officeDocument/2006/relationships/image" Target="../../A7AF6~1.DIO/AppData/Local/Temp/Rar$DIa21364.47720/41_e_dr/T_J013c.tif" TargetMode="External"/><Relationship Id="rId243" Type="http://schemas.openxmlformats.org/officeDocument/2006/relationships/image" Target="../../A7AF6~1.DIO/AppData/Local/Temp/Rar$DIa21364.47720/41_e_dr/T_J017b.tif" TargetMode="External"/><Relationship Id="rId264" Type="http://schemas.openxmlformats.org/officeDocument/2006/relationships/image" Target="media/image120.wmf"/><Relationship Id="rId17" Type="http://schemas.openxmlformats.org/officeDocument/2006/relationships/image" Target="../../A7AF6~1.DIO/AppData/Local/Temp/Rar$DIa21364.47720/41_e_dr/0007_2a.tif" TargetMode="External"/><Relationship Id="rId38" Type="http://schemas.openxmlformats.org/officeDocument/2006/relationships/image" Target="media/image14.wmf"/><Relationship Id="rId59" Type="http://schemas.openxmlformats.org/officeDocument/2006/relationships/image" Target="../../A7AF6~1.DIO/AppData/Local/Temp/Rar$DIa21364.47720/41_e_dr/A002b.tif" TargetMode="External"/><Relationship Id="rId103" Type="http://schemas.openxmlformats.org/officeDocument/2006/relationships/image" Target="../../A7AF6~1.DIO/AppData/Local/Temp/Rar$DIa21364.47720/41_e_dr/B007a.tif" TargetMode="External"/><Relationship Id="rId124" Type="http://schemas.openxmlformats.org/officeDocument/2006/relationships/image" Target="media/image55.png"/><Relationship Id="rId70" Type="http://schemas.openxmlformats.org/officeDocument/2006/relationships/image" Target="media/image30.png"/><Relationship Id="rId91" Type="http://schemas.openxmlformats.org/officeDocument/2006/relationships/image" Target="../../A7AF6~1.DIO/AppData/Local/Temp/Rar$DIa21364.47720/41_e_dr/B004a.tif" TargetMode="External"/><Relationship Id="rId145" Type="http://schemas.openxmlformats.org/officeDocument/2006/relationships/image" Target="../../A7AF6~1.DIO/AppData/Local/Temp/Rar$DIa21364.47720/41_e_dr/T_J003a.tif" TargetMode="External"/><Relationship Id="rId166" Type="http://schemas.openxmlformats.org/officeDocument/2006/relationships/image" Target="media/image74.png"/><Relationship Id="rId187" Type="http://schemas.openxmlformats.org/officeDocument/2006/relationships/image" Target="../../A7AF6~1.DIO/AppData/Local/Temp/Rar$DIa21364.47720/41_e_dr/J004.tif" TargetMode="External"/><Relationship Id="rId1" Type="http://schemas.openxmlformats.org/officeDocument/2006/relationships/customXml" Target="../customXml/item1.xml"/><Relationship Id="rId212" Type="http://schemas.openxmlformats.org/officeDocument/2006/relationships/image" Target="../../A7AF6~1.DIO/AppData/Local/Temp/Rar$DIa21364.47720/41_e_dr/T_J011c.tif" TargetMode="External"/><Relationship Id="rId233" Type="http://schemas.openxmlformats.org/officeDocument/2006/relationships/image" Target="../../A7AF6~1.DIO/AppData/Local/Temp/Rar$DIa21364.47720/41_e_dr/T_J015b.tif" TargetMode="External"/><Relationship Id="rId254" Type="http://schemas.openxmlformats.org/officeDocument/2006/relationships/image" Target="media/image115.wmf"/><Relationship Id="rId28" Type="http://schemas.openxmlformats.org/officeDocument/2006/relationships/image" Target="media/image9.png"/><Relationship Id="rId49" Type="http://schemas.openxmlformats.org/officeDocument/2006/relationships/image" Target="../../A7AF6~1.DIO/AppData/Local/Temp/Rar$DIa21364.47720/41_e_dr/A001d.tif" TargetMode="External"/><Relationship Id="rId114" Type="http://schemas.openxmlformats.org/officeDocument/2006/relationships/image" Target="media/image50.png"/><Relationship Id="rId275" Type="http://schemas.openxmlformats.org/officeDocument/2006/relationships/header" Target="header10.xml"/><Relationship Id="rId60" Type="http://schemas.openxmlformats.org/officeDocument/2006/relationships/image" Target="media/image25.png"/><Relationship Id="rId81" Type="http://schemas.openxmlformats.org/officeDocument/2006/relationships/image" Target="../../A7AF6~1.DIO/AppData/Local/Temp/Rar$DIa21364.47720/41_e_dr/B002.tif" TargetMode="External"/><Relationship Id="rId135" Type="http://schemas.openxmlformats.org/officeDocument/2006/relationships/image" Target="../../A7AF6~1.DIO/AppData/Local/Temp/Rar$DIa21364.47720/41_e_dr/T_J001b.tif" TargetMode="External"/><Relationship Id="rId156" Type="http://schemas.openxmlformats.org/officeDocument/2006/relationships/image" Target="media/image69.png"/><Relationship Id="rId177" Type="http://schemas.openxmlformats.org/officeDocument/2006/relationships/image" Target="../../A7AF6~1.DIO/AppData/Local/Temp/Rar$DIa21364.47720/41_e_dr/T_J007b.tif" TargetMode="External"/><Relationship Id="rId198" Type="http://schemas.openxmlformats.org/officeDocument/2006/relationships/image" Target="../../A7AF6~1.DIO/AppData/Local/Temp/Rar$DIa21364.47720/41_e_dr/T_J009f.ti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mar.CEN-NT\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D5F56-5AEF-46A4-BAC5-7C9C7261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1</TotalTime>
  <Pages>4</Pages>
  <Words>37140</Words>
  <Characters>211703</Characters>
  <Application>Microsoft Office Word</Application>
  <DocSecurity>0</DocSecurity>
  <Lines>1764</Lines>
  <Paragraphs>496</Paragraphs>
  <ScaleCrop>false</ScaleCrop>
  <HeadingPairs>
    <vt:vector size="12" baseType="variant">
      <vt:variant>
        <vt:lpstr>Title</vt:lpstr>
      </vt:variant>
      <vt:variant>
        <vt:i4>1</vt:i4>
      </vt:variant>
      <vt:variant>
        <vt:lpstr>Titre</vt:lpstr>
      </vt:variant>
      <vt:variant>
        <vt:i4>1</vt:i4>
      </vt:variant>
      <vt:variant>
        <vt:lpstr>Titolo</vt:lpstr>
      </vt:variant>
      <vt:variant>
        <vt:i4>1</vt:i4>
      </vt:variant>
      <vt:variant>
        <vt:lpstr>Tittel</vt:lpstr>
      </vt:variant>
      <vt:variant>
        <vt:i4>1</vt:i4>
      </vt:variant>
      <vt:variant>
        <vt:lpstr>Rubrik</vt:lpstr>
      </vt:variant>
      <vt:variant>
        <vt:i4>1</vt:i4>
      </vt:variant>
      <vt:variant>
        <vt:lpstr>Titel</vt:lpstr>
      </vt:variant>
      <vt:variant>
        <vt:i4>1</vt:i4>
      </vt:variant>
    </vt:vector>
  </HeadingPairs>
  <TitlesOfParts>
    <vt:vector size="6" baseType="lpstr">
      <vt:lpstr/>
      <vt:lpstr/>
      <vt:lpstr/>
      <vt:lpstr/>
      <vt:lpstr/>
      <vt:lpstr/>
    </vt:vector>
  </TitlesOfParts>
  <Company>Afnor</Company>
  <LinksUpToDate>false</LinksUpToDate>
  <CharactersWithSpaces>248347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Torsten H</dc:creator>
  <cp:lastModifiedBy>Anna Dionysiou</cp:lastModifiedBy>
  <cp:revision>2</cp:revision>
  <cp:lastPrinted>2020-06-02T10:58:00Z</cp:lastPrinted>
  <dcterms:created xsi:type="dcterms:W3CDTF">2021-03-12T06:31:00Z</dcterms:created>
  <dcterms:modified xsi:type="dcterms:W3CDTF">2021-03-12T06:31:00Z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ies>
</file>